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7D11ED">
        <w:rPr>
          <w:rFonts w:ascii="Lora" w:eastAsia="Lora" w:hAnsi="Lora" w:cs="Lora"/>
          <w:color w:val="000000"/>
          <w:sz w:val="44"/>
          <w:szCs w:val="44"/>
        </w:rPr>
        <w:t>2</w:t>
      </w:r>
      <w:r w:rsidR="00001BE6">
        <w:rPr>
          <w:rFonts w:ascii="Lora" w:eastAsia="Lora" w:hAnsi="Lora" w:cs="Lora"/>
          <w:color w:val="000000"/>
          <w:sz w:val="44"/>
          <w:szCs w:val="44"/>
        </w:rPr>
        <w:t>8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E70F7A">
        <w:rPr>
          <w:rFonts w:ascii="Lora" w:eastAsia="Lora" w:hAnsi="Lora" w:cs="Lora"/>
          <w:color w:val="000000"/>
          <w:sz w:val="34"/>
          <w:szCs w:val="28"/>
        </w:rPr>
        <w:t xml:space="preserve">1200 </w:t>
      </w:r>
      <w:r w:rsidR="006342E3" w:rsidRPr="006342E3">
        <w:rPr>
          <w:rFonts w:ascii="Lora" w:eastAsia="Lora" w:hAnsi="Lora" w:cs="Lora"/>
          <w:color w:val="000000"/>
          <w:sz w:val="34"/>
          <w:szCs w:val="28"/>
        </w:rPr>
        <w:t>- Chiamata CTG per</w:t>
      </w:r>
      <w:r w:rsidR="00E70F7A">
        <w:rPr>
          <w:rFonts w:ascii="Lora" w:eastAsia="Lora" w:hAnsi="Lora" w:cs="Lora"/>
          <w:color w:val="000000"/>
          <w:sz w:val="34"/>
          <w:szCs w:val="28"/>
        </w:rPr>
        <w:t xml:space="preserve"> ripristino termocoppie Z2T402A, Z2T402B e controllo funzionale su Z2FCV303</w:t>
      </w: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E70F7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A seguito della chiamata da parte del CTG è stato eseguito serraggio su cassetta JB ripristinando le misure precedentemente in bad.</w:t>
      </w:r>
    </w:p>
    <w:p w:rsidR="00DE71FB" w:rsidRDefault="00E70F7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Dal controllo funzionale su Z2FCV303 non si riscontra alcuna anomalia.</w:t>
      </w:r>
    </w:p>
    <w:p w:rsidR="00E70F7A" w:rsidRDefault="00E70F7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bookmarkStart w:id="0" w:name="_GoBack"/>
      <w:bookmarkEnd w:id="0"/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7D11ED">
        <w:rPr>
          <w:rFonts w:ascii="Lora" w:eastAsia="Lora" w:hAnsi="Lora" w:cs="Lora"/>
          <w:color w:val="000000"/>
          <w:sz w:val="26"/>
          <w:szCs w:val="26"/>
        </w:rPr>
        <w:t>2</w:t>
      </w:r>
      <w:r w:rsidR="00001BE6">
        <w:rPr>
          <w:rFonts w:ascii="Lora" w:eastAsia="Lora" w:hAnsi="Lora" w:cs="Lora"/>
          <w:color w:val="000000"/>
          <w:sz w:val="26"/>
          <w:szCs w:val="26"/>
        </w:rPr>
        <w:t>8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E71FB">
        <w:rPr>
          <w:rFonts w:ascii="Lora" w:eastAsia="Lora" w:hAnsi="Lora" w:cs="Lora"/>
          <w:color w:val="000000"/>
          <w:sz w:val="26"/>
          <w:szCs w:val="26"/>
        </w:rPr>
        <w:t>Guarino R.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DE71FB">
        <w:rPr>
          <w:rFonts w:ascii="Lora" w:eastAsia="Lora" w:hAnsi="Lora" w:cs="Lora"/>
          <w:color w:val="000000"/>
          <w:sz w:val="26"/>
          <w:szCs w:val="26"/>
        </w:rPr>
        <w:t>Millo F.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A459DCEB-F7CE-4BF7-A8FF-E934256DB5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AC57F3A-751C-419B-8DCF-6B3C44D4931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10ABCB3-3D81-44C5-A0A5-E6A933B61DD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2117FA2-DD75-49DC-9C66-59C401BA05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3D4430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A966A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48</cp:revision>
  <cp:lastPrinted>2024-11-28T07:04:00Z</cp:lastPrinted>
  <dcterms:created xsi:type="dcterms:W3CDTF">2024-07-25T05:39:00Z</dcterms:created>
  <dcterms:modified xsi:type="dcterms:W3CDTF">2024-11-28T07:06:00Z</dcterms:modified>
</cp:coreProperties>
</file>