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622E" w:rsidRDefault="0079622E" w:rsidP="0079622E">
      <w:pPr>
        <w:jc w:val="both"/>
        <w:rPr>
          <w:rFonts w:ascii="Lora" w:hAnsi="Lora"/>
          <w:sz w:val="40"/>
        </w:rPr>
      </w:pPr>
      <w:bookmarkStart w:id="0" w:name="_GoBack"/>
      <w:bookmarkEnd w:id="0"/>
      <w:r>
        <w:rPr>
          <w:rFonts w:ascii="Lora" w:hAnsi="Lora"/>
          <w:sz w:val="40"/>
        </w:rPr>
        <w:t>Chiamata di reperibilit</w:t>
      </w:r>
      <w:r>
        <w:rPr>
          <w:rFonts w:ascii="Lora" w:hAnsi="Lora" w:hint="eastAsia"/>
          <w:sz w:val="40"/>
        </w:rPr>
        <w:t>à</w:t>
      </w:r>
      <w:r>
        <w:rPr>
          <w:rFonts w:ascii="Lora" w:hAnsi="Lora"/>
          <w:sz w:val="40"/>
        </w:rPr>
        <w:t xml:space="preserve"> del 05/05/2025</w:t>
      </w:r>
    </w:p>
    <w:p w:rsidR="0079622E" w:rsidRDefault="0079622E" w:rsidP="0079622E">
      <w:pPr>
        <w:jc w:val="both"/>
        <w:rPr>
          <w:rFonts w:ascii="Lora" w:hAnsi="Lora"/>
          <w:sz w:val="40"/>
        </w:rPr>
      </w:pPr>
    </w:p>
    <w:p w:rsidR="0079622E" w:rsidRDefault="0079622E" w:rsidP="0079622E">
      <w:pPr>
        <w:jc w:val="both"/>
        <w:rPr>
          <w:rFonts w:ascii="Lora" w:hAnsi="Lora"/>
          <w:sz w:val="40"/>
        </w:rPr>
      </w:pPr>
      <w:r>
        <w:rPr>
          <w:rFonts w:ascii="Lora" w:hAnsi="Lora"/>
          <w:sz w:val="40"/>
        </w:rPr>
        <w:t>OGGETTO: 1100 - Chiamata CTG per L201R</w:t>
      </w:r>
    </w:p>
    <w:p w:rsidR="0079622E" w:rsidRDefault="0079622E" w:rsidP="0079622E">
      <w:pPr>
        <w:jc w:val="both"/>
        <w:rPr>
          <w:rFonts w:ascii="Lora" w:hAnsi="Lora"/>
          <w:sz w:val="40"/>
        </w:rPr>
      </w:pPr>
    </w:p>
    <w:p w:rsidR="0079622E" w:rsidRDefault="0079622E" w:rsidP="0079622E">
      <w:pPr>
        <w:jc w:val="both"/>
        <w:rPr>
          <w:rFonts w:ascii="Lora" w:hAnsi="Lora"/>
          <w:sz w:val="40"/>
        </w:rPr>
      </w:pPr>
      <w:r>
        <w:rPr>
          <w:rFonts w:ascii="Lora" w:hAnsi="Lora"/>
          <w:sz w:val="40"/>
        </w:rPr>
        <w:t>Si comunica che, a seguito del blocco della colonna T101C per elevato livello L201HCO, il livellostato ha ripristinato autonomamente la sua funzionalit</w:t>
      </w:r>
      <w:r>
        <w:rPr>
          <w:rFonts w:ascii="Lora" w:hAnsi="Lora" w:hint="eastAsia"/>
          <w:sz w:val="40"/>
        </w:rPr>
        <w:t>à</w:t>
      </w:r>
      <w:r>
        <w:rPr>
          <w:rFonts w:ascii="Lora" w:hAnsi="Lora"/>
          <w:sz w:val="40"/>
        </w:rPr>
        <w:t xml:space="preserve"> meccanica. Tuttavia, si ipotizza che la causa primaria dell'intervento possa risiedere in una mancata alimentazione. Si rende necessario un controllo del livello alto L206HA, il quale risulta attualmente in stato di allarme con tensione presente. L'operatore preposto ha tentato un'intercettazione delle prese, ma la valvola superiore </w:t>
      </w:r>
      <w:r>
        <w:rPr>
          <w:rFonts w:ascii="Lora" w:hAnsi="Lora" w:hint="eastAsia"/>
          <w:sz w:val="40"/>
        </w:rPr>
        <w:t>è</w:t>
      </w:r>
      <w:r>
        <w:rPr>
          <w:rFonts w:ascii="Lora" w:hAnsi="Lora"/>
          <w:sz w:val="40"/>
        </w:rPr>
        <w:t xml:space="preserve"> risultata bloccata in posizione aperta. Durante le verifiche in sala controllo, si </w:t>
      </w:r>
      <w:r>
        <w:rPr>
          <w:rFonts w:ascii="Lora" w:hAnsi="Lora" w:hint="eastAsia"/>
          <w:sz w:val="40"/>
        </w:rPr>
        <w:t>è</w:t>
      </w:r>
      <w:r>
        <w:rPr>
          <w:rFonts w:ascii="Lora" w:hAnsi="Lora"/>
          <w:sz w:val="40"/>
        </w:rPr>
        <w:t xml:space="preserve"> constatato un trend storico che indica il livellostato allarmato risalente al Settembre 2024, circostanza che lo qualifica come inaffidabile. Si evidenzia, inoltre, che sul medesimo piano, nella colonna, si rileva un livello indicato L201R superiore al 10% del fondo scala da circa sei mesi, configurandosi anch'esso come un elemento di inaffidabilit</w:t>
      </w:r>
      <w:r>
        <w:rPr>
          <w:rFonts w:ascii="Lora" w:hAnsi="Lora" w:hint="eastAsia"/>
          <w:sz w:val="40"/>
        </w:rPr>
        <w:t>à</w:t>
      </w:r>
      <w:r>
        <w:rPr>
          <w:rFonts w:ascii="Lora" w:hAnsi="Lora"/>
          <w:sz w:val="40"/>
        </w:rPr>
        <w:t>.</w:t>
      </w:r>
    </w:p>
    <w:p w:rsidR="0079622E" w:rsidRDefault="0079622E" w:rsidP="0079622E">
      <w:pPr>
        <w:jc w:val="both"/>
        <w:rPr>
          <w:rFonts w:ascii="Lora" w:hAnsi="Lora"/>
          <w:sz w:val="40"/>
        </w:rPr>
      </w:pPr>
      <w:r>
        <w:rPr>
          <w:rFonts w:ascii="Lora" w:hAnsi="Lora"/>
          <w:sz w:val="40"/>
        </w:rPr>
        <w:t>Priolo Gargallo 05/05/2025            Il Tecnico Strumentista</w:t>
      </w:r>
    </w:p>
    <w:p w:rsidR="00835386" w:rsidRPr="0079622E" w:rsidRDefault="0079622E" w:rsidP="0079622E">
      <w:pPr>
        <w:jc w:val="both"/>
        <w:rPr>
          <w:rFonts w:ascii="Lora" w:hAnsi="Lora"/>
          <w:sz w:val="40"/>
        </w:rPr>
      </w:pPr>
      <w:r>
        <w:rPr>
          <w:rFonts w:ascii="Lora" w:hAnsi="Lora"/>
          <w:sz w:val="40"/>
        </w:rPr>
        <w:t xml:space="preserve">                                                                Millo F./Guarino R.</w:t>
      </w:r>
    </w:p>
    <w:sectPr w:rsidR="00835386" w:rsidRPr="0079622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ra">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22E"/>
    <w:rsid w:val="0079622E"/>
    <w:rsid w:val="0083538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DD19D-788B-4F46-8661-F10DB085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983</Characters>
  <Application>Microsoft Office Word</Application>
  <DocSecurity>0</DocSecurity>
  <Lines>8</Lines>
  <Paragraphs>2</Paragraphs>
  <ScaleCrop>false</ScaleCrop>
  <Company/>
  <LinksUpToDate>false</LinksUpToDate>
  <CharactersWithSpaces>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Giancarlo Allegretti</dc:creator>
  <cp:keywords/>
  <dc:description/>
  <cp:lastModifiedBy>Giancarlo Allegretti</cp:lastModifiedBy>
  <cp:revision>1</cp:revision>
  <dcterms:created xsi:type="dcterms:W3CDTF">2025-05-06T06:23:00Z</dcterms:created>
  <dcterms:modified xsi:type="dcterms:W3CDTF">2025-05-06T06:23:00Z</dcterms:modified>
</cp:coreProperties>
</file>