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4B8E" w:rsidRDefault="00B94B8E" w:rsidP="00B94B8E">
      <w:pPr>
        <w:jc w:val="both"/>
        <w:rPr>
          <w:rFonts w:ascii="Lora" w:hAnsi="Lora"/>
          <w:sz w:val="40"/>
        </w:rPr>
      </w:pPr>
      <w:bookmarkStart w:id="0" w:name="_GoBack"/>
      <w:bookmarkEnd w:id="0"/>
      <w:r>
        <w:rPr>
          <w:rFonts w:ascii="Lora" w:hAnsi="Lora"/>
          <w:sz w:val="40"/>
        </w:rPr>
        <w:t>Chiamata di reperibilit</w:t>
      </w:r>
      <w:r>
        <w:rPr>
          <w:rFonts w:ascii="Lora" w:hAnsi="Lora" w:hint="eastAsia"/>
          <w:sz w:val="40"/>
        </w:rPr>
        <w:t>à</w:t>
      </w:r>
      <w:r>
        <w:rPr>
          <w:rFonts w:ascii="Lora" w:hAnsi="Lora"/>
          <w:sz w:val="40"/>
        </w:rPr>
        <w:t xml:space="preserve"> del 06/10/2025</w:t>
      </w:r>
    </w:p>
    <w:p w:rsidR="00B94B8E" w:rsidRDefault="00B94B8E" w:rsidP="00B94B8E">
      <w:pPr>
        <w:jc w:val="both"/>
        <w:rPr>
          <w:rFonts w:ascii="Lora" w:hAnsi="Lora"/>
          <w:sz w:val="40"/>
        </w:rPr>
      </w:pPr>
    </w:p>
    <w:p w:rsidR="00B94B8E" w:rsidRDefault="00B94B8E" w:rsidP="00B94B8E">
      <w:pPr>
        <w:jc w:val="both"/>
        <w:rPr>
          <w:rFonts w:ascii="Lora" w:hAnsi="Lora"/>
          <w:sz w:val="40"/>
        </w:rPr>
      </w:pPr>
      <w:r>
        <w:rPr>
          <w:rFonts w:ascii="Lora" w:hAnsi="Lora"/>
          <w:sz w:val="40"/>
        </w:rPr>
        <w:t>OGGETTO: Chiamata CTG per 1200L1 : CONTROLLO FUNZIONALITA' TERMOCOPPIE MEA GAS 406 e 401</w:t>
      </w:r>
    </w:p>
    <w:p w:rsidR="00B94B8E" w:rsidRDefault="00B94B8E" w:rsidP="00B94B8E">
      <w:pPr>
        <w:jc w:val="both"/>
        <w:rPr>
          <w:rFonts w:ascii="Lora" w:hAnsi="Lora"/>
          <w:sz w:val="40"/>
        </w:rPr>
      </w:pPr>
    </w:p>
    <w:p w:rsidR="00B94B8E" w:rsidRDefault="00B94B8E" w:rsidP="00B94B8E">
      <w:pPr>
        <w:jc w:val="both"/>
        <w:rPr>
          <w:rFonts w:ascii="Lora" w:hAnsi="Lora"/>
          <w:sz w:val="40"/>
        </w:rPr>
      </w:pPr>
      <w:r>
        <w:rPr>
          <w:rFonts w:ascii="Lora" w:hAnsi="Lora"/>
          <w:sz w:val="40"/>
        </w:rPr>
        <w:t xml:space="preserve">in seguito a chiamata CTG, </w:t>
      </w:r>
      <w:r>
        <w:rPr>
          <w:rFonts w:ascii="Lora" w:hAnsi="Lora" w:hint="eastAsia"/>
          <w:sz w:val="40"/>
        </w:rPr>
        <w:t>è</w:t>
      </w:r>
      <w:r>
        <w:rPr>
          <w:rFonts w:ascii="Lora" w:hAnsi="Lora"/>
          <w:sz w:val="40"/>
        </w:rPr>
        <w:t xml:space="preserve"> stato eseguito il controllo su termocoppie T401A/B, verificata temperatura in uscita da termoelemento doppio posizionato su forno F101. Si riscontrano valori di circa 690 gradi da entrambe, si procede quindi alla simulazione loop per verificare la corretta trasmissione verso DCS. Tutti i valori risultano coerenti ai valori simulati da 0 a 100% della scala con step del 25%. Si evince e comunica al C.T. area3 che le misure trasmesse dalle termocoppie sono reali.</w:t>
      </w:r>
    </w:p>
    <w:p w:rsidR="00B94B8E" w:rsidRDefault="00B94B8E" w:rsidP="00B94B8E">
      <w:pPr>
        <w:jc w:val="both"/>
        <w:rPr>
          <w:rFonts w:ascii="Lora" w:hAnsi="Lora"/>
          <w:sz w:val="40"/>
        </w:rPr>
      </w:pPr>
    </w:p>
    <w:p w:rsidR="00B94B8E" w:rsidRDefault="00B94B8E" w:rsidP="00B94B8E">
      <w:pPr>
        <w:jc w:val="both"/>
        <w:rPr>
          <w:rFonts w:ascii="Lora" w:hAnsi="Lora"/>
          <w:sz w:val="40"/>
        </w:rPr>
      </w:pPr>
    </w:p>
    <w:p w:rsidR="00B94B8E" w:rsidRDefault="00B94B8E" w:rsidP="00B94B8E">
      <w:pPr>
        <w:jc w:val="both"/>
        <w:rPr>
          <w:rFonts w:ascii="Lora" w:hAnsi="Lora"/>
          <w:sz w:val="40"/>
        </w:rPr>
      </w:pPr>
    </w:p>
    <w:p w:rsidR="00B94B8E" w:rsidRDefault="00B94B8E" w:rsidP="00B94B8E">
      <w:pPr>
        <w:jc w:val="both"/>
        <w:rPr>
          <w:rFonts w:ascii="Lora" w:hAnsi="Lora"/>
          <w:sz w:val="40"/>
        </w:rPr>
      </w:pPr>
    </w:p>
    <w:p w:rsidR="00B94B8E" w:rsidRDefault="00B94B8E" w:rsidP="00B94B8E">
      <w:pPr>
        <w:jc w:val="both"/>
        <w:rPr>
          <w:rFonts w:ascii="Lora" w:hAnsi="Lora"/>
          <w:sz w:val="40"/>
        </w:rPr>
      </w:pPr>
    </w:p>
    <w:p w:rsidR="00B94B8E" w:rsidRDefault="00B94B8E" w:rsidP="00B94B8E">
      <w:pPr>
        <w:jc w:val="both"/>
        <w:rPr>
          <w:rFonts w:ascii="Lora" w:hAnsi="Lora"/>
          <w:sz w:val="40"/>
        </w:rPr>
      </w:pPr>
      <w:r>
        <w:rPr>
          <w:rFonts w:ascii="Lora" w:hAnsi="Lora"/>
          <w:sz w:val="40"/>
        </w:rPr>
        <w:t>Priolo Gargallo 06/10/2025            Il Tecnico Strumentista</w:t>
      </w:r>
    </w:p>
    <w:p w:rsidR="00F3297F" w:rsidRPr="00B94B8E" w:rsidRDefault="00B94B8E" w:rsidP="00B94B8E">
      <w:pPr>
        <w:jc w:val="both"/>
        <w:rPr>
          <w:rFonts w:ascii="Lora" w:hAnsi="Lora"/>
          <w:sz w:val="40"/>
        </w:rPr>
      </w:pPr>
      <w:r>
        <w:rPr>
          <w:rFonts w:ascii="Lora" w:hAnsi="Lora"/>
          <w:sz w:val="40"/>
        </w:rPr>
        <w:t xml:space="preserve">                                                                Riciputo A./Guarino R.</w:t>
      </w:r>
    </w:p>
    <w:sectPr w:rsidR="00F3297F" w:rsidRPr="00B94B8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8E"/>
    <w:rsid w:val="00B94B8E"/>
    <w:rsid w:val="00F329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6A75DB-1CEA-45BF-A1AE-0C063016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Giancarlo Allegretti</dc:creator>
  <cp:keywords/>
  <dc:description/>
  <cp:lastModifiedBy>Giancarlo Allegretti</cp:lastModifiedBy>
  <cp:revision>1</cp:revision>
  <dcterms:created xsi:type="dcterms:W3CDTF">2025-10-13T05:13:00Z</dcterms:created>
  <dcterms:modified xsi:type="dcterms:W3CDTF">2025-10-13T05:13:00Z</dcterms:modified>
</cp:coreProperties>
</file>