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C4633A"/>
          <w:sz w:val="72"/>
          <w:szCs w:val="72"/>
        </w:rPr>
        <w:t xml:space="preserve">nimboo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color w:val="1C1814"/>
          <w:sz w:val="36"/>
          <w:szCs w:val="36"/>
        </w:rPr>
        <w:t xml:space="preserve">Piano Editoriale TikTok</w:t>
      </w:r>
    </w:p>
    <w:p>
      <w:pPr>
        <w:spacing w:after="5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Aprile → Giugno 2026</w:t>
      </w:r>
    </w:p>
    <w:p>
      <w:pPr>
        <w:spacing w:after="40" w:before="0"/>
        <w:jc w:val="center"/>
      </w:pPr>
      <w:r>
        <w:rPr>
          <w:rFonts w:ascii="Georgia" w:cs="Georgia" w:eastAsia="Georgia" w:hAnsi="Georgia"/>
          <w:i/>
          <w:iCs/>
          <w:color w:val="7A9E8A"/>
          <w:sz w:val="26"/>
          <w:szCs w:val="26"/>
        </w:rPr>
        <w:t xml:space="preserve">"Il libro giusto per come ti senti."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Premessa: parlare solo di libri vissuti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Questo piano è costruito esclusivamente attorno ai libri che hai letto tu, con le emozioni che hai provato tu. Non è una scelta estetica — è la differenza tra un video che funziona e uno che suona vuoto.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Su TikTok le persone non cercano esperti: cercano qualcuno che sente le cose come le sentono loro. Il tuo vantaggio competitivo non è sapere molti libri — è ricordare esattamente come ti hanno fatto sentire.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I tuoi libri, classificati per forza emotiva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Da questa lista useremo i 12 con il rapporto emotivo più forte. I tre che ti hanno convinto meno (The Outsider, L'avversario, Vertigine) li teniamo fuori — non perché siano brutti, ma perché se non hai qualcosa di vero da dire su un libro, si vede.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Libro</w:t>
            </w:r>
          </w:p>
        </w:tc>
        <w:tc>
          <w:tcPr>
            <w:tcW w:type="dxa" w:w="556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Perché funziona per i video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Le otto montagne — Cognetti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"Ogni tanto vai a rileggerti l'ultimo paragrafo" — è un hook già scritto.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L'amica geniale — Ferrante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"Per la prima volta ho voglia di vivere dentro un libro" — emozione universalissima.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Cecità — Saramago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La domanda finale che hai posto è già un video: "Stiamo veramente guardando?"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La vegetariana — Han Kang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"Crudo, facilissimo da leggere, complesso ma semplice" — arriva diretto, senza filtri.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I baffi — Carrère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"Mi ha fatto immedesimare: cosa avrei fatto io al posto suo?" — trascina dentro.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La città dei vivi — Lagioia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"Mi ha lasciato sgomento" — lo sgomento onesto è raro e potentissimo su TikTok.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Storia del nuovo cognome — Ferrante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"Facevo fatica, poi me lo sono mangiato in 3 giorni" — la storia della resistenza che cede.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L'orsacchiotto — Simenon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"Tristezza profonda per la vita del protagonista" — malinconia delicata, molto TikTok.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Quando muori resta a me — Zerocalcare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Commovente e introspettivo — format visivo di Zerocalcare parla ai giovani.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L'alchimista — Coelho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"Siamo tutti alla ricerca della nostra Leggenda Personale" — hook già pronto.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Storia della bambina perduta — Ferrante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"Finito questo viaggio, mi mancheranno" — chiude un arco, emozione di fine.</w:t>
            </w:r>
          </w:p>
        </w:tc>
      </w:tr>
      <w:tr>
        <w:tc>
          <w:tcPr>
            <w:tcW w:type="dxa" w:w="3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1814"/>
                <w:sz w:val="19"/>
                <w:szCs w:val="19"/>
              </w:rPr>
              <w:t xml:space="preserve">Storia di chi fugge e di chi resta — Ferrante</w:t>
            </w:r>
          </w:p>
        </w:tc>
        <w:tc>
          <w:tcPr>
            <w:tcW w:type="dxa" w:w="5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"Passi da empatizzare con uno a empatizzare con l'altro" — moralità complessa.</w:t>
            </w:r>
          </w:p>
        </w:tc>
      </w:tr>
    </w:tbl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1. Il formato del video (sempre uguale per 3 mesi)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Un solo formato per tutto il trimestre. L'obiettivo non è la varietà — è trovare la tua voce. Quando il formato è automatico, puoi concentrarti su quello che conta: cosa dici.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La struttura (30–60 secondi)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rPr>
          <w:tblHeader/>
        </w:trPr>
        <w:tc>
          <w:tcPr>
            <w:tcW w:type="dxa" w:w="140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180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Durata</w:t>
            </w:r>
          </w:p>
        </w:tc>
        <w:tc>
          <w:tcPr>
            <w:tcW w:type="dxa" w:w="616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fai</w:t>
            </w:r>
          </w:p>
        </w:tc>
      </w:tr>
      <w:tr>
        <w:tc>
          <w:tcPr>
            <w:tcW w:type="dxa" w:w="1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Hook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0–3 sec</w:t>
            </w:r>
          </w:p>
        </w:tc>
        <w:tc>
          <w:tcPr>
            <w:tcW w:type="dxa" w:w="6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Dici l'emozione, senza giri di parole. Non menzioni il libro ancora.</w:t>
            </w:r>
          </w:p>
        </w:tc>
      </w:tr>
      <w:tr>
        <w:tc>
          <w:tcPr>
            <w:tcW w:type="dxa" w:w="1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Sviluppo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3–30 sec</w:t>
            </w:r>
          </w:p>
        </w:tc>
        <w:tc>
          <w:tcPr>
            <w:tcW w:type="dxa" w:w="6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Descrivi l'emozione con parole tue, in modo che chi guarda si riconosca. Racconta come ti ha fatto sentire il libro — non la trama.</w:t>
            </w:r>
          </w:p>
        </w:tc>
      </w:tr>
      <w:tr>
        <w:tc>
          <w:tcPr>
            <w:tcW w:type="dxa" w:w="1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Rivelazione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30–45 sec</w:t>
            </w:r>
          </w:p>
        </w:tc>
        <w:tc>
          <w:tcPr>
            <w:tcW w:type="dxa" w:w="6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Dici il titolo e l'autore. Una frase su perché è il libro giusto per quella sensazione. Mostra la copertina.</w:t>
            </w:r>
          </w:p>
        </w:tc>
      </w:tr>
      <w:tr>
        <w:tc>
          <w:tcPr>
            <w:tcW w:type="dxa" w:w="1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Chiusura</w:t>
            </w:r>
          </w:p>
        </w:tc>
        <w:tc>
          <w:tcPr>
            <w:tcW w:type="dxa" w:w="18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45–60 sec</w:t>
            </w:r>
          </w:p>
        </w:tc>
        <w:tc>
          <w:tcPr>
            <w:tcW w:type="dxa" w:w="61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Una domanda o un invito. Es: "Tu hai un libro che torni a rileggere?" I commenti partono da qui.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Setup inquadratura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Verticale 9:16, sempre da telefono.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Sfondo: libreria, tavolo con libri, finestra con luce naturale. Niente sfondi neutri.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Luce: dalla finestra o una lampada calda di lato. Mai luce frontale piatta.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Il libro in mano: mostralo, sfoglialo, aprilo su una pagina sottolineata.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Sottotitoli: attivali sempre — il 70% degli utenti guarda senza audio.</w:t>
      </w:r>
    </w:p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2. I tre mesi, settimana per settimana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C4633A"/>
          <w:sz w:val="26"/>
          <w:szCs w:val="26"/>
        </w:rPr>
        <w:t xml:space="preserve">Mese 1 — Aprile: Trovare la voce (4 video)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L'obiettivo di aprile non è crescere. È capire come parli davanti alla camera. Pubblica anche se non ti piace al 100% — il nemico del creator principiante è aspettare la perfezione.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900"/>
        <w:gridCol w:w="2360"/>
        <w:gridCol w:w="2600"/>
      </w:tblGrid>
      <w:tr>
        <w:trPr>
          <w:tblHeader/>
        </w:trP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Sett.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Emozione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Libro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di apertura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girarlo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#1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Nostalgia dell'amicizia vera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Le otto montagne
P. Cognetti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"C'è un tipo di amicizia che non ha bisogno di spiegarsi. Questo libro ce l'ha dentro."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Tieni il libro in mano. Alla fine aprilo sull'ultima pagina e leggi l'ultima riga sottolineata. Sfondo caldo, luce naturale.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#2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Tristezza dolce per una vita ordinaria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L'orsacchiotto
G. Simenon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"Se ti è mai preso quella tristezza strana per qualcuno che non conosci ma senti di capire..."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Tono basso, quasi sussurrato. Tieniti il libro chiuso in mano. Mostra la copertina alla fine.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#3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Ricerca di sé / segnali ignorati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L'alchimista
P. Coelho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"Siamo tutti alla ricerca di qualcosa. Il problema è che spesso non ascoltiamo i segnali."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Puoi girare all'aperto, o con una tazza in mano. Tono più riflessivo, meno intimo.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#4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Perdita e affetto difficile da dire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Quando muori resta a me
Zerocalcare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"Ci sono cose che non si riescono a dire alle persone che amiamo. Questo libro le dice per noi."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Mostra la copertina illustrata di Zerocalcare — è visivamente forte. Tono commosso, senza esagerare.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→ Dopo aprile: riguarda tutti e 4 i video. Quale ti sembra più autentico? Quel tono è il tuo.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C4633A"/>
          <w:sz w:val="26"/>
          <w:szCs w:val="26"/>
        </w:rPr>
        <w:t xml:space="preserve">Mese 2 — Maggio: Trovare il ritmo (4 video)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Il formato è rodato. Adesso lavori sull'emozione — vuoi che chi guarda pensi "ma sta parlando di me". Tieni d'occhio i commenti: le emozioni che generano più risposta sono quelle su cui tornare.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Verso la fine del mese puoi aggiungere una frase morbida su Nimboo, alla fine del video: "Se vuoi trovare il libro giusto per come ti senti adesso, c'è qualcosa che ho costruito per questo."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900"/>
        <w:gridCol w:w="2360"/>
        <w:gridCol w:w="2600"/>
      </w:tblGrid>
      <w:tr>
        <w:trPr>
          <w:tblHeader/>
        </w:trP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Sett.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Emozione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Libro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di apertura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girarlo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#5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Voglia di vivere dentro un libro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L'amica geniale
E. Ferrante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"Hai mai avuto la sensazione di non voler uscire da un libro? A me è capitato una volta sola."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Tono più entusiasta del solito — lascia trasparire che ami questo libro. Puoi citare Lila senza spoilerare la trama.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#6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Ribellione silenziosa / incomprensione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La vegetariana
Han Kang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"E se smettessi di fare quello che tutti si aspettano da te? Questo libro l'ha fatto."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Tono più contenuto, quasi sospeso. Luce morbida. Tieniti il libro aperto su una pagina a caso.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#7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Realtà che si sfalda / gaslighting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I baffi
E. Carrère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"Cosa faresti se le persone intorno a te iniziassero a negare una cosa che sai per certo?"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Inquadratura più stretta, tono quasi teatrale. Puoi raccontare la premessa del libro senza svelare nulla.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#8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Sgomento davanti al male gratuito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La città dei vivi
N. Lagioia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"Questo libro mi ha lasciato senza parole. Non nel senso buono. Nel senso vero."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Tono onesto: non devi convincere nessuno che è bello. Di' esattamente quello che hai scritto — ti ha lasciato sgomento.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→ Dopo maggio: i commenti ti diranno quali emozioni risuonano di più. Quelle sono le tue.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C4633A"/>
          <w:sz w:val="26"/>
          <w:szCs w:val="26"/>
        </w:rPr>
        <w:t xml:space="preserve">Mese 3 — Giugno: Introdurre Nimboo (4 video)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Il formato è automatico. Ora puoi intrecciare Nimboo in modo naturale — non come pubblicità, ma come la cosa che hai costruito perché ci credevi. Un video su quattro è dedicato all'origine di Nimboo.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900"/>
        <w:gridCol w:w="2360"/>
        <w:gridCol w:w="2600"/>
      </w:tblGrid>
      <w:tr>
        <w:trPr>
          <w:tblHeader/>
        </w:trP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Sett.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Emozione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Libro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di apertura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girarlo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#9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Guardare senza vedere davvero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Cecità
J. Saramago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"E se tutta l'umanità perdesse la vista? E se invece la stesse già perdendo?"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Questo è il video più filosofico. Puoi fermarti di più tra una frase e l'altra. La domanda finale vale il video intero.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#10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Perché ho costruito Nimboo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— (video speciale)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"Ho costruito qualcosa perché non riuscivo a trovare il libro giusto per come mi sentivo."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Niente libro in mano. Parla diretto in camera. Mostra una schermata dell'app. Max 60 secondi. Tono personale.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#11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Disagio che diventa forza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Storia del nuovo cognome
E. Ferrante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"Ho quasi smesso di leggerlo. Poi non riuscivo più a smettere. Questo è il tipo di libro che ti cambia."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Racconta la tua esperienza di lettore — la resistenza iniziale e poi la caduta. È un arco narrativo perfetto.</w:t>
            </w:r>
          </w:p>
        </w:tc>
      </w:tr>
      <w:tr>
        <w:tc>
          <w:tcPr>
            <w:tcW w:type="dxa" w:w="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#12</w:t>
            </w:r>
          </w:p>
        </w:tc>
        <w:tc>
          <w:tcPr>
            <w:tcW w:type="dxa" w:w="1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Fine di un viaggio / mancanza</w:t>
            </w:r>
          </w:p>
        </w:tc>
        <w:tc>
          <w:tcPr>
            <w:tcW w:type="dxa" w:w="19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Storia della bambina perduta
E. Ferrante</w:t>
            </w:r>
          </w:p>
        </w:tc>
        <w:tc>
          <w:tcPr>
            <w:tcW w:type="dxa" w:w="23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"Finire una serie di 4 libri è come salutare delle persone che non rivedrai più."</w:t>
            </w:r>
          </w:p>
        </w:tc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8"/>
                <w:szCs w:val="18"/>
              </w:rPr>
              <w:t xml:space="preserve">Tono malinconico ma caldo. Puoi mettere in fila le copertine dei 4 libri della serie. Chiusura del ciclo.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→ Dopo giugno: 12 video pubblicati, un formato rodato, Nimboo introdotto. Ora puoi valutare se accelerare o espandere su Instagram.</w:t>
      </w:r>
    </w:p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3. Come scrivere l'hook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I primi 2–3 secondi decidono tutto. L'hook migliore non parla del libro — parla dell'emozione, in modo così preciso che chi guarda pensa: "ma stai parlando di me?"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La buona notizia è che tu hai già scritto i tuoi hook migliori nelle note che hai lasciato sui libri. Alcune frasi che hai usato sono già perfette:</w:t>
      </w:r>
    </w:p>
    <w:p>
      <w:pPr>
        <w:spacing w:after="0" w:before="0"/>
      </w:pPr>
      <w:r>
        <w:t xml:space="preserve"/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"Ogni tanto vai a rileggerti l'ultimo paragrafo dell'ultima pagina." — Le otto montagne</w:t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"Per la prima volta ho la sensazione di voler vivere dentro un libro." — L'amica geniale</w:t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"Mi ha lasciato sgomento." — La città dei vivi</w:t>
      </w:r>
    </w:p>
    <w:p>
      <w:pPr>
        <w:pBdr>
          <w:left w:val="single" w:color="C4633A" w:sz="12" w:space="10"/>
        </w:pBdr>
        <w:spacing w:after="80" w:before="80"/>
        <w:ind w:left="560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"Facevo fatica a proseguirlo agli inizi, poi me li sono mangiati in 3 giorni." — Storia del nuovo cognome</w:t>
      </w:r>
    </w:p>
    <w:p>
      <w:pPr>
        <w:spacing w:after="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Queste frasi funzionano perché sono specifiche, oneste e non cercano di convincere nessuno. Usale come punto di partenza — non come copione esatto.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Errori da evitare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Non iniziare con il titolo del libro — è la rivelazione finale, non l'inizio.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Non dire "vi consiglio" — il tono è conversazionale, non da professore.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Non usare "fantastico", "bellissimo", "capolavoro" — suona promozionale.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814"/>
          <w:sz w:val="21"/>
          <w:szCs w:val="21"/>
        </w:rPr>
        <w:t xml:space="preserve">Non fare introduzioni su di te — vai dritto all'emozione, dal primo secondo.</w:t>
      </w:r>
    </w:p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4. Setup del profilo TikTok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 impostarlo</w:t>
            </w:r>
          </w:p>
        </w:tc>
      </w:tr>
      <w:t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@nimboo o @nimbooapp o il tuo nome. Se usi il tuo nome, il brand è più umano e credibile.</w:t>
            </w:r>
          </w:p>
        </w:tc>
      </w:tr>
      <w:t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Bio (max 80 car.)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"Il libro giusto per come ti senti adesso. 📖" — semplice, identità chiara, memorabile.</w:t>
            </w:r>
          </w:p>
        </w:tc>
      </w:tr>
      <w:t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Link in bio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Punta a nimboo.it (o alla landing page attuale). È il tuo unico CTA esterno.</w:t>
            </w:r>
          </w:p>
        </w:tc>
      </w:tr>
      <w:t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Foto profilo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Foto tua, non logo. Le persone seguono le persone, non i loghi.</w:t>
            </w:r>
          </w:p>
        </w:tc>
      </w:tr>
      <w:tr>
        <w:tc>
          <w:tcPr>
            <w:tcW w:type="dxa" w:w="24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Primo video pinned</w:t>
            </w:r>
          </w:p>
        </w:tc>
        <w:tc>
          <w:tcPr>
            <w:tcW w:type="dxa" w:w="69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814"/>
                <w:sz w:val="19"/>
                <w:szCs w:val="19"/>
              </w:rPr>
              <w:t xml:space="preserve">Dopo 3–4 video, pinnane uno che spiega in 30 secondi chi sei e di cosa parli il canale.</w:t>
            </w:r>
          </w:p>
        </w:tc>
      </w:tr>
    </w:tbl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C1814"/>
          <w:sz w:val="36"/>
          <w:szCs w:val="36"/>
        </w:rPr>
        <w:t xml:space="preserve">5. Come capire se funziona</w:t>
      </w:r>
    </w:p>
    <w:p>
      <w:pPr>
        <w:spacing w:after="120" w:before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Non guardare i follower nei primi due mesi. Sono un numero che cresce lentamente all'inizio e non misura quello che conta.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Segnale positivo</w:t>
            </w:r>
          </w:p>
        </w:tc>
        <w:tc>
          <w:tcPr>
            <w:tcW w:type="dxa" w:w="4560"/>
            <w:tcBorders>
              <w:top w:val="single" w:color="C4633A" w:sz="1"/>
              <w:left w:val="single" w:color="C4633A" w:sz="1"/>
              <w:bottom w:val="single" w:color="C4633A" w:sz="1"/>
              <w:right w:val="single" w:color="C4633A" w:sz="1"/>
            </w:tcBorders>
            <w:shd w:fill="C463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Cosa significa</w:t>
            </w:r>
          </w:p>
        </w:tc>
      </w:tr>
      <w:tr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Completion rate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&gt; 50%</w:t>
            </w:r>
          </w:p>
        </w:tc>
        <w:tc>
          <w:tcPr>
            <w:tcW w:type="dxa" w:w="4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Le persone guardano fino alla fine. L'hook funziona e non annoiano.</w:t>
            </w:r>
          </w:p>
        </w:tc>
      </w:tr>
      <w:tr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Commenti personali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"È esattamente quello che provo"</w:t>
            </w:r>
          </w:p>
        </w:tc>
        <w:tc>
          <w:tcPr>
            <w:tcW w:type="dxa" w:w="4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Hai toccato qualcosa di reale. È il segnale più importante.</w:t>
            </w:r>
          </w:p>
        </w:tc>
      </w:tr>
      <w:tr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Salvataggi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Tasso &gt; like</w:t>
            </w:r>
          </w:p>
        </w:tc>
        <w:tc>
          <w:tcPr>
            <w:tcW w:type="dxa" w:w="4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Le persone salvano quando pensano di tornare a rivedere il video o prendere nota del libro.</w:t>
            </w:r>
          </w:p>
        </w:tc>
      </w:tr>
      <w:tr>
        <w:tc>
          <w:tcPr>
            <w:tcW w:type="dxa" w:w="26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Condivisioni</w:t>
            </w:r>
          </w:p>
        </w:tc>
        <w:tc>
          <w:tcPr>
            <w:tcW w:type="dxa" w:w="220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Anche poche bastano</w:t>
            </w:r>
          </w:p>
        </w:tc>
        <w:tc>
          <w:tcPr>
            <w:tcW w:type="dxa" w:w="4560"/>
            <w:tcBorders>
              <w:top w:val="single" w:color="E8E0D8" w:sz="1"/>
              <w:left w:val="single" w:color="E8E0D8" w:sz="1"/>
              <w:bottom w:val="single" w:color="E8E0D8" w:sz="1"/>
              <w:right w:val="single" w:color="E8E0D8" w:sz="1"/>
            </w:tcBorders>
            <w:shd w:fill="F5F0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814"/>
                <w:sz w:val="19"/>
                <w:szCs w:val="19"/>
              </w:rPr>
              <w:t xml:space="preserve">Le persone condividono quando pensano "devo far vedere questo a qualcuno". È il massimo.</w:t>
            </w:r>
          </w:p>
        </w:tc>
      </w:tr>
    </w:tbl>
    <w:p>
      <w:pPr>
        <w:pBdr>
          <w:bottom w:val="single" w:color="E8E0D8" w:sz="4" w:space="1"/>
        </w:pBdr>
        <w:spacing w:after="200" w:before="20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400"/>
        <w:jc w:val="center"/>
      </w:pPr>
      <w:r>
        <w:rPr>
          <w:rFonts w:ascii="Georgia" w:cs="Georgia" w:eastAsia="Georgia" w:hAnsi="Georgia"/>
          <w:i/>
          <w:iCs/>
          <w:color w:val="C4633A"/>
          <w:sz w:val="28"/>
          <w:szCs w:val="28"/>
        </w:rPr>
        <w:t xml:space="preserve">Un formato. Una piattaforma. Un video a settimana.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Il resto viene da sé.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8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D8" w:sz="4" w:space="1"/>
      </w:pBdr>
    </w:pPr>
    <w:r>
      <w:rPr>
        <w:rFonts w:ascii="Arial" w:cs="Arial" w:eastAsia="Arial" w:hAnsi="Arial"/>
        <w:color w:val="999999"/>
        <w:sz w:val="18"/>
        <w:szCs w:val="18"/>
      </w:rPr>
      <w:t xml:space="preserve">Nimboo — Piano Editoriale TikTok</w:t>
    </w:r>
    <w:r>
      <w:rPr>
        <w:rFonts w:ascii="Arial" w:cs="Arial" w:eastAsia="Arial" w:hAnsi="Arial"/>
        <w:color w:val="CCCCCC"/>
        <w:sz w:val="18"/>
        <w:szCs w:val="18"/>
      </w:rPr>
      <w:t xml:space="preserve">      Aprile → Giugno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8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1C18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color w:val="C463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C18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2026-04-08T12:45:28.354Z</dcterms:created>
  <dcterms:modified xsi:type="dcterms:W3CDTF">2026-04-08T12:45:28.355Z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