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C4633A"/>
          <w:sz w:val="64"/>
          <w:szCs w:val="64"/>
        </w:rPr>
        <w:t xml:space="preserve">nimboo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C1814"/>
          <w:sz w:val="28"/>
          <w:szCs w:val="28"/>
        </w:rPr>
        <w:t xml:space="preserve">Documento MVP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</w:t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1. Obiettivo</w:t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Costruire un flusso funzionante end-to-end: l'utente risponde a 3 domande sul suo stato emotivo e riceve la raccomandazione di un singolo libro, con spiegazione personalizzata e link affiliato Amazon.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2. Stack tecnico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Layer</w:t>
            </w:r>
          </w:p>
        </w:tc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Frontend + routing</w:t>
            </w:r>
          </w:p>
        </w:tc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AI</w:t>
            </w:r>
          </w:p>
        </w:tc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Anthropic Claude API (claude-sonnet-4-5)</w:t>
            </w:r>
          </w:p>
        </w:tc>
      </w:tr>
      <w:tr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Deploy</w:t>
            </w:r>
          </w:p>
        </w:tc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Monetizzazione</w:t>
            </w:r>
          </w:p>
        </w:tc>
        <w:tc>
          <w:tcPr>
            <w:tcW w:type="dxa" w:w="468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Amazon Associates (link affiliato)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3. Struttura cartelle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nimboo/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├── app/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├── page.tsx              # Schermata 1 — Le 3 domande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├── recommendation/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│   └── page.tsx          # Schermata 2 — Raccomandazione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├── api/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│   └── recommend/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│       └── route.ts      # API route — chiama Claude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└── layout.tsx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├── components/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├── QuestionForm.tsx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└── BookCard.tsx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├── lib/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│   └── claude.ts             # Wrapper Anthropic SDK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└── .env.local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4. Le 3 domande</w:t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Queste sono le domande esatte da mostrare all'utente, in testo libero: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Quali emozioni stai attraversando in questo periodo? Un libro potrebbe aiutarti a viverle meglio.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Cosa senti di aver bisogno dalla prossima lettura?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Quanta energia hai per leggere — vuoi qualcosa di leggero o sei pronto a immergerti in qualcosa di impegnativo?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5. Flusso utente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5CC" w:sz="1"/>
              <w:left w:val="thick" w:color="C4633A" w:sz="12"/>
              <w:bottom w:val="single" w:color="E8D5CC" w:sz="1"/>
              <w:right w:val="single" w:color="E8D5CC" w:sz="1"/>
            </w:tcBorders>
            <w:shd w:fill="FDF0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Schermata 1 — Domande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L'utente compila i 3 campi testo libero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Click "Trovami il libro"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Loading state (3-5 secondi)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Schermata 2 — Raccomandazione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Copertina libro (via Open Library Covers API)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Titolo + Autore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Spiegazione personalizzata (generata da Claude)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CTA: "Compralo su Amazon" (link affiliato)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→ Link secondario: "Ricomincia da capo"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6. API Route — /api/recommend</w:t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Input (POST):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"q1": "Mi sento sopraffatto dal lavoro, ansioso",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"q2": "Ho bisogno di evasione e leggerezza",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"q3": "Ho poca energia, voglio qualcosa di leggero"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"title": "Il piccolo principe",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"author": "Antoine de Saint-Exupéry",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"isbn": "9788845292613",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"explanation": "In questo momento hai bisogno di rallentare...",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"amazonUrl": "https://www.amazon.it/s?k=Il+piccolo+principe&amp;tag=TUOTAG-21"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7. Prompt Claude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Sei un consulente letterario empatico e colto.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Il tuo compito è raccomandare UN SOLO libro a una persona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basandoti sul suo stato emotivo.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Rispondi SOLO in formato JSON valido, senza testo aggiuntivo.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Stato emotivo dell'utente: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Emozioni che sta vivendo: {{q1}}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Cosa cerca dalla lettura: {{q2}}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Livello di energia: {{q3}}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Restituisci questo JSON: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{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"title": "Titolo esatto del libro",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"author": "Nome Cognome autore",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"isbn": "ISBN-13 se lo conosci, altrimenti stringa vuota",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"explanation": "3-4 frasi in italiano, tono caldo e personale...",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  "amazonUrl": "https://www.amazon.it/s?k=TITOLO+AUTORE&amp;tag=TUOTAG-21"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}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Regole: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Scegli libri che esistono davvero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Preferisci libri disponibili in italiano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Varia il genere in base allo stato emotivo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Non raccomandare sempre i soliti classici — sii originale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- L'explanation deve sembrare scritta da un amico che ti conosce bene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8. Copertina libro</w:t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Usa l'API gratuita di Open Library per recuperare la copertina tramite ISBN: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https://covers.openlibrary.org/b/isbn/{{ISBN}}-L.jpg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Se l'ISBN è vuoto o la copertina non esiste, usare un placeholder con sfondo terracotta e titolo centrato.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9. Variabili d'ambiente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# .env.local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ANTHROPIC_API_KEY=sk-ant-...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NEXT_PUBLIC_AMAZON_TAG=nimboo-21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10. Design — palette e font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Variabile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Valore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#FAF7F2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Sfondo pagine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Testo principale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#1C1814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Titoli e body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Accento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#C4633A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CTA, highlights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Font display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Playfair Display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Titoli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Font body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DM Sans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Testo corrente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11. Schermata 1 — Le domande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Header con logo Nimboo (SVG inline)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"Come stai, adesso?" (Playfair Display, grande)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Titolo: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"Rispondimi liberamente. Troverò il libro giusto per te."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Sottotitolo: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3 textarea con label sopra (le domande)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"Trovami il libro"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Bottone CTA terracotta: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tutti e 3 i campi devono essere compilati (minimo 10 caratteri ciascuno)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Validazione: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12. Schermata 2 — Raccomandazione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Header con logo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"Il tuo libro per adesso è" (DM Sans, muted)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Testo introduttivo: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Copertina libro (grande, con border-radius, shadow leggera)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Titolo libro (Playfair Display, grande)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Autore (DM Sans, muted)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Spiegazione (DM Sans, testo lungo, leggero)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"Compralo su Amazon →"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Bottone primario terracotta: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b/>
          <w:bCs/>
          <w:color w:val="1C1814"/>
          <w:sz w:val="22"/>
          <w:szCs w:val="22"/>
        </w:rPr>
        <w:t xml:space="preserve">"← Ricomincia" </w:t>
      </w:r>
      <w:r>
        <w:rPr>
          <w:rFonts w:ascii="Arial" w:cs="Arial" w:eastAsia="Arial" w:hAnsi="Arial"/>
          <w:color w:val="1C1814"/>
          <w:sz w:val="22"/>
          <w:szCs w:val="22"/>
        </w:rPr>
        <w:t xml:space="preserve">Link secondario: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13. Loading state</w:t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Mentre Claude elabora, mostrare una schermata intermedia con: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Logo Nimboo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Testo animato che cambia ogni 2 secondi: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C1814"/>
          <w:sz w:val="22"/>
          <w:szCs w:val="22"/>
        </w:rPr>
        <w:t xml:space="preserve">     — "Sto leggendo le tue emozioni…"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C1814"/>
          <w:sz w:val="22"/>
          <w:szCs w:val="22"/>
        </w:rPr>
        <w:t xml:space="preserve">     — "Sto cercando tra migliaia di libri…"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1C1814"/>
          <w:sz w:val="22"/>
          <w:szCs w:val="22"/>
        </w:rPr>
        <w:t xml:space="preserve">     — "Ho trovato quello giusto per te."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Animazione semplice (spinner o pulse in terracotta)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14. Monetizzazione — Amazon Associates</w:t>
      </w:r>
    </w:p>
    <w:p>
      <w:pPr>
        <w:spacing w:before="80" w:after="80"/>
      </w:pPr>
      <w:r>
        <w:rPr>
          <w:rFonts w:ascii="Arial" w:cs="Arial" w:eastAsia="Arial" w:hAnsi="Arial"/>
          <w:color w:val="1C1814"/>
          <w:sz w:val="22"/>
          <w:szCs w:val="22"/>
        </w:rPr>
        <w:t xml:space="preserve">Il link affiliato va costruito così: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FAF7F2"/>
                <w:sz w:val="18"/>
                <w:szCs w:val="18"/>
              </w:rPr>
              <w:t xml:space="preserve">https://www.amazon.it/s?k=TITOLO+AUTORE&amp;tag=TUO-TAG-21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D5CC" w:sz="1"/>
              <w:left w:val="thick" w:color="C4633A" w:sz="12"/>
              <w:bottom w:val="single" w:color="E8D5CC" w:sz="1"/>
              <w:right w:val="single" w:color="E8D5CC" w:sz="1"/>
            </w:tcBorders>
            <w:shd w:fill="FDF0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Per iscriversi ad Amazon Associates Italia: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https://programma-affiliazione.amazon.it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C1814"/>
                <w:sz w:val="22"/>
                <w:szCs w:val="22"/>
              </w:rPr>
              <w:t xml:space="preserve">Sostituire TUO-TAG-21 con il proprio tag una volta approvato il programma.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C4633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C4633A"/>
          <w:sz w:val="26"/>
          <w:szCs w:val="26"/>
        </w:rPr>
        <w:t xml:space="preserve">15. Roadmap post-MVP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Quando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1C18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Cosa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MVP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Ora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Flusso core funzionante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Freemium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500+ utenti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1 consiglio/mese gratis, Pro illimitato 3-5€/mese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Community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Anno 2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Utenti aggiungono libri + emozioni associate</w:t>
            </w:r>
          </w:p>
        </w:tc>
      </w:tr>
      <w:tr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B2B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Anno 2+</w:t>
            </w:r>
          </w:p>
        </w:tc>
        <w:tc>
          <w:tcPr>
            <w:tcW w:type="dxa" w:w="3120"/>
            <w:tcBorders>
              <w:top w:val="single" w:color="E0DAD4" w:sz="1"/>
              <w:left w:val="single" w:color="E0DAD4" w:sz="1"/>
              <w:bottom w:val="single" w:color="E0DAD4" w:sz="1"/>
              <w:right w:val="single" w:color="E0DAD4" w:sz="1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814"/>
                <w:sz w:val="20"/>
                <w:szCs w:val="20"/>
              </w:rPr>
              <w:t xml:space="preserve">Librerie ed editori</w:t>
            </w:r>
          </w:p>
        </w:tc>
      </w:tr>
    </w:tbl>
    <w:p>
      <w:pPr>
        <w:spacing w:before="80" w:after="8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Nimboo MVP — Documento interno  |  Pag.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C18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C463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2026-03-20T18:57:39.329Z</dcterms:created>
  <dcterms:modified xsi:type="dcterms:W3CDTF">2026-03-20T18:57:39.330Z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