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06215" w14:textId="07190FC4" w:rsidR="0044290A" w:rsidRDefault="003D199C" w:rsidP="003D199C">
      <w:pPr>
        <w:jc w:val="center"/>
        <w:rPr>
          <w:sz w:val="56"/>
          <w:szCs w:val="56"/>
        </w:rPr>
      </w:pPr>
      <w:r w:rsidRPr="003D199C">
        <w:rPr>
          <w:sz w:val="56"/>
          <w:szCs w:val="56"/>
        </w:rPr>
        <w:t>Relazione progetto finale</w:t>
      </w:r>
    </w:p>
    <w:p w14:paraId="51A33F83" w14:textId="77777777" w:rsidR="003D199C" w:rsidRDefault="003D199C" w:rsidP="003D199C">
      <w:pPr>
        <w:jc w:val="center"/>
        <w:rPr>
          <w:sz w:val="48"/>
          <w:szCs w:val="48"/>
        </w:rPr>
      </w:pPr>
    </w:p>
    <w:p w14:paraId="6B1D2521" w14:textId="77777777" w:rsidR="003D199C" w:rsidRDefault="003D199C" w:rsidP="003D199C">
      <w:pPr>
        <w:jc w:val="center"/>
        <w:rPr>
          <w:sz w:val="48"/>
          <w:szCs w:val="48"/>
        </w:rPr>
      </w:pPr>
    </w:p>
    <w:p w14:paraId="677E9543" w14:textId="79A91985" w:rsidR="003D199C" w:rsidRDefault="003D199C" w:rsidP="003D199C">
      <w:pPr>
        <w:jc w:val="center"/>
        <w:rPr>
          <w:sz w:val="48"/>
          <w:szCs w:val="48"/>
        </w:rPr>
      </w:pPr>
      <w:r w:rsidRPr="003D199C">
        <w:rPr>
          <w:sz w:val="48"/>
          <w:szCs w:val="48"/>
        </w:rPr>
        <w:t xml:space="preserve">E-commerce Product Management </w:t>
      </w:r>
    </w:p>
    <w:p w14:paraId="6744F415" w14:textId="1EE1D4F8" w:rsidR="003D199C" w:rsidRDefault="003D199C" w:rsidP="003D199C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421E3" wp14:editId="178C8E15">
                <wp:simplePos x="0" y="0"/>
                <wp:positionH relativeFrom="column">
                  <wp:posOffset>-472441</wp:posOffset>
                </wp:positionH>
                <wp:positionV relativeFrom="paragraph">
                  <wp:posOffset>116205</wp:posOffset>
                </wp:positionV>
                <wp:extent cx="7000875" cy="0"/>
                <wp:effectExtent l="0" t="0" r="0" b="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9444A" id="Connettore dirit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2pt,9.15pt" to="514.0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" strokecolor="#2e3440 [3212]" strokeweight=".5pt">
                <v:stroke joinstyle="miter"/>
              </v:line>
            </w:pict>
          </mc:Fallback>
        </mc:AlternateContent>
      </w:r>
    </w:p>
    <w:p w14:paraId="58B3F846" w14:textId="753245B3" w:rsidR="003D199C" w:rsidRDefault="003D199C" w:rsidP="003D199C">
      <w:pPr>
        <w:jc w:val="center"/>
        <w:rPr>
          <w:sz w:val="32"/>
          <w:szCs w:val="32"/>
        </w:rPr>
      </w:pPr>
      <w:r>
        <w:rPr>
          <w:sz w:val="32"/>
          <w:szCs w:val="32"/>
        </w:rPr>
        <w:t>Distributed Systems and Big Data</w:t>
      </w:r>
    </w:p>
    <w:p w14:paraId="24A8C86F" w14:textId="387B9EE1" w:rsidR="003D199C" w:rsidRDefault="003D199C" w:rsidP="003D199C">
      <w:pPr>
        <w:jc w:val="center"/>
        <w:rPr>
          <w:sz w:val="32"/>
          <w:szCs w:val="32"/>
        </w:rPr>
      </w:pPr>
      <w:r>
        <w:rPr>
          <w:sz w:val="32"/>
          <w:szCs w:val="32"/>
        </w:rPr>
        <w:t>C.d.L.M. Ingegneria informatica</w:t>
      </w:r>
    </w:p>
    <w:p w14:paraId="798AFFF7" w14:textId="648AABF3" w:rsidR="003D199C" w:rsidRDefault="003D199C" w:rsidP="003D199C">
      <w:pPr>
        <w:jc w:val="center"/>
        <w:rPr>
          <w:sz w:val="32"/>
          <w:szCs w:val="32"/>
        </w:rPr>
      </w:pPr>
    </w:p>
    <w:p w14:paraId="36F387FB" w14:textId="0BBBE18F" w:rsidR="003D199C" w:rsidRDefault="003D199C" w:rsidP="003D199C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Prof.ssa: </w:t>
      </w:r>
      <w:r>
        <w:rPr>
          <w:b/>
          <w:bCs/>
          <w:sz w:val="32"/>
          <w:szCs w:val="32"/>
        </w:rPr>
        <w:t>Antonella Di Stefano</w:t>
      </w:r>
    </w:p>
    <w:p w14:paraId="41C8EB03" w14:textId="347AF3AE" w:rsidR="003D199C" w:rsidRDefault="003D199C" w:rsidP="003D199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32357" wp14:editId="070DD6EB">
                <wp:simplePos x="0" y="0"/>
                <wp:positionH relativeFrom="column">
                  <wp:posOffset>-339091</wp:posOffset>
                </wp:positionH>
                <wp:positionV relativeFrom="paragraph">
                  <wp:posOffset>88900</wp:posOffset>
                </wp:positionV>
                <wp:extent cx="6962775" cy="0"/>
                <wp:effectExtent l="0" t="0" r="0" b="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78119" id="Connettore dirit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7pt,7pt" to="521.5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" strokecolor="#2e3440 [3212]" strokeweight=".5pt">
                <v:stroke joinstyle="miter"/>
              </v:line>
            </w:pict>
          </mc:Fallback>
        </mc:AlternateContent>
      </w:r>
    </w:p>
    <w:p w14:paraId="485A253F" w14:textId="38FAB91B" w:rsidR="003D199C" w:rsidRDefault="003D199C" w:rsidP="003D199C">
      <w:pPr>
        <w:rPr>
          <w:b/>
          <w:bCs/>
          <w:sz w:val="32"/>
          <w:szCs w:val="32"/>
        </w:rPr>
      </w:pPr>
    </w:p>
    <w:p w14:paraId="059C2272" w14:textId="28965F99" w:rsidR="003D199C" w:rsidRDefault="003D199C" w:rsidP="003D199C">
      <w:pPr>
        <w:rPr>
          <w:sz w:val="32"/>
          <w:szCs w:val="32"/>
        </w:rPr>
      </w:pPr>
      <w:r>
        <w:rPr>
          <w:sz w:val="32"/>
          <w:szCs w:val="32"/>
        </w:rPr>
        <w:t>Cristaudo Gianluca – Mat. 1000012305</w:t>
      </w:r>
    </w:p>
    <w:p w14:paraId="0D78E917" w14:textId="306F8379" w:rsidR="003D199C" w:rsidRDefault="003D199C" w:rsidP="003D199C">
      <w:pPr>
        <w:rPr>
          <w:sz w:val="32"/>
          <w:szCs w:val="32"/>
        </w:rPr>
      </w:pPr>
      <w:r>
        <w:rPr>
          <w:sz w:val="32"/>
          <w:szCs w:val="32"/>
        </w:rPr>
        <w:t>Germano</w:t>
      </w:r>
      <w:r w:rsidR="003B36FC">
        <w:rPr>
          <w:sz w:val="32"/>
          <w:szCs w:val="32"/>
        </w:rPr>
        <w:t xml:space="preserve"> Giuseppe</w:t>
      </w:r>
      <w:r>
        <w:rPr>
          <w:sz w:val="32"/>
          <w:szCs w:val="32"/>
        </w:rPr>
        <w:t xml:space="preserve"> – Mat. 1000008784</w:t>
      </w:r>
    </w:p>
    <w:p w14:paraId="06506BA6" w14:textId="1ABE4B2C" w:rsidR="003D199C" w:rsidRDefault="003D199C" w:rsidP="003D199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1568957" w14:textId="69C10BFC" w:rsidR="003D199C" w:rsidRDefault="003D199C" w:rsidP="003D199C">
      <w:pPr>
        <w:rPr>
          <w:sz w:val="32"/>
          <w:szCs w:val="32"/>
        </w:rPr>
      </w:pPr>
      <w:r w:rsidRPr="003D199C">
        <w:rPr>
          <w:sz w:val="32"/>
          <w:szCs w:val="32"/>
        </w:rPr>
        <w:lastRenderedPageBreak/>
        <w:t>Introduzione</w:t>
      </w:r>
    </w:p>
    <w:p w14:paraId="2DF5B1D1" w14:textId="47043629" w:rsidR="003D199C" w:rsidRPr="003B36FC" w:rsidRDefault="003D199C" w:rsidP="003D199C">
      <w:pPr>
        <w:rPr>
          <w:sz w:val="26"/>
          <w:szCs w:val="26"/>
        </w:rPr>
      </w:pPr>
      <w:r w:rsidRPr="003B36FC">
        <w:rPr>
          <w:sz w:val="26"/>
          <w:szCs w:val="26"/>
        </w:rPr>
        <w:t>Per questo progetto finale, abbiamo scelto di implementare il progetto 1</w:t>
      </w:r>
      <w:r w:rsidR="003B36FC" w:rsidRPr="003B36FC">
        <w:rPr>
          <w:sz w:val="26"/>
          <w:szCs w:val="26"/>
        </w:rPr>
        <w:t xml:space="preserve"> nella variante “A” il quale prevede la realizzazione di un micro-servizio che si occupa della gestione dei prodotti, scegliendo di:</w:t>
      </w:r>
    </w:p>
    <w:p w14:paraId="079E929F" w14:textId="7122759A" w:rsidR="003B36FC" w:rsidRPr="003B36FC" w:rsidRDefault="003B36FC" w:rsidP="003B36FC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3B36FC">
        <w:rPr>
          <w:sz w:val="26"/>
          <w:szCs w:val="26"/>
        </w:rPr>
        <w:t>Effettuare lo sviluppo con Java Spring MVC</w:t>
      </w:r>
    </w:p>
    <w:p w14:paraId="52068902" w14:textId="2AC8EC20" w:rsidR="003B36FC" w:rsidRPr="003B36FC" w:rsidRDefault="003B36FC" w:rsidP="003B36FC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3B36FC">
        <w:rPr>
          <w:sz w:val="26"/>
          <w:szCs w:val="26"/>
        </w:rPr>
        <w:t>Utilizzare JPA</w:t>
      </w:r>
    </w:p>
    <w:p w14:paraId="79175A7E" w14:textId="4AEAC167" w:rsidR="003B36FC" w:rsidRDefault="003B36FC" w:rsidP="003B36FC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3B36FC">
        <w:rPr>
          <w:sz w:val="26"/>
          <w:szCs w:val="26"/>
        </w:rPr>
        <w:t>Utilizzare MySql</w:t>
      </w:r>
    </w:p>
    <w:p w14:paraId="2B0A59E5" w14:textId="1674A051" w:rsidR="003B36FC" w:rsidRPr="003B36FC" w:rsidRDefault="003B36FC" w:rsidP="003B36FC">
      <w:pPr>
        <w:rPr>
          <w:sz w:val="26"/>
          <w:szCs w:val="26"/>
        </w:rPr>
      </w:pPr>
      <w:r>
        <w:rPr>
          <w:sz w:val="26"/>
          <w:szCs w:val="26"/>
        </w:rPr>
        <w:t>L’architettura generale che è stata realizzata è la seguente:</w:t>
      </w:r>
    </w:p>
    <w:p w14:paraId="5CD86B6D" w14:textId="133709A3" w:rsidR="003D199C" w:rsidRDefault="003B36FC">
      <w:r>
        <w:rPr>
          <w:noProof/>
          <w:sz w:val="26"/>
          <w:szCs w:val="26"/>
        </w:rPr>
        <w:drawing>
          <wp:inline distT="0" distB="0" distL="0" distR="0" wp14:anchorId="7F93D041" wp14:editId="64A93889">
            <wp:extent cx="4114800" cy="21717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96D42" w14:textId="7E665976" w:rsidR="003B36FC" w:rsidRDefault="003B36FC">
      <w:pPr>
        <w:rPr>
          <w:sz w:val="26"/>
          <w:szCs w:val="26"/>
        </w:rPr>
      </w:pPr>
      <w:r>
        <w:rPr>
          <w:sz w:val="26"/>
          <w:szCs w:val="26"/>
        </w:rPr>
        <w:t>La struttura del micro-servizio si divide nelle seguenti sotto-specializzazioni:</w:t>
      </w:r>
    </w:p>
    <w:p w14:paraId="3782F7B5" w14:textId="133ABA03" w:rsidR="003B36FC" w:rsidRDefault="003B36FC" w:rsidP="003B36FC">
      <w:pPr>
        <w:pStyle w:val="Paragrafoelenco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</w:t>
      </w:r>
    </w:p>
    <w:p w14:paraId="4EFED018" w14:textId="6C7DE939" w:rsidR="003B36FC" w:rsidRDefault="003B36FC" w:rsidP="003B36FC">
      <w:pPr>
        <w:pStyle w:val="Paragrafoelenco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Repository</w:t>
      </w:r>
    </w:p>
    <w:p w14:paraId="35693395" w14:textId="46A27220" w:rsidR="003B36FC" w:rsidRDefault="003B36FC" w:rsidP="003B36FC">
      <w:pPr>
        <w:pStyle w:val="Paragrafoelenco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Service</w:t>
      </w:r>
    </w:p>
    <w:p w14:paraId="61010AF7" w14:textId="2A4B7782" w:rsidR="007B4937" w:rsidRDefault="007B4937" w:rsidP="003B36FC">
      <w:pPr>
        <w:pStyle w:val="Paragrafoelenco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METTERE SCREEN</w:t>
      </w:r>
    </w:p>
    <w:p w14:paraId="65C0E447" w14:textId="28B01C54" w:rsidR="00B462F4" w:rsidRDefault="00B462F4" w:rsidP="00B462F4">
      <w:pPr>
        <w:rPr>
          <w:sz w:val="26"/>
          <w:szCs w:val="26"/>
        </w:rPr>
      </w:pPr>
      <w:r>
        <w:rPr>
          <w:sz w:val="26"/>
          <w:szCs w:val="26"/>
        </w:rPr>
        <w:t>Il pattern cosi composto garantisce una perfetta suddivisione delle responsabilità definendo un Controller/Handler delle richieste da parte di un client che a sua volta inoltrerà la data operazione ad un servizio la cui responsabilità è inglobare la logica di business, a sua volta tale servizio farà uso dei repository per poter interfacciarsi al database.</w:t>
      </w:r>
    </w:p>
    <w:p w14:paraId="073B8B46" w14:textId="2C3477CA" w:rsidR="00B462F4" w:rsidRDefault="00B462F4" w:rsidP="00B462F4">
      <w:pPr>
        <w:rPr>
          <w:sz w:val="26"/>
          <w:szCs w:val="26"/>
        </w:rPr>
      </w:pPr>
      <w:r>
        <w:rPr>
          <w:sz w:val="26"/>
          <w:szCs w:val="26"/>
        </w:rPr>
        <w:t xml:space="preserve">Attraverso JPA, vengono formalizzate le entità del database e i relativi constraints nonché le relazioni fra queste. </w:t>
      </w:r>
    </w:p>
    <w:p w14:paraId="608222B7" w14:textId="77777777" w:rsidR="007B4937" w:rsidRDefault="007B4937" w:rsidP="00B462F4">
      <w:pPr>
        <w:rPr>
          <w:sz w:val="26"/>
          <w:szCs w:val="26"/>
        </w:rPr>
      </w:pPr>
    </w:p>
    <w:p w14:paraId="212ED250" w14:textId="77D30A7E" w:rsidR="007B4937" w:rsidRDefault="007B4937" w:rsidP="007B493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Logica Controller</w:t>
      </w:r>
    </w:p>
    <w:p w14:paraId="12E84ECC" w14:textId="606DF1C4" w:rsidR="007B4937" w:rsidRDefault="007B4937" w:rsidP="007B4937">
      <w:pPr>
        <w:rPr>
          <w:sz w:val="26"/>
          <w:szCs w:val="26"/>
        </w:rPr>
      </w:pPr>
      <w:r>
        <w:rPr>
          <w:sz w:val="26"/>
          <w:szCs w:val="26"/>
        </w:rPr>
        <w:t xml:space="preserve">Attraverso la annotation </w:t>
      </w:r>
      <w:r w:rsidRPr="008F03A6">
        <w:rPr>
          <w:i/>
          <w:iCs/>
          <w:sz w:val="26"/>
          <w:szCs w:val="26"/>
        </w:rPr>
        <w:t>controller</w:t>
      </w:r>
      <w:r>
        <w:rPr>
          <w:sz w:val="26"/>
          <w:szCs w:val="26"/>
        </w:rPr>
        <w:t xml:space="preserve"> deleghiamo alla classe Java la responsabilità di “ricevere”, e successivamente inoltrare ai servizi, i comandi REST API che definiscono le CRUD operation.</w:t>
      </w:r>
    </w:p>
    <w:p w14:paraId="1B2B4D6A" w14:textId="4369C771" w:rsidR="007B4937" w:rsidRDefault="007B4937" w:rsidP="007B4937">
      <w:pPr>
        <w:rPr>
          <w:sz w:val="26"/>
          <w:szCs w:val="26"/>
        </w:rPr>
      </w:pPr>
      <w:r>
        <w:rPr>
          <w:sz w:val="26"/>
          <w:szCs w:val="26"/>
        </w:rPr>
        <w:lastRenderedPageBreak/>
        <w:t>Attraverso le annotazioni GET/POST Mapping definiamo un URI fittizio, quindi esponendo tale API all’esterno si permette ad un client o ad un ulteriore servizio si permette di eseguire operazioni CRUD passando un parametro all’interno della richiesta</w:t>
      </w:r>
      <w:r w:rsidR="006B20B9">
        <w:rPr>
          <w:sz w:val="26"/>
          <w:szCs w:val="26"/>
        </w:rPr>
        <w:t>, durante lo scambio di dati viene utilizzato il formato JSON specificato nel content-type di HTTP</w:t>
      </w:r>
      <w:r>
        <w:rPr>
          <w:sz w:val="26"/>
          <w:szCs w:val="26"/>
        </w:rPr>
        <w:t>.</w:t>
      </w:r>
    </w:p>
    <w:p w14:paraId="1046F94E" w14:textId="67CB3A28" w:rsidR="008F03A6" w:rsidRDefault="008F03A6" w:rsidP="007B4937">
      <w:pPr>
        <w:rPr>
          <w:sz w:val="26"/>
          <w:szCs w:val="26"/>
        </w:rPr>
      </w:pPr>
      <w:r>
        <w:rPr>
          <w:sz w:val="26"/>
          <w:szCs w:val="26"/>
        </w:rPr>
        <w:t>All’interno della sotto-cartella jsonModel sono presenti tutte le classi che fungono da modello come formato di scambio dati attraverso JSON.</w:t>
      </w:r>
    </w:p>
    <w:p w14:paraId="772BD87C" w14:textId="32BE04CD" w:rsidR="006B20B9" w:rsidRDefault="006B20B9" w:rsidP="007B4937">
      <w:pPr>
        <w:rPr>
          <w:sz w:val="26"/>
          <w:szCs w:val="26"/>
        </w:rPr>
      </w:pPr>
      <w:r>
        <w:rPr>
          <w:sz w:val="26"/>
          <w:szCs w:val="26"/>
        </w:rPr>
        <w:t>Sono presenti i seguenti Controller:</w:t>
      </w:r>
    </w:p>
    <w:p w14:paraId="3ECB0470" w14:textId="0F5EC481" w:rsidR="006B20B9" w:rsidRDefault="006B20B9" w:rsidP="006B20B9">
      <w:pPr>
        <w:pStyle w:val="Paragrafoelenco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CategoryController: si occupa della gestione delle varie categorie.</w:t>
      </w:r>
    </w:p>
    <w:p w14:paraId="4F289B86" w14:textId="54B3F223" w:rsidR="006B20B9" w:rsidRDefault="006B20B9" w:rsidP="006B20B9">
      <w:pPr>
        <w:pStyle w:val="Paragrafoelenco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PingController: si occupa di implementare un semplice algoritmo di basic ping.</w:t>
      </w:r>
    </w:p>
    <w:p w14:paraId="619D5F0C" w14:textId="6B2E94D5" w:rsidR="006B20B9" w:rsidRDefault="006B20B9" w:rsidP="006B20B9">
      <w:pPr>
        <w:pStyle w:val="Paragrafoelenco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ProductController: si occupa della gestione dei vari product.</w:t>
      </w:r>
    </w:p>
    <w:p w14:paraId="75109BDF" w14:textId="07F9D9C7" w:rsidR="00764F0E" w:rsidRDefault="00A047DC" w:rsidP="00764F0E">
      <w:pPr>
        <w:rPr>
          <w:b/>
          <w:bCs/>
          <w:sz w:val="26"/>
          <w:szCs w:val="26"/>
        </w:rPr>
      </w:pPr>
      <w:r w:rsidRPr="00A047DC">
        <w:rPr>
          <w:b/>
          <w:bCs/>
          <w:sz w:val="26"/>
          <w:szCs w:val="26"/>
        </w:rPr>
        <w:t>API</w:t>
      </w:r>
    </w:p>
    <w:p w14:paraId="172453F4" w14:textId="16410DA5" w:rsidR="00A047DC" w:rsidRDefault="00A047DC" w:rsidP="00A047DC">
      <w:pPr>
        <w:pStyle w:val="Paragrafoelenco"/>
        <w:numPr>
          <w:ilvl w:val="0"/>
          <w:numId w:val="11"/>
        </w:numPr>
        <w:rPr>
          <w:sz w:val="26"/>
          <w:szCs w:val="26"/>
        </w:rPr>
      </w:pPr>
      <w:hyperlink r:id="rId6" w:history="1">
        <w:r w:rsidRPr="006B3632">
          <w:rPr>
            <w:rStyle w:val="Collegamentoipertestuale"/>
            <w:sz w:val="26"/>
            <w:szCs w:val="26"/>
          </w:rPr>
          <w:t>http://localhost:3333/categories/product</w:t>
        </w:r>
      </w:hyperlink>
      <w:r>
        <w:rPr>
          <w:sz w:val="26"/>
          <w:szCs w:val="26"/>
        </w:rPr>
        <w:t xml:space="preserve"> (POST): Richiede l’aggiunta di una serie di categorie ad un determinato prodotto.</w:t>
      </w:r>
    </w:p>
    <w:p w14:paraId="58B534F4" w14:textId="2E2F3FC7" w:rsidR="00A047DC" w:rsidRDefault="00A047DC" w:rsidP="00A047DC">
      <w:pPr>
        <w:pStyle w:val="Paragrafoelenco"/>
        <w:numPr>
          <w:ilvl w:val="0"/>
          <w:numId w:val="11"/>
        </w:numPr>
        <w:rPr>
          <w:sz w:val="26"/>
          <w:szCs w:val="26"/>
        </w:rPr>
      </w:pPr>
      <w:hyperlink r:id="rId7" w:history="1">
        <w:r w:rsidRPr="006B3632">
          <w:rPr>
            <w:rStyle w:val="Collegamentoipertestuale"/>
            <w:sz w:val="26"/>
            <w:szCs w:val="26"/>
          </w:rPr>
          <w:t>http://localhost:3333/categories/add</w:t>
        </w:r>
      </w:hyperlink>
      <w:r>
        <w:rPr>
          <w:sz w:val="26"/>
          <w:szCs w:val="26"/>
        </w:rPr>
        <w:t xml:space="preserve"> (POST): Richiede l’aggiunta di una categoria.</w:t>
      </w:r>
    </w:p>
    <w:p w14:paraId="65AE82B1" w14:textId="4516B76B" w:rsidR="00A047DC" w:rsidRDefault="00A047DC" w:rsidP="00A047DC">
      <w:pPr>
        <w:pStyle w:val="Paragrafoelenco"/>
        <w:numPr>
          <w:ilvl w:val="0"/>
          <w:numId w:val="11"/>
        </w:numPr>
        <w:rPr>
          <w:sz w:val="26"/>
          <w:szCs w:val="26"/>
        </w:rPr>
      </w:pPr>
      <w:hyperlink r:id="rId8" w:history="1">
        <w:r w:rsidRPr="006B3632">
          <w:rPr>
            <w:rStyle w:val="Collegamentoipertestuale"/>
            <w:sz w:val="26"/>
            <w:szCs w:val="26"/>
          </w:rPr>
          <w:t>http://localhost:3333/categories/del/{id}</w:t>
        </w:r>
      </w:hyperlink>
      <w:r>
        <w:rPr>
          <w:sz w:val="26"/>
          <w:szCs w:val="26"/>
        </w:rPr>
        <w:t xml:space="preserve"> (DELETE): Richiede l’eliminazione di una categoria specifica.</w:t>
      </w:r>
    </w:p>
    <w:p w14:paraId="37A3DFF9" w14:textId="3C3104A1" w:rsidR="00A047DC" w:rsidRDefault="00A047DC" w:rsidP="00A047DC">
      <w:pPr>
        <w:pStyle w:val="Paragrafoelenco"/>
        <w:numPr>
          <w:ilvl w:val="0"/>
          <w:numId w:val="11"/>
        </w:numPr>
        <w:rPr>
          <w:sz w:val="26"/>
          <w:szCs w:val="26"/>
        </w:rPr>
      </w:pPr>
      <w:hyperlink r:id="rId9" w:history="1">
        <w:r w:rsidRPr="006B3632">
          <w:rPr>
            <w:rStyle w:val="Collegamentoipertestuale"/>
            <w:sz w:val="26"/>
            <w:szCs w:val="26"/>
          </w:rPr>
          <w:t>http://localhost:3333/product/add</w:t>
        </w:r>
      </w:hyperlink>
      <w:r>
        <w:rPr>
          <w:sz w:val="26"/>
          <w:szCs w:val="26"/>
        </w:rPr>
        <w:t xml:space="preserve"> (POST): Richiede l’aggiunta di un prodotto.</w:t>
      </w:r>
    </w:p>
    <w:p w14:paraId="3F8B5DFE" w14:textId="374D6047" w:rsidR="00A047DC" w:rsidRDefault="00A047DC" w:rsidP="00A047DC">
      <w:pPr>
        <w:pStyle w:val="Paragrafoelenco"/>
        <w:numPr>
          <w:ilvl w:val="0"/>
          <w:numId w:val="11"/>
        </w:numPr>
        <w:rPr>
          <w:sz w:val="26"/>
          <w:szCs w:val="26"/>
        </w:rPr>
      </w:pPr>
      <w:hyperlink r:id="rId10" w:history="1">
        <w:r w:rsidRPr="006B3632">
          <w:rPr>
            <w:rStyle w:val="Collegamentoipertestuale"/>
            <w:sz w:val="26"/>
            <w:szCs w:val="26"/>
          </w:rPr>
          <w:t>http://localhost:3333/product/all</w:t>
        </w:r>
      </w:hyperlink>
      <w:r>
        <w:rPr>
          <w:sz w:val="26"/>
          <w:szCs w:val="26"/>
        </w:rPr>
        <w:t xml:space="preserve"> (GET): Richiede l’intera lista dei prodotti presenti.</w:t>
      </w:r>
    </w:p>
    <w:p w14:paraId="2E73522B" w14:textId="7CFA7B55" w:rsidR="00A047DC" w:rsidRDefault="00A047DC" w:rsidP="00A047DC">
      <w:pPr>
        <w:pStyle w:val="Paragrafoelenco"/>
        <w:numPr>
          <w:ilvl w:val="0"/>
          <w:numId w:val="11"/>
        </w:numPr>
        <w:rPr>
          <w:sz w:val="26"/>
          <w:szCs w:val="26"/>
        </w:rPr>
      </w:pPr>
      <w:hyperlink r:id="rId11" w:history="1">
        <w:r w:rsidRPr="006B3632">
          <w:rPr>
            <w:rStyle w:val="Collegamentoipertestuale"/>
            <w:sz w:val="26"/>
            <w:szCs w:val="26"/>
          </w:rPr>
          <w:t>http://localhost:3333/product/all?per_page=10&amp;page=0</w:t>
        </w:r>
      </w:hyperlink>
      <w:r>
        <w:rPr>
          <w:sz w:val="26"/>
          <w:szCs w:val="26"/>
        </w:rPr>
        <w:t xml:space="preserve"> (GET): Richiede l’intera lista dei prodotti presenti secondo una formattazione specifica.</w:t>
      </w:r>
    </w:p>
    <w:p w14:paraId="305A6976" w14:textId="518645E2" w:rsidR="00A047DC" w:rsidRDefault="00A047DC" w:rsidP="00A047DC">
      <w:pPr>
        <w:pStyle w:val="Paragrafoelenco"/>
        <w:numPr>
          <w:ilvl w:val="0"/>
          <w:numId w:val="11"/>
        </w:numPr>
        <w:rPr>
          <w:sz w:val="26"/>
          <w:szCs w:val="26"/>
        </w:rPr>
      </w:pPr>
      <w:r w:rsidRPr="00A047DC">
        <w:rPr>
          <w:sz w:val="26"/>
          <w:szCs w:val="26"/>
        </w:rPr>
        <w:t>http://localhost:3333/product/id/{id}</w:t>
      </w:r>
      <w:r>
        <w:rPr>
          <w:sz w:val="26"/>
          <w:szCs w:val="26"/>
        </w:rPr>
        <w:t xml:space="preserve"> (GET): Richiede tutti i dati di un prodotto specifico.</w:t>
      </w:r>
    </w:p>
    <w:p w14:paraId="1585197B" w14:textId="267E4687" w:rsidR="00A047DC" w:rsidRDefault="00A047DC" w:rsidP="00A047DC">
      <w:pPr>
        <w:pStyle w:val="Paragrafoelenco"/>
        <w:numPr>
          <w:ilvl w:val="0"/>
          <w:numId w:val="11"/>
        </w:numPr>
        <w:rPr>
          <w:sz w:val="26"/>
          <w:szCs w:val="26"/>
        </w:rPr>
      </w:pPr>
      <w:hyperlink r:id="rId12" w:history="1">
        <w:r w:rsidRPr="006B3632">
          <w:rPr>
            <w:rStyle w:val="Collegamentoipertestuale"/>
            <w:sz w:val="26"/>
            <w:szCs w:val="26"/>
          </w:rPr>
          <w:t>http://localhost:3333/product/update</w:t>
        </w:r>
      </w:hyperlink>
      <w:r>
        <w:rPr>
          <w:sz w:val="26"/>
          <w:szCs w:val="26"/>
        </w:rPr>
        <w:t xml:space="preserve"> (PUT): Richiede l’update di un prodotto.</w:t>
      </w:r>
    </w:p>
    <w:p w14:paraId="55646BCE" w14:textId="7CCDE968" w:rsidR="00A047DC" w:rsidRPr="00A047DC" w:rsidRDefault="00A047DC" w:rsidP="00A047DC">
      <w:pPr>
        <w:pStyle w:val="Paragrafoelenco"/>
        <w:numPr>
          <w:ilvl w:val="0"/>
          <w:numId w:val="11"/>
        </w:numPr>
        <w:rPr>
          <w:sz w:val="26"/>
          <w:szCs w:val="26"/>
        </w:rPr>
      </w:pPr>
      <w:hyperlink r:id="rId13" w:history="1">
        <w:r w:rsidRPr="006B3632">
          <w:rPr>
            <w:rStyle w:val="Collegamentoipertestuale"/>
            <w:sz w:val="26"/>
            <w:szCs w:val="26"/>
          </w:rPr>
          <w:t>http://localhost:3333/ping</w:t>
        </w:r>
      </w:hyperlink>
      <w:r>
        <w:rPr>
          <w:sz w:val="26"/>
          <w:szCs w:val="26"/>
        </w:rPr>
        <w:t xml:space="preserve"> (GET): Richiede lo stato </w:t>
      </w:r>
      <w:r w:rsidR="005D16CD">
        <w:rPr>
          <w:sz w:val="26"/>
          <w:szCs w:val="26"/>
        </w:rPr>
        <w:t>del servizio e del database.</w:t>
      </w:r>
    </w:p>
    <w:p w14:paraId="3B0B287A" w14:textId="77777777" w:rsidR="006B20B9" w:rsidRDefault="006B20B9" w:rsidP="007B493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Logica Repository e Service</w:t>
      </w:r>
    </w:p>
    <w:p w14:paraId="659F8D3E" w14:textId="7D3A21C5" w:rsidR="006B20B9" w:rsidRDefault="006B20B9" w:rsidP="007B4937">
      <w:pPr>
        <w:rPr>
          <w:sz w:val="26"/>
          <w:szCs w:val="26"/>
        </w:rPr>
      </w:pPr>
      <w:r>
        <w:rPr>
          <w:sz w:val="26"/>
          <w:szCs w:val="26"/>
        </w:rPr>
        <w:t>L’annotazione Service definisce le responsabilità di questa classe Java, qui viene inglobata la logica di business nonché l’interfacciamento del repository al database.</w:t>
      </w:r>
      <w:r>
        <w:rPr>
          <w:sz w:val="26"/>
          <w:szCs w:val="26"/>
        </w:rPr>
        <w:br/>
        <w:t>Vengono formalizzate le CRUD operation richieste dall’utente/servizio dopo essere state “filtrate” dal controller.</w:t>
      </w:r>
    </w:p>
    <w:p w14:paraId="3A2E78BB" w14:textId="234B2430" w:rsidR="006B20B9" w:rsidRDefault="006B20B9" w:rsidP="007B4937">
      <w:pPr>
        <w:rPr>
          <w:sz w:val="26"/>
          <w:szCs w:val="26"/>
        </w:rPr>
      </w:pPr>
      <w:r>
        <w:rPr>
          <w:sz w:val="26"/>
          <w:szCs w:val="26"/>
        </w:rPr>
        <w:t>Sono presenti i seguenti Service/Repository:</w:t>
      </w:r>
    </w:p>
    <w:p w14:paraId="14B7F95E" w14:textId="29C96B0F" w:rsidR="006B20B9" w:rsidRDefault="006B20B9" w:rsidP="006B20B9">
      <w:pPr>
        <w:pStyle w:val="Paragrafoelenco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Category</w:t>
      </w:r>
    </w:p>
    <w:p w14:paraId="6FDF53CB" w14:textId="2F1CE1BC" w:rsidR="006B20B9" w:rsidRDefault="006B20B9" w:rsidP="006B20B9">
      <w:pPr>
        <w:pStyle w:val="Paragrafoelenco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Product</w:t>
      </w:r>
    </w:p>
    <w:p w14:paraId="728B2B37" w14:textId="3081A91E" w:rsidR="007B4937" w:rsidRDefault="008F03A6" w:rsidP="007B493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Logica Gestione Eccezioni</w:t>
      </w:r>
    </w:p>
    <w:p w14:paraId="7941B38B" w14:textId="3F5C572E" w:rsidR="008F03A6" w:rsidRDefault="008F03A6" w:rsidP="007B4937">
      <w:pPr>
        <w:rPr>
          <w:sz w:val="26"/>
          <w:szCs w:val="26"/>
        </w:rPr>
      </w:pPr>
      <w:r>
        <w:rPr>
          <w:sz w:val="26"/>
          <w:szCs w:val="26"/>
        </w:rPr>
        <w:t>La gestione delle eccezioni avviene all’interno di una classe (che estende la classe ResponseEntityExceptionHandler di Sp</w:t>
      </w:r>
      <w:r w:rsidR="00427A2A">
        <w:rPr>
          <w:sz w:val="26"/>
          <w:szCs w:val="26"/>
        </w:rPr>
        <w:t>r</w:t>
      </w:r>
      <w:r>
        <w:rPr>
          <w:sz w:val="26"/>
          <w:szCs w:val="26"/>
        </w:rPr>
        <w:t xml:space="preserve">ing) facendo uso della annotazione </w:t>
      </w:r>
      <w:r w:rsidRPr="008F03A6">
        <w:rPr>
          <w:i/>
          <w:iCs/>
          <w:sz w:val="26"/>
          <w:szCs w:val="26"/>
        </w:rPr>
        <w:t>ControllerAdvice</w:t>
      </w:r>
      <w:r>
        <w:rPr>
          <w:sz w:val="26"/>
          <w:szCs w:val="26"/>
        </w:rPr>
        <w:t xml:space="preserve">, all’interno della classe vengono definiti e ridefiniti qualora fossero già </w:t>
      </w:r>
      <w:r>
        <w:rPr>
          <w:sz w:val="26"/>
          <w:szCs w:val="26"/>
        </w:rPr>
        <w:lastRenderedPageBreak/>
        <w:t>presente delle implementazioni di default del framework Sp</w:t>
      </w:r>
      <w:r w:rsidR="00427A2A">
        <w:rPr>
          <w:sz w:val="26"/>
          <w:szCs w:val="26"/>
        </w:rPr>
        <w:t>r</w:t>
      </w:r>
      <w:r>
        <w:rPr>
          <w:sz w:val="26"/>
          <w:szCs w:val="26"/>
        </w:rPr>
        <w:t>ing (</w:t>
      </w:r>
      <w:r w:rsidR="00B21082">
        <w:rPr>
          <w:sz w:val="26"/>
          <w:szCs w:val="26"/>
        </w:rPr>
        <w:t>O</w:t>
      </w:r>
      <w:r>
        <w:rPr>
          <w:sz w:val="26"/>
          <w:szCs w:val="26"/>
        </w:rPr>
        <w:t>verride) i metodi Handler per la gestione delle seguenti eccezioni</w:t>
      </w:r>
      <w:r w:rsidR="00B21082">
        <w:rPr>
          <w:sz w:val="26"/>
          <w:szCs w:val="26"/>
        </w:rPr>
        <w:t>, che tornano l’http status</w:t>
      </w:r>
      <w:r>
        <w:rPr>
          <w:sz w:val="26"/>
          <w:szCs w:val="26"/>
        </w:rPr>
        <w:t>:</w:t>
      </w:r>
    </w:p>
    <w:p w14:paraId="29790845" w14:textId="08AFF401" w:rsidR="008F03A6" w:rsidRDefault="00B21082" w:rsidP="008F03A6">
      <w:pPr>
        <w:pStyle w:val="Paragrafoelenco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ProductNotFound: nel caso di prodotto non trovato restituisce NotFound.</w:t>
      </w:r>
    </w:p>
    <w:p w14:paraId="78F8A64C" w14:textId="649CA2E8" w:rsidR="00B21082" w:rsidRDefault="00B21082" w:rsidP="008F03A6">
      <w:pPr>
        <w:pStyle w:val="Paragrafoelenco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CategoryNotFound: nel caso di categoria non trovata restituisce NotFound.</w:t>
      </w:r>
    </w:p>
    <w:p w14:paraId="7EBCBD20" w14:textId="7069DFB2" w:rsidR="00B21082" w:rsidRDefault="00B21082" w:rsidP="008F03A6">
      <w:pPr>
        <w:pStyle w:val="Paragrafoelenco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NoHandlerFoundException(Override)</w:t>
      </w:r>
      <w:r w:rsidR="00052D97">
        <w:rPr>
          <w:sz w:val="26"/>
          <w:szCs w:val="26"/>
        </w:rPr>
        <w:t>: nel caso di URI errata restituisce Bad Request.</w:t>
      </w:r>
    </w:p>
    <w:p w14:paraId="7D17AFA5" w14:textId="25761C5A" w:rsidR="00B21082" w:rsidRDefault="00B21082" w:rsidP="008F03A6">
      <w:pPr>
        <w:pStyle w:val="Paragrafoelenco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HttpMessageNotReadable(Override)</w:t>
      </w:r>
      <w:r w:rsidR="00052D97">
        <w:rPr>
          <w:sz w:val="26"/>
          <w:szCs w:val="26"/>
        </w:rPr>
        <w:t>: nel caso di formato JSON errato restituisce Bad Request.</w:t>
      </w:r>
    </w:p>
    <w:p w14:paraId="585D1849" w14:textId="74B2ABC2" w:rsidR="00B21082" w:rsidRDefault="00B21082" w:rsidP="008F03A6">
      <w:pPr>
        <w:pStyle w:val="Paragrafoelenco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HttpRequestMethodNotSupported(Override)</w:t>
      </w:r>
      <w:r w:rsidR="00052D97">
        <w:rPr>
          <w:sz w:val="26"/>
          <w:szCs w:val="26"/>
        </w:rPr>
        <w:t>: nel caso di richiesta di un metodo non supportato restituisce Bad Request.</w:t>
      </w:r>
    </w:p>
    <w:p w14:paraId="463A584E" w14:textId="77777777" w:rsidR="00B21082" w:rsidRPr="00B21082" w:rsidRDefault="00B21082" w:rsidP="00B21082">
      <w:pPr>
        <w:rPr>
          <w:sz w:val="26"/>
          <w:szCs w:val="26"/>
        </w:rPr>
      </w:pPr>
    </w:p>
    <w:p w14:paraId="64B53AEE" w14:textId="77777777" w:rsidR="00052D97" w:rsidRDefault="00052D97" w:rsidP="00B462F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0DFD3D25" w14:textId="0AAE8872" w:rsidR="007B4937" w:rsidRPr="00B21082" w:rsidRDefault="00B21082" w:rsidP="00B462F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Kafka</w:t>
      </w:r>
    </w:p>
    <w:p w14:paraId="74812A08" w14:textId="77777777" w:rsidR="00427A2A" w:rsidRDefault="00427A2A" w:rsidP="00B462F4">
      <w:pPr>
        <w:rPr>
          <w:sz w:val="26"/>
          <w:szCs w:val="26"/>
        </w:rPr>
      </w:pPr>
      <w:r>
        <w:rPr>
          <w:sz w:val="26"/>
          <w:szCs w:val="26"/>
        </w:rPr>
        <w:t>Al fine di mettere in comunicazione microservizi distinti, in questo caso ordini e prodotti, si è fatto uso del broker Kafka.</w:t>
      </w:r>
      <w:r>
        <w:rPr>
          <w:sz w:val="26"/>
          <w:szCs w:val="26"/>
        </w:rPr>
        <w:br/>
        <w:t xml:space="preserve">Il Microservizio in tal caso implementa 2 classi: </w:t>
      </w:r>
    </w:p>
    <w:p w14:paraId="3B69F5A5" w14:textId="42D8BC4A" w:rsidR="00A351AB" w:rsidRDefault="00A351AB" w:rsidP="00A351AB">
      <w:pPr>
        <w:pStyle w:val="Paragrafoelenco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</w:t>
      </w:r>
      <w:r w:rsidR="00427A2A" w:rsidRPr="00A351AB">
        <w:rPr>
          <w:sz w:val="26"/>
          <w:szCs w:val="26"/>
        </w:rPr>
        <w:t xml:space="preserve">onsumatore: sul topic </w:t>
      </w:r>
      <w:r w:rsidR="00427A2A" w:rsidRPr="00A351AB">
        <w:rPr>
          <w:i/>
          <w:iCs/>
          <w:sz w:val="26"/>
          <w:szCs w:val="26"/>
        </w:rPr>
        <w:t>orders</w:t>
      </w:r>
      <w:r w:rsidR="00427A2A" w:rsidRPr="00A351AB">
        <w:rPr>
          <w:sz w:val="26"/>
          <w:szCs w:val="26"/>
        </w:rPr>
        <w:t xml:space="preserve"> con lo scopo di validare i prodotti,quantità e prezzo al fine di approvare l’ordine.</w:t>
      </w:r>
    </w:p>
    <w:p w14:paraId="2A99A0DF" w14:textId="6736D12F" w:rsidR="00A351AB" w:rsidRDefault="00A351AB" w:rsidP="00A351AB">
      <w:pPr>
        <w:pStyle w:val="Paragrafoelenco"/>
        <w:numPr>
          <w:ilvl w:val="0"/>
          <w:numId w:val="10"/>
        </w:numPr>
        <w:rPr>
          <w:sz w:val="26"/>
          <w:szCs w:val="26"/>
        </w:rPr>
      </w:pPr>
      <w:r w:rsidRPr="00427A2A">
        <w:rPr>
          <w:sz w:val="26"/>
          <w:szCs w:val="26"/>
        </w:rPr>
        <w:t>Produttore</w:t>
      </w:r>
      <w:r>
        <w:rPr>
          <w:sz w:val="26"/>
          <w:szCs w:val="26"/>
        </w:rPr>
        <w:t xml:space="preserve">: una volta che il messaggio viene validato viene pubblicato sul topic </w:t>
      </w:r>
      <w:r w:rsidRPr="00A351AB">
        <w:rPr>
          <w:i/>
          <w:iCs/>
          <w:sz w:val="26"/>
          <w:szCs w:val="26"/>
        </w:rPr>
        <w:t>orders</w:t>
      </w:r>
      <w:r w:rsidR="00ED5807">
        <w:rPr>
          <w:sz w:val="26"/>
          <w:szCs w:val="26"/>
        </w:rPr>
        <w:t>, evitando che questo stesso lo consumi nel suo ruolo di produttore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  <w:t>Si comporta da produttore per altri topic (Logging, Notifications) in caso di errore di validazione dell’ordine.</w:t>
      </w:r>
      <w:r w:rsidR="00AC6802">
        <w:rPr>
          <w:sz w:val="26"/>
          <w:szCs w:val="26"/>
        </w:rPr>
        <w:br/>
      </w:r>
      <w:r w:rsidR="00AC6802">
        <w:rPr>
          <w:sz w:val="26"/>
          <w:szCs w:val="26"/>
        </w:rPr>
        <w:br/>
        <w:t>Segue una lista con i principali comandi utilizzati:</w:t>
      </w:r>
      <w:r w:rsidR="00AC6802">
        <w:rPr>
          <w:sz w:val="26"/>
          <w:szCs w:val="26"/>
        </w:rPr>
        <w:br/>
      </w:r>
    </w:p>
    <w:p w14:paraId="3EE1B6CE" w14:textId="289CFB54" w:rsidR="00AC6802" w:rsidRDefault="00AC6802" w:rsidP="00AC6802">
      <w:pPr>
        <w:pStyle w:val="Paragrafoelenco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1) docker exec -it kafka sh</m:t>
        </m:r>
      </m:oMath>
      <w:r>
        <w:rPr>
          <w:rFonts w:eastAsiaTheme="minorEastAsia"/>
          <w:sz w:val="26"/>
          <w:szCs w:val="26"/>
        </w:rPr>
        <w:t xml:space="preserve">  </w:t>
      </w:r>
    </w:p>
    <w:p w14:paraId="2ADFC3A5" w14:textId="5F91FDD0" w:rsidR="00AC6802" w:rsidRDefault="00AC6802" w:rsidP="00AC6802">
      <w:pPr>
        <w:pStyle w:val="Paragrafoelenco"/>
        <w:rPr>
          <w:rFonts w:eastAsiaTheme="minorEastAsia"/>
          <w:sz w:val="26"/>
          <w:szCs w:val="26"/>
        </w:rPr>
      </w:pPr>
      <w:r w:rsidRPr="00AC6802">
        <w:rPr>
          <w:rFonts w:eastAsiaTheme="minorEastAsia"/>
          <w:sz w:val="26"/>
          <w:szCs w:val="26"/>
        </w:rPr>
        <w:br/>
      </w:r>
      <m:oMath>
        <m:r>
          <w:rPr>
            <w:rFonts w:ascii="Cambria Math" w:eastAsiaTheme="minorEastAsia" w:hAnsi="Cambria Math"/>
            <w:sz w:val="26"/>
            <w:szCs w:val="26"/>
          </w:rPr>
          <m:t>2) kafka-console-producer.sh --broker-list localhost:9092--topic orders --property parse.key=true --property key.separator=,</m:t>
        </m:r>
      </m:oMath>
      <w:r>
        <w:rPr>
          <w:rFonts w:eastAsiaTheme="minorEastAsia"/>
          <w:sz w:val="26"/>
          <w:szCs w:val="26"/>
        </w:rPr>
        <w:t xml:space="preserve"> </w:t>
      </w:r>
    </w:p>
    <w:p w14:paraId="43D77D8E" w14:textId="77777777" w:rsidR="00AC6802" w:rsidRPr="00AC6802" w:rsidRDefault="00AC6802" w:rsidP="00AC6802">
      <w:pPr>
        <w:pStyle w:val="Paragrafoelenco"/>
        <w:rPr>
          <w:rFonts w:eastAsiaTheme="minorEastAsia"/>
          <w:sz w:val="26"/>
          <w:szCs w:val="26"/>
        </w:rPr>
      </w:pPr>
    </w:p>
    <w:p w14:paraId="5E6F5976" w14:textId="76E15830" w:rsidR="00AC6802" w:rsidRDefault="00AC6802" w:rsidP="00AC6802">
      <w:pPr>
        <w:pStyle w:val="Paragrafoelenco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3) kafka-console-consumer.sh --topic orders --bootstrap-server localhost:9092 --property print.key=true --property key.separator=,</m:t>
        </m:r>
      </m:oMath>
      <w:r>
        <w:rPr>
          <w:rFonts w:eastAsiaTheme="minorEastAsia"/>
          <w:sz w:val="26"/>
          <w:szCs w:val="26"/>
        </w:rPr>
        <w:t xml:space="preserve"> </w:t>
      </w:r>
    </w:p>
    <w:p w14:paraId="2508D31A" w14:textId="77777777" w:rsidR="00AC6802" w:rsidRPr="00AC6802" w:rsidRDefault="00AC6802" w:rsidP="00AC6802">
      <w:pPr>
        <w:pStyle w:val="Paragrafoelenco"/>
        <w:rPr>
          <w:rFonts w:eastAsiaTheme="minorEastAsia"/>
          <w:sz w:val="26"/>
          <w:szCs w:val="26"/>
        </w:rPr>
      </w:pPr>
    </w:p>
    <w:p w14:paraId="764C7F87" w14:textId="51062C38" w:rsidR="00AC6802" w:rsidRDefault="00AC6802" w:rsidP="00AC6802">
      <w:pPr>
        <w:pStyle w:val="Paragrafoelenco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4) kafka-topics.sh --list --zookeeper zoo:2181</m:t>
        </m:r>
      </m:oMath>
      <w:r>
        <w:rPr>
          <w:rFonts w:eastAsiaTheme="minorEastAsia"/>
          <w:sz w:val="26"/>
          <w:szCs w:val="26"/>
        </w:rPr>
        <w:t xml:space="preserve"> </w:t>
      </w:r>
    </w:p>
    <w:p w14:paraId="2093F0CD" w14:textId="77777777" w:rsidR="00AC6802" w:rsidRPr="00AC6802" w:rsidRDefault="00AC6802" w:rsidP="00AC6802">
      <w:pPr>
        <w:pStyle w:val="Paragrafoelenco"/>
        <w:rPr>
          <w:rFonts w:eastAsiaTheme="minorEastAsia"/>
          <w:sz w:val="26"/>
          <w:szCs w:val="26"/>
        </w:rPr>
      </w:pPr>
    </w:p>
    <w:p w14:paraId="60CF816E" w14:textId="4DFDA258" w:rsidR="00A351AB" w:rsidRDefault="00AC6802" w:rsidP="00BE0DC6">
      <w:pPr>
        <w:ind w:left="705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5)order_complited,{orderId: 1,products: [ { 1: 1 } ],total: 1.0,</m:t>
        </m:r>
      </m:oMath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                shippingAddress: </m:t>
        </m:r>
      </m:oMath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"Via Timeo 4",</m:t>
        </m:r>
      </m:oMath>
      <w:r w:rsidR="00ED5807">
        <w:rPr>
          <w:rFonts w:eastAsiaTheme="minorEastAsia"/>
          <w:sz w:val="26"/>
          <w:szCs w:val="26"/>
        </w:rPr>
        <w:t xml:space="preserve">  </w:t>
      </w:r>
      <m:oMath>
        <m:r>
          <w:rPr>
            <w:rFonts w:ascii="Cambria Math" w:eastAsiaTheme="minorEastAsia" w:hAnsi="Cambria Math"/>
            <w:sz w:val="26"/>
            <w:szCs w:val="26"/>
          </w:rPr>
          <m:t>billingAddress: "Via Timeo 4",userId:1,extraArgs: []}</m:t>
        </m:r>
      </m:oMath>
    </w:p>
    <w:p w14:paraId="1055EE55" w14:textId="7675E9A6" w:rsidR="00AC6802" w:rsidRPr="00AC6802" w:rsidRDefault="00AC6802" w:rsidP="00AC6802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Il primo comando accede al servizio kafka.</w:t>
      </w:r>
      <w:r>
        <w:rPr>
          <w:rFonts w:eastAsiaTheme="minorEastAsia"/>
          <w:sz w:val="26"/>
          <w:szCs w:val="26"/>
        </w:rPr>
        <w:br/>
        <w:t>Il secondo comando avvia un produttore sul topic orders</w:t>
      </w:r>
      <w:r w:rsidR="004D7A23">
        <w:rPr>
          <w:rFonts w:eastAsiaTheme="minorEastAsia"/>
          <w:sz w:val="26"/>
          <w:szCs w:val="26"/>
        </w:rPr>
        <w:t xml:space="preserve"> specificando chiave-valore e separatore.</w:t>
      </w:r>
      <w:r>
        <w:rPr>
          <w:rFonts w:eastAsiaTheme="minorEastAsia"/>
          <w:sz w:val="26"/>
          <w:szCs w:val="26"/>
        </w:rPr>
        <w:br/>
        <w:t>Il terzo comando avvia un consumatore sul topic orders</w:t>
      </w:r>
      <w:r w:rsidR="004D7A23">
        <w:rPr>
          <w:rFonts w:eastAsiaTheme="minorEastAsia"/>
          <w:sz w:val="26"/>
          <w:szCs w:val="26"/>
        </w:rPr>
        <w:t xml:space="preserve"> specificando chiave-valore e separatore.</w:t>
      </w:r>
      <w:r>
        <w:rPr>
          <w:rFonts w:eastAsiaTheme="minorEastAsia"/>
          <w:sz w:val="26"/>
          <w:szCs w:val="26"/>
        </w:rPr>
        <w:br/>
        <w:t>Il quarto comando stampa una lista di tutti i topic</w:t>
      </w:r>
      <w:r w:rsidR="004D7A23">
        <w:rPr>
          <w:rFonts w:eastAsiaTheme="minorEastAsia"/>
          <w:sz w:val="26"/>
          <w:szCs w:val="26"/>
        </w:rPr>
        <w:t>.</w:t>
      </w:r>
      <w:r>
        <w:rPr>
          <w:rFonts w:eastAsiaTheme="minorEastAsia"/>
          <w:sz w:val="26"/>
          <w:szCs w:val="26"/>
        </w:rPr>
        <w:br/>
        <w:t xml:space="preserve">Il quinto comando </w:t>
      </w:r>
      <w:r w:rsidR="004D7A23">
        <w:rPr>
          <w:rFonts w:eastAsiaTheme="minorEastAsia"/>
          <w:sz w:val="26"/>
          <w:szCs w:val="26"/>
        </w:rPr>
        <w:t>simula un esempio di messaggio contente chiave-valore separati da una “,” (ordine completato).</w:t>
      </w:r>
      <w:r w:rsidR="00ED5807">
        <w:rPr>
          <w:rFonts w:eastAsiaTheme="minorEastAsia"/>
          <w:sz w:val="26"/>
          <w:szCs w:val="26"/>
        </w:rPr>
        <w:br/>
      </w:r>
    </w:p>
    <w:p w14:paraId="56C7E44D" w14:textId="77777777" w:rsidR="004D7A23" w:rsidRDefault="004D7A23" w:rsidP="00B462F4">
      <w:pPr>
        <w:rPr>
          <w:b/>
          <w:bCs/>
          <w:sz w:val="26"/>
          <w:szCs w:val="26"/>
        </w:rPr>
      </w:pPr>
    </w:p>
    <w:p w14:paraId="669ADA3B" w14:textId="77777777" w:rsidR="004D7A23" w:rsidRDefault="004D7A23" w:rsidP="00B462F4">
      <w:pPr>
        <w:rPr>
          <w:b/>
          <w:bCs/>
          <w:sz w:val="26"/>
          <w:szCs w:val="26"/>
        </w:rPr>
      </w:pPr>
    </w:p>
    <w:p w14:paraId="47BD9637" w14:textId="4D8E4932" w:rsidR="00C80E5A" w:rsidRDefault="00C80E5A" w:rsidP="00B462F4">
      <w:p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Entities</w:t>
      </w:r>
    </w:p>
    <w:p w14:paraId="3AA09755" w14:textId="204FA48D" w:rsidR="00C80E5A" w:rsidRDefault="00C80E5A" w:rsidP="00B462F4">
      <w:pPr>
        <w:rPr>
          <w:sz w:val="26"/>
          <w:szCs w:val="26"/>
        </w:rPr>
      </w:pPr>
      <w:r>
        <w:rPr>
          <w:sz w:val="26"/>
          <w:szCs w:val="26"/>
        </w:rPr>
        <w:t>Attraverso JPA vengono create le entità necessarie alla gestione dei dati relativi all’applicazione facendo uso delle seguenti classi java:</w:t>
      </w:r>
    </w:p>
    <w:p w14:paraId="171311C7" w14:textId="78F8FECD" w:rsidR="00C80E5A" w:rsidRDefault="00C80E5A" w:rsidP="00C80E5A">
      <w:pPr>
        <w:pStyle w:val="Paragrafoelenco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Category</w:t>
      </w:r>
    </w:p>
    <w:p w14:paraId="19AEE22D" w14:textId="0353FE87" w:rsidR="00C80E5A" w:rsidRDefault="00C80E5A" w:rsidP="00C80E5A">
      <w:pPr>
        <w:pStyle w:val="Paragrafoelenco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Product</w:t>
      </w:r>
    </w:p>
    <w:p w14:paraId="485844DA" w14:textId="34A11B55" w:rsidR="00D65CEC" w:rsidRDefault="00D65CEC" w:rsidP="00C80E5A">
      <w:pPr>
        <w:pStyle w:val="Paragrafoelenco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Product_categories</w:t>
      </w:r>
    </w:p>
    <w:p w14:paraId="15CD8B7E" w14:textId="77777777" w:rsidR="00336FA1" w:rsidRDefault="00D65CEC" w:rsidP="00D65CEC">
      <w:pPr>
        <w:rPr>
          <w:sz w:val="26"/>
          <w:szCs w:val="26"/>
        </w:rPr>
      </w:pPr>
      <w:r>
        <w:rPr>
          <w:sz w:val="26"/>
          <w:szCs w:val="26"/>
        </w:rPr>
        <w:t>Al fine di ottenere le relazioni desiderate fra categorie e prodotti (ovvero che un prodotto appartiene a più categorie e viceversa) si è fatto uso della seguente strategia, nelle classi Categoria e Prodotti è stata inserita un attributo di tipo lista</w:t>
      </w:r>
      <w:r w:rsidR="00336FA1">
        <w:rPr>
          <w:sz w:val="26"/>
          <w:szCs w:val="26"/>
        </w:rPr>
        <w:t xml:space="preserve"> che formalizza l’associazione n-n.</w:t>
      </w:r>
    </w:p>
    <w:p w14:paraId="5CAE157F" w14:textId="77777777" w:rsidR="002A3C88" w:rsidRDefault="00336FA1" w:rsidP="00D65CEC">
      <w:pPr>
        <w:rPr>
          <w:sz w:val="26"/>
          <w:szCs w:val="26"/>
        </w:rPr>
      </w:pPr>
      <w:r>
        <w:rPr>
          <w:sz w:val="26"/>
          <w:szCs w:val="26"/>
        </w:rPr>
        <w:t xml:space="preserve">Nei parametri </w:t>
      </w:r>
      <w:r w:rsidR="002A3C88">
        <w:rPr>
          <w:sz w:val="26"/>
          <w:szCs w:val="26"/>
        </w:rPr>
        <w:t xml:space="preserve">dell’annotazione </w:t>
      </w:r>
      <w:r>
        <w:rPr>
          <w:sz w:val="26"/>
          <w:szCs w:val="26"/>
        </w:rPr>
        <w:t xml:space="preserve">ManyToMany abbiamo definito il </w:t>
      </w:r>
      <w:r w:rsidR="002A3C88">
        <w:rPr>
          <w:sz w:val="26"/>
          <w:szCs w:val="26"/>
        </w:rPr>
        <w:t>C</w:t>
      </w:r>
      <w:r>
        <w:rPr>
          <w:sz w:val="26"/>
          <w:szCs w:val="26"/>
        </w:rPr>
        <w:t xml:space="preserve">ascade in modo tale </w:t>
      </w:r>
      <w:r w:rsidR="002A3C88">
        <w:rPr>
          <w:sz w:val="26"/>
          <w:szCs w:val="26"/>
        </w:rPr>
        <w:t>da modificare il comportamento di default a seguito di un delete.</w:t>
      </w:r>
      <w:r w:rsidR="00D65CEC">
        <w:rPr>
          <w:sz w:val="26"/>
          <w:szCs w:val="26"/>
        </w:rPr>
        <w:t xml:space="preserve"> </w:t>
      </w:r>
      <w:r w:rsidR="002A3C88">
        <w:rPr>
          <w:sz w:val="26"/>
          <w:szCs w:val="26"/>
        </w:rPr>
        <w:br/>
        <w:t xml:space="preserve">Il comportamento di default (ALL,REMOVE) a seguito di una cancellazione di una categoria/prodotto comporta la cancellazione, non solo del record della tabella intermedia, ma di tutto il grado delle relazioni che da qui in poi si diramano. </w:t>
      </w:r>
    </w:p>
    <w:p w14:paraId="1F5B9EB6" w14:textId="77777777" w:rsidR="00D87468" w:rsidRDefault="002A3C88" w:rsidP="00D65CEC">
      <w:pPr>
        <w:rPr>
          <w:sz w:val="26"/>
          <w:szCs w:val="26"/>
        </w:rPr>
      </w:pPr>
      <w:r>
        <w:rPr>
          <w:sz w:val="26"/>
          <w:szCs w:val="26"/>
        </w:rPr>
        <w:t>L’annotazione JoinTable ci permette di definire manualmente i vincoli di chiavi esterne (foreign key) permettendo la cancellazione che di default fallirebbe a causa del vincolo di chiavi esterne, di conseguenza modificando esplicitamente tali parametri è possibile proseguire con un’operazione di remove.</w:t>
      </w:r>
      <w:r>
        <w:rPr>
          <w:sz w:val="26"/>
          <w:szCs w:val="26"/>
        </w:rPr>
        <w:br/>
        <w:t>Attraverso l’attributo name dell’annotazione JoinTable esposto unico in entrambe le classi (Category e Product) ci permette di definire in modo non ambiguo il nome da assegnare all’unica tabella intermedia che formalizza la relazione.</w:t>
      </w:r>
      <w:r>
        <w:rPr>
          <w:sz w:val="26"/>
          <w:szCs w:val="26"/>
        </w:rPr>
        <w:br/>
        <w:t>Omettendo l’annotazione JoinTable e il parametro di tipo name si nota come il database tratti le relazioni n-n senza preoccuparsi di normalizzare le tabelle (in questo caso in terza forma normale).</w:t>
      </w:r>
    </w:p>
    <w:p w14:paraId="23A26A97" w14:textId="3B0D8B3B" w:rsidR="00D65CEC" w:rsidRDefault="00D87468" w:rsidP="00D65CEC">
      <w:pPr>
        <w:rPr>
          <w:sz w:val="26"/>
          <w:szCs w:val="26"/>
        </w:rPr>
      </w:pPr>
      <w:r>
        <w:rPr>
          <w:sz w:val="26"/>
          <w:szCs w:val="26"/>
        </w:rPr>
        <w:t>Un ulteriore annotazione utile è stata JsonIgnoreProperties che permette di evitare che una volta richiesto un prodotto/categoria, e mostrate le sue specifiche fra cui anche la lista di categorie/prodotti, non mostri ulteriormente la lista delle categorie/prodotti finendo inevitabilmente in una iterazione infinita.</w:t>
      </w:r>
      <w:r w:rsidR="002A3C88">
        <w:rPr>
          <w:sz w:val="26"/>
          <w:szCs w:val="26"/>
        </w:rPr>
        <w:br/>
      </w:r>
    </w:p>
    <w:p w14:paraId="6365FAAC" w14:textId="77777777" w:rsidR="001A5BE2" w:rsidRDefault="001A5BE2" w:rsidP="00D65CEC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1A3348C" w14:textId="6B04E601" w:rsidR="001A5BE2" w:rsidRDefault="001A5BE2" w:rsidP="00D65CEC">
      <w:pPr>
        <w:rPr>
          <w:sz w:val="26"/>
          <w:szCs w:val="26"/>
        </w:rPr>
      </w:pPr>
      <w:r>
        <w:rPr>
          <w:sz w:val="26"/>
          <w:szCs w:val="26"/>
        </w:rPr>
        <w:lastRenderedPageBreak/>
        <w:t>Diagramma UML delle classi:</w:t>
      </w:r>
    </w:p>
    <w:p w14:paraId="3D68CE8B" w14:textId="60FB38B9" w:rsidR="001A5BE2" w:rsidRDefault="001A5BE2" w:rsidP="00D65CEC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EA5B14E" wp14:editId="1C90A93A">
            <wp:extent cx="6115050" cy="1895475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C0340" w14:textId="35023E2E" w:rsidR="00743672" w:rsidRPr="00D65CEC" w:rsidRDefault="00743672" w:rsidP="00D65CEC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8B3EED4" wp14:editId="4BB68B13">
            <wp:extent cx="6115050" cy="345757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672" w:rsidRPr="00D65C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68C"/>
    <w:multiLevelType w:val="hybridMultilevel"/>
    <w:tmpl w:val="48343F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61819"/>
    <w:multiLevelType w:val="hybridMultilevel"/>
    <w:tmpl w:val="0CE03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E20D6"/>
    <w:multiLevelType w:val="hybridMultilevel"/>
    <w:tmpl w:val="3356C9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B323A"/>
    <w:multiLevelType w:val="hybridMultilevel"/>
    <w:tmpl w:val="4DE0175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46030"/>
    <w:multiLevelType w:val="hybridMultilevel"/>
    <w:tmpl w:val="AB845B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F7C26"/>
    <w:multiLevelType w:val="hybridMultilevel"/>
    <w:tmpl w:val="313A07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04B01"/>
    <w:multiLevelType w:val="hybridMultilevel"/>
    <w:tmpl w:val="E4EA7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F50A0"/>
    <w:multiLevelType w:val="hybridMultilevel"/>
    <w:tmpl w:val="6FFA6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B5516"/>
    <w:multiLevelType w:val="hybridMultilevel"/>
    <w:tmpl w:val="4EF0CCC0"/>
    <w:lvl w:ilvl="0" w:tplc="41085A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3C7604"/>
    <w:multiLevelType w:val="hybridMultilevel"/>
    <w:tmpl w:val="7F88FE8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A7737"/>
    <w:multiLevelType w:val="hybridMultilevel"/>
    <w:tmpl w:val="5EB25814"/>
    <w:lvl w:ilvl="0" w:tplc="AE7A34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9C"/>
    <w:rsid w:val="00052D97"/>
    <w:rsid w:val="001A5BE2"/>
    <w:rsid w:val="002A3C88"/>
    <w:rsid w:val="00336FA1"/>
    <w:rsid w:val="003B36FC"/>
    <w:rsid w:val="003D199C"/>
    <w:rsid w:val="00427A2A"/>
    <w:rsid w:val="0044290A"/>
    <w:rsid w:val="004D7A23"/>
    <w:rsid w:val="005D16CD"/>
    <w:rsid w:val="006B20B9"/>
    <w:rsid w:val="00743672"/>
    <w:rsid w:val="00764F0E"/>
    <w:rsid w:val="007B4937"/>
    <w:rsid w:val="008F03A6"/>
    <w:rsid w:val="00A047DC"/>
    <w:rsid w:val="00A351AB"/>
    <w:rsid w:val="00AC6802"/>
    <w:rsid w:val="00B21082"/>
    <w:rsid w:val="00B462F4"/>
    <w:rsid w:val="00BE0DC6"/>
    <w:rsid w:val="00C80E5A"/>
    <w:rsid w:val="00D65CEC"/>
    <w:rsid w:val="00D87468"/>
    <w:rsid w:val="00ED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E7A10"/>
  <w15:chartTrackingRefBased/>
  <w15:docId w15:val="{224DB4F9-5711-4345-9BF0-4B42559C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D1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19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1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D19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essunaspaziatura">
    <w:name w:val="No Spacing"/>
    <w:uiPriority w:val="1"/>
    <w:qFormat/>
    <w:rsid w:val="003D199C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3B36FC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C6802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A047D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04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333/categories/del/%7bid%7d" TargetMode="External"/><Relationship Id="rId13" Type="http://schemas.openxmlformats.org/officeDocument/2006/relationships/hyperlink" Target="http://localhost:3333/p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333/categories/add" TargetMode="External"/><Relationship Id="rId12" Type="http://schemas.openxmlformats.org/officeDocument/2006/relationships/hyperlink" Target="http://localhost:3333/product/upda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3333/categories/product" TargetMode="External"/><Relationship Id="rId11" Type="http://schemas.openxmlformats.org/officeDocument/2006/relationships/hyperlink" Target="http://localhost:3333/product/all?per_page=10&amp;page=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://localhost:3333/product/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333/product/add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E5E9F0"/>
      </a:dk1>
      <a:lt1>
        <a:sysClr val="window" lastClr="2E344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7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CRISTAUDO</dc:creator>
  <cp:keywords/>
  <dc:description/>
  <cp:lastModifiedBy>GIANLUCA CRISTAUDO</cp:lastModifiedBy>
  <cp:revision>8</cp:revision>
  <dcterms:created xsi:type="dcterms:W3CDTF">2021-01-14T17:14:00Z</dcterms:created>
  <dcterms:modified xsi:type="dcterms:W3CDTF">2021-01-19T13:59:00Z</dcterms:modified>
</cp:coreProperties>
</file>