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9564" w14:textId="77777777" w:rsidR="004F5D47" w:rsidRPr="00581C49" w:rsidRDefault="00D877F2" w:rsidP="004F5D47">
      <w:pPr>
        <w:jc w:val="center"/>
        <w:rPr>
          <w:i/>
          <w:sz w:val="44"/>
          <w:szCs w:val="44"/>
        </w:rPr>
      </w:pPr>
      <w:r>
        <w:rPr>
          <w:i/>
          <w:sz w:val="44"/>
          <w:szCs w:val="44"/>
        </w:rPr>
        <w:t xml:space="preserve"> </w:t>
      </w:r>
      <w:r w:rsidR="004F5D47" w:rsidRPr="00581C49">
        <w:rPr>
          <w:i/>
          <w:sz w:val="44"/>
          <w:szCs w:val="44"/>
        </w:rPr>
        <w:t>Progetto Ingegneria del Software</w:t>
      </w:r>
    </w:p>
    <w:p w14:paraId="333CDF57" w14:textId="77777777" w:rsidR="004F5D47" w:rsidRDefault="004F5D47" w:rsidP="004F5D47">
      <w:pPr>
        <w:jc w:val="center"/>
        <w:rPr>
          <w:b/>
          <w:sz w:val="52"/>
          <w:szCs w:val="52"/>
        </w:rPr>
      </w:pPr>
    </w:p>
    <w:p w14:paraId="4150E76B" w14:textId="77777777" w:rsidR="004F5D47" w:rsidRPr="00414156" w:rsidRDefault="004F5D47" w:rsidP="00414156">
      <w:pPr>
        <w:jc w:val="center"/>
        <w:rPr>
          <w:rFonts w:asciiTheme="majorHAnsi" w:eastAsiaTheme="majorEastAsia" w:hAnsiTheme="majorHAnsi" w:cstheme="majorBidi"/>
          <w:b/>
          <w:bCs/>
          <w:color w:val="365F91" w:themeColor="accent1" w:themeShade="BF"/>
          <w:sz w:val="52"/>
        </w:rPr>
      </w:pPr>
      <w:r w:rsidRPr="00414156">
        <w:rPr>
          <w:rFonts w:asciiTheme="majorHAnsi" w:eastAsiaTheme="majorEastAsia" w:hAnsiTheme="majorHAnsi" w:cstheme="majorBidi"/>
          <w:b/>
          <w:bCs/>
          <w:color w:val="365F91" w:themeColor="accent1" w:themeShade="BF"/>
          <w:sz w:val="52"/>
        </w:rPr>
        <w:t>TSR</w:t>
      </w:r>
    </w:p>
    <w:p w14:paraId="57CAD367" w14:textId="77777777" w:rsidR="004F5D47" w:rsidRPr="00AC25F6" w:rsidRDefault="00BA11E0" w:rsidP="00360525">
      <w:pPr>
        <w:jc w:val="center"/>
      </w:pPr>
      <w:r>
        <w:rPr>
          <w:rFonts w:asciiTheme="majorHAnsi" w:eastAsiaTheme="majorEastAsia" w:hAnsiTheme="majorHAnsi" w:cstheme="majorBidi"/>
          <w:b/>
          <w:bCs/>
          <w:color w:val="365F91" w:themeColor="accent1" w:themeShade="BF"/>
          <w:sz w:val="52"/>
        </w:rPr>
        <w:t>Elaborazione – Iterazione 3</w:t>
      </w:r>
    </w:p>
    <w:p w14:paraId="1B1D06F6" w14:textId="77777777" w:rsidR="004F5D47" w:rsidRPr="00581C49" w:rsidRDefault="004F5D47" w:rsidP="00860BFF">
      <w:pPr>
        <w:spacing w:line="240" w:lineRule="auto"/>
        <w:jc w:val="center"/>
        <w:rPr>
          <w:b/>
          <w:sz w:val="52"/>
          <w:szCs w:val="52"/>
        </w:rPr>
      </w:pPr>
    </w:p>
    <w:p w14:paraId="43A0DE76" w14:textId="77777777" w:rsidR="004F5D47" w:rsidRDefault="004F5D47" w:rsidP="00860BFF">
      <w:pPr>
        <w:spacing w:line="240" w:lineRule="auto"/>
      </w:pPr>
    </w:p>
    <w:p w14:paraId="0D833F92" w14:textId="77777777" w:rsidR="004F5D47" w:rsidRDefault="004F5D47" w:rsidP="00860BFF">
      <w:pPr>
        <w:spacing w:line="240" w:lineRule="auto"/>
      </w:pPr>
      <w:r>
        <w:rPr>
          <w:noProof/>
          <w:lang w:eastAsia="it-IT"/>
        </w:rPr>
        <w:drawing>
          <wp:inline distT="0" distB="0" distL="0" distR="0" wp14:anchorId="6EC5FBC7" wp14:editId="3C58F07D">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_immagine.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F2A6A53" w14:textId="77777777" w:rsidR="004F5D47" w:rsidRDefault="004F5D47" w:rsidP="00860BFF">
      <w:pPr>
        <w:spacing w:line="240" w:lineRule="auto"/>
        <w:jc w:val="right"/>
      </w:pPr>
    </w:p>
    <w:p w14:paraId="193DEB64" w14:textId="77777777" w:rsidR="004F5D47" w:rsidRDefault="004F5D47" w:rsidP="00860BFF">
      <w:pPr>
        <w:spacing w:line="240" w:lineRule="auto"/>
        <w:jc w:val="right"/>
      </w:pPr>
      <w:r>
        <w:t>Prof. Orazio Tomarchio</w:t>
      </w:r>
    </w:p>
    <w:p w14:paraId="777C0AE8" w14:textId="77777777" w:rsidR="004F5D47" w:rsidRDefault="004F5D47" w:rsidP="00860BFF">
      <w:pPr>
        <w:spacing w:line="240" w:lineRule="auto"/>
        <w:jc w:val="right"/>
      </w:pPr>
      <w:r>
        <w:t>Gianluca Cristaudo</w:t>
      </w:r>
    </w:p>
    <w:p w14:paraId="6CBB4D3B" w14:textId="77777777" w:rsidR="004F5D47" w:rsidRDefault="004F5D47" w:rsidP="00860BFF">
      <w:pPr>
        <w:spacing w:line="240" w:lineRule="auto"/>
        <w:jc w:val="right"/>
      </w:pPr>
      <w:r>
        <w:t>Samuele Gulino</w:t>
      </w:r>
    </w:p>
    <w:p w14:paraId="688EC073" w14:textId="77777777" w:rsidR="00414156" w:rsidRDefault="004F5D47" w:rsidP="00860BFF">
      <w:pPr>
        <w:spacing w:line="240" w:lineRule="auto"/>
        <w:jc w:val="right"/>
      </w:pPr>
      <w:r>
        <w:t>Ingegneria Informatica Magistrale LM-32 2019/2020</w:t>
      </w:r>
    </w:p>
    <w:p w14:paraId="4779EAE5" w14:textId="77777777" w:rsidR="00414156" w:rsidRDefault="00414156">
      <w:r>
        <w:br w:type="page"/>
      </w:r>
    </w:p>
    <w:sdt>
      <w:sdtPr>
        <w:rPr>
          <w:rFonts w:ascii="Times New Roman" w:eastAsiaTheme="minorHAnsi" w:hAnsi="Times New Roman" w:cs="Times New Roman"/>
          <w:b w:val="0"/>
          <w:bCs w:val="0"/>
          <w:color w:val="auto"/>
          <w:lang w:eastAsia="en-US"/>
        </w:rPr>
        <w:id w:val="-1350553614"/>
        <w:docPartObj>
          <w:docPartGallery w:val="Table of Contents"/>
          <w:docPartUnique/>
        </w:docPartObj>
      </w:sdtPr>
      <w:sdtEndPr/>
      <w:sdtContent>
        <w:p w14:paraId="2B353B58" w14:textId="77777777" w:rsidR="00414156" w:rsidRDefault="00414156">
          <w:pPr>
            <w:pStyle w:val="Titolosommario"/>
          </w:pPr>
          <w:r>
            <w:t>Sommario</w:t>
          </w:r>
        </w:p>
        <w:p w14:paraId="433C0851" w14:textId="3E10D132" w:rsidR="002C6837" w:rsidRDefault="00414156">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35464557" w:history="1">
            <w:r w:rsidR="002C6837" w:rsidRPr="00322617">
              <w:rPr>
                <w:rStyle w:val="Collegamentoipertestuale"/>
                <w:noProof/>
              </w:rPr>
              <w:t>1</w:t>
            </w:r>
            <w:r w:rsidR="002C6837">
              <w:rPr>
                <w:rFonts w:asciiTheme="minorHAnsi" w:eastAsiaTheme="minorEastAsia" w:hAnsiTheme="minorHAnsi" w:cstheme="minorBidi"/>
                <w:noProof/>
                <w:sz w:val="22"/>
                <w:szCs w:val="22"/>
                <w:lang w:eastAsia="it-IT"/>
              </w:rPr>
              <w:tab/>
            </w:r>
            <w:r w:rsidR="002C6837" w:rsidRPr="00322617">
              <w:rPr>
                <w:rStyle w:val="Collegamentoipertestuale"/>
                <w:noProof/>
              </w:rPr>
              <w:t>Introduzione</w:t>
            </w:r>
            <w:r w:rsidR="002C6837">
              <w:rPr>
                <w:noProof/>
                <w:webHidden/>
              </w:rPr>
              <w:tab/>
            </w:r>
            <w:r w:rsidR="002C6837">
              <w:rPr>
                <w:noProof/>
                <w:webHidden/>
              </w:rPr>
              <w:fldChar w:fldCharType="begin"/>
            </w:r>
            <w:r w:rsidR="002C6837">
              <w:rPr>
                <w:noProof/>
                <w:webHidden/>
              </w:rPr>
              <w:instrText xml:space="preserve"> PAGEREF _Toc35464557 \h </w:instrText>
            </w:r>
            <w:r w:rsidR="002C6837">
              <w:rPr>
                <w:noProof/>
                <w:webHidden/>
              </w:rPr>
            </w:r>
            <w:r w:rsidR="002C6837">
              <w:rPr>
                <w:noProof/>
                <w:webHidden/>
              </w:rPr>
              <w:fldChar w:fldCharType="separate"/>
            </w:r>
            <w:r w:rsidR="002C6837">
              <w:rPr>
                <w:noProof/>
                <w:webHidden/>
              </w:rPr>
              <w:t>3</w:t>
            </w:r>
            <w:r w:rsidR="002C6837">
              <w:rPr>
                <w:noProof/>
                <w:webHidden/>
              </w:rPr>
              <w:fldChar w:fldCharType="end"/>
            </w:r>
          </w:hyperlink>
        </w:p>
        <w:p w14:paraId="7117E39D" w14:textId="18DA6C3E" w:rsidR="002C6837" w:rsidRDefault="002C6837">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35464558" w:history="1">
            <w:r w:rsidRPr="00322617">
              <w:rPr>
                <w:rStyle w:val="Collegamentoipertestuale"/>
                <w:noProof/>
              </w:rPr>
              <w:t>2</w:t>
            </w:r>
            <w:r>
              <w:rPr>
                <w:rFonts w:asciiTheme="minorHAnsi" w:eastAsiaTheme="minorEastAsia" w:hAnsiTheme="minorHAnsi" w:cstheme="minorBidi"/>
                <w:noProof/>
                <w:sz w:val="22"/>
                <w:szCs w:val="22"/>
                <w:lang w:eastAsia="it-IT"/>
              </w:rPr>
              <w:tab/>
            </w:r>
            <w:r w:rsidRPr="00322617">
              <w:rPr>
                <w:rStyle w:val="Collegamentoipertestuale"/>
                <w:noProof/>
              </w:rPr>
              <w:t>Analisi orientata agli oggetti</w:t>
            </w:r>
            <w:r>
              <w:rPr>
                <w:noProof/>
                <w:webHidden/>
              </w:rPr>
              <w:tab/>
            </w:r>
            <w:r>
              <w:rPr>
                <w:noProof/>
                <w:webHidden/>
              </w:rPr>
              <w:fldChar w:fldCharType="begin"/>
            </w:r>
            <w:r>
              <w:rPr>
                <w:noProof/>
                <w:webHidden/>
              </w:rPr>
              <w:instrText xml:space="preserve"> PAGEREF _Toc35464558 \h </w:instrText>
            </w:r>
            <w:r>
              <w:rPr>
                <w:noProof/>
                <w:webHidden/>
              </w:rPr>
            </w:r>
            <w:r>
              <w:rPr>
                <w:noProof/>
                <w:webHidden/>
              </w:rPr>
              <w:fldChar w:fldCharType="separate"/>
            </w:r>
            <w:r>
              <w:rPr>
                <w:noProof/>
                <w:webHidden/>
              </w:rPr>
              <w:t>3</w:t>
            </w:r>
            <w:r>
              <w:rPr>
                <w:noProof/>
                <w:webHidden/>
              </w:rPr>
              <w:fldChar w:fldCharType="end"/>
            </w:r>
          </w:hyperlink>
        </w:p>
        <w:p w14:paraId="3C83F638" w14:textId="6D3AAD2E" w:rsidR="002C6837" w:rsidRDefault="002C6837">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59" w:history="1">
            <w:r w:rsidRPr="00322617">
              <w:rPr>
                <w:rStyle w:val="Collegamentoipertestuale"/>
                <w:noProof/>
              </w:rPr>
              <w:t>2.1</w:t>
            </w:r>
            <w:r>
              <w:rPr>
                <w:rFonts w:asciiTheme="minorHAnsi" w:eastAsiaTheme="minorEastAsia" w:hAnsiTheme="minorHAnsi" w:cstheme="minorBidi"/>
                <w:noProof/>
                <w:sz w:val="22"/>
                <w:szCs w:val="22"/>
                <w:lang w:eastAsia="it-IT"/>
              </w:rPr>
              <w:tab/>
            </w:r>
            <w:r w:rsidRPr="00322617">
              <w:rPr>
                <w:rStyle w:val="Collegamentoipertestuale"/>
                <w:noProof/>
              </w:rPr>
              <w:t>Caso d’uso UC6</w:t>
            </w:r>
            <w:r>
              <w:rPr>
                <w:noProof/>
                <w:webHidden/>
              </w:rPr>
              <w:tab/>
            </w:r>
            <w:r>
              <w:rPr>
                <w:noProof/>
                <w:webHidden/>
              </w:rPr>
              <w:fldChar w:fldCharType="begin"/>
            </w:r>
            <w:r>
              <w:rPr>
                <w:noProof/>
                <w:webHidden/>
              </w:rPr>
              <w:instrText xml:space="preserve"> PAGEREF _Toc35464559 \h </w:instrText>
            </w:r>
            <w:r>
              <w:rPr>
                <w:noProof/>
                <w:webHidden/>
              </w:rPr>
            </w:r>
            <w:r>
              <w:rPr>
                <w:noProof/>
                <w:webHidden/>
              </w:rPr>
              <w:fldChar w:fldCharType="separate"/>
            </w:r>
            <w:r>
              <w:rPr>
                <w:noProof/>
                <w:webHidden/>
              </w:rPr>
              <w:t>3</w:t>
            </w:r>
            <w:r>
              <w:rPr>
                <w:noProof/>
                <w:webHidden/>
              </w:rPr>
              <w:fldChar w:fldCharType="end"/>
            </w:r>
          </w:hyperlink>
        </w:p>
        <w:p w14:paraId="2D89A9AC" w14:textId="02788661" w:rsidR="002C6837" w:rsidRDefault="002C6837">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60" w:history="1">
            <w:r w:rsidRPr="00322617">
              <w:rPr>
                <w:rStyle w:val="Collegamentoipertestuale"/>
                <w:noProof/>
              </w:rPr>
              <w:t>2.2</w:t>
            </w:r>
            <w:r>
              <w:rPr>
                <w:rFonts w:asciiTheme="minorHAnsi" w:eastAsiaTheme="minorEastAsia" w:hAnsiTheme="minorHAnsi" w:cstheme="minorBidi"/>
                <w:noProof/>
                <w:sz w:val="22"/>
                <w:szCs w:val="22"/>
                <w:lang w:eastAsia="it-IT"/>
              </w:rPr>
              <w:tab/>
            </w:r>
            <w:r w:rsidRPr="00322617">
              <w:rPr>
                <w:rStyle w:val="Collegamentoipertestuale"/>
                <w:noProof/>
              </w:rPr>
              <w:t>Modello di dominio</w:t>
            </w:r>
            <w:r>
              <w:rPr>
                <w:noProof/>
                <w:webHidden/>
              </w:rPr>
              <w:tab/>
            </w:r>
            <w:r>
              <w:rPr>
                <w:noProof/>
                <w:webHidden/>
              </w:rPr>
              <w:fldChar w:fldCharType="begin"/>
            </w:r>
            <w:r>
              <w:rPr>
                <w:noProof/>
                <w:webHidden/>
              </w:rPr>
              <w:instrText xml:space="preserve"> PAGEREF _Toc35464560 \h </w:instrText>
            </w:r>
            <w:r>
              <w:rPr>
                <w:noProof/>
                <w:webHidden/>
              </w:rPr>
            </w:r>
            <w:r>
              <w:rPr>
                <w:noProof/>
                <w:webHidden/>
              </w:rPr>
              <w:fldChar w:fldCharType="separate"/>
            </w:r>
            <w:r>
              <w:rPr>
                <w:noProof/>
                <w:webHidden/>
              </w:rPr>
              <w:t>5</w:t>
            </w:r>
            <w:r>
              <w:rPr>
                <w:noProof/>
                <w:webHidden/>
              </w:rPr>
              <w:fldChar w:fldCharType="end"/>
            </w:r>
          </w:hyperlink>
        </w:p>
        <w:p w14:paraId="153EF178" w14:textId="5209BCE2" w:rsidR="002C6837" w:rsidRDefault="002C6837">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61" w:history="1">
            <w:r w:rsidRPr="00322617">
              <w:rPr>
                <w:rStyle w:val="Collegamentoipertestuale"/>
                <w:noProof/>
              </w:rPr>
              <w:t>2.3</w:t>
            </w:r>
            <w:r>
              <w:rPr>
                <w:rFonts w:asciiTheme="minorHAnsi" w:eastAsiaTheme="minorEastAsia" w:hAnsiTheme="minorHAnsi" w:cstheme="minorBidi"/>
                <w:noProof/>
                <w:sz w:val="22"/>
                <w:szCs w:val="22"/>
                <w:lang w:eastAsia="it-IT"/>
              </w:rPr>
              <w:tab/>
            </w:r>
            <w:r w:rsidRPr="00322617">
              <w:rPr>
                <w:rStyle w:val="Collegamentoipertestuale"/>
                <w:noProof/>
              </w:rPr>
              <w:t>Diagrammi di sequenza di sistema</w:t>
            </w:r>
            <w:r>
              <w:rPr>
                <w:noProof/>
                <w:webHidden/>
              </w:rPr>
              <w:tab/>
            </w:r>
            <w:r>
              <w:rPr>
                <w:noProof/>
                <w:webHidden/>
              </w:rPr>
              <w:fldChar w:fldCharType="begin"/>
            </w:r>
            <w:r>
              <w:rPr>
                <w:noProof/>
                <w:webHidden/>
              </w:rPr>
              <w:instrText xml:space="preserve"> PAGEREF _Toc35464561 \h </w:instrText>
            </w:r>
            <w:r>
              <w:rPr>
                <w:noProof/>
                <w:webHidden/>
              </w:rPr>
            </w:r>
            <w:r>
              <w:rPr>
                <w:noProof/>
                <w:webHidden/>
              </w:rPr>
              <w:fldChar w:fldCharType="separate"/>
            </w:r>
            <w:r>
              <w:rPr>
                <w:noProof/>
                <w:webHidden/>
              </w:rPr>
              <w:t>6</w:t>
            </w:r>
            <w:r>
              <w:rPr>
                <w:noProof/>
                <w:webHidden/>
              </w:rPr>
              <w:fldChar w:fldCharType="end"/>
            </w:r>
          </w:hyperlink>
        </w:p>
        <w:p w14:paraId="2AC25519" w14:textId="7BCBC6BB" w:rsidR="002C6837" w:rsidRDefault="002C6837">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62" w:history="1">
            <w:r w:rsidRPr="00322617">
              <w:rPr>
                <w:rStyle w:val="Collegamentoipertestuale"/>
                <w:noProof/>
              </w:rPr>
              <w:t>2.4</w:t>
            </w:r>
            <w:r>
              <w:rPr>
                <w:rFonts w:asciiTheme="minorHAnsi" w:eastAsiaTheme="minorEastAsia" w:hAnsiTheme="minorHAnsi" w:cstheme="minorBidi"/>
                <w:noProof/>
                <w:sz w:val="22"/>
                <w:szCs w:val="22"/>
                <w:lang w:eastAsia="it-IT"/>
              </w:rPr>
              <w:tab/>
            </w:r>
            <w:r w:rsidRPr="00322617">
              <w:rPr>
                <w:rStyle w:val="Collegamentoipertestuale"/>
                <w:noProof/>
              </w:rPr>
              <w:t>Contratti delle operazioni</w:t>
            </w:r>
            <w:r>
              <w:rPr>
                <w:noProof/>
                <w:webHidden/>
              </w:rPr>
              <w:tab/>
            </w:r>
            <w:r>
              <w:rPr>
                <w:noProof/>
                <w:webHidden/>
              </w:rPr>
              <w:fldChar w:fldCharType="begin"/>
            </w:r>
            <w:r>
              <w:rPr>
                <w:noProof/>
                <w:webHidden/>
              </w:rPr>
              <w:instrText xml:space="preserve"> PAGEREF _Toc35464562 \h </w:instrText>
            </w:r>
            <w:r>
              <w:rPr>
                <w:noProof/>
                <w:webHidden/>
              </w:rPr>
            </w:r>
            <w:r>
              <w:rPr>
                <w:noProof/>
                <w:webHidden/>
              </w:rPr>
              <w:fldChar w:fldCharType="separate"/>
            </w:r>
            <w:r>
              <w:rPr>
                <w:noProof/>
                <w:webHidden/>
              </w:rPr>
              <w:t>7</w:t>
            </w:r>
            <w:r>
              <w:rPr>
                <w:noProof/>
                <w:webHidden/>
              </w:rPr>
              <w:fldChar w:fldCharType="end"/>
            </w:r>
          </w:hyperlink>
        </w:p>
        <w:p w14:paraId="7C476503" w14:textId="4B397A9D" w:rsidR="002C6837" w:rsidRDefault="002C6837">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35464563" w:history="1">
            <w:r w:rsidRPr="00322617">
              <w:rPr>
                <w:rStyle w:val="Collegamentoipertestuale"/>
                <w:noProof/>
              </w:rPr>
              <w:t>3</w:t>
            </w:r>
            <w:r>
              <w:rPr>
                <w:rFonts w:asciiTheme="minorHAnsi" w:eastAsiaTheme="minorEastAsia" w:hAnsiTheme="minorHAnsi" w:cstheme="minorBidi"/>
                <w:noProof/>
                <w:sz w:val="22"/>
                <w:szCs w:val="22"/>
                <w:lang w:eastAsia="it-IT"/>
              </w:rPr>
              <w:tab/>
            </w:r>
            <w:r w:rsidRPr="00322617">
              <w:rPr>
                <w:rStyle w:val="Collegamentoipertestuale"/>
                <w:noProof/>
              </w:rPr>
              <w:t>Progettazione orientata agli oggetti</w:t>
            </w:r>
            <w:r>
              <w:rPr>
                <w:noProof/>
                <w:webHidden/>
              </w:rPr>
              <w:tab/>
            </w:r>
            <w:r>
              <w:rPr>
                <w:noProof/>
                <w:webHidden/>
              </w:rPr>
              <w:fldChar w:fldCharType="begin"/>
            </w:r>
            <w:r>
              <w:rPr>
                <w:noProof/>
                <w:webHidden/>
              </w:rPr>
              <w:instrText xml:space="preserve"> PAGEREF _Toc35464563 \h </w:instrText>
            </w:r>
            <w:r>
              <w:rPr>
                <w:noProof/>
                <w:webHidden/>
              </w:rPr>
            </w:r>
            <w:r>
              <w:rPr>
                <w:noProof/>
                <w:webHidden/>
              </w:rPr>
              <w:fldChar w:fldCharType="separate"/>
            </w:r>
            <w:r>
              <w:rPr>
                <w:noProof/>
                <w:webHidden/>
              </w:rPr>
              <w:t>7</w:t>
            </w:r>
            <w:r>
              <w:rPr>
                <w:noProof/>
                <w:webHidden/>
              </w:rPr>
              <w:fldChar w:fldCharType="end"/>
            </w:r>
          </w:hyperlink>
        </w:p>
        <w:p w14:paraId="59FB287D" w14:textId="160A6B83" w:rsidR="002C6837" w:rsidRDefault="002C6837">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64" w:history="1">
            <w:r w:rsidRPr="00322617">
              <w:rPr>
                <w:rStyle w:val="Collegamentoipertestuale"/>
                <w:noProof/>
              </w:rPr>
              <w:t>3.1</w:t>
            </w:r>
            <w:r>
              <w:rPr>
                <w:rFonts w:asciiTheme="minorHAnsi" w:eastAsiaTheme="minorEastAsia" w:hAnsiTheme="minorHAnsi" w:cstheme="minorBidi"/>
                <w:noProof/>
                <w:sz w:val="22"/>
                <w:szCs w:val="22"/>
                <w:lang w:eastAsia="it-IT"/>
              </w:rPr>
              <w:tab/>
            </w:r>
            <w:r w:rsidRPr="00322617">
              <w:rPr>
                <w:rStyle w:val="Collegamentoipertestuale"/>
                <w:noProof/>
              </w:rPr>
              <w:t>Diagrammi di sequenza</w:t>
            </w:r>
            <w:r>
              <w:rPr>
                <w:noProof/>
                <w:webHidden/>
              </w:rPr>
              <w:tab/>
            </w:r>
            <w:r>
              <w:rPr>
                <w:noProof/>
                <w:webHidden/>
              </w:rPr>
              <w:fldChar w:fldCharType="begin"/>
            </w:r>
            <w:r>
              <w:rPr>
                <w:noProof/>
                <w:webHidden/>
              </w:rPr>
              <w:instrText xml:space="preserve"> PAGEREF _Toc35464564 \h </w:instrText>
            </w:r>
            <w:r>
              <w:rPr>
                <w:noProof/>
                <w:webHidden/>
              </w:rPr>
            </w:r>
            <w:r>
              <w:rPr>
                <w:noProof/>
                <w:webHidden/>
              </w:rPr>
              <w:fldChar w:fldCharType="separate"/>
            </w:r>
            <w:r>
              <w:rPr>
                <w:noProof/>
                <w:webHidden/>
              </w:rPr>
              <w:t>7</w:t>
            </w:r>
            <w:r>
              <w:rPr>
                <w:noProof/>
                <w:webHidden/>
              </w:rPr>
              <w:fldChar w:fldCharType="end"/>
            </w:r>
          </w:hyperlink>
        </w:p>
        <w:p w14:paraId="134D1BC1" w14:textId="4D0D6703" w:rsidR="002C6837" w:rsidRDefault="002C6837">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65" w:history="1">
            <w:r w:rsidRPr="00322617">
              <w:rPr>
                <w:rStyle w:val="Collegamentoipertestuale"/>
                <w:noProof/>
              </w:rPr>
              <w:t>3.2</w:t>
            </w:r>
            <w:r>
              <w:rPr>
                <w:rFonts w:asciiTheme="minorHAnsi" w:eastAsiaTheme="minorEastAsia" w:hAnsiTheme="minorHAnsi" w:cstheme="minorBidi"/>
                <w:noProof/>
                <w:sz w:val="22"/>
                <w:szCs w:val="22"/>
                <w:lang w:eastAsia="it-IT"/>
              </w:rPr>
              <w:tab/>
            </w:r>
            <w:r w:rsidRPr="00322617">
              <w:rPr>
                <w:rStyle w:val="Collegamentoipertestuale"/>
                <w:noProof/>
              </w:rPr>
              <w:t>Diagramma delle classi</w:t>
            </w:r>
            <w:r>
              <w:rPr>
                <w:noProof/>
                <w:webHidden/>
              </w:rPr>
              <w:tab/>
            </w:r>
            <w:r>
              <w:rPr>
                <w:noProof/>
                <w:webHidden/>
              </w:rPr>
              <w:fldChar w:fldCharType="begin"/>
            </w:r>
            <w:r>
              <w:rPr>
                <w:noProof/>
                <w:webHidden/>
              </w:rPr>
              <w:instrText xml:space="preserve"> PAGEREF _Toc35464565 \h </w:instrText>
            </w:r>
            <w:r>
              <w:rPr>
                <w:noProof/>
                <w:webHidden/>
              </w:rPr>
            </w:r>
            <w:r>
              <w:rPr>
                <w:noProof/>
                <w:webHidden/>
              </w:rPr>
              <w:fldChar w:fldCharType="separate"/>
            </w:r>
            <w:r>
              <w:rPr>
                <w:noProof/>
                <w:webHidden/>
              </w:rPr>
              <w:t>8</w:t>
            </w:r>
            <w:r>
              <w:rPr>
                <w:noProof/>
                <w:webHidden/>
              </w:rPr>
              <w:fldChar w:fldCharType="end"/>
            </w:r>
          </w:hyperlink>
        </w:p>
        <w:p w14:paraId="102E7483" w14:textId="6E78B3A5" w:rsidR="002C6837" w:rsidRDefault="002C6837">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35464566" w:history="1">
            <w:r w:rsidRPr="00322617">
              <w:rPr>
                <w:rStyle w:val="Collegamentoipertestuale"/>
                <w:noProof/>
              </w:rPr>
              <w:t>4</w:t>
            </w:r>
            <w:r>
              <w:rPr>
                <w:rFonts w:asciiTheme="minorHAnsi" w:eastAsiaTheme="minorEastAsia" w:hAnsiTheme="minorHAnsi" w:cstheme="minorBidi"/>
                <w:noProof/>
                <w:sz w:val="22"/>
                <w:szCs w:val="22"/>
                <w:lang w:eastAsia="it-IT"/>
              </w:rPr>
              <w:tab/>
            </w:r>
            <w:r w:rsidRPr="00322617">
              <w:rPr>
                <w:rStyle w:val="Collegamentoipertestuale"/>
                <w:noProof/>
              </w:rPr>
              <w:t>Implementazione</w:t>
            </w:r>
            <w:r>
              <w:rPr>
                <w:noProof/>
                <w:webHidden/>
              </w:rPr>
              <w:tab/>
            </w:r>
            <w:r>
              <w:rPr>
                <w:noProof/>
                <w:webHidden/>
              </w:rPr>
              <w:fldChar w:fldCharType="begin"/>
            </w:r>
            <w:r>
              <w:rPr>
                <w:noProof/>
                <w:webHidden/>
              </w:rPr>
              <w:instrText xml:space="preserve"> PAGEREF _Toc35464566 \h </w:instrText>
            </w:r>
            <w:r>
              <w:rPr>
                <w:noProof/>
                <w:webHidden/>
              </w:rPr>
            </w:r>
            <w:r>
              <w:rPr>
                <w:noProof/>
                <w:webHidden/>
              </w:rPr>
              <w:fldChar w:fldCharType="separate"/>
            </w:r>
            <w:r>
              <w:rPr>
                <w:noProof/>
                <w:webHidden/>
              </w:rPr>
              <w:t>8</w:t>
            </w:r>
            <w:r>
              <w:rPr>
                <w:noProof/>
                <w:webHidden/>
              </w:rPr>
              <w:fldChar w:fldCharType="end"/>
            </w:r>
          </w:hyperlink>
        </w:p>
        <w:p w14:paraId="2690D91B" w14:textId="61387E4F" w:rsidR="00414156" w:rsidRDefault="00414156">
          <w:r>
            <w:rPr>
              <w:b/>
              <w:bCs/>
            </w:rPr>
            <w:fldChar w:fldCharType="end"/>
          </w:r>
        </w:p>
      </w:sdtContent>
    </w:sdt>
    <w:p w14:paraId="1DE5B7E1" w14:textId="77777777" w:rsidR="00414156" w:rsidRDefault="00414156">
      <w:r>
        <w:br w:type="page"/>
      </w:r>
    </w:p>
    <w:p w14:paraId="10CBE8C4" w14:textId="77777777" w:rsidR="00860BFF" w:rsidRDefault="00860BFF" w:rsidP="00414156">
      <w:pPr>
        <w:pStyle w:val="Titolo1"/>
      </w:pPr>
      <w:bookmarkStart w:id="0" w:name="_Toc35464557"/>
      <w:r>
        <w:lastRenderedPageBreak/>
        <w:t>Introduzione</w:t>
      </w:r>
      <w:bookmarkEnd w:id="0"/>
    </w:p>
    <w:p w14:paraId="79AD5941" w14:textId="77777777" w:rsidR="00860BFF" w:rsidRDefault="00BA11E0" w:rsidP="00172877">
      <w:pPr>
        <w:jc w:val="both"/>
      </w:pPr>
      <w:r>
        <w:t>Giunti alla terza iterazione della nostra fase di elaborazione, ci avviamo verso quella che è la fine del nostro progetto. Gran parte delle funzionalità del nostro software TSR sono già state descritte ed implementate nelle due iterazioni precedenti. Il focus di questa iterazione sarà sul caso d’uso UC6, riguardante la decisione finale dell’editore su un articolo candidato.</w:t>
      </w:r>
    </w:p>
    <w:p w14:paraId="0A45F958" w14:textId="77777777" w:rsidR="00D22834" w:rsidRDefault="00172877" w:rsidP="00172877">
      <w:pPr>
        <w:pStyle w:val="Titolo1"/>
        <w:jc w:val="both"/>
      </w:pPr>
      <w:bookmarkStart w:id="1" w:name="_Toc35464558"/>
      <w:r>
        <w:t>Analisi orientata agli oggetti</w:t>
      </w:r>
      <w:bookmarkEnd w:id="1"/>
    </w:p>
    <w:p w14:paraId="397B59A5" w14:textId="77777777" w:rsidR="00172877" w:rsidRDefault="00BA11E0" w:rsidP="00172877">
      <w:pPr>
        <w:jc w:val="both"/>
      </w:pPr>
      <w:r>
        <w:t>Come ormai consuetudine, partiamo con la fase di OOA.</w:t>
      </w:r>
    </w:p>
    <w:p w14:paraId="4C2ADD04" w14:textId="77777777" w:rsidR="00DC2D36" w:rsidRDefault="00BA11E0" w:rsidP="00DC2D36">
      <w:pPr>
        <w:pStyle w:val="Titolo2"/>
      </w:pPr>
      <w:bookmarkStart w:id="2" w:name="_Toc35464559"/>
      <w:r>
        <w:t>Caso</w:t>
      </w:r>
      <w:r w:rsidR="00DC2D36">
        <w:t xml:space="preserve"> d’uso UC</w:t>
      </w:r>
      <w:r>
        <w:t>6</w:t>
      </w:r>
      <w:bookmarkEnd w:id="2"/>
    </w:p>
    <w:p w14:paraId="236DC6A2" w14:textId="77777777" w:rsidR="00BA11E0" w:rsidRDefault="00BA11E0" w:rsidP="00BA11E0">
      <w:pPr>
        <w:jc w:val="both"/>
      </w:pPr>
      <w:r>
        <w:t>Del caso d’uso UC6, “Valutazione finale editore”, in fase di Ideazione abbiamo fornito solamente una descrizione in formato breve. La prima cosa da fare, dunque, è dettagliarlo meglio, come fatto per i casi d’uso UC3 e UC4.</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6135"/>
      </w:tblGrid>
      <w:tr w:rsidR="00064D3A" w:rsidRPr="00704515" w14:paraId="3F60BD0C" w14:textId="77777777" w:rsidTr="008A182E">
        <w:tc>
          <w:tcPr>
            <w:tcW w:w="3195" w:type="dxa"/>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456A0912"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Nome del caso d’uso </w:t>
            </w:r>
            <w:r w:rsidRPr="00704515">
              <w:rPr>
                <w:rFonts w:eastAsia="Times New Roman"/>
                <w:lang w:eastAsia="it-IT"/>
              </w:rPr>
              <w:t> </w:t>
            </w:r>
          </w:p>
        </w:tc>
        <w:tc>
          <w:tcPr>
            <w:tcW w:w="6135" w:type="dxa"/>
            <w:tcBorders>
              <w:top w:val="single" w:sz="6" w:space="0" w:color="auto"/>
              <w:left w:val="nil"/>
              <w:bottom w:val="single" w:sz="6" w:space="0" w:color="auto"/>
              <w:right w:val="single" w:sz="6" w:space="0" w:color="auto"/>
            </w:tcBorders>
            <w:shd w:val="clear" w:color="auto" w:fill="auto"/>
            <w:hideMark/>
          </w:tcPr>
          <w:p w14:paraId="0FEAD7AD" w14:textId="77777777" w:rsidR="00064D3A" w:rsidRPr="00704515" w:rsidRDefault="00064D3A" w:rsidP="008549AA">
            <w:pPr>
              <w:spacing w:after="0" w:line="240" w:lineRule="auto"/>
              <w:textAlignment w:val="baseline"/>
              <w:rPr>
                <w:rFonts w:eastAsia="Times New Roman"/>
                <w:lang w:eastAsia="it-IT"/>
              </w:rPr>
            </w:pPr>
            <w:r w:rsidRPr="00704515">
              <w:rPr>
                <w:rFonts w:eastAsia="Times New Roman"/>
                <w:lang w:eastAsia="it-IT"/>
              </w:rPr>
              <w:t>UC</w:t>
            </w:r>
            <w:r w:rsidR="008549AA">
              <w:rPr>
                <w:rFonts w:eastAsia="Times New Roman"/>
                <w:lang w:eastAsia="it-IT"/>
              </w:rPr>
              <w:t>6</w:t>
            </w:r>
            <w:r w:rsidRPr="00704515">
              <w:rPr>
                <w:rFonts w:eastAsia="Times New Roman"/>
                <w:lang w:eastAsia="it-IT"/>
              </w:rPr>
              <w:t xml:space="preserve">: </w:t>
            </w:r>
            <w:r w:rsidR="008549AA">
              <w:t>Valutazione finale editore</w:t>
            </w:r>
          </w:p>
        </w:tc>
      </w:tr>
      <w:tr w:rsidR="00064D3A" w:rsidRPr="00704515" w14:paraId="3AADF0E3"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7D414DD9"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Portata</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4D546B87"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lang w:eastAsia="it-IT"/>
              </w:rPr>
              <w:t xml:space="preserve">Applicazione </w:t>
            </w:r>
            <w:r>
              <w:rPr>
                <w:rFonts w:eastAsia="Times New Roman"/>
                <w:lang w:eastAsia="it-IT"/>
              </w:rPr>
              <w:t>TSR</w:t>
            </w:r>
          </w:p>
        </w:tc>
      </w:tr>
      <w:tr w:rsidR="00064D3A" w:rsidRPr="00704515" w14:paraId="797506E6"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3DFEFBF2"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Livello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A1457B0" w14:textId="77777777" w:rsidR="00064D3A" w:rsidRPr="00704515" w:rsidRDefault="00064D3A" w:rsidP="00090393">
            <w:pPr>
              <w:spacing w:after="0" w:line="240" w:lineRule="auto"/>
              <w:textAlignment w:val="baseline"/>
              <w:rPr>
                <w:rFonts w:eastAsia="Times New Roman"/>
                <w:lang w:eastAsia="it-IT"/>
              </w:rPr>
            </w:pPr>
            <w:r w:rsidRPr="00704515">
              <w:rPr>
                <w:rFonts w:eastAsia="Times New Roman"/>
                <w:lang w:eastAsia="it-IT"/>
              </w:rPr>
              <w:t>Obiettivo </w:t>
            </w:r>
            <w:r w:rsidR="00090393">
              <w:rPr>
                <w:rFonts w:eastAsia="Times New Roman"/>
                <w:b/>
                <w:bCs/>
                <w:lang w:eastAsia="it-IT"/>
              </w:rPr>
              <w:t>EDITORE</w:t>
            </w:r>
          </w:p>
        </w:tc>
      </w:tr>
      <w:tr w:rsidR="00064D3A" w:rsidRPr="00704515" w14:paraId="4E265302"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1996B173"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Attore primario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4522410C" w14:textId="77777777" w:rsidR="00064D3A" w:rsidRPr="00704515" w:rsidRDefault="00090393" w:rsidP="00090393">
            <w:pPr>
              <w:spacing w:after="0" w:line="240" w:lineRule="auto"/>
              <w:textAlignment w:val="baseline"/>
              <w:rPr>
                <w:rFonts w:eastAsia="Times New Roman"/>
                <w:lang w:eastAsia="it-IT"/>
              </w:rPr>
            </w:pPr>
            <w:r>
              <w:rPr>
                <w:rFonts w:eastAsia="Times New Roman"/>
                <w:lang w:eastAsia="it-IT"/>
              </w:rPr>
              <w:t>Editore</w:t>
            </w:r>
          </w:p>
        </w:tc>
      </w:tr>
      <w:tr w:rsidR="00064D3A" w:rsidRPr="00704515" w14:paraId="1C17A45A"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2F4B51EA"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Parti interessate e interessi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77923DD8" w14:textId="77777777" w:rsidR="008549AA" w:rsidRDefault="00090393" w:rsidP="008A182E">
            <w:pPr>
              <w:spacing w:after="0" w:line="240" w:lineRule="auto"/>
              <w:textAlignment w:val="baseline"/>
              <w:rPr>
                <w:rFonts w:eastAsia="Times New Roman"/>
                <w:lang w:eastAsia="it-IT"/>
              </w:rPr>
            </w:pPr>
            <w:r>
              <w:rPr>
                <w:rFonts w:eastAsia="Times New Roman"/>
                <w:lang w:eastAsia="it-IT"/>
              </w:rPr>
              <w:t>Editore</w:t>
            </w:r>
            <w:r w:rsidR="008549AA">
              <w:rPr>
                <w:rFonts w:eastAsia="Times New Roman"/>
                <w:lang w:eastAsia="it-IT"/>
              </w:rPr>
              <w:t>: vuole prendere la decisione finale in maniera rapida ed efficiente. Vuole una visualizzazione chiara delle valutazioni attribuite all’articolo candidato dai revisori. Vuole un messaggio esplicativo che assicuri che la decisione finale è stata presa con successo.</w:t>
            </w:r>
          </w:p>
          <w:p w14:paraId="405B7E61" w14:textId="77777777" w:rsidR="00BB3A29" w:rsidRDefault="00BB3A29" w:rsidP="008A182E">
            <w:pPr>
              <w:spacing w:after="0" w:line="240" w:lineRule="auto"/>
              <w:textAlignment w:val="baseline"/>
              <w:rPr>
                <w:rFonts w:eastAsia="Times New Roman"/>
                <w:lang w:eastAsia="it-IT"/>
              </w:rPr>
            </w:pPr>
            <w:r w:rsidRPr="00704515">
              <w:rPr>
                <w:rFonts w:eastAsia="Times New Roman"/>
                <w:lang w:eastAsia="it-IT"/>
              </w:rPr>
              <w:t xml:space="preserve">Sistema: vuole memorizzare accuratamente le </w:t>
            </w:r>
            <w:r>
              <w:rPr>
                <w:rFonts w:eastAsia="Times New Roman"/>
                <w:lang w:eastAsia="it-IT"/>
              </w:rPr>
              <w:t>decisioni finale prese dall’editore</w:t>
            </w:r>
            <w:r w:rsidRPr="00704515">
              <w:rPr>
                <w:rFonts w:eastAsia="Times New Roman"/>
                <w:lang w:eastAsia="it-IT"/>
              </w:rPr>
              <w:t>. </w:t>
            </w:r>
          </w:p>
          <w:p w14:paraId="110C3345" w14:textId="77777777" w:rsidR="00064D3A" w:rsidRPr="00704515" w:rsidRDefault="00064D3A" w:rsidP="00BB3A29">
            <w:pPr>
              <w:spacing w:after="0" w:line="240" w:lineRule="auto"/>
              <w:textAlignment w:val="baseline"/>
              <w:rPr>
                <w:rFonts w:eastAsia="Times New Roman"/>
                <w:lang w:eastAsia="it-IT"/>
              </w:rPr>
            </w:pPr>
            <w:r w:rsidRPr="00704515">
              <w:rPr>
                <w:rFonts w:eastAsia="Times New Roman"/>
                <w:lang w:eastAsia="it-IT"/>
              </w:rPr>
              <w:t>Autore: </w:t>
            </w:r>
            <w:r w:rsidR="00BB3A29">
              <w:rPr>
                <w:rFonts w:eastAsia="Times New Roman"/>
                <w:lang w:eastAsia="it-IT"/>
              </w:rPr>
              <w:t>vuole che la decisione finale presa sul suo articolo sia conforme alle valutazioni ad esso attribuite</w:t>
            </w:r>
            <w:r w:rsidRPr="00704515">
              <w:rPr>
                <w:rFonts w:eastAsia="Times New Roman"/>
                <w:lang w:eastAsia="it-IT"/>
              </w:rPr>
              <w:t>. </w:t>
            </w:r>
          </w:p>
        </w:tc>
      </w:tr>
      <w:tr w:rsidR="00064D3A" w:rsidRPr="00704515" w14:paraId="01BB4E37"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5208D2B5"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Pre-condizioni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37884491" w14:textId="77777777" w:rsidR="00064D3A" w:rsidRPr="00704515" w:rsidRDefault="00BB3A29" w:rsidP="008A182E">
            <w:pPr>
              <w:spacing w:after="0" w:line="240" w:lineRule="auto"/>
              <w:textAlignment w:val="baseline"/>
              <w:rPr>
                <w:rFonts w:eastAsia="Times New Roman"/>
                <w:lang w:eastAsia="it-IT"/>
              </w:rPr>
            </w:pPr>
            <w:r>
              <w:rPr>
                <w:rFonts w:eastAsia="Times New Roman"/>
                <w:lang w:eastAsia="it-IT"/>
              </w:rPr>
              <w:t>L’articolo di cui va presa la decisione è stato candidato all’accettazione o al rifiuto.</w:t>
            </w:r>
          </w:p>
        </w:tc>
      </w:tr>
      <w:tr w:rsidR="00064D3A" w:rsidRPr="00704515" w14:paraId="1EF0AC96" w14:textId="77777777" w:rsidTr="0038090F">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9B437CD"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Garanzia di successo:</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61CD6035" w14:textId="77777777" w:rsidR="00064D3A" w:rsidRPr="00704515" w:rsidRDefault="00484851" w:rsidP="008A182E">
            <w:pPr>
              <w:spacing w:after="0" w:line="240" w:lineRule="auto"/>
              <w:textAlignment w:val="baseline"/>
              <w:rPr>
                <w:rFonts w:eastAsia="Times New Roman"/>
                <w:lang w:eastAsia="it-IT"/>
              </w:rPr>
            </w:pPr>
            <w:r>
              <w:rPr>
                <w:rFonts w:eastAsia="Times New Roman"/>
                <w:lang w:eastAsia="it-IT"/>
              </w:rPr>
              <w:t>Lo stato dell’articolo è aggiornato a “accettato”, “rifiutato”, oppure “da_valutare” nel caso in cui l’editore decida di rimandare a giudizio l’articolo.</w:t>
            </w:r>
            <w:r w:rsidR="00064D3A" w:rsidRPr="00704515">
              <w:rPr>
                <w:rFonts w:eastAsia="Times New Roman"/>
                <w:lang w:eastAsia="it-IT"/>
              </w:rPr>
              <w:t> </w:t>
            </w:r>
          </w:p>
        </w:tc>
      </w:tr>
      <w:tr w:rsidR="00064D3A" w:rsidRPr="00704515" w14:paraId="3B054B1A" w14:textId="77777777" w:rsidTr="0038090F">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1219AACC"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 xml:space="preserve">Scenario principale di </w:t>
            </w:r>
            <w:r w:rsidRPr="00704515">
              <w:rPr>
                <w:rFonts w:eastAsia="Times New Roman"/>
                <w:b/>
                <w:bCs/>
                <w:lang w:eastAsia="it-IT"/>
              </w:rPr>
              <w:lastRenderedPageBreak/>
              <w:t>successo</w:t>
            </w:r>
            <w:r w:rsidRPr="00704515">
              <w:rPr>
                <w:rFonts w:eastAsia="Times New Roman"/>
                <w:lang w:eastAsia="it-IT"/>
              </w:rPr>
              <w:t> </w:t>
            </w:r>
          </w:p>
        </w:tc>
        <w:tc>
          <w:tcPr>
            <w:tcW w:w="6135" w:type="dxa"/>
            <w:tcBorders>
              <w:top w:val="single" w:sz="6" w:space="0" w:color="auto"/>
              <w:left w:val="nil"/>
              <w:bottom w:val="single" w:sz="4" w:space="0" w:color="auto"/>
              <w:right w:val="single" w:sz="6" w:space="0" w:color="auto"/>
            </w:tcBorders>
            <w:shd w:val="clear" w:color="auto" w:fill="auto"/>
            <w:hideMark/>
          </w:tcPr>
          <w:p w14:paraId="7DB9FF57" w14:textId="77777777" w:rsidR="00064D3A" w:rsidRDefault="00484851" w:rsidP="001072C5">
            <w:pPr>
              <w:pStyle w:val="Paragrafoelenco"/>
              <w:numPr>
                <w:ilvl w:val="0"/>
                <w:numId w:val="6"/>
              </w:numPr>
              <w:spacing w:after="0" w:line="240" w:lineRule="auto"/>
              <w:textAlignment w:val="baseline"/>
              <w:rPr>
                <w:rFonts w:eastAsia="Times New Roman"/>
                <w:lang w:eastAsia="it-IT"/>
              </w:rPr>
            </w:pPr>
            <w:r>
              <w:rPr>
                <w:rFonts w:eastAsia="Times New Roman"/>
                <w:lang w:eastAsia="it-IT"/>
              </w:rPr>
              <w:lastRenderedPageBreak/>
              <w:t>L’editore accede al sistema;</w:t>
            </w:r>
          </w:p>
          <w:p w14:paraId="6385A563" w14:textId="77777777" w:rsidR="00484851" w:rsidRDefault="0038090F" w:rsidP="001072C5">
            <w:pPr>
              <w:pStyle w:val="Paragrafoelenco"/>
              <w:numPr>
                <w:ilvl w:val="0"/>
                <w:numId w:val="6"/>
              </w:numPr>
              <w:spacing w:after="0" w:line="240" w:lineRule="auto"/>
              <w:textAlignment w:val="baseline"/>
              <w:rPr>
                <w:rFonts w:eastAsia="Times New Roman"/>
                <w:lang w:eastAsia="it-IT"/>
              </w:rPr>
            </w:pPr>
            <w:r>
              <w:rPr>
                <w:rFonts w:eastAsia="Times New Roman"/>
                <w:lang w:eastAsia="it-IT"/>
              </w:rPr>
              <w:lastRenderedPageBreak/>
              <w:t>L’editore inserisce e-mail e password;</w:t>
            </w:r>
          </w:p>
          <w:p w14:paraId="1926BFAD"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sidRPr="00704515">
              <w:rPr>
                <w:rFonts w:eastAsia="Times New Roman"/>
                <w:lang w:eastAsia="it-IT"/>
              </w:rPr>
              <w:t>Il sistema controlla la correttezza dei dati inseriti</w:t>
            </w:r>
            <w:r w:rsidR="008A182E">
              <w:rPr>
                <w:rFonts w:eastAsia="Times New Roman"/>
                <w:lang w:eastAsia="it-IT"/>
              </w:rPr>
              <w:t xml:space="preserve"> e autentica l’editore</w:t>
            </w:r>
            <w:r w:rsidRPr="00704515">
              <w:rPr>
                <w:rFonts w:eastAsia="Times New Roman"/>
                <w:lang w:eastAsia="it-IT"/>
              </w:rPr>
              <w:t>; </w:t>
            </w:r>
          </w:p>
          <w:p w14:paraId="7E941B39"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Il sistema mostra le sezioni rese disponibili per l’editore;</w:t>
            </w:r>
          </w:p>
          <w:p w14:paraId="12E54F93"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L’editore seleziona decisione finale;</w:t>
            </w:r>
          </w:p>
          <w:p w14:paraId="022A633E"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Il sistema mostra l’elenco degli articoli candidati all’accettazione o al rifiuto;</w:t>
            </w:r>
          </w:p>
          <w:p w14:paraId="2F2DF4C7"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L’editore seleziona un articolo;</w:t>
            </w:r>
          </w:p>
          <w:p w14:paraId="11143311"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Il sistema mostra le valutazioni attribuite all’articolo;</w:t>
            </w:r>
          </w:p>
          <w:p w14:paraId="4EF7C334"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L’editore effettua la sua decisione;</w:t>
            </w:r>
          </w:p>
          <w:p w14:paraId="12088C4B"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Il sistema chiede una conferma;</w:t>
            </w:r>
          </w:p>
          <w:p w14:paraId="6CFACA06"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 xml:space="preserve"> L’editore conferma;</w:t>
            </w:r>
          </w:p>
          <w:p w14:paraId="6C252B88"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 xml:space="preserve"> Il sistema salva la sua decisione;</w:t>
            </w:r>
          </w:p>
          <w:p w14:paraId="6903FB36" w14:textId="77777777" w:rsid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 xml:space="preserve"> Il sistema crea una traccia per la decisione finale;</w:t>
            </w:r>
          </w:p>
          <w:p w14:paraId="58C93BBB" w14:textId="77777777" w:rsidR="0038090F" w:rsidRPr="0038090F" w:rsidRDefault="0038090F" w:rsidP="001072C5">
            <w:pPr>
              <w:numPr>
                <w:ilvl w:val="0"/>
                <w:numId w:val="6"/>
              </w:numPr>
              <w:spacing w:after="0" w:line="240" w:lineRule="auto"/>
              <w:ind w:left="1077" w:hanging="357"/>
              <w:textAlignment w:val="baseline"/>
              <w:rPr>
                <w:rFonts w:eastAsia="Times New Roman"/>
                <w:lang w:eastAsia="it-IT"/>
              </w:rPr>
            </w:pPr>
            <w:r>
              <w:rPr>
                <w:rFonts w:eastAsia="Times New Roman"/>
                <w:lang w:eastAsia="it-IT"/>
              </w:rPr>
              <w:t xml:space="preserve"> Il sistema visualizza u</w:t>
            </w:r>
            <w:r w:rsidR="008A182E">
              <w:rPr>
                <w:rFonts w:eastAsia="Times New Roman"/>
                <w:lang w:eastAsia="it-IT"/>
              </w:rPr>
              <w:t>n messaggio di conferma di avve</w:t>
            </w:r>
            <w:r>
              <w:rPr>
                <w:rFonts w:eastAsia="Times New Roman"/>
                <w:lang w:eastAsia="it-IT"/>
              </w:rPr>
              <w:t>nuta decisione.</w:t>
            </w:r>
          </w:p>
        </w:tc>
      </w:tr>
      <w:tr w:rsidR="00064D3A" w:rsidRPr="00704515" w14:paraId="3095AC30" w14:textId="77777777" w:rsidTr="0038090F">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551EF9F0"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lastRenderedPageBreak/>
              <w:t>Estensioni</w:t>
            </w:r>
            <w:r w:rsidRPr="00704515">
              <w:rPr>
                <w:rFonts w:eastAsia="Times New Roman"/>
                <w:lang w:eastAsia="it-IT"/>
              </w:rPr>
              <w:t> </w:t>
            </w:r>
          </w:p>
        </w:tc>
        <w:tc>
          <w:tcPr>
            <w:tcW w:w="6135" w:type="dxa"/>
            <w:tcBorders>
              <w:top w:val="single" w:sz="4" w:space="0" w:color="auto"/>
              <w:left w:val="nil"/>
              <w:bottom w:val="single" w:sz="6" w:space="0" w:color="auto"/>
              <w:right w:val="single" w:sz="6" w:space="0" w:color="auto"/>
            </w:tcBorders>
            <w:shd w:val="clear" w:color="auto" w:fill="auto"/>
            <w:hideMark/>
          </w:tcPr>
          <w:p w14:paraId="20674FB2" w14:textId="77777777" w:rsidR="008A182E" w:rsidRPr="00704515" w:rsidRDefault="007C6F80" w:rsidP="007C6F80">
            <w:pPr>
              <w:numPr>
                <w:ilvl w:val="0"/>
                <w:numId w:val="20"/>
              </w:numPr>
              <w:spacing w:after="0" w:line="240" w:lineRule="auto"/>
              <w:textAlignment w:val="baseline"/>
              <w:rPr>
                <w:rFonts w:eastAsia="Times New Roman"/>
                <w:lang w:eastAsia="it-IT"/>
              </w:rPr>
            </w:pPr>
            <w:r>
              <w:rPr>
                <w:rFonts w:eastAsia="Times New Roman"/>
                <w:lang w:eastAsia="it-IT"/>
              </w:rPr>
              <w:t>L’editore</w:t>
            </w:r>
            <w:r w:rsidR="008A182E" w:rsidRPr="00704515">
              <w:rPr>
                <w:rFonts w:eastAsia="Times New Roman"/>
                <w:lang w:eastAsia="it-IT"/>
              </w:rPr>
              <w:t xml:space="preserve"> inserisce una password errata: </w:t>
            </w:r>
          </w:p>
          <w:p w14:paraId="36691B88" w14:textId="77777777" w:rsidR="008A182E" w:rsidRPr="00704515" w:rsidRDefault="007C6F80" w:rsidP="001072C5">
            <w:pPr>
              <w:numPr>
                <w:ilvl w:val="0"/>
                <w:numId w:val="21"/>
              </w:numPr>
              <w:spacing w:after="0" w:line="240" w:lineRule="auto"/>
              <w:ind w:firstLine="0"/>
              <w:textAlignment w:val="baseline"/>
              <w:rPr>
                <w:rFonts w:eastAsia="Times New Roman"/>
                <w:lang w:eastAsia="it-IT"/>
              </w:rPr>
            </w:pPr>
            <w:r>
              <w:rPr>
                <w:rFonts w:eastAsia="Times New Roman"/>
                <w:lang w:eastAsia="it-IT"/>
              </w:rPr>
              <w:t>L’editore</w:t>
            </w:r>
            <w:r w:rsidR="008A182E" w:rsidRPr="00704515">
              <w:rPr>
                <w:rFonts w:eastAsia="Times New Roman"/>
                <w:lang w:eastAsia="it-IT"/>
              </w:rPr>
              <w:t xml:space="preserve"> non viene autenticato presso il sistema; </w:t>
            </w:r>
          </w:p>
          <w:p w14:paraId="79520F43" w14:textId="77777777" w:rsidR="008A182E" w:rsidRPr="00704515" w:rsidRDefault="008A182E" w:rsidP="001072C5">
            <w:pPr>
              <w:numPr>
                <w:ilvl w:val="0"/>
                <w:numId w:val="22"/>
              </w:numPr>
              <w:spacing w:after="0" w:line="240" w:lineRule="auto"/>
              <w:ind w:firstLine="0"/>
              <w:textAlignment w:val="baseline"/>
              <w:rPr>
                <w:rFonts w:eastAsia="Times New Roman"/>
                <w:lang w:eastAsia="it-IT"/>
              </w:rPr>
            </w:pPr>
            <w:r w:rsidRPr="00704515">
              <w:rPr>
                <w:rFonts w:eastAsia="Times New Roman"/>
                <w:lang w:eastAsia="it-IT"/>
              </w:rPr>
              <w:t>Viene visualizzato un errore esplicativo; </w:t>
            </w:r>
          </w:p>
          <w:p w14:paraId="5C207BE4" w14:textId="77777777" w:rsidR="008A182E" w:rsidRPr="00704515" w:rsidRDefault="008A182E" w:rsidP="001072C5">
            <w:pPr>
              <w:numPr>
                <w:ilvl w:val="0"/>
                <w:numId w:val="23"/>
              </w:numPr>
              <w:spacing w:after="0" w:line="240" w:lineRule="auto"/>
              <w:ind w:firstLine="0"/>
              <w:textAlignment w:val="baseline"/>
              <w:rPr>
                <w:rFonts w:eastAsia="Times New Roman"/>
                <w:lang w:eastAsia="it-IT"/>
              </w:rPr>
            </w:pPr>
            <w:r w:rsidRPr="00704515">
              <w:rPr>
                <w:rFonts w:eastAsia="Times New Roman"/>
                <w:lang w:eastAsia="it-IT"/>
              </w:rPr>
              <w:t>Viene fornita al</w:t>
            </w:r>
            <w:r w:rsidR="007C6F80">
              <w:rPr>
                <w:rFonts w:eastAsia="Times New Roman"/>
                <w:lang w:eastAsia="it-IT"/>
              </w:rPr>
              <w:t>l’editore</w:t>
            </w:r>
            <w:r w:rsidRPr="00704515">
              <w:rPr>
                <w:rFonts w:eastAsia="Times New Roman"/>
                <w:lang w:eastAsia="it-IT"/>
              </w:rPr>
              <w:t xml:space="preserve"> la possibilità di inserire nuovamente la password. </w:t>
            </w:r>
          </w:p>
          <w:p w14:paraId="653DD216" w14:textId="77777777" w:rsidR="008A182E" w:rsidRPr="00704515" w:rsidRDefault="008A182E" w:rsidP="008A182E">
            <w:pPr>
              <w:spacing w:after="0" w:line="240" w:lineRule="auto"/>
              <w:ind w:left="1080"/>
              <w:textAlignment w:val="baseline"/>
              <w:rPr>
                <w:rFonts w:eastAsia="Times New Roman"/>
                <w:lang w:eastAsia="it-IT"/>
              </w:rPr>
            </w:pPr>
            <w:r w:rsidRPr="00704515">
              <w:rPr>
                <w:rFonts w:eastAsia="Times New Roman"/>
                <w:lang w:eastAsia="it-IT"/>
              </w:rPr>
              <w:t>3a. </w:t>
            </w:r>
            <w:r w:rsidR="007C6F80">
              <w:rPr>
                <w:rFonts w:eastAsia="Times New Roman"/>
                <w:lang w:eastAsia="it-IT"/>
              </w:rPr>
              <w:t>L’editore</w:t>
            </w:r>
            <w:r w:rsidRPr="00704515">
              <w:rPr>
                <w:rFonts w:eastAsia="Times New Roman"/>
                <w:lang w:eastAsia="it-IT"/>
              </w:rPr>
              <w:t xml:space="preserve"> ha dimenticato la password: </w:t>
            </w:r>
          </w:p>
          <w:p w14:paraId="0FB1844A" w14:textId="77777777" w:rsidR="008A182E" w:rsidRPr="00704515" w:rsidRDefault="008A182E" w:rsidP="001072C5">
            <w:pPr>
              <w:numPr>
                <w:ilvl w:val="0"/>
                <w:numId w:val="24"/>
              </w:numPr>
              <w:spacing w:after="0" w:line="240" w:lineRule="auto"/>
              <w:ind w:left="1080" w:firstLine="0"/>
              <w:textAlignment w:val="baseline"/>
              <w:rPr>
                <w:rFonts w:eastAsia="Times New Roman"/>
                <w:lang w:eastAsia="it-IT"/>
              </w:rPr>
            </w:pPr>
            <w:r w:rsidRPr="00704515">
              <w:rPr>
                <w:rFonts w:eastAsia="Times New Roman"/>
                <w:lang w:eastAsia="it-IT"/>
              </w:rPr>
              <w:t>L</w:t>
            </w:r>
            <w:r w:rsidR="007C6F80">
              <w:rPr>
                <w:rFonts w:eastAsia="Times New Roman"/>
                <w:lang w:eastAsia="it-IT"/>
              </w:rPr>
              <w:t>’editore</w:t>
            </w:r>
            <w:r w:rsidRPr="00704515">
              <w:rPr>
                <w:rFonts w:eastAsia="Times New Roman"/>
                <w:lang w:eastAsia="it-IT"/>
              </w:rPr>
              <w:t xml:space="preserve"> clicca su “password dimenticata”; </w:t>
            </w:r>
          </w:p>
          <w:p w14:paraId="282CCCBF" w14:textId="77777777" w:rsidR="008A182E" w:rsidRPr="00704515" w:rsidRDefault="008A182E" w:rsidP="001072C5">
            <w:pPr>
              <w:numPr>
                <w:ilvl w:val="0"/>
                <w:numId w:val="25"/>
              </w:numPr>
              <w:spacing w:after="0" w:line="240" w:lineRule="auto"/>
              <w:ind w:left="1080" w:firstLine="0"/>
              <w:textAlignment w:val="baseline"/>
              <w:rPr>
                <w:rFonts w:eastAsia="Times New Roman"/>
                <w:lang w:eastAsia="it-IT"/>
              </w:rPr>
            </w:pPr>
            <w:r w:rsidRPr="00704515">
              <w:rPr>
                <w:rFonts w:eastAsia="Times New Roman"/>
                <w:lang w:eastAsia="it-IT"/>
              </w:rPr>
              <w:t>Il sistema visualizza un form per il recupero della password; </w:t>
            </w:r>
          </w:p>
          <w:p w14:paraId="59B78843" w14:textId="77777777" w:rsidR="008A182E" w:rsidRPr="00704515" w:rsidRDefault="008A182E" w:rsidP="001072C5">
            <w:pPr>
              <w:numPr>
                <w:ilvl w:val="0"/>
                <w:numId w:val="26"/>
              </w:numPr>
              <w:spacing w:after="0" w:line="240" w:lineRule="auto"/>
              <w:ind w:left="1080" w:firstLine="0"/>
              <w:textAlignment w:val="baseline"/>
              <w:rPr>
                <w:rFonts w:eastAsia="Times New Roman"/>
                <w:lang w:eastAsia="it-IT"/>
              </w:rPr>
            </w:pPr>
            <w:r w:rsidRPr="00704515">
              <w:rPr>
                <w:rFonts w:eastAsia="Times New Roman"/>
                <w:lang w:eastAsia="it-IT"/>
              </w:rPr>
              <w:t xml:space="preserve">Il sistema richiede </w:t>
            </w:r>
            <w:r w:rsidR="007C6F80">
              <w:rPr>
                <w:rFonts w:eastAsia="Times New Roman"/>
                <w:lang w:eastAsia="it-IT"/>
              </w:rPr>
              <w:t>l’e-mail</w:t>
            </w:r>
            <w:r w:rsidRPr="00704515">
              <w:rPr>
                <w:rFonts w:eastAsia="Times New Roman"/>
                <w:lang w:eastAsia="it-IT"/>
              </w:rPr>
              <w:t xml:space="preserve"> di registrazione; </w:t>
            </w:r>
          </w:p>
          <w:p w14:paraId="70F35A1D" w14:textId="77777777" w:rsidR="008A182E" w:rsidRPr="00704515" w:rsidRDefault="00B57E6D" w:rsidP="001072C5">
            <w:pPr>
              <w:numPr>
                <w:ilvl w:val="0"/>
                <w:numId w:val="27"/>
              </w:numPr>
              <w:spacing w:after="0" w:line="240" w:lineRule="auto"/>
              <w:ind w:left="1080" w:firstLine="0"/>
              <w:textAlignment w:val="baseline"/>
              <w:rPr>
                <w:rFonts w:eastAsia="Times New Roman"/>
                <w:lang w:eastAsia="it-IT"/>
              </w:rPr>
            </w:pPr>
            <w:r>
              <w:rPr>
                <w:rFonts w:eastAsia="Times New Roman"/>
                <w:lang w:eastAsia="it-IT"/>
              </w:rPr>
              <w:t>L’editore</w:t>
            </w:r>
            <w:r w:rsidR="008A182E" w:rsidRPr="00704515">
              <w:rPr>
                <w:rFonts w:eastAsia="Times New Roman"/>
                <w:lang w:eastAsia="it-IT"/>
              </w:rPr>
              <w:t xml:space="preserve"> inserisce l</w:t>
            </w:r>
            <w:r w:rsidR="007C6F80">
              <w:rPr>
                <w:rFonts w:eastAsia="Times New Roman"/>
                <w:lang w:eastAsia="it-IT"/>
              </w:rPr>
              <w:t xml:space="preserve">’e-mail </w:t>
            </w:r>
            <w:r w:rsidR="008A182E" w:rsidRPr="00704515">
              <w:rPr>
                <w:rFonts w:eastAsia="Times New Roman"/>
                <w:lang w:eastAsia="it-IT"/>
              </w:rPr>
              <w:t>e conferma; </w:t>
            </w:r>
          </w:p>
          <w:p w14:paraId="42D4FA54" w14:textId="77777777" w:rsidR="008A182E" w:rsidRPr="00704515" w:rsidRDefault="008A182E" w:rsidP="001072C5">
            <w:pPr>
              <w:numPr>
                <w:ilvl w:val="0"/>
                <w:numId w:val="28"/>
              </w:numPr>
              <w:spacing w:after="0" w:line="240" w:lineRule="auto"/>
              <w:ind w:left="1080" w:firstLine="0"/>
              <w:textAlignment w:val="baseline"/>
              <w:rPr>
                <w:rFonts w:eastAsia="Times New Roman"/>
                <w:lang w:eastAsia="it-IT"/>
              </w:rPr>
            </w:pPr>
            <w:r w:rsidRPr="00704515">
              <w:rPr>
                <w:rFonts w:eastAsia="Times New Roman"/>
                <w:lang w:eastAsia="it-IT"/>
              </w:rPr>
              <w:t>Il sistema controlla che l’</w:t>
            </w:r>
            <w:r w:rsidR="007C6F80">
              <w:rPr>
                <w:rFonts w:eastAsia="Times New Roman"/>
                <w:lang w:eastAsia="it-IT"/>
              </w:rPr>
              <w:t>e-mail</w:t>
            </w:r>
            <w:r w:rsidRPr="00704515">
              <w:rPr>
                <w:rFonts w:eastAsia="Times New Roman"/>
                <w:lang w:eastAsia="it-IT"/>
              </w:rPr>
              <w:t xml:space="preserve"> sia registrata; </w:t>
            </w:r>
          </w:p>
          <w:p w14:paraId="7F9442A7" w14:textId="77777777" w:rsidR="008A182E" w:rsidRPr="00704515" w:rsidRDefault="007C6F80" w:rsidP="001072C5">
            <w:pPr>
              <w:numPr>
                <w:ilvl w:val="0"/>
                <w:numId w:val="29"/>
              </w:numPr>
              <w:spacing w:after="0" w:line="240" w:lineRule="auto"/>
              <w:ind w:left="1080" w:firstLine="0"/>
              <w:textAlignment w:val="baseline"/>
              <w:rPr>
                <w:rFonts w:eastAsia="Times New Roman"/>
                <w:lang w:eastAsia="it-IT"/>
              </w:rPr>
            </w:pPr>
            <w:r>
              <w:rPr>
                <w:rFonts w:eastAsia="Times New Roman"/>
                <w:lang w:eastAsia="it-IT"/>
              </w:rPr>
              <w:t xml:space="preserve">Il sistema manda un </w:t>
            </w:r>
            <w:r w:rsidR="008A182E" w:rsidRPr="00704515">
              <w:rPr>
                <w:rFonts w:eastAsia="Times New Roman"/>
                <w:lang w:eastAsia="it-IT"/>
              </w:rPr>
              <w:t xml:space="preserve">e-mail, con i dati </w:t>
            </w:r>
            <w:r>
              <w:rPr>
                <w:rFonts w:eastAsia="Times New Roman"/>
                <w:lang w:eastAsia="it-IT"/>
              </w:rPr>
              <w:t>per il recupero della password;</w:t>
            </w:r>
          </w:p>
          <w:p w14:paraId="75CDEE36" w14:textId="77777777" w:rsidR="008A182E" w:rsidRPr="00704515" w:rsidRDefault="008A182E" w:rsidP="008A182E">
            <w:pPr>
              <w:spacing w:after="0" w:line="240" w:lineRule="auto"/>
              <w:ind w:left="1440"/>
              <w:textAlignment w:val="baseline"/>
              <w:rPr>
                <w:rFonts w:eastAsia="Times New Roman"/>
                <w:lang w:eastAsia="it-IT"/>
              </w:rPr>
            </w:pPr>
            <w:r w:rsidRPr="00704515">
              <w:rPr>
                <w:rFonts w:eastAsia="Times New Roman"/>
                <w:lang w:eastAsia="it-IT"/>
              </w:rPr>
              <w:t>6</w:t>
            </w:r>
            <w:r>
              <w:rPr>
                <w:rFonts w:eastAsia="Times New Roman"/>
                <w:lang w:eastAsia="it-IT"/>
              </w:rPr>
              <w:t xml:space="preserve">a. </w:t>
            </w:r>
            <w:r w:rsidR="007C6F80">
              <w:rPr>
                <w:rFonts w:eastAsia="Times New Roman"/>
                <w:lang w:eastAsia="it-IT"/>
              </w:rPr>
              <w:t>L’editore</w:t>
            </w:r>
            <w:r w:rsidRPr="00704515">
              <w:rPr>
                <w:rFonts w:eastAsia="Times New Roman"/>
                <w:lang w:eastAsia="it-IT"/>
              </w:rPr>
              <w:t xml:space="preserve"> inserisce un</w:t>
            </w:r>
            <w:r w:rsidR="007C6F80">
              <w:rPr>
                <w:rFonts w:eastAsia="Times New Roman"/>
                <w:lang w:eastAsia="it-IT"/>
              </w:rPr>
              <w:t xml:space="preserve">’e-mail </w:t>
            </w:r>
            <w:r w:rsidRPr="00704515">
              <w:rPr>
                <w:rFonts w:eastAsia="Times New Roman"/>
                <w:lang w:eastAsia="it-IT"/>
              </w:rPr>
              <w:t>non registrat</w:t>
            </w:r>
            <w:r>
              <w:rPr>
                <w:rFonts w:eastAsia="Times New Roman"/>
                <w:lang w:eastAsia="it-IT"/>
              </w:rPr>
              <w:t>o</w:t>
            </w:r>
            <w:r w:rsidRPr="00704515">
              <w:rPr>
                <w:rFonts w:eastAsia="Times New Roman"/>
                <w:lang w:eastAsia="it-IT"/>
              </w:rPr>
              <w:t xml:space="preserve"> nel sistema: </w:t>
            </w:r>
          </w:p>
          <w:p w14:paraId="78387D08" w14:textId="77777777" w:rsidR="008A182E" w:rsidRPr="00704515" w:rsidRDefault="008A182E" w:rsidP="001072C5">
            <w:pPr>
              <w:numPr>
                <w:ilvl w:val="0"/>
                <w:numId w:val="30"/>
              </w:numPr>
              <w:spacing w:after="0" w:line="240" w:lineRule="auto"/>
              <w:ind w:left="1440" w:firstLine="0"/>
              <w:textAlignment w:val="baseline"/>
              <w:rPr>
                <w:rFonts w:eastAsia="Times New Roman"/>
                <w:lang w:eastAsia="it-IT"/>
              </w:rPr>
            </w:pPr>
            <w:r w:rsidRPr="00704515">
              <w:rPr>
                <w:rFonts w:eastAsia="Times New Roman"/>
                <w:lang w:eastAsia="it-IT"/>
              </w:rPr>
              <w:t> Il sistema non manda l’e-mail per il recupero della password; </w:t>
            </w:r>
          </w:p>
          <w:p w14:paraId="2A21A002" w14:textId="77777777" w:rsidR="008A182E" w:rsidRPr="00704515" w:rsidRDefault="008A182E" w:rsidP="001072C5">
            <w:pPr>
              <w:numPr>
                <w:ilvl w:val="0"/>
                <w:numId w:val="31"/>
              </w:numPr>
              <w:spacing w:after="0" w:line="240" w:lineRule="auto"/>
              <w:ind w:left="1440" w:firstLine="0"/>
              <w:textAlignment w:val="baseline"/>
              <w:rPr>
                <w:rFonts w:eastAsia="Times New Roman"/>
                <w:lang w:eastAsia="it-IT"/>
              </w:rPr>
            </w:pPr>
            <w:r w:rsidRPr="00704515">
              <w:rPr>
                <w:rFonts w:eastAsia="Times New Roman"/>
                <w:lang w:eastAsia="it-IT"/>
              </w:rPr>
              <w:t>Viene visualizzato un errore esplicativo; </w:t>
            </w:r>
          </w:p>
          <w:p w14:paraId="67042931" w14:textId="77777777" w:rsidR="008A182E" w:rsidRPr="007C6F80" w:rsidRDefault="008A182E" w:rsidP="007C6F80">
            <w:pPr>
              <w:numPr>
                <w:ilvl w:val="0"/>
                <w:numId w:val="32"/>
              </w:numPr>
              <w:spacing w:after="0" w:line="240" w:lineRule="auto"/>
              <w:ind w:left="1440" w:firstLine="0"/>
              <w:textAlignment w:val="baseline"/>
              <w:rPr>
                <w:rFonts w:eastAsia="Times New Roman"/>
                <w:lang w:eastAsia="it-IT"/>
              </w:rPr>
            </w:pPr>
            <w:r w:rsidRPr="00704515">
              <w:rPr>
                <w:rFonts w:eastAsia="Times New Roman"/>
                <w:lang w:eastAsia="it-IT"/>
              </w:rPr>
              <w:t xml:space="preserve">Il sistema torna alla pagina di </w:t>
            </w:r>
            <w:r w:rsidRPr="00704515">
              <w:rPr>
                <w:rFonts w:eastAsia="Times New Roman"/>
                <w:lang w:eastAsia="it-IT"/>
              </w:rPr>
              <w:lastRenderedPageBreak/>
              <w:t>autenticazione. </w:t>
            </w:r>
          </w:p>
          <w:p w14:paraId="25AD2D0C" w14:textId="77777777" w:rsidR="008A182E" w:rsidRPr="00704515" w:rsidRDefault="008A182E" w:rsidP="007C6F80">
            <w:pPr>
              <w:numPr>
                <w:ilvl w:val="0"/>
                <w:numId w:val="40"/>
              </w:numPr>
              <w:spacing w:after="0" w:line="240" w:lineRule="auto"/>
              <w:textAlignment w:val="baseline"/>
              <w:rPr>
                <w:rFonts w:eastAsia="Times New Roman"/>
                <w:lang w:eastAsia="it-IT"/>
              </w:rPr>
            </w:pPr>
            <w:r w:rsidRPr="00704515">
              <w:rPr>
                <w:rFonts w:eastAsia="Times New Roman"/>
                <w:lang w:eastAsia="it-IT"/>
              </w:rPr>
              <w:t>In qualsiasi momento il sistema fallisce e ha un arresto improvviso: </w:t>
            </w:r>
          </w:p>
          <w:p w14:paraId="7FA5DC94" w14:textId="77777777" w:rsidR="008A182E" w:rsidRPr="00704515" w:rsidRDefault="007C6F80" w:rsidP="001072C5">
            <w:pPr>
              <w:numPr>
                <w:ilvl w:val="0"/>
                <w:numId w:val="41"/>
              </w:numPr>
              <w:spacing w:after="0" w:line="240" w:lineRule="auto"/>
              <w:ind w:firstLine="0"/>
              <w:textAlignment w:val="baseline"/>
              <w:rPr>
                <w:rFonts w:eastAsia="Times New Roman"/>
                <w:lang w:eastAsia="it-IT"/>
              </w:rPr>
            </w:pPr>
            <w:r>
              <w:rPr>
                <w:rFonts w:eastAsia="Times New Roman"/>
                <w:lang w:eastAsia="it-IT"/>
              </w:rPr>
              <w:t>L’</w:t>
            </w:r>
            <w:r w:rsidR="008A182E" w:rsidRPr="00704515">
              <w:rPr>
                <w:rFonts w:eastAsia="Times New Roman"/>
                <w:lang w:eastAsia="it-IT"/>
              </w:rPr>
              <w:t>e</w:t>
            </w:r>
            <w:r>
              <w:rPr>
                <w:rFonts w:eastAsia="Times New Roman"/>
                <w:lang w:eastAsia="it-IT"/>
              </w:rPr>
              <w:t>ditore</w:t>
            </w:r>
            <w:r w:rsidR="008A182E" w:rsidRPr="00704515">
              <w:rPr>
                <w:rFonts w:eastAsia="Times New Roman"/>
                <w:lang w:eastAsia="it-IT"/>
              </w:rPr>
              <w:t xml:space="preserve"> riavvia il software e richiede il ripristino dello stato precedente del sistema; </w:t>
            </w:r>
          </w:p>
          <w:p w14:paraId="190C14F3" w14:textId="77777777" w:rsidR="008A182E" w:rsidRPr="00704515" w:rsidRDefault="008A182E" w:rsidP="001072C5">
            <w:pPr>
              <w:numPr>
                <w:ilvl w:val="0"/>
                <w:numId w:val="42"/>
              </w:numPr>
              <w:spacing w:after="0" w:line="240" w:lineRule="auto"/>
              <w:ind w:firstLine="0"/>
              <w:textAlignment w:val="baseline"/>
              <w:rPr>
                <w:rFonts w:eastAsia="Times New Roman"/>
                <w:lang w:eastAsia="it-IT"/>
              </w:rPr>
            </w:pPr>
            <w:r w:rsidRPr="00704515">
              <w:rPr>
                <w:rFonts w:eastAsia="Times New Roman"/>
                <w:lang w:eastAsia="it-IT"/>
              </w:rPr>
              <w:t>Il sistema ricostruisce lo stato precedente. </w:t>
            </w:r>
          </w:p>
          <w:p w14:paraId="7F8C796D" w14:textId="77777777" w:rsidR="008A182E" w:rsidRPr="00704515" w:rsidRDefault="008A182E" w:rsidP="008A182E">
            <w:pPr>
              <w:spacing w:after="0" w:line="240" w:lineRule="auto"/>
              <w:ind w:left="1080"/>
              <w:textAlignment w:val="baseline"/>
              <w:rPr>
                <w:rFonts w:eastAsia="Times New Roman"/>
                <w:lang w:eastAsia="it-IT"/>
              </w:rPr>
            </w:pPr>
            <w:r w:rsidRPr="00704515">
              <w:rPr>
                <w:rFonts w:eastAsia="Times New Roman"/>
                <w:lang w:eastAsia="it-IT"/>
              </w:rPr>
              <w:t>2a. Il sistema rileva delle anomalie che impediscono il ripristino: </w:t>
            </w:r>
          </w:p>
          <w:p w14:paraId="4B1B51EB" w14:textId="77777777" w:rsidR="008A182E" w:rsidRPr="00704515" w:rsidRDefault="008A182E" w:rsidP="001072C5">
            <w:pPr>
              <w:numPr>
                <w:ilvl w:val="0"/>
                <w:numId w:val="43"/>
              </w:numPr>
              <w:spacing w:after="0" w:line="240" w:lineRule="auto"/>
              <w:ind w:left="1080" w:firstLine="0"/>
              <w:textAlignment w:val="baseline"/>
              <w:rPr>
                <w:rFonts w:eastAsia="Times New Roman"/>
                <w:lang w:eastAsia="it-IT"/>
              </w:rPr>
            </w:pPr>
            <w:r w:rsidRPr="00704515">
              <w:rPr>
                <w:rFonts w:eastAsia="Times New Roman"/>
                <w:lang w:eastAsia="it-IT"/>
              </w:rPr>
              <w:t>Il sistema segnala un errore all’</w:t>
            </w:r>
            <w:r w:rsidR="007C6F80">
              <w:rPr>
                <w:rFonts w:eastAsia="Times New Roman"/>
                <w:lang w:eastAsia="it-IT"/>
              </w:rPr>
              <w:t>editore</w:t>
            </w:r>
            <w:r w:rsidRPr="00704515">
              <w:rPr>
                <w:rFonts w:eastAsia="Times New Roman"/>
                <w:lang w:eastAsia="it-IT"/>
              </w:rPr>
              <w:t>, registra l’errore, e passa in uno stato pulito; </w:t>
            </w:r>
          </w:p>
          <w:p w14:paraId="72228001" w14:textId="77777777" w:rsidR="00064D3A" w:rsidRPr="00704515" w:rsidRDefault="007C6F80" w:rsidP="008A182E">
            <w:pPr>
              <w:spacing w:after="0" w:line="240" w:lineRule="auto"/>
              <w:ind w:left="720"/>
              <w:textAlignment w:val="baseline"/>
              <w:rPr>
                <w:rFonts w:eastAsia="Times New Roman"/>
                <w:lang w:eastAsia="it-IT"/>
              </w:rPr>
            </w:pPr>
            <w:r>
              <w:rPr>
                <w:rFonts w:eastAsia="Times New Roman"/>
                <w:lang w:eastAsia="it-IT"/>
              </w:rPr>
              <w:t>L’editore</w:t>
            </w:r>
            <w:r w:rsidR="008A182E" w:rsidRPr="00704515">
              <w:rPr>
                <w:rFonts w:eastAsia="Times New Roman"/>
                <w:lang w:eastAsia="it-IT"/>
              </w:rPr>
              <w:t xml:space="preserve"> inizia una nuova sottomissione. </w:t>
            </w:r>
          </w:p>
        </w:tc>
      </w:tr>
      <w:tr w:rsidR="00064D3A" w:rsidRPr="00704515" w14:paraId="1CA61793"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78FB70CB"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lastRenderedPageBreak/>
              <w:t>Requisiti speciali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61232743"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lang w:eastAsia="it-IT"/>
              </w:rPr>
              <w:t>Internazionalizzazione della lingua sul testo visualizzato. </w:t>
            </w:r>
          </w:p>
        </w:tc>
      </w:tr>
      <w:tr w:rsidR="00064D3A" w:rsidRPr="00704515" w14:paraId="3D948E35"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2AE31AE6"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Elenco delle varianti tecnologiche e dei dati</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658BC1BE" w14:textId="77777777" w:rsidR="00064D3A" w:rsidRPr="00704515" w:rsidRDefault="003927F9" w:rsidP="008A182E">
            <w:pPr>
              <w:spacing w:after="0" w:line="240" w:lineRule="auto"/>
              <w:textAlignment w:val="baseline"/>
              <w:rPr>
                <w:rFonts w:eastAsia="Times New Roman"/>
                <w:lang w:eastAsia="it-IT"/>
              </w:rPr>
            </w:pPr>
            <w:r>
              <w:rPr>
                <w:rFonts w:eastAsia="Times New Roman"/>
                <w:lang w:eastAsia="it-IT"/>
              </w:rPr>
              <w:t>Deve essere visualizzata la decisione finale presa.</w:t>
            </w:r>
          </w:p>
        </w:tc>
      </w:tr>
      <w:tr w:rsidR="00064D3A" w:rsidRPr="00704515" w14:paraId="4859F509"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07206E95"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Frequenza di ripetizione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023F101E" w14:textId="77777777" w:rsidR="00064D3A" w:rsidRPr="00704515" w:rsidRDefault="007C6F80" w:rsidP="008A182E">
            <w:pPr>
              <w:spacing w:after="0" w:line="240" w:lineRule="auto"/>
              <w:textAlignment w:val="baseline"/>
              <w:rPr>
                <w:rFonts w:eastAsia="Times New Roman"/>
                <w:lang w:eastAsia="it-IT"/>
              </w:rPr>
            </w:pPr>
            <w:r>
              <w:rPr>
                <w:rFonts w:eastAsia="Times New Roman"/>
                <w:lang w:eastAsia="it-IT"/>
              </w:rPr>
              <w:t>Una volta l’ora circa.</w:t>
            </w:r>
            <w:r w:rsidR="00064D3A" w:rsidRPr="00704515">
              <w:rPr>
                <w:rFonts w:eastAsia="Times New Roman"/>
                <w:lang w:eastAsia="it-IT"/>
              </w:rPr>
              <w:t> </w:t>
            </w:r>
          </w:p>
        </w:tc>
      </w:tr>
      <w:tr w:rsidR="00064D3A" w:rsidRPr="00704515" w14:paraId="3F4CFBAE" w14:textId="77777777" w:rsidTr="008A182E">
        <w:tc>
          <w:tcPr>
            <w:tcW w:w="3195" w:type="dxa"/>
            <w:tcBorders>
              <w:top w:val="nil"/>
              <w:left w:val="single" w:sz="6" w:space="0" w:color="auto"/>
              <w:bottom w:val="single" w:sz="6" w:space="0" w:color="auto"/>
              <w:right w:val="single" w:sz="6" w:space="0" w:color="auto"/>
            </w:tcBorders>
            <w:shd w:val="clear" w:color="auto" w:fill="DBE5F1" w:themeFill="accent1" w:themeFillTint="33"/>
            <w:hideMark/>
          </w:tcPr>
          <w:p w14:paraId="3E1A4592"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b/>
                <w:bCs/>
                <w:lang w:eastAsia="it-IT"/>
              </w:rPr>
              <w:t>Varie</w:t>
            </w:r>
            <w:r w:rsidRPr="00704515">
              <w:rPr>
                <w:rFonts w:eastAsia="Times New Roman"/>
                <w:lang w:eastAsia="it-IT"/>
              </w:rPr>
              <w:t> </w:t>
            </w:r>
          </w:p>
        </w:tc>
        <w:tc>
          <w:tcPr>
            <w:tcW w:w="6135" w:type="dxa"/>
            <w:tcBorders>
              <w:top w:val="nil"/>
              <w:left w:val="nil"/>
              <w:bottom w:val="single" w:sz="6" w:space="0" w:color="auto"/>
              <w:right w:val="single" w:sz="6" w:space="0" w:color="auto"/>
            </w:tcBorders>
            <w:shd w:val="clear" w:color="auto" w:fill="auto"/>
            <w:hideMark/>
          </w:tcPr>
          <w:p w14:paraId="10EBC0B8" w14:textId="77777777" w:rsidR="00064D3A" w:rsidRPr="00704515" w:rsidRDefault="00064D3A" w:rsidP="008A182E">
            <w:pPr>
              <w:spacing w:after="0" w:line="240" w:lineRule="auto"/>
              <w:textAlignment w:val="baseline"/>
              <w:rPr>
                <w:rFonts w:eastAsia="Times New Roman"/>
                <w:lang w:eastAsia="it-IT"/>
              </w:rPr>
            </w:pPr>
            <w:r w:rsidRPr="00704515">
              <w:rPr>
                <w:rFonts w:eastAsia="Times New Roman"/>
                <w:lang w:eastAsia="it-IT"/>
              </w:rPr>
              <w:t> </w:t>
            </w:r>
          </w:p>
        </w:tc>
      </w:tr>
    </w:tbl>
    <w:p w14:paraId="07601BD4" w14:textId="77777777" w:rsidR="00BA11E0" w:rsidRPr="00BA11E0" w:rsidRDefault="00BA11E0" w:rsidP="00BA11E0">
      <w:pPr>
        <w:jc w:val="both"/>
      </w:pPr>
    </w:p>
    <w:p w14:paraId="0D1850C9" w14:textId="77777777" w:rsidR="00172877" w:rsidRDefault="00172877" w:rsidP="00172877">
      <w:pPr>
        <w:pStyle w:val="Titolo2"/>
        <w:jc w:val="both"/>
      </w:pPr>
      <w:bookmarkStart w:id="3" w:name="_Toc35464560"/>
      <w:r>
        <w:t>Modello di dominio</w:t>
      </w:r>
      <w:bookmarkEnd w:id="3"/>
    </w:p>
    <w:p w14:paraId="78DFEE68" w14:textId="77777777" w:rsidR="00111540" w:rsidRDefault="00B57E6D" w:rsidP="00B57E6D">
      <w:pPr>
        <w:jc w:val="both"/>
      </w:pPr>
      <w:r>
        <w:t>Nelle due scorse iterazioni è stata definita la quasi totalità dei concetti necessari per esprimere il nostro dominio. L’attore principale del caso d’uso UC6 non è ancora stato concettualizzato, quindi la prima classe concettuale che emerge è sicuramente quella dell’Editore. L’altra presunta classe concettuale sarebbe la Decisone Finale</w:t>
      </w:r>
      <w:r w:rsidR="00D67999">
        <w:t>. Tuttavia questa classe conterrebbe solo un tipo di dato semplice. Per questo motivo non ci è sembrato utile rappresentarla come concetto autonomo, e lasciare all’articolo la responsabilità di mantenere quest’informazione (è l’</w:t>
      </w:r>
      <w:r w:rsidR="00D67999">
        <w:rPr>
          <w:i/>
        </w:rPr>
        <w:t>Expert</w:t>
      </w:r>
      <w:r w:rsidR="00D67999">
        <w:t>). Alla scorsa iterazione</w:t>
      </w:r>
      <w:r>
        <w:t xml:space="preserve"> </w:t>
      </w:r>
      <w:r w:rsidR="00D67999">
        <w:t>abbiamo definito un attributo Stato di Articolo che conserva l’informazione sul suo stato presso il sistema. Questo attributo basta a tenere traccia di una accettazione o rifiuto: non è quindi necessario aggiungere ulteriori attributi.</w:t>
      </w:r>
    </w:p>
    <w:p w14:paraId="41C9FF3F" w14:textId="77777777" w:rsidR="00E507C3" w:rsidRDefault="00423523" w:rsidP="006B017E">
      <w:pPr>
        <w:jc w:val="both"/>
      </w:pPr>
      <w:r>
        <w:t xml:space="preserve">Viste queste considerazioni, è stato elaborato il Modello di Dominio </w:t>
      </w:r>
      <w:r w:rsidR="005979A0">
        <w:t>che si trova nel file “</w:t>
      </w:r>
      <w:r w:rsidR="005979A0" w:rsidRPr="005979A0">
        <w:t>Modello_Di_Dominio_03.png</w:t>
      </w:r>
      <w:r w:rsidR="005979A0">
        <w:t>” dell’iterazione corrente.</w:t>
      </w:r>
    </w:p>
    <w:p w14:paraId="7D51EA47" w14:textId="77777777" w:rsidR="00C9487B" w:rsidRDefault="002A525E" w:rsidP="002A525E">
      <w:pPr>
        <w:pStyle w:val="Titolo2"/>
      </w:pPr>
      <w:bookmarkStart w:id="4" w:name="_Toc35464561"/>
      <w:r>
        <w:lastRenderedPageBreak/>
        <w:t>Diagrammi di sequenza di sistema</w:t>
      </w:r>
      <w:bookmarkEnd w:id="4"/>
    </w:p>
    <w:p w14:paraId="4A959031" w14:textId="77777777" w:rsidR="002A525E" w:rsidRDefault="002F7ED3" w:rsidP="002F7ED3">
      <w:pPr>
        <w:jc w:val="both"/>
      </w:pPr>
      <w:r>
        <w:t>Come al solito, il nostro diagramma di sequenza di sistema mostra l’interazione solamente del Sistema TSR con l’attore principale del caso d’uso.</w:t>
      </w:r>
    </w:p>
    <w:p w14:paraId="66C97EF1" w14:textId="77777777" w:rsidR="00022A9C" w:rsidRDefault="001944D2" w:rsidP="00847572">
      <w:pPr>
        <w:jc w:val="center"/>
      </w:pPr>
      <w:r>
        <w:rPr>
          <w:noProof/>
          <w:lang w:eastAsia="it-IT"/>
        </w:rPr>
        <w:drawing>
          <wp:inline distT="0" distB="0" distL="0" distR="0" wp14:anchorId="3B0EB42B" wp14:editId="3E229769">
            <wp:extent cx="6120130" cy="51257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6_04.png"/>
                    <pic:cNvPicPr/>
                  </pic:nvPicPr>
                  <pic:blipFill>
                    <a:blip r:embed="rId7">
                      <a:extLst>
                        <a:ext uri="{28A0092B-C50C-407E-A947-70E740481C1C}">
                          <a14:useLocalDpi xmlns:a14="http://schemas.microsoft.com/office/drawing/2010/main" val="0"/>
                        </a:ext>
                      </a:extLst>
                    </a:blip>
                    <a:stretch>
                      <a:fillRect/>
                    </a:stretch>
                  </pic:blipFill>
                  <pic:spPr>
                    <a:xfrm>
                      <a:off x="0" y="0"/>
                      <a:ext cx="6120130" cy="5125720"/>
                    </a:xfrm>
                    <a:prstGeom prst="rect">
                      <a:avLst/>
                    </a:prstGeom>
                  </pic:spPr>
                </pic:pic>
              </a:graphicData>
            </a:graphic>
          </wp:inline>
        </w:drawing>
      </w:r>
    </w:p>
    <w:p w14:paraId="5B17C6E8" w14:textId="77777777" w:rsidR="00463B44" w:rsidRDefault="00463B44">
      <w:r>
        <w:br w:type="page"/>
      </w:r>
    </w:p>
    <w:p w14:paraId="3A368694" w14:textId="77777777" w:rsidR="00D9531F" w:rsidRDefault="00D9531F" w:rsidP="00D9531F">
      <w:pPr>
        <w:pStyle w:val="Titolo2"/>
      </w:pPr>
      <w:bookmarkStart w:id="5" w:name="_Toc35464562"/>
      <w:r>
        <w:lastRenderedPageBreak/>
        <w:t>Contratti delle operazioni</w:t>
      </w:r>
      <w:bookmarkEnd w:id="5"/>
    </w:p>
    <w:p w14:paraId="58D59C81" w14:textId="77777777" w:rsidR="00463B44" w:rsidRDefault="00002879" w:rsidP="00D9531F">
      <w:pPr>
        <w:jc w:val="both"/>
      </w:pPr>
      <w:r>
        <w:t>Presentiamo il contratto relativo all’operazione di decisione finale.</w:t>
      </w:r>
    </w:p>
    <w:p w14:paraId="15E1D84F" w14:textId="77777777" w:rsidR="00DF2E69" w:rsidRDefault="00DF2E69" w:rsidP="00DF2E69">
      <w:pPr>
        <w:jc w:val="both"/>
        <w:rPr>
          <w:b/>
          <w:sz w:val="32"/>
          <w:szCs w:val="32"/>
        </w:rPr>
      </w:pPr>
      <w:r>
        <w:rPr>
          <w:b/>
          <w:sz w:val="32"/>
          <w:szCs w:val="32"/>
        </w:rPr>
        <w:t>Contratto CO</w:t>
      </w:r>
      <w:r w:rsidR="00A93EE7">
        <w:rPr>
          <w:b/>
          <w:sz w:val="32"/>
          <w:szCs w:val="32"/>
        </w:rPr>
        <w:t>5</w:t>
      </w:r>
      <w:r>
        <w:rPr>
          <w:b/>
          <w:sz w:val="32"/>
          <w:szCs w:val="32"/>
        </w:rPr>
        <w:t xml:space="preserve">: </w:t>
      </w:r>
      <w:r w:rsidR="002F7ED3">
        <w:rPr>
          <w:b/>
          <w:sz w:val="32"/>
          <w:szCs w:val="32"/>
        </w:rPr>
        <w:t>decisioneFinale</w:t>
      </w:r>
    </w:p>
    <w:tbl>
      <w:tblPr>
        <w:tblStyle w:val="Grigliatabella"/>
        <w:tblW w:w="0" w:type="auto"/>
        <w:tblLook w:val="04A0" w:firstRow="1" w:lastRow="0" w:firstColumn="1" w:lastColumn="0" w:noHBand="0" w:noVBand="1"/>
      </w:tblPr>
      <w:tblGrid>
        <w:gridCol w:w="4889"/>
        <w:gridCol w:w="4889"/>
      </w:tblGrid>
      <w:tr w:rsidR="00DF2E69" w14:paraId="7F451AA0" w14:textId="77777777" w:rsidTr="008A182E">
        <w:tc>
          <w:tcPr>
            <w:tcW w:w="4889" w:type="dxa"/>
            <w:shd w:val="clear" w:color="auto" w:fill="DBE5F1" w:themeFill="accent1" w:themeFillTint="33"/>
            <w:vAlign w:val="center"/>
          </w:tcPr>
          <w:p w14:paraId="14340134" w14:textId="77777777" w:rsidR="00DF2E69" w:rsidRDefault="00DF2E69" w:rsidP="008A182E">
            <w:pPr>
              <w:jc w:val="center"/>
            </w:pPr>
            <w:r>
              <w:t>Operazione</w:t>
            </w:r>
          </w:p>
        </w:tc>
        <w:tc>
          <w:tcPr>
            <w:tcW w:w="4889" w:type="dxa"/>
            <w:vAlign w:val="center"/>
          </w:tcPr>
          <w:p w14:paraId="2A1EEBB4" w14:textId="77777777" w:rsidR="00DF2E69" w:rsidRDefault="00002879" w:rsidP="002F7ED3">
            <w:pPr>
              <w:jc w:val="center"/>
            </w:pPr>
            <w:r>
              <w:t xml:space="preserve">decisioneFinale: </w:t>
            </w:r>
            <w:r w:rsidR="002F7ED3">
              <w:t>decisione</w:t>
            </w:r>
            <w:r>
              <w:t>: String</w:t>
            </w:r>
          </w:p>
        </w:tc>
      </w:tr>
      <w:tr w:rsidR="00DF2E69" w14:paraId="7D827EC0" w14:textId="77777777" w:rsidTr="008A182E">
        <w:tc>
          <w:tcPr>
            <w:tcW w:w="4889" w:type="dxa"/>
            <w:shd w:val="clear" w:color="auto" w:fill="DBE5F1" w:themeFill="accent1" w:themeFillTint="33"/>
            <w:vAlign w:val="center"/>
          </w:tcPr>
          <w:p w14:paraId="191B5BD9" w14:textId="77777777" w:rsidR="00DF2E69" w:rsidRDefault="00DF2E69" w:rsidP="008A182E">
            <w:pPr>
              <w:jc w:val="center"/>
            </w:pPr>
            <w:r>
              <w:t>Riferimenti</w:t>
            </w:r>
          </w:p>
        </w:tc>
        <w:tc>
          <w:tcPr>
            <w:tcW w:w="4889" w:type="dxa"/>
            <w:vAlign w:val="center"/>
          </w:tcPr>
          <w:p w14:paraId="499F40B7" w14:textId="77777777" w:rsidR="00DF2E69" w:rsidRDefault="00F50E54" w:rsidP="008A182E">
            <w:pPr>
              <w:jc w:val="center"/>
            </w:pPr>
            <w:r>
              <w:t xml:space="preserve">Caso d’uso: </w:t>
            </w:r>
            <w:r w:rsidR="00002879">
              <w:t>Valutazione finale editore</w:t>
            </w:r>
          </w:p>
        </w:tc>
      </w:tr>
      <w:tr w:rsidR="00DF2E69" w14:paraId="03272699" w14:textId="77777777" w:rsidTr="008A182E">
        <w:tc>
          <w:tcPr>
            <w:tcW w:w="4889" w:type="dxa"/>
            <w:shd w:val="clear" w:color="auto" w:fill="DBE5F1" w:themeFill="accent1" w:themeFillTint="33"/>
            <w:vAlign w:val="center"/>
          </w:tcPr>
          <w:p w14:paraId="12457687" w14:textId="77777777" w:rsidR="00DF2E69" w:rsidRDefault="00DF2E69" w:rsidP="008A182E">
            <w:pPr>
              <w:jc w:val="center"/>
            </w:pPr>
            <w:r>
              <w:t>Pre-condizioni</w:t>
            </w:r>
          </w:p>
        </w:tc>
        <w:tc>
          <w:tcPr>
            <w:tcW w:w="4889" w:type="dxa"/>
            <w:vAlign w:val="center"/>
          </w:tcPr>
          <w:p w14:paraId="0DE0C661" w14:textId="77777777" w:rsidR="00DF2E69" w:rsidRDefault="00002879" w:rsidP="00002879">
            <w:pPr>
              <w:jc w:val="center"/>
            </w:pPr>
            <w:r>
              <w:t>L’editore</w:t>
            </w:r>
            <w:r w:rsidR="00F50E54">
              <w:t xml:space="preserve"> è autenticato e ha selezionato l’operazione di </w:t>
            </w:r>
            <w:r>
              <w:t>decisione finale</w:t>
            </w:r>
            <w:r w:rsidR="003865A1">
              <w:t xml:space="preserve">; </w:t>
            </w:r>
            <w:r>
              <w:t>ha selezionato un articolo fra quelli candidati, assegnato ad un’istanza ArticoloCorrente di Articolo</w:t>
            </w:r>
            <w:r w:rsidR="003865A1">
              <w:t>.</w:t>
            </w:r>
          </w:p>
        </w:tc>
      </w:tr>
      <w:tr w:rsidR="00DF2E69" w14:paraId="12BFE507" w14:textId="77777777" w:rsidTr="008A182E">
        <w:tc>
          <w:tcPr>
            <w:tcW w:w="4889" w:type="dxa"/>
            <w:shd w:val="clear" w:color="auto" w:fill="DBE5F1" w:themeFill="accent1" w:themeFillTint="33"/>
            <w:vAlign w:val="center"/>
          </w:tcPr>
          <w:p w14:paraId="10006745" w14:textId="77777777" w:rsidR="00DF2E69" w:rsidRDefault="00DF2E69" w:rsidP="008A182E">
            <w:pPr>
              <w:jc w:val="center"/>
            </w:pPr>
            <w:r>
              <w:t>Post-condizioni</w:t>
            </w:r>
          </w:p>
        </w:tc>
        <w:tc>
          <w:tcPr>
            <w:tcW w:w="4889" w:type="dxa"/>
            <w:vAlign w:val="center"/>
          </w:tcPr>
          <w:p w14:paraId="7A867192" w14:textId="77777777" w:rsidR="00DF2E69" w:rsidRDefault="00F50E54" w:rsidP="00002879">
            <w:pPr>
              <w:jc w:val="center"/>
            </w:pPr>
            <w:r>
              <w:t xml:space="preserve">È stato </w:t>
            </w:r>
            <w:r w:rsidR="00002879">
              <w:t>aggiornato lo stato dell’ArticoloCorrente</w:t>
            </w:r>
            <w:r>
              <w:t>.</w:t>
            </w:r>
          </w:p>
        </w:tc>
      </w:tr>
    </w:tbl>
    <w:p w14:paraId="66C2021A" w14:textId="77777777" w:rsidR="00DF2E69" w:rsidRDefault="00DF2E69" w:rsidP="00D9531F">
      <w:pPr>
        <w:jc w:val="both"/>
      </w:pPr>
    </w:p>
    <w:p w14:paraId="3BD78101" w14:textId="77777777" w:rsidR="00C72306" w:rsidRDefault="00C72306" w:rsidP="00C72306">
      <w:pPr>
        <w:pStyle w:val="Titolo1"/>
      </w:pPr>
      <w:bookmarkStart w:id="6" w:name="_Toc35464563"/>
      <w:r>
        <w:t>Progettazione orientata agli oggetti</w:t>
      </w:r>
      <w:bookmarkEnd w:id="6"/>
    </w:p>
    <w:p w14:paraId="557CC9DF" w14:textId="77777777" w:rsidR="00C72306" w:rsidRDefault="008273BF" w:rsidP="005C3A37">
      <w:pPr>
        <w:jc w:val="both"/>
      </w:pPr>
      <w:r>
        <w:t>Vediamo ora come ciò che abbiamo concettualizzato si traduce durante la fase di progettazione.</w:t>
      </w:r>
    </w:p>
    <w:p w14:paraId="2F5946EE" w14:textId="77777777" w:rsidR="008273BF" w:rsidRDefault="00B42735" w:rsidP="008273BF">
      <w:pPr>
        <w:pStyle w:val="Titolo2"/>
      </w:pPr>
      <w:bookmarkStart w:id="7" w:name="_Toc35464564"/>
      <w:r>
        <w:t>Diagrammi di sequenza</w:t>
      </w:r>
      <w:bookmarkEnd w:id="7"/>
    </w:p>
    <w:p w14:paraId="0F02E6EA" w14:textId="77777777" w:rsidR="002F7ED3" w:rsidRPr="002F7ED3" w:rsidRDefault="002F7ED3" w:rsidP="00AC7A29">
      <w:pPr>
        <w:jc w:val="both"/>
        <w:rPr>
          <w:color w:val="FF0000"/>
        </w:rPr>
      </w:pPr>
      <w:r>
        <w:t>Per questo caso d’uso presentiamo due diagrammi di sequenza. Il primo riguarda l</w:t>
      </w:r>
      <w:r w:rsidR="001944D2">
        <w:t>’operazione di decisioneFinale, che si trova nella cartella Immagini dell’iterazione corrente, file “</w:t>
      </w:r>
      <w:r w:rsidR="001944D2" w:rsidRPr="001944D2">
        <w:t>SSD_UC6_04.png</w:t>
      </w:r>
      <w:r w:rsidR="001944D2">
        <w:t xml:space="preserve">”. </w:t>
      </w:r>
      <w:r w:rsidR="00AC7A29">
        <w:t>Lo stato dell’Articolo viene aggiornato. Qualora non sia stato rimandato indietro per essere rivalutato  (quindi se il nuovo stato non è “da_valutare”)  l’Articolo viene messo nella lista di articoli accettati o rifiutati definitivamente per ciascun Autore. Questo semplifica l’implementazione e migliora le prestazioni del caso d’uso UC5, trattato nella prossima iterazione.</w:t>
      </w:r>
    </w:p>
    <w:p w14:paraId="7D61594C" w14:textId="77777777" w:rsidR="00364349" w:rsidRPr="00364349" w:rsidRDefault="00881E5F" w:rsidP="00EF4BEB">
      <w:pPr>
        <w:jc w:val="both"/>
      </w:pPr>
      <w:r>
        <w:t>Abbiamo quindi</w:t>
      </w:r>
      <w:r w:rsidR="00364349">
        <w:t xml:space="preserve"> un diagramma che mostra come l’autore venga avvertito quando lo stato del suo articolo viene aggiornato. Per fare ciò abbiamo fatto uso del design pattern </w:t>
      </w:r>
      <w:r w:rsidR="00364349">
        <w:rPr>
          <w:i/>
        </w:rPr>
        <w:t>Observer</w:t>
      </w:r>
      <w:r w:rsidR="00364349">
        <w:t>: gli autori si registrano all’articolo</w:t>
      </w:r>
      <w:r w:rsidR="00EF4BEB">
        <w:t xml:space="preserve"> in fase di associazione (sono osservatori); pertanto tale registrazione avviene durante il caso d’uso UC2. A</w:t>
      </w:r>
      <w:r w:rsidR="00364349">
        <w:t xml:space="preserve">rticolo </w:t>
      </w:r>
      <w:r w:rsidR="00364349">
        <w:lastRenderedPageBreak/>
        <w:t xml:space="preserve">fornisce un’interfaccia appropriata alla registrazione. </w:t>
      </w:r>
      <w:r w:rsidR="00EF4BEB">
        <w:t xml:space="preserve">Una volta che lo stato dell’articolo cambia, tutti gli autori ad esso registrati vengono notificati. </w:t>
      </w:r>
      <w:r w:rsidR="003E44A1">
        <w:t>Abbiamo implementato una modalità pull: l’autore, una volta notificato di avvenuta modifica, richiede lo stato dell’articolo.</w:t>
      </w:r>
    </w:p>
    <w:p w14:paraId="1AABC4F4" w14:textId="77777777" w:rsidR="002F7ED3" w:rsidRPr="002F7ED3" w:rsidRDefault="00881E5F" w:rsidP="00881E5F">
      <w:pPr>
        <w:ind w:hanging="1134"/>
      </w:pPr>
      <w:r>
        <w:rPr>
          <w:noProof/>
          <w:lang w:eastAsia="it-IT"/>
        </w:rPr>
        <w:drawing>
          <wp:inline distT="0" distB="0" distL="0" distR="0" wp14:anchorId="50175D0D" wp14:editId="2B59A79F">
            <wp:extent cx="7507262" cy="30956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Observer.png"/>
                    <pic:cNvPicPr/>
                  </pic:nvPicPr>
                  <pic:blipFill rotWithShape="1">
                    <a:blip r:embed="rId8">
                      <a:extLst>
                        <a:ext uri="{28A0092B-C50C-407E-A947-70E740481C1C}">
                          <a14:useLocalDpi xmlns:a14="http://schemas.microsoft.com/office/drawing/2010/main" val="0"/>
                        </a:ext>
                      </a:extLst>
                    </a:blip>
                    <a:srcRect l="11975" t="4228" r="9953" b="22853"/>
                    <a:stretch/>
                  </pic:blipFill>
                  <pic:spPr bwMode="auto">
                    <a:xfrm>
                      <a:off x="0" y="0"/>
                      <a:ext cx="7503715" cy="3094163"/>
                    </a:xfrm>
                    <a:prstGeom prst="rect">
                      <a:avLst/>
                    </a:prstGeom>
                    <a:ln>
                      <a:noFill/>
                    </a:ln>
                    <a:extLst>
                      <a:ext uri="{53640926-AAD7-44D8-BBD7-CCE9431645EC}">
                        <a14:shadowObscured xmlns:a14="http://schemas.microsoft.com/office/drawing/2010/main"/>
                      </a:ext>
                    </a:extLst>
                  </pic:spPr>
                </pic:pic>
              </a:graphicData>
            </a:graphic>
          </wp:inline>
        </w:drawing>
      </w:r>
    </w:p>
    <w:p w14:paraId="4AAF805C" w14:textId="77777777" w:rsidR="00822307" w:rsidRDefault="00304638" w:rsidP="008273BF">
      <w:pPr>
        <w:pStyle w:val="Titolo2"/>
      </w:pPr>
      <w:bookmarkStart w:id="8" w:name="_Toc35464565"/>
      <w:r>
        <w:t>Diagramma delle</w:t>
      </w:r>
      <w:r w:rsidR="00EA5EC3">
        <w:t xml:space="preserve"> class</w:t>
      </w:r>
      <w:r>
        <w:t>i</w:t>
      </w:r>
      <w:bookmarkEnd w:id="8"/>
    </w:p>
    <w:p w14:paraId="49DC1A58" w14:textId="77777777" w:rsidR="003E44A1" w:rsidRPr="003E44A1" w:rsidRDefault="003E44A1" w:rsidP="003E44A1">
      <w:pPr>
        <w:jc w:val="both"/>
      </w:pPr>
      <w:r>
        <w:t xml:space="preserve">Il diagramma delle classi, con la nuova classe Revisore e l’utilizzo del pattern </w:t>
      </w:r>
      <w:r>
        <w:rPr>
          <w:i/>
        </w:rPr>
        <w:t>Observer</w:t>
      </w:r>
      <w:r>
        <w:t xml:space="preserve"> si trova in “</w:t>
      </w:r>
      <w:r w:rsidRPr="003E44A1">
        <w:t>DCD_03.png</w:t>
      </w:r>
      <w:r>
        <w:t>”, all’interno della cartella Imagini dellìiterazione corrente.</w:t>
      </w:r>
    </w:p>
    <w:p w14:paraId="1BEB8267" w14:textId="77777777" w:rsidR="0003301F" w:rsidRDefault="0003301F" w:rsidP="0003301F">
      <w:pPr>
        <w:pStyle w:val="Titolo1"/>
      </w:pPr>
      <w:bookmarkStart w:id="9" w:name="_Toc35464566"/>
      <w:r>
        <w:t>Implementazione</w:t>
      </w:r>
      <w:bookmarkEnd w:id="9"/>
    </w:p>
    <w:p w14:paraId="34F67A7E" w14:textId="77777777" w:rsidR="0003301F" w:rsidRPr="0003301F" w:rsidRDefault="008273BF" w:rsidP="0003301F">
      <w:r>
        <w:t>Sono state utilizzate le librerie fornite da Java per l’implementazione del design pattern Observer.</w:t>
      </w:r>
    </w:p>
    <w:sectPr w:rsidR="0003301F" w:rsidRPr="000330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7B17"/>
    <w:multiLevelType w:val="multilevel"/>
    <w:tmpl w:val="EC2AB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060A9"/>
    <w:multiLevelType w:val="multilevel"/>
    <w:tmpl w:val="034E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45210"/>
    <w:multiLevelType w:val="multilevel"/>
    <w:tmpl w:val="E31AD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B60B5"/>
    <w:multiLevelType w:val="multilevel"/>
    <w:tmpl w:val="A092AB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834B4"/>
    <w:multiLevelType w:val="multilevel"/>
    <w:tmpl w:val="593CBA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16515B"/>
    <w:multiLevelType w:val="multilevel"/>
    <w:tmpl w:val="96D0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75A2E"/>
    <w:multiLevelType w:val="multilevel"/>
    <w:tmpl w:val="DB02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25E78"/>
    <w:multiLevelType w:val="multilevel"/>
    <w:tmpl w:val="B394D2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E2151"/>
    <w:multiLevelType w:val="multilevel"/>
    <w:tmpl w:val="A8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D6833"/>
    <w:multiLevelType w:val="hybridMultilevel"/>
    <w:tmpl w:val="5C185A7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BCC2921"/>
    <w:multiLevelType w:val="multilevel"/>
    <w:tmpl w:val="33DA91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E301B"/>
    <w:multiLevelType w:val="multilevel"/>
    <w:tmpl w:val="57083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A14B07"/>
    <w:multiLevelType w:val="multilevel"/>
    <w:tmpl w:val="3EB03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40321"/>
    <w:multiLevelType w:val="multilevel"/>
    <w:tmpl w:val="9334B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91035"/>
    <w:multiLevelType w:val="multilevel"/>
    <w:tmpl w:val="E91EA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E543D"/>
    <w:multiLevelType w:val="multilevel"/>
    <w:tmpl w:val="F118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63266"/>
    <w:multiLevelType w:val="multilevel"/>
    <w:tmpl w:val="F5706E50"/>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7" w15:restartNumberingAfterBreak="0">
    <w:nsid w:val="2E984639"/>
    <w:multiLevelType w:val="multilevel"/>
    <w:tmpl w:val="55A4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57B7A"/>
    <w:multiLevelType w:val="multilevel"/>
    <w:tmpl w:val="9518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303BA"/>
    <w:multiLevelType w:val="multilevel"/>
    <w:tmpl w:val="36F4B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C9084E"/>
    <w:multiLevelType w:val="multilevel"/>
    <w:tmpl w:val="9CAC16B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6D3032A"/>
    <w:multiLevelType w:val="multilevel"/>
    <w:tmpl w:val="074EA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F3623B"/>
    <w:multiLevelType w:val="multilevel"/>
    <w:tmpl w:val="7DA46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474B6"/>
    <w:multiLevelType w:val="multilevel"/>
    <w:tmpl w:val="71D46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6C3D3F"/>
    <w:multiLevelType w:val="hybridMultilevel"/>
    <w:tmpl w:val="9984F12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EC94326"/>
    <w:multiLevelType w:val="multilevel"/>
    <w:tmpl w:val="74987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5239E"/>
    <w:multiLevelType w:val="multilevel"/>
    <w:tmpl w:val="A2FAC7C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E543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8" w15:restartNumberingAfterBreak="0">
    <w:nsid w:val="585E5590"/>
    <w:multiLevelType w:val="multilevel"/>
    <w:tmpl w:val="6EF8B4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14CA2"/>
    <w:multiLevelType w:val="multilevel"/>
    <w:tmpl w:val="446C5D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9372C"/>
    <w:multiLevelType w:val="multilevel"/>
    <w:tmpl w:val="C29ECD3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1" w15:restartNumberingAfterBreak="0">
    <w:nsid w:val="65EF4EF1"/>
    <w:multiLevelType w:val="multilevel"/>
    <w:tmpl w:val="92265D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23568"/>
    <w:multiLevelType w:val="multilevel"/>
    <w:tmpl w:val="1A4424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757A2B"/>
    <w:multiLevelType w:val="multilevel"/>
    <w:tmpl w:val="0CFC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89787D"/>
    <w:multiLevelType w:val="multilevel"/>
    <w:tmpl w:val="2DD24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DB36AE"/>
    <w:multiLevelType w:val="multilevel"/>
    <w:tmpl w:val="DA905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3E0B74"/>
    <w:multiLevelType w:val="multilevel"/>
    <w:tmpl w:val="1FE2968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0A65310"/>
    <w:multiLevelType w:val="multilevel"/>
    <w:tmpl w:val="93E67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153451D"/>
    <w:multiLevelType w:val="multilevel"/>
    <w:tmpl w:val="43D0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54AAF"/>
    <w:multiLevelType w:val="multilevel"/>
    <w:tmpl w:val="C32E3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74005A"/>
    <w:multiLevelType w:val="multilevel"/>
    <w:tmpl w:val="36B2ADC4"/>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1" w15:restartNumberingAfterBreak="0">
    <w:nsid w:val="7B7F170D"/>
    <w:multiLevelType w:val="multilevel"/>
    <w:tmpl w:val="F988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C743CA"/>
    <w:multiLevelType w:val="multilevel"/>
    <w:tmpl w:val="AD22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4"/>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8"/>
  </w:num>
  <w:num w:numId="9">
    <w:abstractNumId w:val="22"/>
  </w:num>
  <w:num w:numId="10">
    <w:abstractNumId w:val="29"/>
  </w:num>
  <w:num w:numId="11">
    <w:abstractNumId w:val="18"/>
  </w:num>
  <w:num w:numId="12">
    <w:abstractNumId w:val="14"/>
  </w:num>
  <w:num w:numId="13">
    <w:abstractNumId w:val="7"/>
  </w:num>
  <w:num w:numId="14">
    <w:abstractNumId w:val="19"/>
  </w:num>
  <w:num w:numId="15">
    <w:abstractNumId w:val="31"/>
  </w:num>
  <w:num w:numId="16">
    <w:abstractNumId w:val="3"/>
  </w:num>
  <w:num w:numId="17">
    <w:abstractNumId w:val="41"/>
  </w:num>
  <w:num w:numId="18">
    <w:abstractNumId w:val="25"/>
  </w:num>
  <w:num w:numId="19">
    <w:abstractNumId w:val="13"/>
  </w:num>
  <w:num w:numId="20">
    <w:abstractNumId w:val="30"/>
  </w:num>
  <w:num w:numId="21">
    <w:abstractNumId w:val="1"/>
  </w:num>
  <w:num w:numId="22">
    <w:abstractNumId w:val="33"/>
  </w:num>
  <w:num w:numId="23">
    <w:abstractNumId w:val="35"/>
  </w:num>
  <w:num w:numId="24">
    <w:abstractNumId w:val="26"/>
  </w:num>
  <w:num w:numId="25">
    <w:abstractNumId w:val="2"/>
  </w:num>
  <w:num w:numId="26">
    <w:abstractNumId w:val="34"/>
  </w:num>
  <w:num w:numId="27">
    <w:abstractNumId w:val="10"/>
  </w:num>
  <w:num w:numId="28">
    <w:abstractNumId w:val="28"/>
  </w:num>
  <w:num w:numId="29">
    <w:abstractNumId w:val="32"/>
  </w:num>
  <w:num w:numId="30">
    <w:abstractNumId w:val="17"/>
  </w:num>
  <w:num w:numId="31">
    <w:abstractNumId w:val="21"/>
  </w:num>
  <w:num w:numId="32">
    <w:abstractNumId w:val="0"/>
  </w:num>
  <w:num w:numId="33">
    <w:abstractNumId w:val="16"/>
  </w:num>
  <w:num w:numId="34">
    <w:abstractNumId w:val="38"/>
  </w:num>
  <w:num w:numId="35">
    <w:abstractNumId w:val="5"/>
  </w:num>
  <w:num w:numId="36">
    <w:abstractNumId w:val="39"/>
  </w:num>
  <w:num w:numId="37">
    <w:abstractNumId w:val="4"/>
  </w:num>
  <w:num w:numId="38">
    <w:abstractNumId w:val="42"/>
  </w:num>
  <w:num w:numId="39">
    <w:abstractNumId w:val="23"/>
  </w:num>
  <w:num w:numId="40">
    <w:abstractNumId w:val="40"/>
  </w:num>
  <w:num w:numId="41">
    <w:abstractNumId w:val="6"/>
  </w:num>
  <w:num w:numId="42">
    <w:abstractNumId w:val="12"/>
  </w:num>
  <w:num w:numId="43">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D47"/>
    <w:rsid w:val="00000BC2"/>
    <w:rsid w:val="00002314"/>
    <w:rsid w:val="00002879"/>
    <w:rsid w:val="00022A9C"/>
    <w:rsid w:val="0003301F"/>
    <w:rsid w:val="00064D3A"/>
    <w:rsid w:val="00075656"/>
    <w:rsid w:val="00090393"/>
    <w:rsid w:val="000D7CA3"/>
    <w:rsid w:val="000F1093"/>
    <w:rsid w:val="001072C5"/>
    <w:rsid w:val="00111540"/>
    <w:rsid w:val="001673E4"/>
    <w:rsid w:val="00172877"/>
    <w:rsid w:val="001944D2"/>
    <w:rsid w:val="001B4B8E"/>
    <w:rsid w:val="001C572D"/>
    <w:rsid w:val="00216756"/>
    <w:rsid w:val="00252A05"/>
    <w:rsid w:val="002550D6"/>
    <w:rsid w:val="002868FF"/>
    <w:rsid w:val="0029189D"/>
    <w:rsid w:val="002A525E"/>
    <w:rsid w:val="002C6837"/>
    <w:rsid w:val="002F7ED3"/>
    <w:rsid w:val="00304638"/>
    <w:rsid w:val="00345AA6"/>
    <w:rsid w:val="00360525"/>
    <w:rsid w:val="00364349"/>
    <w:rsid w:val="0038090F"/>
    <w:rsid w:val="003865A1"/>
    <w:rsid w:val="003927F9"/>
    <w:rsid w:val="003E44A1"/>
    <w:rsid w:val="00414156"/>
    <w:rsid w:val="00423523"/>
    <w:rsid w:val="00434FAD"/>
    <w:rsid w:val="00463B44"/>
    <w:rsid w:val="004705E0"/>
    <w:rsid w:val="00484851"/>
    <w:rsid w:val="00487EFE"/>
    <w:rsid w:val="004939D5"/>
    <w:rsid w:val="004A1C54"/>
    <w:rsid w:val="004B10AE"/>
    <w:rsid w:val="004F5D47"/>
    <w:rsid w:val="005904DB"/>
    <w:rsid w:val="005979A0"/>
    <w:rsid w:val="005C3A37"/>
    <w:rsid w:val="005F14D1"/>
    <w:rsid w:val="00664DA2"/>
    <w:rsid w:val="006862AC"/>
    <w:rsid w:val="00692C6B"/>
    <w:rsid w:val="006B017E"/>
    <w:rsid w:val="00722C1D"/>
    <w:rsid w:val="00735564"/>
    <w:rsid w:val="00786B12"/>
    <w:rsid w:val="007C6F80"/>
    <w:rsid w:val="007F1A86"/>
    <w:rsid w:val="00812D87"/>
    <w:rsid w:val="008151B2"/>
    <w:rsid w:val="00822307"/>
    <w:rsid w:val="008273BF"/>
    <w:rsid w:val="00847572"/>
    <w:rsid w:val="008549AA"/>
    <w:rsid w:val="00860BFF"/>
    <w:rsid w:val="00862FA9"/>
    <w:rsid w:val="00880485"/>
    <w:rsid w:val="00881E5F"/>
    <w:rsid w:val="008A182E"/>
    <w:rsid w:val="00935CAB"/>
    <w:rsid w:val="009565E5"/>
    <w:rsid w:val="009A3A25"/>
    <w:rsid w:val="009C3B55"/>
    <w:rsid w:val="00A71FB3"/>
    <w:rsid w:val="00A93EE7"/>
    <w:rsid w:val="00AB5E7E"/>
    <w:rsid w:val="00AC7A29"/>
    <w:rsid w:val="00B2195F"/>
    <w:rsid w:val="00B278AF"/>
    <w:rsid w:val="00B42735"/>
    <w:rsid w:val="00B57E6D"/>
    <w:rsid w:val="00B6480F"/>
    <w:rsid w:val="00BA11E0"/>
    <w:rsid w:val="00BB3A29"/>
    <w:rsid w:val="00BF5EC9"/>
    <w:rsid w:val="00C0606F"/>
    <w:rsid w:val="00C10F97"/>
    <w:rsid w:val="00C37F23"/>
    <w:rsid w:val="00C677E5"/>
    <w:rsid w:val="00C72306"/>
    <w:rsid w:val="00C9487B"/>
    <w:rsid w:val="00D03DCA"/>
    <w:rsid w:val="00D0594E"/>
    <w:rsid w:val="00D22834"/>
    <w:rsid w:val="00D54D46"/>
    <w:rsid w:val="00D67999"/>
    <w:rsid w:val="00D71688"/>
    <w:rsid w:val="00D80064"/>
    <w:rsid w:val="00D877F2"/>
    <w:rsid w:val="00D9531F"/>
    <w:rsid w:val="00DB6453"/>
    <w:rsid w:val="00DC2D36"/>
    <w:rsid w:val="00DF2E69"/>
    <w:rsid w:val="00E006CC"/>
    <w:rsid w:val="00E507C3"/>
    <w:rsid w:val="00E53DE8"/>
    <w:rsid w:val="00EA5EC3"/>
    <w:rsid w:val="00EA6BDA"/>
    <w:rsid w:val="00EC7B97"/>
    <w:rsid w:val="00EF4BEB"/>
    <w:rsid w:val="00F10565"/>
    <w:rsid w:val="00F22CB9"/>
    <w:rsid w:val="00F33957"/>
    <w:rsid w:val="00F50E54"/>
    <w:rsid w:val="00F5310E"/>
    <w:rsid w:val="00F5524B"/>
    <w:rsid w:val="00F72E21"/>
    <w:rsid w:val="00FA073F"/>
    <w:rsid w:val="00FC4B7A"/>
    <w:rsid w:val="00FD56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FA96"/>
  <w15:docId w15:val="{4C3E1582-9CA1-4303-85C8-231A34D8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it-IT"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5D47"/>
  </w:style>
  <w:style w:type="paragraph" w:styleId="Titolo1">
    <w:name w:val="heading 1"/>
    <w:basedOn w:val="Normale"/>
    <w:next w:val="Normale"/>
    <w:link w:val="Titolo1Carattere"/>
    <w:uiPriority w:val="9"/>
    <w:qFormat/>
    <w:rsid w:val="00860BFF"/>
    <w:pPr>
      <w:keepNext/>
      <w:keepLines/>
      <w:numPr>
        <w:numId w:val="1"/>
      </w:numPr>
      <w:spacing w:before="480" w:after="0"/>
      <w:outlineLvl w:val="0"/>
    </w:pPr>
    <w:rPr>
      <w:rFonts w:asciiTheme="majorHAnsi" w:eastAsiaTheme="majorEastAsia" w:hAnsiTheme="majorHAnsi" w:cstheme="majorBidi"/>
      <w:b/>
      <w:bCs/>
      <w:color w:val="365F91" w:themeColor="accent1" w:themeShade="BF"/>
      <w:sz w:val="52"/>
    </w:rPr>
  </w:style>
  <w:style w:type="paragraph" w:styleId="Titolo2">
    <w:name w:val="heading 2"/>
    <w:basedOn w:val="Normale"/>
    <w:next w:val="Normale"/>
    <w:link w:val="Titolo2Carattere"/>
    <w:uiPriority w:val="9"/>
    <w:unhideWhenUsed/>
    <w:qFormat/>
    <w:rsid w:val="00860BFF"/>
    <w:pPr>
      <w:keepNext/>
      <w:keepLines/>
      <w:numPr>
        <w:ilvl w:val="1"/>
        <w:numId w:val="1"/>
      </w:numPr>
      <w:spacing w:before="200" w:after="0"/>
      <w:outlineLvl w:val="1"/>
    </w:pPr>
    <w:rPr>
      <w:rFonts w:asciiTheme="majorHAnsi" w:eastAsiaTheme="majorEastAsia" w:hAnsiTheme="majorHAnsi" w:cstheme="majorBidi"/>
      <w:bCs/>
      <w:i/>
      <w:color w:val="4F81BD" w:themeColor="accent1"/>
      <w:sz w:val="36"/>
      <w:szCs w:val="26"/>
    </w:rPr>
  </w:style>
  <w:style w:type="paragraph" w:styleId="Titolo3">
    <w:name w:val="heading 3"/>
    <w:basedOn w:val="Normale"/>
    <w:next w:val="Normale"/>
    <w:link w:val="Titolo3Carattere"/>
    <w:uiPriority w:val="9"/>
    <w:semiHidden/>
    <w:unhideWhenUsed/>
    <w:qFormat/>
    <w:rsid w:val="0041415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4141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4141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4141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4141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141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141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partesi">
    <w:name w:val="Stile_par_tesi"/>
    <w:basedOn w:val="Titolo2"/>
    <w:link w:val="StilepartesiCarattere"/>
    <w:qFormat/>
    <w:rsid w:val="00E006CC"/>
    <w:pPr>
      <w:jc w:val="both"/>
    </w:pPr>
    <w:rPr>
      <w:rFonts w:ascii="Times New Roman" w:hAnsi="Times New Roman" w:cs="Times New Roman"/>
      <w:i w:val="0"/>
      <w:sz w:val="32"/>
      <w:szCs w:val="32"/>
      <w:lang w:val="en-GB" w:eastAsia="ko-KR"/>
    </w:rPr>
  </w:style>
  <w:style w:type="character" w:customStyle="1" w:styleId="StilepartesiCarattere">
    <w:name w:val="Stile_par_tesi Carattere"/>
    <w:basedOn w:val="Titolo2Carattere"/>
    <w:link w:val="Stilepartesi"/>
    <w:rsid w:val="00E006CC"/>
    <w:rPr>
      <w:rFonts w:asciiTheme="majorHAnsi" w:eastAsiaTheme="majorEastAsia" w:hAnsiTheme="majorHAnsi" w:cstheme="majorBidi"/>
      <w:bCs/>
      <w:i w:val="0"/>
      <w:color w:val="4F81BD" w:themeColor="accent1"/>
      <w:sz w:val="32"/>
      <w:szCs w:val="32"/>
      <w:lang w:val="en-GB" w:eastAsia="ko-KR"/>
    </w:rPr>
  </w:style>
  <w:style w:type="character" w:customStyle="1" w:styleId="Titolo2Carattere">
    <w:name w:val="Titolo 2 Carattere"/>
    <w:basedOn w:val="Carpredefinitoparagrafo"/>
    <w:link w:val="Titolo2"/>
    <w:uiPriority w:val="9"/>
    <w:rsid w:val="00860BFF"/>
    <w:rPr>
      <w:rFonts w:asciiTheme="majorHAnsi" w:eastAsiaTheme="majorEastAsia" w:hAnsiTheme="majorHAnsi" w:cstheme="majorBidi"/>
      <w:bCs/>
      <w:i/>
      <w:color w:val="4F81BD" w:themeColor="accent1"/>
      <w:sz w:val="36"/>
      <w:szCs w:val="26"/>
    </w:rPr>
  </w:style>
  <w:style w:type="character" w:customStyle="1" w:styleId="Titolo1Carattere">
    <w:name w:val="Titolo 1 Carattere"/>
    <w:basedOn w:val="Carpredefinitoparagrafo"/>
    <w:link w:val="Titolo1"/>
    <w:uiPriority w:val="9"/>
    <w:rsid w:val="00860BFF"/>
    <w:rPr>
      <w:rFonts w:asciiTheme="majorHAnsi" w:eastAsiaTheme="majorEastAsia" w:hAnsiTheme="majorHAnsi" w:cstheme="majorBidi"/>
      <w:b/>
      <w:bCs/>
      <w:color w:val="365F91" w:themeColor="accent1" w:themeShade="BF"/>
      <w:sz w:val="52"/>
    </w:rPr>
  </w:style>
  <w:style w:type="paragraph" w:styleId="Testofumetto">
    <w:name w:val="Balloon Text"/>
    <w:basedOn w:val="Normale"/>
    <w:link w:val="TestofumettoCarattere"/>
    <w:uiPriority w:val="99"/>
    <w:semiHidden/>
    <w:unhideWhenUsed/>
    <w:rsid w:val="004F5D4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F5D47"/>
    <w:rPr>
      <w:rFonts w:ascii="Tahoma" w:hAnsi="Tahoma" w:cs="Tahoma"/>
      <w:sz w:val="16"/>
      <w:szCs w:val="16"/>
    </w:rPr>
  </w:style>
  <w:style w:type="character" w:customStyle="1" w:styleId="Titolo3Carattere">
    <w:name w:val="Titolo 3 Carattere"/>
    <w:basedOn w:val="Carpredefinitoparagrafo"/>
    <w:link w:val="Titolo3"/>
    <w:uiPriority w:val="9"/>
    <w:semiHidden/>
    <w:rsid w:val="0041415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41415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41415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41415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41415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1415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14156"/>
    <w:rPr>
      <w:rFonts w:asciiTheme="majorHAnsi" w:eastAsiaTheme="majorEastAsia" w:hAnsiTheme="majorHAnsi" w:cstheme="majorBidi"/>
      <w:i/>
      <w:iCs/>
      <w:color w:val="404040" w:themeColor="text1" w:themeTint="BF"/>
      <w:sz w:val="20"/>
      <w:szCs w:val="20"/>
    </w:rPr>
  </w:style>
  <w:style w:type="paragraph" w:styleId="Titolosommario">
    <w:name w:val="TOC Heading"/>
    <w:basedOn w:val="Titolo1"/>
    <w:next w:val="Normale"/>
    <w:uiPriority w:val="39"/>
    <w:semiHidden/>
    <w:unhideWhenUsed/>
    <w:qFormat/>
    <w:rsid w:val="00414156"/>
    <w:pPr>
      <w:numPr>
        <w:numId w:val="0"/>
      </w:numPr>
      <w:spacing w:line="276" w:lineRule="auto"/>
      <w:outlineLvl w:val="9"/>
    </w:pPr>
    <w:rPr>
      <w:sz w:val="28"/>
      <w:lang w:eastAsia="it-IT"/>
    </w:rPr>
  </w:style>
  <w:style w:type="paragraph" w:styleId="Sommario1">
    <w:name w:val="toc 1"/>
    <w:basedOn w:val="Normale"/>
    <w:next w:val="Normale"/>
    <w:autoRedefine/>
    <w:uiPriority w:val="39"/>
    <w:unhideWhenUsed/>
    <w:rsid w:val="00414156"/>
    <w:pPr>
      <w:spacing w:after="100"/>
    </w:pPr>
  </w:style>
  <w:style w:type="paragraph" w:styleId="Sommario2">
    <w:name w:val="toc 2"/>
    <w:basedOn w:val="Normale"/>
    <w:next w:val="Normale"/>
    <w:autoRedefine/>
    <w:uiPriority w:val="39"/>
    <w:unhideWhenUsed/>
    <w:rsid w:val="00414156"/>
    <w:pPr>
      <w:spacing w:after="100"/>
      <w:ind w:left="280"/>
    </w:pPr>
  </w:style>
  <w:style w:type="character" w:styleId="Collegamentoipertestuale">
    <w:name w:val="Hyperlink"/>
    <w:basedOn w:val="Carpredefinitoparagrafo"/>
    <w:uiPriority w:val="99"/>
    <w:unhideWhenUsed/>
    <w:rsid w:val="00414156"/>
    <w:rPr>
      <w:color w:val="0000FF" w:themeColor="hyperlink"/>
      <w:u w:val="single"/>
    </w:rPr>
  </w:style>
  <w:style w:type="paragraph" w:styleId="Paragrafoelenco">
    <w:name w:val="List Paragraph"/>
    <w:basedOn w:val="Normale"/>
    <w:uiPriority w:val="34"/>
    <w:qFormat/>
    <w:rsid w:val="00D03DCA"/>
    <w:pPr>
      <w:ind w:left="720"/>
      <w:contextualSpacing/>
    </w:pPr>
  </w:style>
  <w:style w:type="table" w:styleId="Grigliatabella">
    <w:name w:val="Table Grid"/>
    <w:basedOn w:val="Tabellanormale"/>
    <w:uiPriority w:val="59"/>
    <w:rsid w:val="00DC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80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64B70-F8CF-4A63-83FC-4BBFF0EB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Pages>
  <Words>1233</Words>
  <Characters>7033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gianluca cristaudo</cp:lastModifiedBy>
  <cp:revision>4</cp:revision>
  <dcterms:created xsi:type="dcterms:W3CDTF">2020-03-06T18:44:00Z</dcterms:created>
  <dcterms:modified xsi:type="dcterms:W3CDTF">2020-03-18T21:55:00Z</dcterms:modified>
</cp:coreProperties>
</file>