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16E9" w:rsidRPr="009F16E9" w:rsidRDefault="009F16E9" w:rsidP="009F1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Report di Transizione Didattica: Dalla Misura alla Tracciabilità Atomica (L10 → L11)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1. Sintesi del Raccordo Didattico: L’Evoluzione dell’Occhio Diagnostico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passaggio dalla Lezione 10 alla Lezione 11 segna una transizione epistemologica cruciale: l'evoluzione del tecnico dalla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metrologia macroscopica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alla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tracciabilità atomica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Nella Lezione 10, l'occhio diagnostico si è focalizzato sul "come misurare", interpretando l'errore come un margine numerico in una grandezza fisica (es. pressione o temperatura). Nella Lezione 11, l'attenzione si sposta su "cosa viene contato". Qui, il concetto di errore muta radicalmente: in un bilancio di reazione (stechiometria), lo scostamento non è più una semplice incertezza strumentale, ma una violazione delle leggi di conservazione della materia. La precisione metrologica acquisita è il prerequisito per operare questo salto: dalla rilevazione del dato macroscopico alla gestione della rintracciabilità atomica, dove l'invarianza della massa garantisce la certezza operativa dei processi di trasformazione.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2. Il Pilastro di Lavoisier: La Legge di Conservazione come Protocollo Operativo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Antoine-Laurent de Lavoisier ha rimosso la chimica dal dominio dell'alchimia qualitativa per elevarla a scienza esatta attraverso il primato della bilancia.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Evoluzione della Disciplina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5040"/>
      </w:tblGrid>
      <w:tr w:rsidR="009F16E9" w:rsidRPr="009F16E9" w:rsidTr="009F16E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Chimica Pre-Lavoisier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Chimica Post-Lavoisier</w:t>
            </w:r>
          </w:p>
        </w:tc>
      </w:tr>
      <w:tr w:rsidR="009F16E9" w:rsidRPr="009F16E9" w:rsidTr="009F16E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Qualitativa:</w:t>
            </w: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Basata su percezioni sensoriali (odori, colori) e termini alchemici.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Quantitativa:</w:t>
            </w: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Fondata sulla misura rigorosa della massa come dato oggettivo.</w:t>
            </w:r>
          </w:p>
        </w:tc>
      </w:tr>
      <w:tr w:rsidR="009F16E9" w:rsidRPr="009F16E9" w:rsidTr="009F16E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Alchemica:</w:t>
            </w: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Inseguiva miti come la trasmutazione e la pietra filosofale.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Rigorosa:</w:t>
            </w: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Basata sul metodo sperimentale e sulla verifica dei dati.</w:t>
            </w:r>
          </w:p>
        </w:tc>
      </w:tr>
      <w:tr w:rsidR="009F16E9" w:rsidRPr="009F16E9" w:rsidTr="009F16E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Empirica:</w:t>
            </w: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Priva di una struttura matematica costante e universale.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Basata sulla Bilancia:</w:t>
            </w: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Utilizzo sistematico di strumenti di precisione per validare leggi.</w:t>
            </w:r>
          </w:p>
        </w:tc>
      </w:tr>
    </w:tbl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Legge di Conservazione della Massa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Lavoisier formalizzò il principio per cui la massa totale dei reagenti è sempre uguale alla massa totale dei prodotti. Operativamente, questo protocollo si applica rigorosamente in ogni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Chiuso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inteso come un ambiente delimitato privo di scambi di massa con l'esterno, come un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serbatoio a tenuta ermetica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un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circuito di raffreddamento a ciclo chiuso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Valore del Capitale Intellettuale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perdita di questo rigore analitico fu descritta dal matematico Lagrange dopo la condanna a morte di Lavoisier: </w:t>
      </w:r>
      <w:r w:rsidRPr="009F16E9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"Ci è voluto solo un momento per tagliare questa testa; ci vorranno cento anni per produrne un'altra uguale"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3. Information Design: L’Eredità di Democrito e lo Stowage Plan Atomico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L’intuizione di Democrito sull’atomo (</w:t>
      </w:r>
      <w:r w:rsidRPr="009F16E9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atomos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indivisibile) rappresenta il primo esempio di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Information Design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applicato ai materiali. Egli comprese che le proprietà della materia dipendono dallo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Schema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: la forma e la disposizione spaziale delle particelle.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Proprio come uno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Stowage Plan (Piano di Carico)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la mappa dei dati che garantisce la stabilità di una nave, l'arrangiamento atomico è la mappa che determina le proprietà tecniche:</w:t>
      </w:r>
    </w:p>
    <w:p w:rsidR="009F16E9" w:rsidRPr="009F16E9" w:rsidRDefault="009F16E9" w:rsidP="009F1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Acciaio Inossidabile: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specifica disposizione degli atomi di Cromo (soglia minima del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10,5%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crea uno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strato passivante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(ossido di cromo) che protegge lo scafo. Questo strato è il risultato diretto di un "design" atomico protettivo.</w:t>
      </w:r>
    </w:p>
    <w:p w:rsidR="009F16E9" w:rsidRPr="009F16E9" w:rsidRDefault="009F16E9" w:rsidP="009F1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Gomma Vulcanizzata: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L'inserimento di ponti di zolfo tra le catene polimeriche crea una rete che stabilizza l'elasticità contro gli sbalzi termici.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L'arrangiamento atomico impatta la stabilità del sistema logistico-materiale:</w:t>
      </w:r>
    </w:p>
    <w:p w:rsidR="009F16E9" w:rsidRPr="009F16E9" w:rsidRDefault="009F16E9" w:rsidP="009F1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Determina la resistenza alla corrosione (es. strati passivanti).</w:t>
      </w:r>
    </w:p>
    <w:p w:rsidR="009F16E9" w:rsidRPr="009F16E9" w:rsidRDefault="009F16E9" w:rsidP="009F1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Definisce la densità energetica e la stabilità termica dei fluidi.</w:t>
      </w:r>
    </w:p>
    <w:p w:rsidR="009F16E9" w:rsidRPr="009F16E9" w:rsidRDefault="009F16E9" w:rsidP="009F1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Garantisce l'integrità strutturale sotto stress meccanico (come un carico ben stivato resiste al beccheggio).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4. Verticalizzazione Professionale: Casi Studio nel Settore Trasporti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La comprensione delle reazioni chimiche permette di risolvere criticità operative reali:</w:t>
      </w:r>
    </w:p>
    <w:p w:rsidR="009F16E9" w:rsidRPr="009F16E9" w:rsidRDefault="009F16E9" w:rsidP="009F16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Corrosione Marittima</w:t>
      </w:r>
    </w:p>
    <w:p w:rsidR="009F16E9" w:rsidRPr="009F16E9" w:rsidRDefault="009F16E9" w:rsidP="009F16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 Chimico: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Processo elettrochimico di ossidazione accelerato dall'acqua di mare, che funge da elettrolita grazie alla presenza di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cloruri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disciolti.</w:t>
      </w:r>
    </w:p>
    <w:p w:rsidR="009F16E9" w:rsidRPr="009F16E9" w:rsidRDefault="009F16E9" w:rsidP="009F16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 Tecnica: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Protezione catodica tramite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anodi sacrificali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(Zinco o Magnesio). Questi metalli agiscono come "donatori di elettroni", ossidandosi al posto dell'acciaio per preservare lo scafo.</w:t>
      </w:r>
    </w:p>
    <w:p w:rsidR="009F16E9" w:rsidRPr="009F16E9" w:rsidRDefault="009F16E9" w:rsidP="009F16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Monitoraggio Carburanti e SAF</w:t>
      </w:r>
    </w:p>
    <w:p w:rsidR="009F16E9" w:rsidRPr="009F16E9" w:rsidRDefault="009F16E9" w:rsidP="009F16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 Chimico: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Necessità di densità energetica costante (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43 MJ/kg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e stabilità termica (Jet-A1 stabile fino a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-47°C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9F16E9" w:rsidRPr="009F16E9" w:rsidRDefault="009F16E9" w:rsidP="009F16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 Tecnica: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Tracciabilità delle catene di carbonio. La benzina utilizza idrocarburi leggeri (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C5-C12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), mentre il gasolio richiede catene più lunghe (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C12-C22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). Contare gli atomi di carbonio permette di prevedere l'energia rilasciata e le emissioni di CO2.</w:t>
      </w:r>
    </w:p>
    <w:p w:rsidR="009F16E9" w:rsidRPr="009F16E9" w:rsidRDefault="009F16E9" w:rsidP="009F16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Innovazione nella Gomma</w:t>
      </w:r>
    </w:p>
    <w:p w:rsidR="009F16E9" w:rsidRPr="009F16E9" w:rsidRDefault="009F16E9" w:rsidP="009F16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 Chimico: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Elevata resistenza al rotolamento che impatta i costi operativi.</w:t>
      </w:r>
    </w:p>
    <w:p w:rsidR="009F16E9" w:rsidRPr="009F16E9" w:rsidRDefault="009F16E9" w:rsidP="009F16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 Tecnica: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Sostituzione parziale del nerofumo con la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silice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nelle mescole del battistrada, garantendo una riduzione del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3-5%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dei consumi di carburante.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5. Strategie di Scaffolding e Inclusione (BES/DSA): L’Analogia In = Out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Per ridurre il carico cognitivo, si utilizza il modello della "Bilancia Logistica".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[REAGENTI (Massa in Ingresso)] == [PRODOTTI (Massa in Uscita)]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9F16E9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La massa è l'invariante; cambia solo l'assetto del carico (molecola).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L'Atomo come Container</w:t>
      </w:r>
    </w:p>
    <w:p w:rsidR="009F16E9" w:rsidRPr="009F16E9" w:rsidRDefault="009F16E9" w:rsidP="009F1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Invarianza: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Numero Atomico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come il sigillo univoco o il codice ID di un container; l'atomo mantiene la sua identità anche se viene spostato in un nuovo "stivaggio" molecolare.</w:t>
      </w:r>
    </w:p>
    <w:p w:rsidR="009F16E9" w:rsidRPr="009F16E9" w:rsidRDefault="009F16E9" w:rsidP="009F1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Rintracciabilità: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è possibile sbarcare frazioni di container; l'atomo è l'unità minima indivisibile che permette la tracciabilità totale della materia.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Supporti per lo Studio (Mappe Pre-compilate)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 mappe concettuali fornite devono contenere i seguenti tre pilastri per distinguere le trasformazioni:</w:t>
      </w:r>
    </w:p>
    <w:p w:rsidR="009F16E9" w:rsidRPr="009F16E9" w:rsidRDefault="009F16E9" w:rsidP="009F16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Trasformazione Fisica: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Reversibile, la natura intima della sostanza non cambia (es. evaporazione/dissalazione).</w:t>
      </w:r>
    </w:p>
    <w:p w:rsidR="009F16E9" w:rsidRPr="009F16E9" w:rsidRDefault="009F16E9" w:rsidP="009F16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Trasformazione Chimica: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Irreversibile, formazione di nuove entità molecolari con proprietà differenti (es. ruggine).</w:t>
      </w:r>
    </w:p>
    <w:p w:rsidR="009F16E9" w:rsidRPr="009F16E9" w:rsidRDefault="009F16E9" w:rsidP="009F16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Invarianza di Massa: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entrambi i casi, la pesata totale del sistema chiuso non subisce variazioni.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6. Repository degli Artefatti e Glossario di Transizione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Artefatti Pedagogici (Knowledge Base M1)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8001"/>
      </w:tblGrid>
      <w:tr w:rsidR="009F16E9" w:rsidRPr="009F16E9" w:rsidTr="009F16E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 Artefatto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Descrizione Operativa</w:t>
            </w:r>
          </w:p>
        </w:tc>
      </w:tr>
      <w:tr w:rsidR="009F16E9" w:rsidRPr="009F16E9" w:rsidTr="009F16E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SL-01 / SL-08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Slide: Fondamenti della materia, branche tecniche e sviluppo storico.</w:t>
            </w:r>
          </w:p>
        </w:tc>
      </w:tr>
      <w:tr w:rsidR="009F16E9" w:rsidRPr="009F16E9" w:rsidTr="009F16E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QZ-01 / QZ-04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Quiz: Autovalutazione su trasformazioni chimiche/fisiche e metodo scientifico.</w:t>
            </w:r>
          </w:p>
        </w:tc>
      </w:tr>
      <w:tr w:rsidR="009F16E9" w:rsidRPr="009F16E9" w:rsidTr="009F16E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VD-01 / VD-04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Video: Dimostrazioni su corrosione, protezione catodica e vulcanizzazione.</w:t>
            </w:r>
          </w:p>
        </w:tc>
      </w:tr>
      <w:tr w:rsidR="009F16E9" w:rsidRPr="009F16E9" w:rsidTr="009F16E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AD-01 / AD-04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16E9" w:rsidRPr="009F16E9" w:rsidRDefault="009F16E9" w:rsidP="009F1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F16E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Audio: Sintesi su sicurezza navale, materiali aeronautici e SAF.</w:t>
            </w:r>
          </w:p>
        </w:tc>
      </w:tr>
    </w:tbl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Glossario Tecnico Operativo</w:t>
      </w:r>
    </w:p>
    <w:p w:rsidR="009F16E9" w:rsidRPr="009F16E9" w:rsidRDefault="009F16E9" w:rsidP="009F1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Anodo Sacrificale: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Metallo (Zn/Mg) che si ossida intenzionalmente per proteggere una struttura nobile.</w:t>
      </w:r>
    </w:p>
    <w:p w:rsidR="009F16E9" w:rsidRPr="009F16E9" w:rsidRDefault="009F16E9" w:rsidP="009F1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Elettrolita: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Soluzione conduttrice (es. acqua marina con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cloruri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) che facilita il passaggio di elettroni.</w:t>
      </w:r>
    </w:p>
    <w:p w:rsidR="009F16E9" w:rsidRPr="009F16E9" w:rsidRDefault="009F16E9" w:rsidP="009F1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Polimero: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Macromolecola composta da unità ripetute (base di gomme e resine epossidiche).</w:t>
      </w:r>
    </w:p>
    <w:p w:rsidR="009F16E9" w:rsidRPr="009F16E9" w:rsidRDefault="009F16E9" w:rsidP="009F1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Reagenti / Prodotti: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Rispettivamente l'input e l'output di una trasformazione chimica.</w:t>
      </w:r>
    </w:p>
    <w:p w:rsidR="009F16E9" w:rsidRPr="009F16E9" w:rsidRDefault="009F16E9" w:rsidP="009F1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Chiuso: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Ambiente privo di scambi di massa, essenziale per la verifica della Legge di Lavoisier.</w:t>
      </w:r>
    </w:p>
    <w:p w:rsidR="009F16E9" w:rsidRPr="009F16E9" w:rsidRDefault="009F16E9" w:rsidP="009F16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Bilanciamento Stechiometrico: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Applicazione dell'Information Design per assicurare che il numero di atomi in ingresso corrisponda a quelli in uscita.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7. Preview della Lezione 11: Verso il Bilanciamento delle Reazioni</w:t>
      </w:r>
    </w:p>
    <w:p w:rsidR="009F16E9" w:rsidRPr="009F16E9" w:rsidRDefault="009F16E9" w:rsidP="009F1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Nella prossima lezione affronteremo il bilanciamento stechiometrico come la verifica finale di un </w:t>
      </w:r>
      <w:r w:rsidRPr="009F16E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manifesto di carico doganale</w:t>
      </w:r>
      <w:r w:rsidRPr="009F16E9">
        <w:rPr>
          <w:rFonts w:ascii="Times New Roman" w:eastAsia="Times New Roman" w:hAnsi="Times New Roman" w:cs="Times New Roman"/>
          <w:sz w:val="24"/>
          <w:szCs w:val="24"/>
          <w:lang w:eastAsia="it-IT"/>
        </w:rPr>
        <w:t>. Imparare a "contare gli atomi" significa garantire che ogni unità di materia entrata nel processo come reagente sia rintracciabile nei prodotti. Nulla deve andare perduto: la gestione della sicurezza e dell'efficienza energetica nei trasporti dipende dalla nostra capacità di mantenere questo equilibrio matematico perfetto.</w:t>
      </w:r>
    </w:p>
    <w:p w:rsidR="00B83941" w:rsidRDefault="00B83941">
      <w:bookmarkStart w:id="0" w:name="_GoBack"/>
      <w:bookmarkEnd w:id="0"/>
    </w:p>
    <w:sectPr w:rsidR="00B839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22682"/>
    <w:multiLevelType w:val="multilevel"/>
    <w:tmpl w:val="089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E70"/>
    <w:multiLevelType w:val="multilevel"/>
    <w:tmpl w:val="155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4345"/>
    <w:multiLevelType w:val="multilevel"/>
    <w:tmpl w:val="04C4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F4B54"/>
    <w:multiLevelType w:val="multilevel"/>
    <w:tmpl w:val="4D6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E4258"/>
    <w:multiLevelType w:val="multilevel"/>
    <w:tmpl w:val="B73A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D5590"/>
    <w:multiLevelType w:val="multilevel"/>
    <w:tmpl w:val="9CA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E9"/>
    <w:rsid w:val="009F16E9"/>
    <w:rsid w:val="00B8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37F082-0F6E-4F56-9AB9-A7A5E5BF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9F16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16E9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9F1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24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1150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 Roscigno</dc:creator>
  <cp:keywords/>
  <dc:description/>
  <cp:lastModifiedBy>Gianluigi Roscigno</cp:lastModifiedBy>
  <cp:revision>1</cp:revision>
  <dcterms:created xsi:type="dcterms:W3CDTF">2026-06-24T09:16:00Z</dcterms:created>
  <dcterms:modified xsi:type="dcterms:W3CDTF">2026-06-24T09:16:00Z</dcterms:modified>
</cp:coreProperties>
</file>