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Lora" w:cs="Lora" w:eastAsia="Lora" w:hAnsi="Lora"/>
          <w:b w:val="1"/>
          <w:sz w:val="48"/>
          <w:szCs w:val="48"/>
        </w:rPr>
      </w:pPr>
      <w:bookmarkStart w:colFirst="0" w:colLast="0" w:name="_mgnv23vgnajv" w:id="0"/>
      <w:bookmarkEnd w:id="0"/>
      <w:r w:rsidDel="00000000" w:rsidR="00000000" w:rsidRPr="00000000">
        <w:rPr>
          <w:rFonts w:ascii="Lora" w:cs="Lora" w:eastAsia="Lora" w:hAnsi="Lora"/>
          <w:b w:val="1"/>
          <w:sz w:val="48"/>
          <w:szCs w:val="48"/>
          <w:rtl w:val="0"/>
        </w:rPr>
        <w:t xml:space="preserve">Tecniche e metodi dell’improvvisazione non idiomatica applicate a </w:t>
      </w:r>
      <w:r w:rsidDel="00000000" w:rsidR="00000000" w:rsidRPr="00000000">
        <w:rPr>
          <w:rtl w:val="0"/>
        </w:rPr>
        <w:t xml:space="preserve">performances</w:t>
      </w:r>
      <w:r w:rsidDel="00000000" w:rsidR="00000000" w:rsidRPr="00000000">
        <w:rPr>
          <w:rFonts w:ascii="Lora" w:cs="Lora" w:eastAsia="Lora" w:hAnsi="Lora"/>
          <w:b w:val="1"/>
          <w:sz w:val="48"/>
          <w:szCs w:val="48"/>
          <w:rtl w:val="0"/>
        </w:rPr>
        <w:t xml:space="preserve"> multimodal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2fla0ewo4ah" w:id="1"/>
      <w:bookmarkEnd w:id="1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 scopo del progetto è indagare la possibilità di </w:t>
      </w:r>
      <w:r w:rsidDel="00000000" w:rsidR="00000000" w:rsidRPr="00000000">
        <w:rPr>
          <w:rFonts w:ascii="Lora" w:cs="Lora" w:eastAsia="Lora" w:hAnsi="Lora"/>
          <w:rtl w:val="0"/>
        </w:rPr>
        <w:t xml:space="preserve">integrare tecniche e metodologie utilizzate nel campo dell’improvvisazione non idiomatica, o</w:t>
      </w:r>
      <w:r w:rsidDel="00000000" w:rsidR="00000000" w:rsidRPr="00000000">
        <w:rPr>
          <w:rtl w:val="0"/>
        </w:rPr>
        <w:t xml:space="preserve">ssia che non si riferisca a linguaggi musicali codificati, </w:t>
      </w:r>
      <w:r w:rsidDel="00000000" w:rsidR="00000000" w:rsidRPr="00000000">
        <w:rPr>
          <w:rFonts w:ascii="Lora" w:cs="Lora" w:eastAsia="Lora" w:hAnsi="Lora"/>
          <w:rtl w:val="0"/>
        </w:rPr>
        <w:t xml:space="preserve">con </w:t>
      </w:r>
      <w:r w:rsidDel="00000000" w:rsidR="00000000" w:rsidRPr="00000000">
        <w:rPr>
          <w:rtl w:val="0"/>
        </w:rPr>
        <w:t xml:space="preserve">elementi</w:t>
      </w:r>
      <w:r w:rsidDel="00000000" w:rsidR="00000000" w:rsidRPr="00000000">
        <w:rPr>
          <w:rFonts w:ascii="Lora" w:cs="Lora" w:eastAsia="Lora" w:hAnsi="Lora"/>
          <w:rtl w:val="0"/>
        </w:rPr>
        <w:t xml:space="preserve"> interdisciplinari</w:t>
      </w:r>
      <w:r w:rsidDel="00000000" w:rsidR="00000000" w:rsidRPr="00000000">
        <w:rPr>
          <w:rtl w:val="0"/>
        </w:rPr>
        <w:t xml:space="preserve"> desunti dall’ambito della multimedialità, delle </w:t>
      </w:r>
      <w:r w:rsidDel="00000000" w:rsidR="00000000" w:rsidRPr="00000000">
        <w:rPr>
          <w:i w:val="1"/>
          <w:rtl w:val="0"/>
        </w:rPr>
        <w:t xml:space="preserve">performing arts</w:t>
      </w:r>
      <w:r w:rsidDel="00000000" w:rsidR="00000000" w:rsidRPr="00000000">
        <w:rPr>
          <w:rtl w:val="0"/>
        </w:rPr>
        <w:t xml:space="preserve"> e, più specificamente, dal teatro musicale contemporaneo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tl w:val="0"/>
        </w:rPr>
        <w:t xml:space="preserve">al fine di realizzare esecuzioni di musica improvvisata di carattere multimodale.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Il metodo di ricerca prevede la sperimentazione pratica, individuale e collettiva, di diverse strategie improvvisative: durante le sessioni di improvvisazione ne verranno valutati punti di forza e di criticità, dapprima in relazione al contesto esecutivo dal mio punto di vista come fagottista, musicista elettronico e compositore, e in un secondo momento in riferimento alla loro capacità di integrare elementi interdisciplinari che spostino il piano comunicativo da specificamente sonoro a multimodale.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 considerazioni rilevate nel processo di ricerca verranno utilizzate per delineare un bacino di tecniche e strategie organico, accessibile e pratico per un’improvvisazione musicale multimodale. A tal scopo verranno organizzate performance pubbliche specificamente focalizzate sulla sperimentazione e la messa in atto della metodologia delineata durante la ricerca.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ora" w:cs="Lora" w:eastAsia="Lora" w:hAnsi="Lora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Lora" w:cs="Lora" w:eastAsia="Lora" w:hAnsi="Lor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Lora" w:cs="Lora" w:eastAsia="Lora" w:hAnsi="Lor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