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Which target is legally binding under the European Climate Law?</w:t>
      </w:r>
    </w:p>
    <w:p>
      <w:r>
        <w:t>A. 25% organic farming by 2030</w:t>
      </w:r>
    </w:p>
    <w:p>
      <w:r>
        <w:rPr>
          <w:b/>
        </w:rPr>
        <w:t>B. Climate neutrality by 2050</w:t>
      </w:r>
    </w:p>
    <w:p>
      <w:r>
        <w:t>C. 30% protected land</w:t>
      </w:r>
    </w:p>
    <w:p>
      <w:r>
        <w:t>D. 50% pesticide reduction</w:t>
      </w:r>
    </w:p>
    <w:p>
      <w:r>
        <w:rPr>
          <w:b/>
        </w:rPr>
        <w:t>2. RED III sets a binding renewable energy target of:</w:t>
      </w:r>
    </w:p>
    <w:p>
      <w:r>
        <w:t>A. 40%</w:t>
      </w:r>
    </w:p>
    <w:p>
      <w:r>
        <w:t>B. 45%</w:t>
      </w:r>
    </w:p>
    <w:p>
      <w:r>
        <w:rPr>
          <w:b/>
        </w:rPr>
        <w:t>C. 42.5%</w:t>
      </w:r>
    </w:p>
    <w:p>
      <w:r>
        <w:t>D. 50%</w:t>
      </w:r>
    </w:p>
    <w:p>
      <w:r>
        <w:rPr>
          <w:b/>
        </w:rPr>
        <w:t>3. The EU aspires to reach what renewable share by 2030?</w:t>
      </w:r>
    </w:p>
    <w:p>
      <w:r>
        <w:t>A. 42.5%</w:t>
      </w:r>
    </w:p>
    <w:p>
      <w:r>
        <w:rPr>
          <w:b/>
        </w:rPr>
        <w:t>B. 45%</w:t>
      </w:r>
    </w:p>
    <w:p>
      <w:r>
        <w:t>C. 50%</w:t>
      </w:r>
    </w:p>
    <w:p>
      <w:r>
        <w:t>D. 40%</w:t>
      </w:r>
    </w:p>
    <w:p>
      <w:r>
        <w:rPr>
          <w:b/>
        </w:rPr>
        <w:t>4. Farm to Fork organic farming target:</w:t>
      </w:r>
    </w:p>
    <w:p>
      <w:r>
        <w:t>A. 20%</w:t>
      </w:r>
    </w:p>
    <w:p>
      <w:r>
        <w:rPr>
          <w:b/>
        </w:rPr>
        <w:t>B. 25%</w:t>
      </w:r>
    </w:p>
    <w:p>
      <w:r>
        <w:t>C. 30%</w:t>
      </w:r>
    </w:p>
    <w:p>
      <w:r>
        <w:t>D. 35%</w:t>
      </w:r>
    </w:p>
    <w:p>
      <w:r>
        <w:rPr>
          <w:b/>
        </w:rPr>
        <w:t>5. Farm to Fork fertilizer use target:</w:t>
      </w:r>
    </w:p>
    <w:p>
      <w:r>
        <w:rPr>
          <w:b/>
        </w:rPr>
        <w:t>A. 20% reduction</w:t>
      </w:r>
    </w:p>
    <w:p>
      <w:r>
        <w:t>B. 50% reduction</w:t>
      </w:r>
    </w:p>
    <w:p>
      <w:r>
        <w:t>C. 30% reduction</w:t>
      </w:r>
    </w:p>
    <w:p>
      <w:r>
        <w:t>D. 55% reduction</w:t>
      </w:r>
    </w:p>
    <w:p>
      <w:r>
        <w:rPr>
          <w:b/>
        </w:rPr>
        <w:t>6. Farm to Fork nutrient losses target:</w:t>
      </w:r>
    </w:p>
    <w:p>
      <w:r>
        <w:t>A. 20%</w:t>
      </w:r>
    </w:p>
    <w:p>
      <w:r>
        <w:t>B. 30%</w:t>
      </w:r>
    </w:p>
    <w:p>
      <w:r>
        <w:rPr>
          <w:b/>
        </w:rPr>
        <w:t>C. 50%</w:t>
      </w:r>
    </w:p>
    <w:p>
      <w:r>
        <w:t>D. 55%</w:t>
      </w:r>
    </w:p>
    <w:p>
      <w:r>
        <w:rPr>
          <w:b/>
        </w:rPr>
        <w:t>7. Farm to Fork chemical pesticide target:</w:t>
      </w:r>
    </w:p>
    <w:p>
      <w:r>
        <w:t>A. 20% reduction</w:t>
      </w:r>
    </w:p>
    <w:p>
      <w:r>
        <w:rPr>
          <w:b/>
        </w:rPr>
        <w:t>B. 50% reduction</w:t>
      </w:r>
    </w:p>
    <w:p>
      <w:r>
        <w:t>C. 70% reduction</w:t>
      </w:r>
    </w:p>
    <w:p>
      <w:r>
        <w:t>D. 25% reduction</w:t>
      </w:r>
    </w:p>
    <w:p>
      <w:r>
        <w:rPr>
          <w:b/>
        </w:rPr>
        <w:t>8. Farm to Fork antimicrobial sales target:</w:t>
      </w:r>
    </w:p>
    <w:p>
      <w:r>
        <w:t>A. 30% reduction</w:t>
      </w:r>
    </w:p>
    <w:p>
      <w:r>
        <w:t>B. 40% reduction</w:t>
      </w:r>
    </w:p>
    <w:p>
      <w:r>
        <w:rPr>
          <w:b/>
        </w:rPr>
        <w:t>C. 50% reduction</w:t>
      </w:r>
    </w:p>
    <w:p>
      <w:r>
        <w:t>D. 60% reduction</w:t>
      </w:r>
    </w:p>
    <w:p>
      <w:r>
        <w:rPr>
          <w:b/>
        </w:rPr>
        <w:t>9. Biodiversity Strategy protects:</w:t>
      </w:r>
    </w:p>
    <w:p>
      <w:r>
        <w:t>A. 20% land and sea</w:t>
      </w:r>
    </w:p>
    <w:p>
      <w:r>
        <w:rPr>
          <w:b/>
        </w:rPr>
        <w:t>B. 30% land and sea</w:t>
      </w:r>
    </w:p>
    <w:p>
      <w:r>
        <w:t>C. 40% land and sea</w:t>
      </w:r>
    </w:p>
    <w:p>
      <w:r>
        <w:t>D. 50% land and sea</w:t>
      </w:r>
    </w:p>
    <w:p>
      <w:r>
        <w:rPr>
          <w:b/>
        </w:rPr>
        <w:t>10. Strict protection applies to:</w:t>
      </w:r>
    </w:p>
    <w:p>
      <w:r>
        <w:t>A. 10% of EU territory by law</w:t>
      </w:r>
    </w:p>
    <w:p>
      <w:r>
        <w:rPr>
          <w:b/>
        </w:rPr>
        <w:t>B. One-third of protected areas</w:t>
      </w:r>
    </w:p>
    <w:p>
      <w:r>
        <w:t>C. 30% of forests</w:t>
      </w:r>
    </w:p>
    <w:p>
      <w:r>
        <w:t>D. Half of protected areas</w:t>
      </w:r>
    </w:p>
    <w:p>
      <w:r>
        <w:rPr>
          <w:b/>
        </w:rPr>
        <w:t>11. Nature Restoration Regulation requires restoration measures covering:</w:t>
      </w:r>
    </w:p>
    <w:p>
      <w:r>
        <w:rPr>
          <w:b/>
        </w:rPr>
        <w:t>A. 20% land and sea by 2030</w:t>
      </w:r>
    </w:p>
    <w:p>
      <w:r>
        <w:t>B. 30% land only</w:t>
      </w:r>
    </w:p>
    <w:p>
      <w:r>
        <w:t>C. 25% sea only</w:t>
      </w:r>
    </w:p>
    <w:p>
      <w:r>
        <w:t>D. All ecosystems by 2030</w:t>
      </w:r>
    </w:p>
    <w:p>
      <w:r>
        <w:rPr>
          <w:b/>
        </w:rPr>
        <w:t>12. All ecosystems in need should be covered by:</w:t>
      </w:r>
    </w:p>
    <w:p>
      <w:r>
        <w:t>A. 2035</w:t>
      </w:r>
    </w:p>
    <w:p>
      <w:r>
        <w:t>B. 2040</w:t>
      </w:r>
    </w:p>
    <w:p>
      <w:r>
        <w:t>C. 2045</w:t>
      </w:r>
    </w:p>
    <w:p>
      <w:r>
        <w:rPr>
          <w:b/>
        </w:rPr>
        <w:t>D. 2050</w:t>
      </w:r>
    </w:p>
    <w:p>
      <w:r>
        <w:rPr>
          <w:b/>
        </w:rPr>
        <w:t>13. Zero Pollution air pollution health impacts:</w:t>
      </w:r>
    </w:p>
    <w:p>
      <w:r>
        <w:t>A. 50% reduction</w:t>
      </w:r>
    </w:p>
    <w:p>
      <w:r>
        <w:rPr>
          <w:b/>
        </w:rPr>
        <w:t>B. More than 55% reduction</w:t>
      </w:r>
    </w:p>
    <w:p>
      <w:r>
        <w:t>C. 60% reduction</w:t>
      </w:r>
    </w:p>
    <w:p>
      <w:r>
        <w:t>D. Net zero</w:t>
      </w:r>
    </w:p>
    <w:p>
      <w:r>
        <w:rPr>
          <w:b/>
        </w:rPr>
        <w:t>14. Zero Pollution marine plastic litter:</w:t>
      </w:r>
    </w:p>
    <w:p>
      <w:r>
        <w:t>A. 30% reduction</w:t>
      </w:r>
    </w:p>
    <w:p>
      <w:r>
        <w:rPr>
          <w:b/>
        </w:rPr>
        <w:t>B. 50% reduction</w:t>
      </w:r>
    </w:p>
    <w:p>
      <w:r>
        <w:t>C. 75% reduction</w:t>
      </w:r>
    </w:p>
    <w:p>
      <w:r>
        <w:t>D. Elimination</w:t>
      </w:r>
    </w:p>
    <w:p>
      <w:r>
        <w:rPr>
          <w:b/>
        </w:rPr>
        <w:t>15. Green Deal is:</w:t>
      </w:r>
    </w:p>
    <w:p>
      <w:r>
        <w:t>A. A regulation</w:t>
      </w:r>
    </w:p>
    <w:p>
      <w:r>
        <w:t>B. An action plan only</w:t>
      </w:r>
    </w:p>
    <w:p>
      <w:r>
        <w:rPr>
          <w:b/>
        </w:rPr>
        <w:t>C. An overarching growth strategy</w:t>
      </w:r>
    </w:p>
    <w:p>
      <w:r>
        <w:t>D. A directive</w:t>
      </w:r>
    </w:p>
    <w:p>
      <w:r>
        <w:rPr>
          <w:b/>
        </w:rPr>
        <w:t>16. Fit for 55 aims primarily to:</w:t>
      </w:r>
    </w:p>
    <w:p>
      <w:r>
        <w:t>A. 2050 neutrality</w:t>
      </w:r>
    </w:p>
    <w:p>
      <w:r>
        <w:rPr>
          <w:b/>
        </w:rPr>
        <w:t>B. 55% net GHG reduction by 2030</w:t>
      </w:r>
    </w:p>
    <w:p>
      <w:r>
        <w:t>C. 100% renewables</w:t>
      </w:r>
    </w:p>
    <w:p>
      <w:r>
        <w:t>D. Ban fossil fuels</w:t>
      </w:r>
    </w:p>
    <w:p>
      <w:r>
        <w:rPr>
          <w:b/>
        </w:rPr>
        <w:t>17. REPowerEU primarily addresses:</w:t>
      </w:r>
    </w:p>
    <w:p>
      <w:r>
        <w:t>A. Agriculture</w:t>
      </w:r>
    </w:p>
    <w:p>
      <w:r>
        <w:rPr>
          <w:b/>
        </w:rPr>
        <w:t>B. Russian fossil fuel dependence</w:t>
      </w:r>
    </w:p>
    <w:p>
      <w:r>
        <w:t>C. Biodiversity</w:t>
      </w:r>
    </w:p>
    <w:p>
      <w:r>
        <w:t>D. Water quality</w:t>
      </w:r>
    </w:p>
    <w:p>
      <w:r>
        <w:rPr>
          <w:b/>
        </w:rPr>
        <w:t>18. European Climate Law intermediate target:</w:t>
      </w:r>
    </w:p>
    <w:p>
      <w:r>
        <w:t>A. 40%</w:t>
      </w:r>
    </w:p>
    <w:p>
      <w:r>
        <w:t>B. 50%</w:t>
      </w:r>
    </w:p>
    <w:p>
      <w:r>
        <w:rPr>
          <w:b/>
        </w:rPr>
        <w:t>C. 55% net</w:t>
      </w:r>
    </w:p>
    <w:p>
      <w:r>
        <w:t>D. 60%</w:t>
      </w:r>
    </w:p>
    <w:p>
      <w:r>
        <w:rPr>
          <w:b/>
        </w:rPr>
        <w:t>19. Circular Economy Action Plan focuses on:</w:t>
      </w:r>
    </w:p>
    <w:p>
      <w:r>
        <w:rPr>
          <w:b/>
        </w:rPr>
        <w:t>A. Product durability</w:t>
      </w:r>
    </w:p>
    <w:p>
      <w:r>
        <w:t>B. Carbon sinks</w:t>
      </w:r>
    </w:p>
    <w:p>
      <w:r>
        <w:t>C. Protected areas</w:t>
      </w:r>
    </w:p>
    <w:p>
      <w:r>
        <w:t>D. Organic farming</w:t>
      </w:r>
    </w:p>
    <w:p>
      <w:r>
        <w:rPr>
          <w:b/>
        </w:rPr>
        <w:t>20. Which is NOT a Farm to Fork target?</w:t>
      </w:r>
    </w:p>
    <w:p>
      <w:r>
        <w:t>A. 25% organic farming</w:t>
      </w:r>
    </w:p>
    <w:p>
      <w:r>
        <w:t>B. 20% fertilizer reduction</w:t>
      </w:r>
    </w:p>
    <w:p>
      <w:r>
        <w:rPr>
          <w:b/>
        </w:rPr>
        <w:t>C. 30% protected land</w:t>
      </w:r>
    </w:p>
    <w:p>
      <w:r>
        <w:t>D. 50% pesticide reduction</w:t>
      </w:r>
    </w:p>
    <w:p>
      <w:r>
        <w:rPr>
          <w:b/>
        </w:rPr>
        <w:t>21. Which initiative introduced the 20% restoration coverage by 2030?</w:t>
      </w:r>
    </w:p>
    <w:p>
      <w:r>
        <w:t>A. Biodiversity Strategy</w:t>
      </w:r>
    </w:p>
    <w:p>
      <w:r>
        <w:rPr>
          <w:b/>
        </w:rPr>
        <w:t>B. Nature Restoration Regulation</w:t>
      </w:r>
    </w:p>
    <w:p>
      <w:r>
        <w:t>C. REPowerEU</w:t>
      </w:r>
    </w:p>
    <w:p>
      <w:r>
        <w:t>D. RED III</w:t>
      </w:r>
    </w:p>
    <w:p>
      <w:r>
        <w:rPr>
          <w:b/>
        </w:rPr>
        <w:t>22. Which policy is NOT legally binding itself?</w:t>
      </w:r>
    </w:p>
    <w:p>
      <w:r>
        <w:t>A. European Climate Law</w:t>
      </w:r>
    </w:p>
    <w:p>
      <w:r>
        <w:t>B. Nature Restoration Regulation</w:t>
      </w:r>
    </w:p>
    <w:p>
      <w:r>
        <w:rPr>
          <w:b/>
        </w:rPr>
        <w:t>C. European Green Deal</w:t>
      </w:r>
    </w:p>
    <w:p>
      <w:r>
        <w:t>D. RED III</w:t>
      </w:r>
    </w:p>
    <w:p>
      <w:r>
        <w:rPr>
          <w:b/>
        </w:rPr>
        <w:t>23. 42.5% refers to:</w:t>
      </w:r>
    </w:p>
    <w:p>
      <w:r>
        <w:t>A. Energy efficiency</w:t>
      </w:r>
    </w:p>
    <w:p>
      <w:r>
        <w:rPr>
          <w:b/>
        </w:rPr>
        <w:t>B. Renewables under RED III</w:t>
      </w:r>
    </w:p>
    <w:p>
      <w:r>
        <w:t>C. Organic farming</w:t>
      </w:r>
    </w:p>
    <w:p>
      <w:r>
        <w:t>D. Protected land</w:t>
      </w:r>
    </w:p>
    <w:p>
      <w:r>
        <w:rPr>
          <w:b/>
        </w:rPr>
        <w:t>24. 45% in EU energy policy is:</w:t>
      </w:r>
    </w:p>
    <w:p>
      <w:r>
        <w:t>A. Binding RED III target</w:t>
      </w:r>
    </w:p>
    <w:p>
      <w:r>
        <w:rPr>
          <w:b/>
        </w:rPr>
        <w:t>B. Aspirational renewables objective</w:t>
      </w:r>
    </w:p>
    <w:p>
      <w:r>
        <w:t>C. Climate target</w:t>
      </w:r>
    </w:p>
    <w:p>
      <w:r>
        <w:t>D. Efficiency target</w:t>
      </w:r>
    </w:p>
    <w:p>
      <w:r>
        <w:rPr>
          <w:b/>
        </w:rPr>
        <w:t>25. 55% net emissions reduction is compared with:</w:t>
      </w:r>
    </w:p>
    <w:p>
      <w:r>
        <w:t>A. 1980</w:t>
      </w:r>
    </w:p>
    <w:p>
      <w:r>
        <w:rPr>
          <w:b/>
        </w:rPr>
        <w:t>B. 1990</w:t>
      </w:r>
    </w:p>
    <w:p>
      <w:r>
        <w:t>C. 2000</w:t>
      </w:r>
    </w:p>
    <w:p>
      <w:r>
        <w:t>D. 2005</w:t>
      </w:r>
    </w:p>
    <w:p>
      <w:r>
        <w:rPr>
          <w:b/>
        </w:rPr>
        <w:t>26. 25,000 km of free-flowing rivers belongs to:</w:t>
      </w:r>
    </w:p>
    <w:p>
      <w:r>
        <w:t>A. Zero Pollution</w:t>
      </w:r>
    </w:p>
    <w:p>
      <w:r>
        <w:t>B. Nature Restoration Regulation</w:t>
      </w:r>
    </w:p>
    <w:p>
      <w:r>
        <w:rPr>
          <w:b/>
        </w:rPr>
        <w:t>C. Biodiversity Strategy</w:t>
      </w:r>
    </w:p>
    <w:p>
      <w:r>
        <w:t>D. REPowerEU</w:t>
      </w:r>
    </w:p>
    <w:p>
      <w:r>
        <w:rPr>
          <w:b/>
        </w:rPr>
        <w:t>27. 80% adults with basic digital skills belongs to:</w:t>
      </w:r>
    </w:p>
    <w:p>
      <w:r>
        <w:rPr>
          <w:b/>
        </w:rPr>
        <w:t>A. Digital Decade</w:t>
      </w:r>
    </w:p>
    <w:p>
      <w:r>
        <w:t>B. Farm to Fork</w:t>
      </w:r>
    </w:p>
    <w:p>
      <w:r>
        <w:t>C. Green Deal</w:t>
      </w:r>
    </w:p>
    <w:p>
      <w:r>
        <w:t>D. Climate Law</w:t>
      </w:r>
    </w:p>
    <w:p>
      <w:r>
        <w:rPr>
          <w:b/>
        </w:rPr>
        <w:t>28. 100% online key public services belongs to:</w:t>
      </w:r>
    </w:p>
    <w:p>
      <w:r>
        <w:t>A. RED III</w:t>
      </w:r>
    </w:p>
    <w:p>
      <w:r>
        <w:rPr>
          <w:b/>
        </w:rPr>
        <w:t>B. Digital Decade</w:t>
      </w:r>
    </w:p>
    <w:p>
      <w:r>
        <w:t>C. REPowerEU</w:t>
      </w:r>
    </w:p>
    <w:p>
      <w:r>
        <w:t>D. Circular Economy</w:t>
      </w:r>
    </w:p>
    <w:p>
      <w:r>
        <w:rPr>
          <w:b/>
        </w:rPr>
        <w:t>29. 90% SMEs with basic digital intensity belongs to:</w:t>
      </w:r>
    </w:p>
    <w:p>
      <w:r>
        <w:rPr>
          <w:b/>
        </w:rPr>
        <w:t>A. Digital Decade</w:t>
      </w:r>
    </w:p>
    <w:p>
      <w:r>
        <w:t>B. Climate Law</w:t>
      </w:r>
    </w:p>
    <w:p>
      <w:r>
        <w:t>C. Green Deal</w:t>
      </w:r>
    </w:p>
    <w:p>
      <w:r>
        <w:t>D. Fit for 55</w:t>
      </w:r>
    </w:p>
    <w:p>
      <w:r>
        <w:rPr>
          <w:b/>
        </w:rPr>
        <w:t>30. Climate neutrality target year:</w:t>
      </w:r>
    </w:p>
    <w:p>
      <w:r>
        <w:t>A. 2030</w:t>
      </w:r>
    </w:p>
    <w:p>
      <w:r>
        <w:t>B. 2040</w:t>
      </w:r>
    </w:p>
    <w:p>
      <w:r>
        <w:rPr>
          <w:b/>
        </w:rPr>
        <w:t>C. 2050</w:t>
      </w:r>
    </w:p>
    <w:p>
      <w:r>
        <w:t>D. 2060</w:t>
      </w:r>
    </w:p>
    <w:p>
      <w:r>
        <w:rPr>
          <w:b/>
        </w:rPr>
        <w:t>31. Which initiative introduced the 20% restoration coverage by 2030?</w:t>
      </w:r>
    </w:p>
    <w:p>
      <w:r>
        <w:t>A. Biodiversity Strategy</w:t>
      </w:r>
    </w:p>
    <w:p>
      <w:r>
        <w:rPr>
          <w:b/>
        </w:rPr>
        <w:t>B. Nature Restoration Regulation</w:t>
      </w:r>
    </w:p>
    <w:p>
      <w:r>
        <w:t>C. REPowerEU</w:t>
      </w:r>
    </w:p>
    <w:p>
      <w:r>
        <w:t>D. RED III</w:t>
      </w:r>
    </w:p>
    <w:p>
      <w:r>
        <w:rPr>
          <w:b/>
        </w:rPr>
        <w:t>32. Which policy is NOT legally binding itself?</w:t>
      </w:r>
    </w:p>
    <w:p>
      <w:r>
        <w:t>A. European Climate Law</w:t>
      </w:r>
    </w:p>
    <w:p>
      <w:r>
        <w:t>B. Nature Restoration Regulation</w:t>
      </w:r>
    </w:p>
    <w:p>
      <w:r>
        <w:rPr>
          <w:b/>
        </w:rPr>
        <w:t>C. European Green Deal</w:t>
      </w:r>
    </w:p>
    <w:p>
      <w:r>
        <w:t>D. RED III</w:t>
      </w:r>
    </w:p>
    <w:p>
      <w:r>
        <w:rPr>
          <w:b/>
        </w:rPr>
        <w:t>33. 42.5% refers to:</w:t>
      </w:r>
    </w:p>
    <w:p>
      <w:r>
        <w:t>A. Energy efficiency</w:t>
      </w:r>
    </w:p>
    <w:p>
      <w:r>
        <w:rPr>
          <w:b/>
        </w:rPr>
        <w:t>B. Renewables under RED III</w:t>
      </w:r>
    </w:p>
    <w:p>
      <w:r>
        <w:t>C. Organic farming</w:t>
      </w:r>
    </w:p>
    <w:p>
      <w:r>
        <w:t>D. Protected land</w:t>
      </w:r>
    </w:p>
    <w:p>
      <w:r>
        <w:rPr>
          <w:b/>
        </w:rPr>
        <w:t>34. 45% in EU energy policy is:</w:t>
      </w:r>
    </w:p>
    <w:p>
      <w:r>
        <w:t>A. Binding RED III target</w:t>
      </w:r>
    </w:p>
    <w:p>
      <w:r>
        <w:rPr>
          <w:b/>
        </w:rPr>
        <w:t>B. Aspirational renewables objective</w:t>
      </w:r>
    </w:p>
    <w:p>
      <w:r>
        <w:t>C. Climate target</w:t>
      </w:r>
    </w:p>
    <w:p>
      <w:r>
        <w:t>D. Efficiency target</w:t>
      </w:r>
    </w:p>
    <w:p>
      <w:r>
        <w:rPr>
          <w:b/>
        </w:rPr>
        <w:t>35. 55% net emissions reduction is compared with:</w:t>
      </w:r>
    </w:p>
    <w:p>
      <w:r>
        <w:t>A. 1980</w:t>
      </w:r>
    </w:p>
    <w:p>
      <w:r>
        <w:rPr>
          <w:b/>
        </w:rPr>
        <w:t>B. 1990</w:t>
      </w:r>
    </w:p>
    <w:p>
      <w:r>
        <w:t>C. 2000</w:t>
      </w:r>
    </w:p>
    <w:p>
      <w:r>
        <w:t>D. 2005</w:t>
      </w:r>
    </w:p>
    <w:p>
      <w:r>
        <w:rPr>
          <w:b/>
        </w:rPr>
        <w:t>36. 25,000 km of free-flowing rivers belongs to:</w:t>
      </w:r>
    </w:p>
    <w:p>
      <w:r>
        <w:t>A. Zero Pollution</w:t>
      </w:r>
    </w:p>
    <w:p>
      <w:r>
        <w:t>B. Nature Restoration Regulation</w:t>
      </w:r>
    </w:p>
    <w:p>
      <w:r>
        <w:rPr>
          <w:b/>
        </w:rPr>
        <w:t>C. Biodiversity Strategy</w:t>
      </w:r>
    </w:p>
    <w:p>
      <w:r>
        <w:t>D. REPowerEU</w:t>
      </w:r>
    </w:p>
    <w:p>
      <w:r>
        <w:rPr>
          <w:b/>
        </w:rPr>
        <w:t>37. 80% adults with basic digital skills belongs to:</w:t>
      </w:r>
    </w:p>
    <w:p>
      <w:r>
        <w:rPr>
          <w:b/>
        </w:rPr>
        <w:t>A. Digital Decade</w:t>
      </w:r>
    </w:p>
    <w:p>
      <w:r>
        <w:t>B. Farm to Fork</w:t>
      </w:r>
    </w:p>
    <w:p>
      <w:r>
        <w:t>C. Green Deal</w:t>
      </w:r>
    </w:p>
    <w:p>
      <w:r>
        <w:t>D. Climate Law</w:t>
      </w:r>
    </w:p>
    <w:p>
      <w:r>
        <w:rPr>
          <w:b/>
        </w:rPr>
        <w:t>38. 100% online key public services belongs to:</w:t>
      </w:r>
    </w:p>
    <w:p>
      <w:r>
        <w:t>A. RED III</w:t>
      </w:r>
    </w:p>
    <w:p>
      <w:r>
        <w:rPr>
          <w:b/>
        </w:rPr>
        <w:t>B. Digital Decade</w:t>
      </w:r>
    </w:p>
    <w:p>
      <w:r>
        <w:t>C. REPowerEU</w:t>
      </w:r>
    </w:p>
    <w:p>
      <w:r>
        <w:t>D. Circular Economy</w:t>
      </w:r>
    </w:p>
    <w:p>
      <w:r>
        <w:rPr>
          <w:b/>
        </w:rPr>
        <w:t>39. 90% SMEs with basic digital intensity belongs to:</w:t>
      </w:r>
    </w:p>
    <w:p>
      <w:r>
        <w:rPr>
          <w:b/>
        </w:rPr>
        <w:t>A. Digital Decade</w:t>
      </w:r>
    </w:p>
    <w:p>
      <w:r>
        <w:t>B. Climate Law</w:t>
      </w:r>
    </w:p>
    <w:p>
      <w:r>
        <w:t>C. Green Deal</w:t>
      </w:r>
    </w:p>
    <w:p>
      <w:r>
        <w:t>D. Fit for 55</w:t>
      </w:r>
    </w:p>
    <w:p>
      <w:r>
        <w:rPr>
          <w:b/>
        </w:rPr>
        <w:t>40. Climate neutrality target year:</w:t>
      </w:r>
    </w:p>
    <w:p>
      <w:r>
        <w:t>A. 2030</w:t>
      </w:r>
    </w:p>
    <w:p>
      <w:r>
        <w:t>B. 2040</w:t>
      </w:r>
    </w:p>
    <w:p>
      <w:r>
        <w:rPr>
          <w:b/>
        </w:rPr>
        <w:t>C. 2050</w:t>
      </w:r>
    </w:p>
    <w:p>
      <w:r>
        <w:t>D. 2060</w:t>
      </w:r>
    </w:p>
    <w:p>
      <w:r>
        <w:rPr>
          <w:b/>
        </w:rPr>
        <w:t>41. Which initiative introduced the 20% restoration coverage by 2030?</w:t>
      </w:r>
    </w:p>
    <w:p>
      <w:r>
        <w:t>A. Biodiversity Strategy</w:t>
      </w:r>
    </w:p>
    <w:p>
      <w:r>
        <w:rPr>
          <w:b/>
        </w:rPr>
        <w:t>B. Nature Restoration Regulation</w:t>
      </w:r>
    </w:p>
    <w:p>
      <w:r>
        <w:t>C. REPowerEU</w:t>
      </w:r>
    </w:p>
    <w:p>
      <w:r>
        <w:t>D. RED III</w:t>
      </w:r>
    </w:p>
    <w:p>
      <w:r>
        <w:rPr>
          <w:b/>
        </w:rPr>
        <w:t>42. Which policy is NOT legally binding itself?</w:t>
      </w:r>
    </w:p>
    <w:p>
      <w:r>
        <w:t>A. European Climate Law</w:t>
      </w:r>
    </w:p>
    <w:p>
      <w:r>
        <w:t>B. Nature Restoration Regulation</w:t>
      </w:r>
    </w:p>
    <w:p>
      <w:r>
        <w:rPr>
          <w:b/>
        </w:rPr>
        <w:t>C. European Green Deal</w:t>
      </w:r>
    </w:p>
    <w:p>
      <w:r>
        <w:t>D. RED III</w:t>
      </w:r>
    </w:p>
    <w:p>
      <w:r>
        <w:rPr>
          <w:b/>
        </w:rPr>
        <w:t>43. 42.5% refers to:</w:t>
      </w:r>
    </w:p>
    <w:p>
      <w:r>
        <w:t>A. Energy efficiency</w:t>
      </w:r>
    </w:p>
    <w:p>
      <w:r>
        <w:rPr>
          <w:b/>
        </w:rPr>
        <w:t>B. Renewables under RED III</w:t>
      </w:r>
    </w:p>
    <w:p>
      <w:r>
        <w:t>C. Organic farming</w:t>
      </w:r>
    </w:p>
    <w:p>
      <w:r>
        <w:t>D. Protected land</w:t>
      </w:r>
    </w:p>
    <w:p>
      <w:r>
        <w:rPr>
          <w:b/>
        </w:rPr>
        <w:t>44. 45% in EU energy policy is:</w:t>
      </w:r>
    </w:p>
    <w:p>
      <w:r>
        <w:t>A. Binding RED III target</w:t>
      </w:r>
    </w:p>
    <w:p>
      <w:r>
        <w:rPr>
          <w:b/>
        </w:rPr>
        <w:t>B. Aspirational renewables objective</w:t>
      </w:r>
    </w:p>
    <w:p>
      <w:r>
        <w:t>C. Climate target</w:t>
      </w:r>
    </w:p>
    <w:p>
      <w:r>
        <w:t>D. Efficiency target</w:t>
      </w:r>
    </w:p>
    <w:p>
      <w:r>
        <w:rPr>
          <w:b/>
        </w:rPr>
        <w:t>45. 55% net emissions reduction is compared with:</w:t>
      </w:r>
    </w:p>
    <w:p>
      <w:r>
        <w:t>A. 1980</w:t>
      </w:r>
    </w:p>
    <w:p>
      <w:r>
        <w:rPr>
          <w:b/>
        </w:rPr>
        <w:t>B. 1990</w:t>
      </w:r>
    </w:p>
    <w:p>
      <w:r>
        <w:t>C. 2000</w:t>
      </w:r>
    </w:p>
    <w:p>
      <w:r>
        <w:t>D. 2005</w:t>
      </w:r>
    </w:p>
    <w:p>
      <w:r>
        <w:rPr>
          <w:b/>
        </w:rPr>
        <w:t>46. 25,000 km of free-flowing rivers belongs to:</w:t>
      </w:r>
    </w:p>
    <w:p>
      <w:r>
        <w:t>A. Zero Pollution</w:t>
      </w:r>
    </w:p>
    <w:p>
      <w:r>
        <w:t>B. Nature Restoration Regulation</w:t>
      </w:r>
    </w:p>
    <w:p>
      <w:r>
        <w:rPr>
          <w:b/>
        </w:rPr>
        <w:t>C. Biodiversity Strategy</w:t>
      </w:r>
    </w:p>
    <w:p>
      <w:r>
        <w:t>D. REPowerEU</w:t>
      </w:r>
    </w:p>
    <w:p>
      <w:r>
        <w:rPr>
          <w:b/>
        </w:rPr>
        <w:t>47. 80% adults with basic digital skills belongs to:</w:t>
      </w:r>
    </w:p>
    <w:p>
      <w:r>
        <w:rPr>
          <w:b/>
        </w:rPr>
        <w:t>A. Digital Decade</w:t>
      </w:r>
    </w:p>
    <w:p>
      <w:r>
        <w:t>B. Farm to Fork</w:t>
      </w:r>
    </w:p>
    <w:p>
      <w:r>
        <w:t>C. Green Deal</w:t>
      </w:r>
    </w:p>
    <w:p>
      <w:r>
        <w:t>D. Climate Law</w:t>
      </w:r>
    </w:p>
    <w:p>
      <w:r>
        <w:rPr>
          <w:b/>
        </w:rPr>
        <w:t>48. 100% online key public services belongs to:</w:t>
      </w:r>
    </w:p>
    <w:p>
      <w:r>
        <w:t>A. RED III</w:t>
      </w:r>
    </w:p>
    <w:p>
      <w:r>
        <w:rPr>
          <w:b/>
        </w:rPr>
        <w:t>B. Digital Decade</w:t>
      </w:r>
    </w:p>
    <w:p>
      <w:r>
        <w:t>C. REPowerEU</w:t>
      </w:r>
    </w:p>
    <w:p>
      <w:r>
        <w:t>D. Circular Economy</w:t>
      </w:r>
    </w:p>
    <w:p>
      <w:r>
        <w:rPr>
          <w:b/>
        </w:rPr>
        <w:t>49. 90% SMEs with basic digital intensity belongs to:</w:t>
      </w:r>
    </w:p>
    <w:p>
      <w:r>
        <w:rPr>
          <w:b/>
        </w:rPr>
        <w:t>A. Digital Decade</w:t>
      </w:r>
    </w:p>
    <w:p>
      <w:r>
        <w:t>B. Climate Law</w:t>
      </w:r>
    </w:p>
    <w:p>
      <w:r>
        <w:t>C. Green Deal</w:t>
      </w:r>
    </w:p>
    <w:p>
      <w:r>
        <w:t>D. Fit for 55</w:t>
      </w:r>
    </w:p>
    <w:p>
      <w:r>
        <w:rPr>
          <w:b/>
        </w:rPr>
        <w:t>50. Climate neutrality target year:</w:t>
      </w:r>
    </w:p>
    <w:p>
      <w:r>
        <w:t>A. 2030</w:t>
      </w:r>
    </w:p>
    <w:p>
      <w:r>
        <w:t>B. 2040</w:t>
      </w:r>
    </w:p>
    <w:p>
      <w:r>
        <w:rPr>
          <w:b/>
        </w:rPr>
        <w:t>C. 2050</w:t>
      </w:r>
    </w:p>
    <w:p>
      <w:r>
        <w:t>D. 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