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8"/>
          <w:szCs w:val="28"/>
          <w:u w:val="single"/>
        </w:rPr>
      </w:pPr>
      <w:r w:rsidDel="00000000" w:rsidR="00000000" w:rsidRPr="00000000">
        <w:rPr>
          <w:rFonts w:ascii="Verdana" w:cs="Verdana" w:eastAsia="Verdana" w:hAnsi="Verdana"/>
          <w:b w:val="1"/>
          <w:sz w:val="28"/>
          <w:szCs w:val="28"/>
          <w:u w:val="single"/>
          <w:rtl w:val="0"/>
        </w:rPr>
        <w:t xml:space="preserve">ΕΘΝΙΚΟ ΜΕΤΣΟΒΙΟ ΠΟΛΥΤΕΧΝΕΙΟ</w:t>
      </w:r>
    </w:p>
    <w:p w:rsidR="00000000" w:rsidDel="00000000" w:rsidP="00000000" w:rsidRDefault="00000000" w:rsidRPr="00000000" w14:paraId="00000002">
      <w:pPr>
        <w:jc w:val="center"/>
        <w:rPr>
          <w:rFonts w:ascii="Verdana" w:cs="Verdana" w:eastAsia="Verdana" w:hAnsi="Verdana"/>
          <w:b w:val="1"/>
          <w:sz w:val="28"/>
          <w:szCs w:val="28"/>
          <w:u w:val="single"/>
        </w:rPr>
      </w:pPr>
      <w:r w:rsidDel="00000000" w:rsidR="00000000" w:rsidRPr="00000000">
        <w:rPr>
          <w:rFonts w:ascii="Verdana" w:cs="Verdana" w:eastAsia="Verdana" w:hAnsi="Verdana"/>
          <w:b w:val="1"/>
          <w:sz w:val="28"/>
          <w:szCs w:val="28"/>
          <w:u w:val="single"/>
          <w:rtl w:val="0"/>
        </w:rPr>
        <w:t xml:space="preserve">ΣΧΟΛΗ ΗΛΕΚΤΡΟΛΟΓΩΝ ΜΗΧΑΝΙΚΩΝ ΚΑΙ ΜΗΧΑΝΙΚΩΝ ΥΠΟΛΟΓΙΣΤΩΝ</w:t>
      </w:r>
    </w:p>
    <w:p w:rsidR="00000000" w:rsidDel="00000000" w:rsidP="00000000" w:rsidRDefault="00000000" w:rsidRPr="00000000" w14:paraId="00000003">
      <w:pPr>
        <w:jc w:val="center"/>
        <w:rPr>
          <w:rFonts w:ascii="Verdana" w:cs="Verdana" w:eastAsia="Verdana" w:hAnsi="Verdana"/>
          <w:b w:val="1"/>
          <w:sz w:val="28"/>
          <w:szCs w:val="28"/>
          <w:u w:val="single"/>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Κρανιάς Δημήτριος, Α.Μ.:03116030</w:t>
      </w:r>
    </w:p>
    <w:p w:rsidR="00000000" w:rsidDel="00000000" w:rsidP="00000000" w:rsidRDefault="00000000" w:rsidRPr="00000000" w14:paraId="00000005">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Γιαννιός Γεώργιος-Ταξιάρχης, Α.Μ.:03116156</w:t>
      </w:r>
    </w:p>
    <w:p w:rsidR="00000000" w:rsidDel="00000000" w:rsidP="00000000" w:rsidRDefault="00000000" w:rsidRPr="00000000" w14:paraId="00000006">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Χατζηαντωνίου Παυλίνα, Α.Μ.:03116186</w:t>
      </w:r>
    </w:p>
    <w:p w:rsidR="00000000" w:rsidDel="00000000" w:rsidP="00000000" w:rsidRDefault="00000000" w:rsidRPr="00000000" w14:paraId="00000007">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Ντόκου Μυρσίνη, Α.Μ.:03116179</w:t>
      </w:r>
    </w:p>
    <w:p w:rsidR="00000000" w:rsidDel="00000000" w:rsidP="00000000" w:rsidRDefault="00000000" w:rsidRPr="00000000" w14:paraId="00000008">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Σαλπέα Ναταλία, Α.Μ.:03116083</w:t>
      </w: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6ο Εξάμηνο</w:t>
      </w:r>
    </w:p>
    <w:p w:rsidR="00000000" w:rsidDel="00000000" w:rsidP="00000000" w:rsidRDefault="00000000" w:rsidRPr="00000000" w14:paraId="0000000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Σχεδίαση Συστημάτων Αυτομάτου Ελέγχου</w:t>
      </w:r>
    </w:p>
    <w:p w:rsidR="00000000" w:rsidDel="00000000" w:rsidP="00000000" w:rsidRDefault="00000000" w:rsidRPr="00000000" w14:paraId="0000000D">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Αναφορά 2ου Εργαστηρίου</w:t>
      </w:r>
    </w:p>
    <w:p w:rsidR="00000000" w:rsidDel="00000000" w:rsidP="00000000" w:rsidRDefault="00000000" w:rsidRPr="00000000" w14:paraId="0000000E">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Στο δεύτερο εργαστήριο εξετάσαμε τον έλεγχο ενός βαγονιού χωρίς και με ανεστραμμένο εκκρεμές στην κορυφή του. Σκοπός μας ήταν να σχεδιάσουμε κατάλληλο feedback ώστε να επιστρέφει αυτό στην θέση ισορροπίας του(την οποία εμείς ορίσαμε με κατάλληλη σχεδίαση) γρήγορα και με μικρές ταλαντώσεις.</w:t>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jc w:val="center"/>
        <w:rPr>
          <w:rFonts w:ascii="Verdana" w:cs="Verdana" w:eastAsia="Verdana" w:hAnsi="Verdana"/>
          <w:b w:val="1"/>
        </w:rPr>
      </w:pPr>
      <w:r w:rsidDel="00000000" w:rsidR="00000000" w:rsidRPr="00000000">
        <w:rPr>
          <w:rFonts w:ascii="Verdana" w:cs="Verdana" w:eastAsia="Verdana" w:hAnsi="Verdana"/>
          <w:b w:val="1"/>
          <w:rtl w:val="0"/>
        </w:rPr>
        <w:t xml:space="preserve">1ο Μέρος</w:t>
      </w:r>
    </w:p>
    <w:p w:rsidR="00000000" w:rsidDel="00000000" w:rsidP="00000000" w:rsidRDefault="00000000" w:rsidRPr="00000000" w14:paraId="0000002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Στο 1ο μέρος θα σας παρουσιάσουμε δοκιμές ελέγχου του βαγονιού χωρίς το ανεστραμμένο εκκρεμές. </w:t>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Η σχεδίαση μας στο simulink:</w:t>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4050" cy="2857500"/>
            <wp:effectExtent b="0" l="0" r="0" t="0"/>
            <wp:docPr id="17"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rtl w:val="0"/>
        </w:rPr>
        <w:t xml:space="preserve">Το υποσύστημα:</w:t>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410200" cy="1771650"/>
            <wp:effectExtent b="0" l="0" r="0" t="0"/>
            <wp:docPr id="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4102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rtl w:val="0"/>
        </w:rPr>
        <w:t xml:space="preserve">Για τις παρακάτω μετρήσεις έχουμε ορίσει αρχικές συνθήκες [0.5;30].</w:t>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Αρχικά με μηδενικό feedback gain </w:t>
      </w:r>
      <w:r w:rsidDel="00000000" w:rsidR="00000000" w:rsidRPr="00000000">
        <w:rPr>
          <w:rFonts w:ascii="Verdana" w:cs="Verdana" w:eastAsia="Verdana" w:hAnsi="Verdana"/>
          <w:b w:val="1"/>
          <w:rtl w:val="0"/>
        </w:rPr>
        <w:t xml:space="preserve">KC=[0 0]</w:t>
      </w:r>
      <w:r w:rsidDel="00000000" w:rsidR="00000000" w:rsidRPr="00000000">
        <w:rPr>
          <w:rFonts w:ascii="Verdana" w:cs="Verdana" w:eastAsia="Verdana" w:hAnsi="Verdana"/>
          <w:rtl w:val="0"/>
        </w:rPr>
        <w:t xml:space="preserve">(Όπου το C στο KC σημαίνει Cart):</w:t>
      </w:r>
    </w:p>
    <w:p w:rsidR="00000000" w:rsidDel="00000000" w:rsidP="00000000" w:rsidRDefault="00000000" w:rsidRPr="00000000" w14:paraId="00000040">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41">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24"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43">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rtl w:val="0"/>
        </w:rPr>
        <w:t xml:space="preserve">Παρατηρούμε ότι η ταχύτητα μηδενίζεται(όπως είναι λογικό αφού κάποια στιγμή το βαγονάκι σταματάει), αλλά το βαγόνι αντί να πάει προς τη θέση 0(όπως έχουμε ορίσει με την μεταβλητή Pos1), πάει στη θέση 16. Άρα, χωρίς feedback το σύστημα μας έχει πρόβλημα.</w:t>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tl w:val="0"/>
        </w:rPr>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rtl w:val="0"/>
        </w:rPr>
        <w:t xml:space="preserve">Το ίδιο πρόβλημα διαπιστώνουμε και στην περίπτωση όπου </w:t>
      </w:r>
      <w:r w:rsidDel="00000000" w:rsidR="00000000" w:rsidRPr="00000000">
        <w:rPr>
          <w:rFonts w:ascii="Verdana" w:cs="Verdana" w:eastAsia="Verdana" w:hAnsi="Verdana"/>
          <w:b w:val="1"/>
          <w:rtl w:val="0"/>
        </w:rPr>
        <w:t xml:space="preserve">KC=[0 KC2]</w:t>
      </w:r>
      <w:r w:rsidDel="00000000" w:rsidR="00000000" w:rsidRPr="00000000">
        <w:rPr>
          <w:rFonts w:ascii="Verdana" w:cs="Verdana" w:eastAsia="Verdana" w:hAnsi="Verdana"/>
          <w:rtl w:val="0"/>
        </w:rPr>
        <w:t xml:space="preserve"> όπου KC2 τιμή μεγαλύτερη του μηδενός. Αυτή τη φορά η ταχύτητα τείνει στο 0 πιο γρήγορα αλλά το βαγονάκι πάλι καταλήγει σε λάθος θέση(έστω και αν είναι πιο κοντά στο 0). Τα παρακάτω γραφήματα δίνονται για KC2=10(Άμα επιλέγαμε μεγαλύτερη τιμή απλά θα μηδενιζόταν πιο γρήγορα η ταχύτητα και η τελική θέση θα ήταν πιο κοντά στο 0).</w:t>
      </w:r>
    </w:p>
    <w:p w:rsidR="00000000" w:rsidDel="00000000" w:rsidP="00000000" w:rsidRDefault="00000000" w:rsidRPr="00000000" w14:paraId="0000004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4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50">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51">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30500"/>
            <wp:effectExtent b="0" l="0" r="0" t="0"/>
            <wp:docPr id="1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53">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2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rtl w:val="0"/>
        </w:rPr>
        <w:t xml:space="preserve">Αν τώρα επιχειρήσουμε να βάλουμε KC=[KC1 0] με KC1&gt;0 διαπιστώνουμε ότι το βαγόνι πάει στη θέση που ορίσαμε(0). Όσο αυξάνουμε το KC1 τόσο πιο μικρές ταλαντώσεις θα κάνει(δηλαδή δεν θα απομακρυνθεί πολύ από την θέση ισορροπίας του) αλλά αυξάνεται ο αριθμός των ταλαντώσεων. Τα παρακάτω γραφήματα είναι για KC1=10.</w:t>
      </w:r>
    </w:p>
    <w:p w:rsidR="00000000" w:rsidDel="00000000" w:rsidP="00000000" w:rsidRDefault="00000000" w:rsidRPr="00000000" w14:paraId="0000005A">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5B">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1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5D">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2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tl w:val="0"/>
        </w:rPr>
      </w:r>
    </w:p>
    <w:p w:rsidR="00000000" w:rsidDel="00000000" w:rsidP="00000000" w:rsidRDefault="00000000" w:rsidRPr="00000000" w14:paraId="00000062">
      <w:pPr>
        <w:rPr>
          <w:rFonts w:ascii="Verdana" w:cs="Verdana" w:eastAsia="Verdana" w:hAnsi="Verdana"/>
        </w:rPr>
      </w:pPr>
      <w:r w:rsidDel="00000000" w:rsidR="00000000" w:rsidRPr="00000000">
        <w:rPr>
          <w:rtl w:val="0"/>
        </w:rPr>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tl w:val="0"/>
        </w:rPr>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rtl w:val="0"/>
        </w:rPr>
        <w:t xml:space="preserve">Τέλος θα μελετήσουμε την περίπτωση KC=[KC1 KC2]. Εδώ παρατηρούμε μεγάλη βελτίωση σε σχέση με την προηγούμενη περίπτωση, κυρίως στον αριθμό των ταλαντώσεων που είναι πολύ μικρότερος, αλλά και στο πλάτος τους που πάλι είναι μικρότερο. Όσο αυξάνουμε τα KC1, KC2 παρατηρούμε βελτιώσεις στον χρόνο αποκατάστασης και στο πλάτος των ταλαντώσεων. Βέβαια αυτό έρχεται με το κόστος μεγαλύτερου input value. Από εκεί και πέρα έγκειται στην προσωπική κρίση του καθενός να επιλέξει τι θέλει περισσότερο. Παρακάτω εμφανίζουμε τα γραφήματα x, x’, input για KC=[10 10], [100 100]:</w:t>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6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6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6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6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6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6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7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E">
      <w:pPr>
        <w:jc w:val="center"/>
        <w:rPr>
          <w:rFonts w:ascii="Verdana" w:cs="Verdana" w:eastAsia="Verdana" w:hAnsi="Verdana"/>
          <w:b w:val="1"/>
        </w:rPr>
      </w:pPr>
      <w:r w:rsidDel="00000000" w:rsidR="00000000" w:rsidRPr="00000000">
        <w:rPr>
          <w:rFonts w:ascii="Verdana" w:cs="Verdana" w:eastAsia="Verdana" w:hAnsi="Verdana"/>
          <w:b w:val="1"/>
          <w:rtl w:val="0"/>
        </w:rPr>
        <w:t xml:space="preserve">KC=[10 10]</w:t>
      </w:r>
    </w:p>
    <w:p w:rsidR="00000000" w:rsidDel="00000000" w:rsidP="00000000" w:rsidRDefault="00000000" w:rsidRPr="00000000" w14:paraId="0000008F">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90">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453063" cy="2604727"/>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53063" cy="260472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92">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467350" cy="260750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67350" cy="260750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Verdana" w:cs="Verdana" w:eastAsia="Verdana" w:hAnsi="Verdana"/>
          <w:b w:val="1"/>
        </w:rPr>
      </w:pPr>
      <w:r w:rsidDel="00000000" w:rsidR="00000000" w:rsidRPr="00000000">
        <w:rPr>
          <w:rFonts w:ascii="Verdana" w:cs="Verdana" w:eastAsia="Verdana" w:hAnsi="Verdana"/>
          <w:b w:val="1"/>
          <w:rtl w:val="0"/>
        </w:rPr>
        <w:t xml:space="preserve">input</w:t>
      </w:r>
    </w:p>
    <w:p w:rsidR="00000000" w:rsidDel="00000000" w:rsidP="00000000" w:rsidRDefault="00000000" w:rsidRPr="00000000" w14:paraId="00000094">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557838" cy="2656041"/>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57838" cy="265604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rFonts w:ascii="Verdana" w:cs="Verdana" w:eastAsia="Verdana" w:hAnsi="Verdana"/>
          <w:b w:val="1"/>
        </w:rPr>
      </w:pPr>
      <w:r w:rsidDel="00000000" w:rsidR="00000000" w:rsidRPr="00000000">
        <w:rPr>
          <w:rFonts w:ascii="Verdana" w:cs="Verdana" w:eastAsia="Verdana" w:hAnsi="Verdana"/>
          <w:b w:val="1"/>
          <w:rtl w:val="0"/>
        </w:rPr>
        <w:t xml:space="preserve">KC=[100 100]</w:t>
      </w:r>
    </w:p>
    <w:p w:rsidR="00000000" w:rsidDel="00000000" w:rsidP="00000000" w:rsidRDefault="00000000" w:rsidRPr="00000000" w14:paraId="00000096">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97">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619750" cy="2635729"/>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19750" cy="263572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99">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672138" cy="2609937"/>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672138" cy="260993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rFonts w:ascii="Verdana" w:cs="Verdana" w:eastAsia="Verdana" w:hAnsi="Verdana"/>
          <w:b w:val="1"/>
        </w:rPr>
      </w:pPr>
      <w:r w:rsidDel="00000000" w:rsidR="00000000" w:rsidRPr="00000000">
        <w:rPr>
          <w:rFonts w:ascii="Verdana" w:cs="Verdana" w:eastAsia="Verdana" w:hAnsi="Verdana"/>
          <w:b w:val="1"/>
          <w:rtl w:val="0"/>
        </w:rPr>
        <w:t xml:space="preserve">input</w:t>
      </w:r>
    </w:p>
    <w:p w:rsidR="00000000" w:rsidDel="00000000" w:rsidP="00000000" w:rsidRDefault="00000000" w:rsidRPr="00000000" w14:paraId="0000009B">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691188" cy="2618703"/>
            <wp:effectExtent b="0" l="0" r="0" t="0"/>
            <wp:docPr id="2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691188" cy="261870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rtl w:val="0"/>
        </w:rPr>
        <w:t xml:space="preserve">Δοκιμάζουμε λοιπόν για KC=[10 10] να μεταφέρουμε το βαγονάκι σε θέση ισορροπίας x=1.</w:t>
      </w:r>
    </w:p>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4050" cy="2730500"/>
            <wp:effectExtent b="0" l="0" r="0" t="0"/>
            <wp:docPr id="2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rtl w:val="0"/>
        </w:rPr>
        <w:t xml:space="preserve">Οπότε χάρη στην ανάδραση βλέπουμε ότι μπορούμε να μεταφέρουμε το βαγόνι  όπου εμείς θελήσουμε(αν αυτό είναι φυσικά δυνατόν με την αρχική ταχύτητα που επιλέξαμε).</w:t>
      </w:r>
    </w:p>
    <w:p w:rsidR="00000000" w:rsidDel="00000000" w:rsidP="00000000" w:rsidRDefault="00000000" w:rsidRPr="00000000" w14:paraId="0000009F">
      <w:pPr>
        <w:rPr>
          <w:rFonts w:ascii="Verdana" w:cs="Verdana" w:eastAsia="Verdana" w:hAnsi="Verdana"/>
        </w:rPr>
      </w:pPr>
      <w:r w:rsidDel="00000000" w:rsidR="00000000" w:rsidRPr="00000000">
        <w:rPr>
          <w:rtl w:val="0"/>
        </w:rPr>
      </w:r>
    </w:p>
    <w:p w:rsidR="00000000" w:rsidDel="00000000" w:rsidP="00000000" w:rsidRDefault="00000000" w:rsidRPr="00000000" w14:paraId="000000A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A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B9">
      <w:pPr>
        <w:jc w:val="center"/>
        <w:rPr>
          <w:rFonts w:ascii="Verdana" w:cs="Verdana" w:eastAsia="Verdana" w:hAnsi="Verdana"/>
          <w:b w:val="1"/>
        </w:rPr>
      </w:pPr>
      <w:r w:rsidDel="00000000" w:rsidR="00000000" w:rsidRPr="00000000">
        <w:rPr>
          <w:rFonts w:ascii="Verdana" w:cs="Verdana" w:eastAsia="Verdana" w:hAnsi="Verdana"/>
          <w:b w:val="1"/>
          <w:rtl w:val="0"/>
        </w:rPr>
        <w:t xml:space="preserve">2o Μέρος</w:t>
      </w:r>
    </w:p>
    <w:p w:rsidR="00000000" w:rsidDel="00000000" w:rsidP="00000000" w:rsidRDefault="00000000" w:rsidRPr="00000000" w14:paraId="000000BA">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B">
      <w:pPr>
        <w:rPr>
          <w:rFonts w:ascii="Verdana" w:cs="Verdana" w:eastAsia="Verdana" w:hAnsi="Verdana"/>
        </w:rPr>
      </w:pPr>
      <w:r w:rsidDel="00000000" w:rsidR="00000000" w:rsidRPr="00000000">
        <w:rPr>
          <w:rFonts w:ascii="Verdana" w:cs="Verdana" w:eastAsia="Verdana" w:hAnsi="Verdana"/>
          <w:rtl w:val="0"/>
        </w:rPr>
        <w:t xml:space="preserve">Στο 1ο μέρος θα σας παρουσιάσουμε δοκιμές ελέγχου του βαγονιού με το ανεστραμμένο εκκρεμές. </w:t>
      </w:r>
    </w:p>
    <w:p w:rsidR="00000000" w:rsidDel="00000000" w:rsidP="00000000" w:rsidRDefault="00000000" w:rsidRPr="00000000" w14:paraId="000000BC">
      <w:pPr>
        <w:rPr>
          <w:rFonts w:ascii="Verdana" w:cs="Verdana" w:eastAsia="Verdana" w:hAnsi="Verdana"/>
        </w:rPr>
      </w:pPr>
      <w:r w:rsidDel="00000000" w:rsidR="00000000" w:rsidRPr="00000000">
        <w:rPr>
          <w:rFonts w:ascii="Verdana" w:cs="Verdana" w:eastAsia="Verdana" w:hAnsi="Verdana"/>
          <w:rtl w:val="0"/>
        </w:rPr>
        <w:t xml:space="preserve">Η σχεδίαση μας στο simulink(σχεδόν ίδια με του 1ου μέρους):</w:t>
      </w:r>
    </w:p>
    <w:p w:rsidR="00000000" w:rsidDel="00000000" w:rsidP="00000000" w:rsidRDefault="00000000" w:rsidRPr="00000000" w14:paraId="000000BD">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57850" cy="2924175"/>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6578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Verdana" w:cs="Verdana" w:eastAsia="Verdana" w:hAnsi="Verdana"/>
        </w:rPr>
      </w:pPr>
      <w:r w:rsidDel="00000000" w:rsidR="00000000" w:rsidRPr="00000000">
        <w:rPr>
          <w:rFonts w:ascii="Verdana" w:cs="Verdana" w:eastAsia="Verdana" w:hAnsi="Verdana"/>
          <w:rtl w:val="0"/>
        </w:rPr>
        <w:t xml:space="preserve">Το υποσύστημα:</w:t>
      </w:r>
    </w:p>
    <w:p w:rsidR="00000000" w:rsidDel="00000000" w:rsidP="00000000" w:rsidRDefault="00000000" w:rsidRPr="00000000" w14:paraId="000000BF">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038725" cy="1524000"/>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0387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Verdana" w:cs="Verdana" w:eastAsia="Verdana" w:hAnsi="Verdana"/>
        </w:rPr>
      </w:pPr>
      <w:r w:rsidDel="00000000" w:rsidR="00000000" w:rsidRPr="00000000">
        <w:rPr>
          <w:rtl w:val="0"/>
        </w:rPr>
      </w:r>
    </w:p>
    <w:p w:rsidR="00000000" w:rsidDel="00000000" w:rsidP="00000000" w:rsidRDefault="00000000" w:rsidRPr="00000000" w14:paraId="000000C1">
      <w:pPr>
        <w:rPr>
          <w:rFonts w:ascii="Verdana" w:cs="Verdana" w:eastAsia="Verdana" w:hAnsi="Verdana"/>
        </w:rPr>
      </w:pPr>
      <w:r w:rsidDel="00000000" w:rsidR="00000000" w:rsidRPr="00000000">
        <w:rPr>
          <w:rFonts w:ascii="Verdana" w:cs="Verdana" w:eastAsia="Verdana" w:hAnsi="Verdana"/>
          <w:rtl w:val="0"/>
        </w:rPr>
        <w:t xml:space="preserve">Για τις παρακάτω μετρήσεις έχουμε ορίσει αρχικές συνθήκες [0.3;-5*pi/180;20;15*pi].</w:t>
      </w:r>
    </w:p>
    <w:p w:rsidR="00000000" w:rsidDel="00000000" w:rsidP="00000000" w:rsidRDefault="00000000" w:rsidRPr="00000000" w14:paraId="000000C2">
      <w:pPr>
        <w:rPr>
          <w:rFonts w:ascii="Verdana" w:cs="Verdana" w:eastAsia="Verdana" w:hAnsi="Verdana"/>
        </w:rPr>
      </w:pPr>
      <w:r w:rsidDel="00000000" w:rsidR="00000000" w:rsidRPr="00000000">
        <w:rPr>
          <w:rtl w:val="0"/>
        </w:rPr>
      </w:r>
    </w:p>
    <w:p w:rsidR="00000000" w:rsidDel="00000000" w:rsidP="00000000" w:rsidRDefault="00000000" w:rsidRPr="00000000" w14:paraId="000000C3">
      <w:pPr>
        <w:rPr>
          <w:rFonts w:ascii="Verdana" w:cs="Verdana" w:eastAsia="Verdana" w:hAnsi="Verdana"/>
        </w:rPr>
      </w:pPr>
      <w:r w:rsidDel="00000000" w:rsidR="00000000" w:rsidRPr="00000000">
        <w:rPr>
          <w:rtl w:val="0"/>
        </w:rPr>
      </w:r>
    </w:p>
    <w:p w:rsidR="00000000" w:rsidDel="00000000" w:rsidP="00000000" w:rsidRDefault="00000000" w:rsidRPr="00000000" w14:paraId="000000C4">
      <w:pPr>
        <w:rPr>
          <w:rFonts w:ascii="Verdana" w:cs="Verdana" w:eastAsia="Verdana" w:hAnsi="Verdana"/>
        </w:rPr>
      </w:pPr>
      <w:r w:rsidDel="00000000" w:rsidR="00000000" w:rsidRPr="00000000">
        <w:rPr>
          <w:rtl w:val="0"/>
        </w:rPr>
      </w:r>
    </w:p>
    <w:p w:rsidR="00000000" w:rsidDel="00000000" w:rsidP="00000000" w:rsidRDefault="00000000" w:rsidRPr="00000000" w14:paraId="000000C5">
      <w:pPr>
        <w:rPr>
          <w:rFonts w:ascii="Verdana" w:cs="Verdana" w:eastAsia="Verdana" w:hAnsi="Verdana"/>
        </w:rPr>
      </w:pPr>
      <w:r w:rsidDel="00000000" w:rsidR="00000000" w:rsidRPr="00000000">
        <w:rPr>
          <w:rtl w:val="0"/>
        </w:rPr>
      </w:r>
    </w:p>
    <w:p w:rsidR="00000000" w:rsidDel="00000000" w:rsidP="00000000" w:rsidRDefault="00000000" w:rsidRPr="00000000" w14:paraId="000000C6">
      <w:pPr>
        <w:rPr>
          <w:rFonts w:ascii="Verdana" w:cs="Verdana" w:eastAsia="Verdana" w:hAnsi="Verdana"/>
        </w:rPr>
      </w:pPr>
      <w:r w:rsidDel="00000000" w:rsidR="00000000" w:rsidRPr="00000000">
        <w:rPr>
          <w:rtl w:val="0"/>
        </w:rPr>
      </w:r>
    </w:p>
    <w:p w:rsidR="00000000" w:rsidDel="00000000" w:rsidP="00000000" w:rsidRDefault="00000000" w:rsidRPr="00000000" w14:paraId="000000C7">
      <w:pPr>
        <w:rPr>
          <w:rFonts w:ascii="Verdana" w:cs="Verdana" w:eastAsia="Verdana" w:hAnsi="Verdana"/>
        </w:rPr>
      </w:pPr>
      <w:r w:rsidDel="00000000" w:rsidR="00000000" w:rsidRPr="00000000">
        <w:rPr>
          <w:rtl w:val="0"/>
        </w:rPr>
      </w:r>
    </w:p>
    <w:p w:rsidR="00000000" w:rsidDel="00000000" w:rsidP="00000000" w:rsidRDefault="00000000" w:rsidRPr="00000000" w14:paraId="000000C8">
      <w:pPr>
        <w:rPr>
          <w:rFonts w:ascii="Verdana" w:cs="Verdana" w:eastAsia="Verdana" w:hAnsi="Verdana"/>
        </w:rPr>
      </w:pPr>
      <w:r w:rsidDel="00000000" w:rsidR="00000000" w:rsidRPr="00000000">
        <w:rPr>
          <w:rtl w:val="0"/>
        </w:rPr>
      </w:r>
    </w:p>
    <w:p w:rsidR="00000000" w:rsidDel="00000000" w:rsidP="00000000" w:rsidRDefault="00000000" w:rsidRPr="00000000" w14:paraId="000000C9">
      <w:pPr>
        <w:rPr>
          <w:rFonts w:ascii="Verdana" w:cs="Verdana" w:eastAsia="Verdana" w:hAnsi="Verdana"/>
        </w:rPr>
      </w:pPr>
      <w:r w:rsidDel="00000000" w:rsidR="00000000" w:rsidRPr="00000000">
        <w:rPr>
          <w:rtl w:val="0"/>
        </w:rPr>
      </w:r>
    </w:p>
    <w:p w:rsidR="00000000" w:rsidDel="00000000" w:rsidP="00000000" w:rsidRDefault="00000000" w:rsidRPr="00000000" w14:paraId="000000CA">
      <w:pPr>
        <w:rPr>
          <w:rFonts w:ascii="Verdana" w:cs="Verdana" w:eastAsia="Verdana" w:hAnsi="Verdana"/>
        </w:rPr>
      </w:pPr>
      <w:r w:rsidDel="00000000" w:rsidR="00000000" w:rsidRPr="00000000">
        <w:rPr>
          <w:rtl w:val="0"/>
        </w:rPr>
      </w:r>
    </w:p>
    <w:p w:rsidR="00000000" w:rsidDel="00000000" w:rsidP="00000000" w:rsidRDefault="00000000" w:rsidRPr="00000000" w14:paraId="000000CB">
      <w:pPr>
        <w:rPr>
          <w:rFonts w:ascii="Verdana" w:cs="Verdana" w:eastAsia="Verdana" w:hAnsi="Verdana"/>
        </w:rPr>
      </w:pPr>
      <w:r w:rsidDel="00000000" w:rsidR="00000000" w:rsidRPr="00000000">
        <w:rPr>
          <w:rtl w:val="0"/>
        </w:rPr>
      </w:r>
    </w:p>
    <w:p w:rsidR="00000000" w:rsidDel="00000000" w:rsidP="00000000" w:rsidRDefault="00000000" w:rsidRPr="00000000" w14:paraId="000000CC">
      <w:pPr>
        <w:rPr>
          <w:rFonts w:ascii="Verdana" w:cs="Verdana" w:eastAsia="Verdana" w:hAnsi="Verdana"/>
        </w:rPr>
      </w:pPr>
      <w:r w:rsidDel="00000000" w:rsidR="00000000" w:rsidRPr="00000000">
        <w:rPr>
          <w:rtl w:val="0"/>
        </w:rPr>
      </w:r>
    </w:p>
    <w:p w:rsidR="00000000" w:rsidDel="00000000" w:rsidP="00000000" w:rsidRDefault="00000000" w:rsidRPr="00000000" w14:paraId="000000CD">
      <w:pPr>
        <w:rPr>
          <w:rFonts w:ascii="Verdana" w:cs="Verdana" w:eastAsia="Verdana" w:hAnsi="Verdana"/>
        </w:rPr>
      </w:pPr>
      <w:r w:rsidDel="00000000" w:rsidR="00000000" w:rsidRPr="00000000">
        <w:rPr>
          <w:rtl w:val="0"/>
        </w:rPr>
      </w:r>
    </w:p>
    <w:p w:rsidR="00000000" w:rsidDel="00000000" w:rsidP="00000000" w:rsidRDefault="00000000" w:rsidRPr="00000000" w14:paraId="000000CE">
      <w:pPr>
        <w:rPr>
          <w:rFonts w:ascii="Verdana" w:cs="Verdana" w:eastAsia="Verdana" w:hAnsi="Verdana"/>
        </w:rPr>
      </w:pPr>
      <w:r w:rsidDel="00000000" w:rsidR="00000000" w:rsidRPr="00000000">
        <w:rPr>
          <w:rtl w:val="0"/>
        </w:rPr>
      </w:r>
    </w:p>
    <w:p w:rsidR="00000000" w:rsidDel="00000000" w:rsidP="00000000" w:rsidRDefault="00000000" w:rsidRPr="00000000" w14:paraId="000000CF">
      <w:pPr>
        <w:rPr>
          <w:rFonts w:ascii="Verdana" w:cs="Verdana" w:eastAsia="Verdana" w:hAnsi="Verdana"/>
        </w:rPr>
      </w:pPr>
      <w:r w:rsidDel="00000000" w:rsidR="00000000" w:rsidRPr="00000000">
        <w:rPr>
          <w:rFonts w:ascii="Verdana" w:cs="Verdana" w:eastAsia="Verdana" w:hAnsi="Verdana"/>
          <w:rtl w:val="0"/>
        </w:rPr>
        <w:t xml:space="preserve">Παρ’ όλο που προστέθηκαν 2 επιπλέον μεταβλητές στο σύστημα μας(θ, θ’) γνωρίζουμε περίπου πως θα συμπεριφερθεί με βάση τις μετρήσεις που κάναμε στο προηγούμενο μέρος. Το κέρδος ανάδρασης KCI=[KCI1 KCI2 KCI3 KCI4] (Όπου τα C, I είναι για τις λέξεις Cart και Inverted Pendulum) πρέπει να οριστεί με ακρίβεια ώστε να επιστρέψει το βαγόνι στην θέση ισορροπίας του. Αν και μελετήσαμε αρκετά τυχαία παραδείγματα, παρόμοια με του προηγούμενου μέρους, σε αυτό το μέρος θα κάνουμε χρήση της μεταβλητής lqr(Linear-Quadratic Regulator) που μας δίνει το κατάλληλο κέρδος KCI έτσι ώστε να ελαχιστοποιηθεί το τετραγωνικό κόστος της παρακάτω συνάρτησης:</w:t>
      </w:r>
    </w:p>
    <w:p w:rsidR="00000000" w:rsidDel="00000000" w:rsidP="00000000" w:rsidRDefault="00000000" w:rsidRPr="00000000" w14:paraId="000000D0">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505450" cy="714375"/>
            <wp:effectExtent b="0" l="0" r="0" t="0"/>
            <wp:docPr id="1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5054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rtl w:val="0"/>
        </w:rPr>
        <w:t xml:space="preserve">Καλώντας την συνάρτηση KCI=lqr(A2,B2,Q,N) όπου A2,B2 δοσμένοι πίνακες και Q=I</w:t>
      </w:r>
      <w:r w:rsidDel="00000000" w:rsidR="00000000" w:rsidRPr="00000000">
        <w:rPr>
          <w:rFonts w:ascii="Verdana" w:cs="Verdana" w:eastAsia="Verdana" w:hAnsi="Verdana"/>
          <w:vertAlign w:val="subscript"/>
          <w:rtl w:val="0"/>
        </w:rPr>
        <w:t xml:space="preserve">4</w:t>
      </w:r>
      <w:r w:rsidDel="00000000" w:rsidR="00000000" w:rsidRPr="00000000">
        <w:rPr>
          <w:rFonts w:ascii="Verdana" w:cs="Verdana" w:eastAsia="Verdana" w:hAnsi="Verdana"/>
          <w:rtl w:val="0"/>
        </w:rPr>
        <w:t xml:space="preserve">, N=0.1 προκύπτουν τα παρακάτω γραφήματα:</w:t>
      </w:r>
    </w:p>
    <w:p w:rsidR="00000000" w:rsidDel="00000000" w:rsidP="00000000" w:rsidRDefault="00000000" w:rsidRPr="00000000" w14:paraId="000000D2">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D3">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605463" cy="2672372"/>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605463" cy="267237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rFonts w:ascii="Verdana" w:cs="Verdana" w:eastAsia="Verdana" w:hAnsi="Verdana"/>
          <w:b w:val="1"/>
        </w:rPr>
      </w:pPr>
      <w:r w:rsidDel="00000000" w:rsidR="00000000" w:rsidRPr="00000000">
        <w:rPr>
          <w:rFonts w:ascii="Verdana" w:cs="Verdana" w:eastAsia="Verdana" w:hAnsi="Verdana"/>
          <w:b w:val="1"/>
          <w:rtl w:val="0"/>
        </w:rPr>
        <w:t xml:space="preserve">θ</w:t>
      </w:r>
    </w:p>
    <w:p w:rsidR="00000000" w:rsidDel="00000000" w:rsidP="00000000" w:rsidRDefault="00000000" w:rsidRPr="00000000" w14:paraId="000000D5">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662613" cy="2709024"/>
            <wp:effectExtent b="0" l="0" r="0" t="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662613" cy="270902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D7">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30500"/>
            <wp:effectExtent b="0" l="0" r="0" t="0"/>
            <wp:docPr id="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rFonts w:ascii="Verdana" w:cs="Verdana" w:eastAsia="Verdana" w:hAnsi="Verdana"/>
          <w:b w:val="1"/>
        </w:rPr>
      </w:pPr>
      <w:r w:rsidDel="00000000" w:rsidR="00000000" w:rsidRPr="00000000">
        <w:rPr>
          <w:rFonts w:ascii="Verdana" w:cs="Verdana" w:eastAsia="Verdana" w:hAnsi="Verdana"/>
          <w:b w:val="1"/>
          <w:rtl w:val="0"/>
        </w:rPr>
        <w:t xml:space="preserve">θ’</w:t>
      </w:r>
    </w:p>
    <w:p w:rsidR="00000000" w:rsidDel="00000000" w:rsidP="00000000" w:rsidRDefault="00000000" w:rsidRPr="00000000" w14:paraId="000000D9">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16"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D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DC">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DD">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DE">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DF">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0">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1">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2">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3">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4">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5">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6">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E7">
      <w:pPr>
        <w:jc w:val="left"/>
        <w:rPr>
          <w:rFonts w:ascii="Verdana" w:cs="Verdana" w:eastAsia="Verdana" w:hAnsi="Verdana"/>
        </w:rPr>
      </w:pPr>
      <w:r w:rsidDel="00000000" w:rsidR="00000000" w:rsidRPr="00000000">
        <w:rPr>
          <w:rFonts w:ascii="Verdana" w:cs="Verdana" w:eastAsia="Verdana" w:hAnsi="Verdana"/>
          <w:rtl w:val="0"/>
        </w:rPr>
        <w:t xml:space="preserve">Αν επιχειρήσουμε να μειώσουμε το N ή να αυξήσουμε το Q βελτιώνεται ο χρόνος αποκατάστασης και μειώνονται οι ταλαντώσεις. Αυξάνεται βέβαια το input cost.</w:t>
      </w:r>
    </w:p>
    <w:p w:rsidR="00000000" w:rsidDel="00000000" w:rsidP="00000000" w:rsidRDefault="00000000" w:rsidRPr="00000000" w14:paraId="000000E8">
      <w:pPr>
        <w:jc w:val="left"/>
        <w:rPr>
          <w:rFonts w:ascii="Verdana" w:cs="Verdana" w:eastAsia="Verdana" w:hAnsi="Verdana"/>
        </w:rPr>
      </w:pPr>
      <w:r w:rsidDel="00000000" w:rsidR="00000000" w:rsidRPr="00000000">
        <w:rPr>
          <w:rFonts w:ascii="Verdana" w:cs="Verdana" w:eastAsia="Verdana" w:hAnsi="Verdana"/>
          <w:rtl w:val="0"/>
        </w:rPr>
        <w:t xml:space="preserve">Κάνουμε μια τελευταία δοκιμή για Q=5*I4 και Ν=0.01 και προκύπτουν:</w:t>
      </w:r>
    </w:p>
    <w:p w:rsidR="00000000" w:rsidDel="00000000" w:rsidP="00000000" w:rsidRDefault="00000000" w:rsidRPr="00000000" w14:paraId="000000E9">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EA">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30500"/>
            <wp:effectExtent b="0" l="0" r="0" t="0"/>
            <wp:docPr id="22"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Verdana" w:cs="Verdana" w:eastAsia="Verdana" w:hAnsi="Verdana"/>
          <w:b w:val="1"/>
        </w:rPr>
      </w:pPr>
      <w:r w:rsidDel="00000000" w:rsidR="00000000" w:rsidRPr="00000000">
        <w:rPr>
          <w:rFonts w:ascii="Verdana" w:cs="Verdana" w:eastAsia="Verdana" w:hAnsi="Verdana"/>
          <w:b w:val="1"/>
          <w:rtl w:val="0"/>
        </w:rPr>
        <w:t xml:space="preserve">θ</w:t>
      </w:r>
    </w:p>
    <w:p w:rsidR="00000000" w:rsidDel="00000000" w:rsidP="00000000" w:rsidRDefault="00000000" w:rsidRPr="00000000" w14:paraId="000000EC">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30500"/>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E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E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8">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F9">
      <w:pPr>
        <w:jc w:val="center"/>
        <w:rPr>
          <w:rFonts w:ascii="Verdana" w:cs="Verdana" w:eastAsia="Verdana" w:hAnsi="Verdana"/>
          <w:b w:val="1"/>
        </w:rPr>
      </w:pPr>
      <w:r w:rsidDel="00000000" w:rsidR="00000000" w:rsidRPr="00000000">
        <w:rPr>
          <w:rFonts w:ascii="Verdana" w:cs="Verdana" w:eastAsia="Verdana" w:hAnsi="Verdana"/>
          <w:b w:val="1"/>
          <w:rtl w:val="0"/>
        </w:rPr>
        <w:t xml:space="preserve">x’</w:t>
      </w:r>
    </w:p>
    <w:p w:rsidR="00000000" w:rsidDel="00000000" w:rsidP="00000000" w:rsidRDefault="00000000" w:rsidRPr="00000000" w14:paraId="000000FA">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21"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rFonts w:ascii="Verdana" w:cs="Verdana" w:eastAsia="Verdana" w:hAnsi="Verdana"/>
          <w:b w:val="1"/>
        </w:rPr>
      </w:pPr>
      <w:r w:rsidDel="00000000" w:rsidR="00000000" w:rsidRPr="00000000">
        <w:rPr>
          <w:rFonts w:ascii="Verdana" w:cs="Verdana" w:eastAsia="Verdana" w:hAnsi="Verdana"/>
          <w:b w:val="1"/>
          <w:rtl w:val="0"/>
        </w:rPr>
        <w:t xml:space="preserve">θ’</w:t>
      </w:r>
    </w:p>
    <w:p w:rsidR="00000000" w:rsidDel="00000000" w:rsidP="00000000" w:rsidRDefault="00000000" w:rsidRPr="00000000" w14:paraId="000000FC">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734050" cy="2743200"/>
            <wp:effectExtent b="0" l="0" r="0" t="0"/>
            <wp:docPr id="6"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rPr>
          <w:rFonts w:ascii="Verdana" w:cs="Verdana" w:eastAsia="Verdana" w:hAnsi="Verdana"/>
        </w:rPr>
      </w:pPr>
      <w:r w:rsidDel="00000000" w:rsidR="00000000" w:rsidRPr="00000000">
        <w:rPr>
          <w:rtl w:val="0"/>
        </w:rPr>
      </w:r>
    </w:p>
    <w:p w:rsidR="00000000" w:rsidDel="00000000" w:rsidP="00000000" w:rsidRDefault="00000000" w:rsidRPr="00000000" w14:paraId="00000101">
      <w:pPr>
        <w:rPr>
          <w:rFonts w:ascii="Verdana" w:cs="Verdana" w:eastAsia="Verdana" w:hAnsi="Verdana"/>
        </w:rPr>
      </w:pPr>
      <w:r w:rsidDel="00000000" w:rsidR="00000000" w:rsidRPr="00000000">
        <w:rPr>
          <w:rtl w:val="0"/>
        </w:rPr>
      </w:r>
    </w:p>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rPr>
          <w:rFonts w:ascii="Verdana" w:cs="Verdana" w:eastAsia="Verdana" w:hAnsi="Verdana"/>
        </w:rPr>
      </w:pPr>
      <w:r w:rsidDel="00000000" w:rsidR="00000000" w:rsidRPr="00000000">
        <w:rPr>
          <w:rtl w:val="0"/>
        </w:rPr>
      </w:r>
    </w:p>
    <w:p w:rsidR="00000000" w:rsidDel="00000000" w:rsidP="00000000" w:rsidRDefault="00000000" w:rsidRPr="00000000" w14:paraId="00000105">
      <w:pPr>
        <w:rPr>
          <w:rFonts w:ascii="Verdana" w:cs="Verdana" w:eastAsia="Verdana" w:hAnsi="Verdana"/>
        </w:rPr>
      </w:pPr>
      <w:r w:rsidDel="00000000" w:rsidR="00000000" w:rsidRPr="00000000">
        <w:rPr>
          <w:rtl w:val="0"/>
        </w:rPr>
      </w:r>
    </w:p>
    <w:p w:rsidR="00000000" w:rsidDel="00000000" w:rsidP="00000000" w:rsidRDefault="00000000" w:rsidRPr="00000000" w14:paraId="00000106">
      <w:pPr>
        <w:rPr>
          <w:rFonts w:ascii="Verdana" w:cs="Verdana" w:eastAsia="Verdana" w:hAnsi="Verdana"/>
        </w:rPr>
      </w:pPr>
      <w:r w:rsidDel="00000000" w:rsidR="00000000" w:rsidRPr="00000000">
        <w:rPr>
          <w:rtl w:val="0"/>
        </w:rPr>
      </w:r>
    </w:p>
    <w:p w:rsidR="00000000" w:rsidDel="00000000" w:rsidP="00000000" w:rsidRDefault="00000000" w:rsidRPr="00000000" w14:paraId="00000107">
      <w:pPr>
        <w:rPr>
          <w:rFonts w:ascii="Verdana" w:cs="Verdana" w:eastAsia="Verdana" w:hAnsi="Verdana"/>
        </w:rPr>
      </w:pPr>
      <w:r w:rsidDel="00000000" w:rsidR="00000000" w:rsidRPr="00000000">
        <w:rPr>
          <w:rtl w:val="0"/>
        </w:rPr>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tl w:val="0"/>
        </w:rPr>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rtl w:val="0"/>
        </w:rPr>
        <w:t xml:space="preserve">Με αυτή την τελική σχεδίαση αν επιχειρούσαμε να πάμε το βαγόνι στην θέση x=7:</w:t>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4050" cy="2743200"/>
            <wp:effectExtent b="0" l="0" r="0" t="0"/>
            <wp:docPr id="2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Verdana" w:cs="Verdana" w:eastAsia="Verdana" w:hAnsi="Verdana"/>
        </w:rPr>
      </w:pPr>
      <w:r w:rsidDel="00000000" w:rsidR="00000000" w:rsidRPr="00000000">
        <w:rPr>
          <w:rtl w:val="0"/>
        </w:rPr>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rtl w:val="0"/>
        </w:rPr>
        <w:t xml:space="preserve">Συμπεραίνουμε λοιπόν ότι είναι μια καλή σχεδίαση. Αν είχαμε υψηλότερες απαιτήσεις(όπως γρηγορότερο χρόνο αποκατάστασης) τότε θα αυξάναμε και άλλο το feedback gain. </w:t>
      </w:r>
    </w:p>
    <w:p w:rsidR="00000000" w:rsidDel="00000000" w:rsidP="00000000" w:rsidRDefault="00000000" w:rsidRPr="00000000" w14:paraId="0000010E">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10F">
      <w:pPr>
        <w:jc w:val="left"/>
        <w:rPr>
          <w:rFonts w:ascii="Verdana" w:cs="Verdana" w:eastAsia="Verdana" w:hAnsi="Verdana"/>
        </w:rPr>
      </w:pPr>
      <w:r w:rsidDel="00000000" w:rsidR="00000000" w:rsidRPr="00000000">
        <w:rPr>
          <w:rFonts w:ascii="Verdana" w:cs="Verdana" w:eastAsia="Verdana" w:hAnsi="Verdana"/>
          <w:rtl w:val="0"/>
        </w:rPr>
        <w:t xml:space="preserve">Γενικότερη παρατήρηση από το όλο πείραμα είναι ότι με την αύξηση των μεταβλητών του συστήματος ο έλεγχος γίνεται πιο δύσκολος και χρειάζεται περισσότερη προσοχή στο feedback, αλλά και στην υπόλοιπη σχεδίαση του συστήματος. Επιπλέον, αν έπρεπε να συγκρατήσουμε το βαγόνι εντός συγκεκριμένου ορίου τιμών(πχ [-1,1]) θα έπρεπε να γίνει πιο προσεκτική επιλογή του feedback gain ώστε να μην βγαίνει εκτός ορίων το βαγόνι.</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0.png"/><Relationship Id="rId25" Type="http://schemas.openxmlformats.org/officeDocument/2006/relationships/image" Target="media/image4.png"/><Relationship Id="rId28" Type="http://schemas.openxmlformats.org/officeDocument/2006/relationships/image" Target="media/image17.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21.png"/><Relationship Id="rId31" Type="http://schemas.openxmlformats.org/officeDocument/2006/relationships/image" Target="media/image3.png"/><Relationship Id="rId30" Type="http://schemas.openxmlformats.org/officeDocument/2006/relationships/image" Target="media/image27.png"/><Relationship Id="rId11" Type="http://schemas.openxmlformats.org/officeDocument/2006/relationships/image" Target="media/image20.png"/><Relationship Id="rId10" Type="http://schemas.openxmlformats.org/officeDocument/2006/relationships/image" Target="media/image16.png"/><Relationship Id="rId32" Type="http://schemas.openxmlformats.org/officeDocument/2006/relationships/image" Target="media/image25.png"/><Relationship Id="rId13" Type="http://schemas.openxmlformats.org/officeDocument/2006/relationships/image" Target="media/image26.png"/><Relationship Id="rId12" Type="http://schemas.openxmlformats.org/officeDocument/2006/relationships/image" Target="media/image24.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