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CFFC" w14:textId="77777777" w:rsidR="00596A7D" w:rsidRPr="00BC1EC5" w:rsidRDefault="00596A7D" w:rsidP="00596A7D">
      <w:pPr>
        <w:pStyle w:val="Titolo"/>
        <w:rPr>
          <w:lang w:val="en-US"/>
        </w:rPr>
      </w:pPr>
      <w:r w:rsidRPr="00BC1EC5">
        <w:rPr>
          <w:lang w:val="en-US"/>
        </w:rPr>
        <w:t>WHO global air quality guidelines</w:t>
      </w:r>
    </w:p>
    <w:p w14:paraId="1D3CFA16" w14:textId="77777777" w:rsidR="00596A7D" w:rsidRPr="00BC1EC5" w:rsidRDefault="00596A7D" w:rsidP="00596A7D">
      <w:pPr>
        <w:pStyle w:val="Sottotitolo"/>
        <w:rPr>
          <w:lang w:val="en-US"/>
        </w:rPr>
      </w:pPr>
      <w:r w:rsidRPr="00BC1EC5">
        <w:rPr>
          <w:lang w:val="en-US"/>
        </w:rPr>
        <w:t>Particulate matter (PM2.5 and PM10), ozone, nitrogen dioxide, sulfur dioxide and carbon monoxide</w:t>
      </w:r>
    </w:p>
    <w:p w14:paraId="52F7EF33" w14:textId="77777777" w:rsidR="00596A7D" w:rsidRPr="00BC1EC5" w:rsidRDefault="00596A7D" w:rsidP="00596A7D">
      <w:pPr>
        <w:pStyle w:val="Sottotitolo"/>
        <w:rPr>
          <w:lang w:val="en-US"/>
        </w:rPr>
      </w:pPr>
    </w:p>
    <w:p w14:paraId="2E3C36E8" w14:textId="76F833DC" w:rsidR="00BC1EC5" w:rsidRPr="00BC1EC5" w:rsidRDefault="00596A7D" w:rsidP="00596A7D">
      <w:pPr>
        <w:rPr>
          <w:lang w:val="en-US"/>
        </w:rPr>
      </w:pPr>
      <w:r w:rsidRPr="00BC1EC5">
        <w:rPr>
          <w:lang w:val="en-US"/>
        </w:rPr>
        <w:t>The global burden of disease associated with air pollution exposure exacts a massive toll on human health worldwide: exposure to air pollution is estimated to cause millions of deaths and lost years of healthy life annually.</w:t>
      </w:r>
    </w:p>
    <w:p w14:paraId="2D5CACCC" w14:textId="47ABDEDA" w:rsidR="00596A7D" w:rsidRPr="00BC1EC5" w:rsidRDefault="00BC1EC5" w:rsidP="00596A7D">
      <w:pPr>
        <w:rPr>
          <w:lang w:val="en-US"/>
        </w:rPr>
      </w:pPr>
      <w:r w:rsidRPr="00BC1EC5">
        <w:rPr>
          <w:lang w:val="en-US"/>
        </w:rPr>
        <w:t>A</w:t>
      </w:r>
      <w:r w:rsidRPr="00BC1EC5">
        <w:rPr>
          <w:lang w:val="en-US"/>
        </w:rPr>
        <w:t xml:space="preserve">cknowledging that 4.3 million deaths occur each year from exposure to household (indoor) air pollution and that 3.7 million deaths each year are attributable to ambient (outdoor) air pollution, at a high cost to societies. </w:t>
      </w:r>
      <w:r w:rsidRPr="00BC1EC5">
        <w:rPr>
          <w:u w:val="single"/>
          <w:lang w:val="en-US"/>
        </w:rPr>
        <w:t>(Health and the environment: addressing the health impact of air pollution</w:t>
      </w:r>
      <w:r w:rsidR="000D5E43">
        <w:rPr>
          <w:u w:val="single"/>
          <w:lang w:val="en-US"/>
        </w:rPr>
        <w:t>,</w:t>
      </w:r>
      <w:r w:rsidRPr="00BC1EC5">
        <w:rPr>
          <w:u w:val="single"/>
          <w:lang w:val="en-US"/>
        </w:rPr>
        <w:t xml:space="preserve"> 2015)</w:t>
      </w:r>
    </w:p>
    <w:p w14:paraId="39AF05ED" w14:textId="77777777" w:rsidR="00596A7D" w:rsidRPr="00BC1EC5" w:rsidRDefault="00596A7D" w:rsidP="00596A7D">
      <w:pPr>
        <w:rPr>
          <w:lang w:val="en-US"/>
        </w:rPr>
      </w:pPr>
      <w:r w:rsidRPr="00BC1EC5">
        <w:rPr>
          <w:lang w:val="en-US"/>
        </w:rPr>
        <w:t xml:space="preserve">Air pollution increases morbidity and mortality from cardiovascular and respiratory disease and from lung cancer, with increasing evidence of effects on other organ systems. </w:t>
      </w:r>
    </w:p>
    <w:p w14:paraId="7E480F35" w14:textId="279C54B2" w:rsidR="002F3660" w:rsidRPr="00BC1EC5" w:rsidRDefault="00596A7D" w:rsidP="00CA770A">
      <w:pPr>
        <w:rPr>
          <w:lang w:val="en-US"/>
        </w:rPr>
      </w:pPr>
      <w:r w:rsidRPr="00BC1EC5">
        <w:rPr>
          <w:lang w:val="en-US"/>
        </w:rPr>
        <w:t>Since 1987, WHO has periodically issued health-based air quality guidelines to assist governments and civil society to reduce human exposure to air pollution and its adverse effects.</w:t>
      </w:r>
      <w:r w:rsidR="00CA770A" w:rsidRPr="00BC1EC5">
        <w:rPr>
          <w:lang w:val="en-US"/>
        </w:rPr>
        <w:t xml:space="preserve"> The WHO air quality guidelines were last </w:t>
      </w:r>
      <w:r w:rsidR="00CA770A" w:rsidRPr="00BC1EC5">
        <w:rPr>
          <w:lang w:val="en-US"/>
        </w:rPr>
        <w:t>published in 2005 (</w:t>
      </w:r>
      <w:r w:rsidR="00CA770A" w:rsidRPr="00BC1EC5">
        <w:rPr>
          <w:lang w:val="en-US"/>
        </w:rPr>
        <w:t>Air quality guidelines – global update 2005. Particulate matter, ozone, nitrogen dioxide and sulfur dioxide</w:t>
      </w:r>
      <w:r w:rsidR="00CA770A" w:rsidRPr="00BC1EC5">
        <w:rPr>
          <w:lang w:val="en-US"/>
        </w:rPr>
        <w:t xml:space="preserve">) and this update </w:t>
      </w:r>
      <w:r w:rsidRPr="00BC1EC5">
        <w:rPr>
          <w:lang w:val="en-US"/>
        </w:rPr>
        <w:t>had a significant impact on pollution abatement policies all over the world</w:t>
      </w:r>
      <w:r w:rsidR="00CA770A" w:rsidRPr="00BC1EC5">
        <w:rPr>
          <w:lang w:val="en-US"/>
        </w:rPr>
        <w:t xml:space="preserve"> and </w:t>
      </w:r>
      <w:r w:rsidR="00CA770A" w:rsidRPr="00BC1EC5">
        <w:rPr>
          <w:lang w:val="en-US"/>
        </w:rPr>
        <w:t>led to the first universal frame of reference</w:t>
      </w:r>
      <w:r w:rsidR="00CA770A" w:rsidRPr="00BC1EC5">
        <w:rPr>
          <w:lang w:val="en-US"/>
        </w:rPr>
        <w:t>.</w:t>
      </w:r>
    </w:p>
    <w:p w14:paraId="39F84EA7" w14:textId="67483E3A" w:rsidR="003A4576" w:rsidRDefault="00267171" w:rsidP="00CA770A">
      <w:pPr>
        <w:rPr>
          <w:lang w:val="en-US"/>
        </w:rPr>
      </w:pPr>
      <w:r w:rsidRPr="00BC1EC5">
        <w:rPr>
          <w:lang w:val="en-US"/>
        </w:rPr>
        <w:t xml:space="preserve">More than 15 years have passed since the publication of Global update 2005. In that time there has been a marked increase in evidence on the adverse health effects of air pollution, </w:t>
      </w:r>
      <w:r w:rsidR="00BC1EC5">
        <w:rPr>
          <w:lang w:val="en-US"/>
        </w:rPr>
        <w:t>and n</w:t>
      </w:r>
      <w:r w:rsidRPr="00BC1EC5">
        <w:rPr>
          <w:lang w:val="en-US"/>
        </w:rPr>
        <w:t>ew epidemiological studies have documented the adverse health effects of exposure to high levels of air pollution in low- and middle-income countries, and studies in high-income countries with relatively clean air have reported adverse effects at much lower levels than had previously been studied.</w:t>
      </w:r>
    </w:p>
    <w:p w14:paraId="673DD8C5" w14:textId="598818ED" w:rsidR="00267171" w:rsidRPr="00BC1EC5" w:rsidRDefault="003A4576" w:rsidP="00CA770A">
      <w:pPr>
        <w:rPr>
          <w:lang w:val="en-US"/>
        </w:rPr>
      </w:pPr>
      <w:r w:rsidRPr="00BC1EC5">
        <w:rPr>
          <w:lang w:val="en-US"/>
        </w:rPr>
        <w:drawing>
          <wp:anchor distT="0" distB="0" distL="114300" distR="114300" simplePos="0" relativeHeight="251658240" behindDoc="0" locked="0" layoutInCell="1" allowOverlap="1" wp14:anchorId="619B1960" wp14:editId="705AFEA2">
            <wp:simplePos x="0" y="0"/>
            <wp:positionH relativeFrom="margin">
              <wp:posOffset>-7620</wp:posOffset>
            </wp:positionH>
            <wp:positionV relativeFrom="paragraph">
              <wp:posOffset>894715</wp:posOffset>
            </wp:positionV>
            <wp:extent cx="3718560" cy="2934335"/>
            <wp:effectExtent l="0" t="0" r="0" b="0"/>
            <wp:wrapSquare wrapText="bothSides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EC5">
        <w:rPr>
          <w:lang w:val="en-US"/>
        </w:rPr>
        <w:t xml:space="preserve">For </w:t>
      </w:r>
      <w:proofErr w:type="gramStart"/>
      <w:r w:rsidR="00BC1EC5">
        <w:rPr>
          <w:lang w:val="en-US"/>
        </w:rPr>
        <w:t>these reason</w:t>
      </w:r>
      <w:proofErr w:type="gramEnd"/>
      <w:r w:rsidR="00BC1EC5">
        <w:rPr>
          <w:lang w:val="en-US"/>
        </w:rPr>
        <w:t xml:space="preserve"> WHO revised the guidelines in 2021. </w:t>
      </w:r>
      <w:r w:rsidR="00BC1EC5">
        <w:t xml:space="preserve">The overall </w:t>
      </w:r>
      <w:proofErr w:type="spellStart"/>
      <w:r w:rsidR="00BC1EC5">
        <w:t>objective</w:t>
      </w:r>
      <w:proofErr w:type="spellEnd"/>
      <w:r w:rsidR="00BC1EC5">
        <w:t xml:space="preserve"> of the </w:t>
      </w:r>
      <w:proofErr w:type="spellStart"/>
      <w:r w:rsidR="00BC1EC5">
        <w:t>updated</w:t>
      </w:r>
      <w:proofErr w:type="spellEnd"/>
      <w:r w:rsidR="00BC1EC5">
        <w:t xml:space="preserve"> global </w:t>
      </w:r>
      <w:proofErr w:type="spellStart"/>
      <w:r w:rsidR="00BC1EC5">
        <w:t>guidelines</w:t>
      </w:r>
      <w:proofErr w:type="spellEnd"/>
      <w:r w:rsidR="00BC1EC5">
        <w:t xml:space="preserve"> </w:t>
      </w:r>
      <w:proofErr w:type="spellStart"/>
      <w:r w:rsidR="00BC1EC5">
        <w:t>is</w:t>
      </w:r>
      <w:proofErr w:type="spellEnd"/>
      <w:r w:rsidR="00BC1EC5">
        <w:t xml:space="preserve"> to </w:t>
      </w:r>
      <w:proofErr w:type="spellStart"/>
      <w:r w:rsidR="00BC1EC5">
        <w:t>offer</w:t>
      </w:r>
      <w:proofErr w:type="spellEnd"/>
      <w:r w:rsidR="00BC1EC5">
        <w:t xml:space="preserve"> quantitative health-</w:t>
      </w:r>
      <w:proofErr w:type="spellStart"/>
      <w:r w:rsidR="00BC1EC5">
        <w:t>based</w:t>
      </w:r>
      <w:proofErr w:type="spellEnd"/>
      <w:r w:rsidR="00BC1EC5">
        <w:t xml:space="preserve"> </w:t>
      </w:r>
      <w:proofErr w:type="spellStart"/>
      <w:r w:rsidR="00BC1EC5">
        <w:t>recommendations</w:t>
      </w:r>
      <w:proofErr w:type="spellEnd"/>
      <w:r w:rsidR="00BC1EC5">
        <w:t xml:space="preserve"> for air </w:t>
      </w:r>
      <w:proofErr w:type="spellStart"/>
      <w:r w:rsidR="00BC1EC5">
        <w:t>quality</w:t>
      </w:r>
      <w:proofErr w:type="spellEnd"/>
      <w:r w:rsidR="00BC1EC5">
        <w:t xml:space="preserve"> management, </w:t>
      </w:r>
      <w:proofErr w:type="spellStart"/>
      <w:r w:rsidR="00BC1EC5">
        <w:t>expressed</w:t>
      </w:r>
      <w:proofErr w:type="spellEnd"/>
      <w:r w:rsidR="00BC1EC5">
        <w:t xml:space="preserve"> </w:t>
      </w:r>
      <w:proofErr w:type="spellStart"/>
      <w:r w:rsidR="00BC1EC5">
        <w:t>as</w:t>
      </w:r>
      <w:proofErr w:type="spellEnd"/>
      <w:r w:rsidR="00BC1EC5">
        <w:t xml:space="preserve"> long</w:t>
      </w:r>
      <w:r w:rsidR="00BC1EC5">
        <w:t xml:space="preserve"> </w:t>
      </w:r>
      <w:r w:rsidR="00BC1EC5">
        <w:t>or short-</w:t>
      </w:r>
      <w:proofErr w:type="spellStart"/>
      <w:r w:rsidR="00BC1EC5">
        <w:t>term</w:t>
      </w:r>
      <w:proofErr w:type="spellEnd"/>
      <w:r w:rsidR="00BC1EC5">
        <w:t xml:space="preserve"> </w:t>
      </w:r>
      <w:proofErr w:type="spellStart"/>
      <w:r w:rsidR="00BC1EC5">
        <w:t>concentrations</w:t>
      </w:r>
      <w:proofErr w:type="spellEnd"/>
      <w:r w:rsidR="00BC1EC5">
        <w:t xml:space="preserve"> for a </w:t>
      </w:r>
      <w:proofErr w:type="spellStart"/>
      <w:r w:rsidR="00BC1EC5">
        <w:t>number</w:t>
      </w:r>
      <w:proofErr w:type="spellEnd"/>
      <w:r w:rsidR="00BC1EC5">
        <w:t xml:space="preserve"> of key air </w:t>
      </w:r>
      <w:proofErr w:type="spellStart"/>
      <w:r w:rsidR="00BC1EC5">
        <w:t>pollutants</w:t>
      </w:r>
      <w:proofErr w:type="spellEnd"/>
      <w:r w:rsidR="00BC1EC5">
        <w:t>.</w:t>
      </w:r>
    </w:p>
    <w:sectPr w:rsidR="00267171" w:rsidRPr="00BC1E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D"/>
    <w:rsid w:val="000D5E43"/>
    <w:rsid w:val="00267171"/>
    <w:rsid w:val="002F3660"/>
    <w:rsid w:val="003A4576"/>
    <w:rsid w:val="00596A7D"/>
    <w:rsid w:val="00BC1EC5"/>
    <w:rsid w:val="00CA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83B4"/>
  <w15:chartTrackingRefBased/>
  <w15:docId w15:val="{DA10BB1B-5BCD-4FF0-9F30-6BD0EEF0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96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6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6A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6A7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EBFC2-76B5-46ED-86B6-02DA8E47C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g.scuri1@campus.unimib.it</dc:creator>
  <cp:keywords/>
  <dc:description/>
  <cp:lastModifiedBy>g.scuri1@campus.unimib.it</cp:lastModifiedBy>
  <cp:revision>1</cp:revision>
  <dcterms:created xsi:type="dcterms:W3CDTF">2022-01-14T08:00:00Z</dcterms:created>
  <dcterms:modified xsi:type="dcterms:W3CDTF">2022-01-14T19:00:00Z</dcterms:modified>
</cp:coreProperties>
</file>