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9.png" ContentType="image/png"/>
  <Override PartName="/word/media/rId116.png" ContentType="image/png"/>
  <Override PartName="/word/media/rId105.png" ContentType="image/png"/>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header"/>
    <w:bookmarkEnd w:id="9"/>
    <w:bookmarkStart w:id="122" w:name="content"/>
    <w:bookmarkStart w:id="121" w:name="Xdce8a633044c179ad18af4b26236d304eb930ea"/>
    <w:p>
      <w:pPr>
        <w:pStyle w:val="Heading1"/>
      </w:pPr>
      <w:r>
        <w:t xml:space="preserve">Maximum-Coverage Scientific Knowledge Infrastructure and Software Blueprint</w:t>
      </w:r>
    </w:p>
    <w:bookmarkStart w:id="24" w:name="executive-summary-and-research-frame"/>
    <w:p>
      <w:pPr>
        <w:pStyle w:val="Heading2"/>
      </w:pPr>
      <w:r>
        <w:t xml:space="preserve">Executive summary and research frame</w:t>
      </w:r>
    </w:p>
    <w:p>
      <w:pPr>
        <w:pStyle w:val="FirstParagraph"/>
      </w:pPr>
      <w:r>
        <w:t xml:space="preserve">The uploaded research brief resolves the initially unspecified topic. The actual objective is to design a</w:t>
      </w:r>
      <w:r>
        <w:t xml:space="preserve"> </w:t>
      </w:r>
      <w:r>
        <w:rPr>
          <w:b/>
          <w:bCs/>
        </w:rPr>
        <w:t xml:space="preserve">general, breadth-first scientific knowledge infrastructure</w:t>
      </w:r>
      <w:r>
        <w:t xml:space="preserve"> </w:t>
      </w:r>
      <w:r>
        <w:t xml:space="preserve">that can discover, retrieve, reconcile, legally acquire, parse, represent, evaluate, and computationally analyze scholarly knowledge across disciplines, while keeping AI and quantum computing as downstream targets rather than filters on what enters the system. It also explicitly requires the corpus to feed new terminology and structure back into the ontology, and it treats the inline research response—not an external file—as the canonical deliverable. fileciteturn0file0</w:t>
      </w:r>
    </w:p>
    <w:p>
      <w:pPr>
        <w:pStyle w:val="BodyText"/>
      </w:pPr>
      <w:r>
        <w:rPr>
          <w:b/>
          <w:bCs/>
        </w:rPr>
        <w:t xml:space="preserve">Research cutoff:</w:t>
      </w:r>
      <w:r>
        <w:t xml:space="preserve"> </w:t>
      </w:r>
      <w:r>
        <w:t xml:space="preserve">August 17, 2026. The source audit emphasized official maintainers, standards bodies, scholarly-data providers, and original methodological papers. Particularly current materials include the July 28, 2026 TEI P5 4.12.0 release, 2026 MeSH/UMLS/LOINC/SNOMED updates, July 2026 OpenAlex statistics, and 2026 work on scientific retrieval and mathematical information retrieval.</w:t>
      </w:r>
      <w:r>
        <w:t xml:space="preserve"> </w:t>
      </w:r>
      <w:hyperlink r:id="rId10">
        <w:r>
          <w:rPr>
            <w:rStyle w:val="Hyperlink"/>
          </w:rPr>
          <w:t xml:space="preserve">[1]</w:t>
        </w:r>
      </w:hyperlink>
    </w:p>
    <w:p>
      <w:pPr>
        <w:pStyle w:val="BodyText"/>
      </w:pPr>
      <w:r>
        <w:t xml:space="preserve">The apparent “one topic” is best decomposed into five research questions, all of which should be pursued rather than choosing among them:</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Research question</w:t>
            </w:r>
          </w:p>
        </w:tc>
        <w:tc>
          <w:tcPr/>
          <w:p>
            <w:pPr>
              <w:pStyle w:val="Compact"/>
            </w:pPr>
            <w:r>
              <w:t xml:space="preserve">Why it is a distinct problem</w:t>
            </w:r>
          </w:p>
        </w:tc>
        <w:tc>
          <w:tcPr/>
          <w:p>
            <w:pPr>
              <w:pStyle w:val="Compact"/>
            </w:pPr>
            <w:r>
              <w:t xml:space="preserve">Immediate implication</w:t>
            </w:r>
          </w:p>
        </w:tc>
      </w:tr>
      <w:tr>
        <w:tc>
          <w:tcPr/>
          <w:p>
            <w:pPr>
              <w:pStyle w:val="Compact"/>
            </w:pPr>
            <w:r>
              <w:rPr>
                <w:b/>
                <w:bCs/>
              </w:rPr>
              <w:t xml:space="preserve">What structured scientific knowledge should be ingested?</w:t>
            </w:r>
          </w:p>
        </w:tc>
        <w:tc>
          <w:tcPr/>
          <w:p>
            <w:pPr>
              <w:pStyle w:val="Compact"/>
            </w:pPr>
            <w:r>
              <w:t xml:space="preserve">No universal scientific ontology exists; disciplines organize concepts using incompatible ontologies, classifications, subject headings, nomenclatures, standards, schemas, and historical vocabularies. The reviewed resources range from UMLS’s integration of 195 vocabularies to MSC, PhySH, AGROVOC, astronomy thesauri, geoscience vocabularies, and crystallographic dictionaries.</w:t>
            </w:r>
            <w:r>
              <w:t xml:space="preserve"> </w:t>
            </w:r>
            <w:hyperlink r:id="rId11">
              <w:r>
                <w:rPr>
                  <w:rStyle w:val="Hyperlink"/>
                </w:rPr>
                <w:t xml:space="preserve">[2]</w:t>
              </w:r>
            </w:hyperlink>
          </w:p>
        </w:tc>
        <w:tc>
          <w:tcPr/>
          <w:p>
            <w:pPr>
              <w:pStyle w:val="Compact"/>
            </w:pPr>
            <w:r>
              <w:t xml:space="preserve">Build a</w:t>
            </w:r>
            <w:r>
              <w:t xml:space="preserve"> </w:t>
            </w:r>
            <w:r>
              <w:rPr>
                <w:b/>
                <w:bCs/>
              </w:rPr>
              <w:t xml:space="preserve">federated source registry</w:t>
            </w:r>
            <w:r>
              <w:t xml:space="preserve">, not a new universal hierarchy first.</w:t>
            </w:r>
          </w:p>
        </w:tc>
      </w:tr>
      <w:tr>
        <w:tc>
          <w:tcPr/>
          <w:p>
            <w:pPr>
              <w:pStyle w:val="Compact"/>
            </w:pPr>
            <w:r>
              <w:rPr>
                <w:b/>
                <w:bCs/>
              </w:rPr>
              <w:t xml:space="preserve">How can literature be retrieved and identity-resolved at very high recall?</w:t>
            </w:r>
          </w:p>
        </w:tc>
        <w:tc>
          <w:tcPr/>
          <w:p>
            <w:pPr>
              <w:pStyle w:val="Compact"/>
            </w:pPr>
            <w:r>
              <w:t xml:space="preserve">Systematic-review methodology deliberately trades precision for sensitivity, while modern scientific retrieval shows that no single sparse, dense, or semantic representation generalizes across all tasks.</w:t>
            </w:r>
            <w:r>
              <w:t xml:space="preserve"> </w:t>
            </w:r>
            <w:hyperlink r:id="rId12">
              <w:r>
                <w:rPr>
                  <w:rStyle w:val="Hyperlink"/>
                </w:rPr>
                <w:t xml:space="preserve">[3]</w:t>
              </w:r>
            </w:hyperlink>
          </w:p>
        </w:tc>
        <w:tc>
          <w:tcPr/>
          <w:p>
            <w:pPr>
              <w:pStyle w:val="Compact"/>
            </w:pPr>
            <w:r>
              <w:t xml:space="preserve">Use controlled vocabulary + lexical + dense + graph expansion, with explicit field/context conditioning.</w:t>
            </w:r>
          </w:p>
        </w:tc>
      </w:tr>
      <w:tr>
        <w:tc>
          <w:tcPr/>
          <w:p>
            <w:pPr>
              <w:pStyle w:val="Compact"/>
            </w:pPr>
            <w:r>
              <w:rPr>
                <w:b/>
                <w:bCs/>
              </w:rPr>
              <w:t xml:space="preserve">How should documents and mathematics be represented?</w:t>
            </w:r>
          </w:p>
        </w:tc>
        <w:tc>
          <w:tcPr/>
          <w:p>
            <w:pPr>
              <w:pStyle w:val="Compact"/>
            </w:pPr>
            <w:r>
              <w:t xml:space="preserve">PDF discards much document semantics, especially mathematical structure; native XML/TeX is therefore qualitatively different from OCR-derived text. Formula retrieval also benefits from structural/operator representations rather than text alone.</w:t>
            </w:r>
            <w:r>
              <w:t xml:space="preserve"> </w:t>
            </w:r>
            <w:hyperlink r:id="rId13">
              <w:r>
                <w:rPr>
                  <w:rStyle w:val="Hyperlink"/>
                </w:rPr>
                <w:t xml:space="preserve">[4]</w:t>
              </w:r>
            </w:hyperlink>
          </w:p>
        </w:tc>
        <w:tc>
          <w:tcPr/>
          <w:p>
            <w:pPr>
              <w:pStyle w:val="Compact"/>
            </w:pPr>
            <w:r>
              <w:t xml:space="preserve">Preserve native JATS/TEI/LaTeX; create multi-view mathematical representations rather than flattened equation strings.</w:t>
            </w:r>
          </w:p>
        </w:tc>
      </w:tr>
      <w:tr>
        <w:tc>
          <w:tcPr/>
          <w:p>
            <w:pPr>
              <w:pStyle w:val="Compact"/>
            </w:pPr>
            <w:r>
              <w:rPr>
                <w:b/>
                <w:bCs/>
              </w:rPr>
              <w:t xml:space="preserve">How do we know the corpus and ontology are complete enough?</w:t>
            </w:r>
          </w:p>
        </w:tc>
        <w:tc>
          <w:tcPr/>
          <w:p>
            <w:pPr>
              <w:pStyle w:val="Compact"/>
            </w:pPr>
            <w:r>
              <w:t xml:space="preserve">Corpus size is not coverage. Recall, historical coverage, source overlap, unseen terminology, citation recovery, and field-stratified failure all need independent measurement. Cochrane explicitly distinguishes recall from precision and prioritizes sensitive retrieval for evidence synthesis.</w:t>
            </w:r>
            <w:r>
              <w:t xml:space="preserve"> </w:t>
            </w:r>
            <w:hyperlink r:id="rId12">
              <w:r>
                <w:rPr>
                  <w:rStyle w:val="Hyperlink"/>
                </w:rPr>
                <w:t xml:space="preserve">[5]</w:t>
              </w:r>
            </w:hyperlink>
          </w:p>
        </w:tc>
        <w:tc>
          <w:tcPr/>
          <w:p>
            <w:pPr>
              <w:pStyle w:val="Compact"/>
            </w:pPr>
            <w:r>
              <w:t xml:space="preserve">Build the benchmark and observability layer before claiming “comprehensive.”</w:t>
            </w:r>
          </w:p>
        </w:tc>
      </w:tr>
      <w:tr>
        <w:tc>
          <w:tcPr/>
          <w:p>
            <w:pPr>
              <w:pStyle w:val="Compact"/>
            </w:pPr>
            <w:r>
              <w:rPr>
                <w:b/>
                <w:bCs/>
              </w:rPr>
              <w:t xml:space="preserve">How does this become a scientific-discovery system, including a later quantum target?</w:t>
            </w:r>
          </w:p>
        </w:tc>
        <w:tc>
          <w:tcPr/>
          <w:p>
            <w:pPr>
              <w:pStyle w:val="Compact"/>
            </w:pPr>
            <w:r>
              <w:t xml:space="preserve">Discovery requires much more than search: graph analysis, structural comparison, symbolic reasoning, inverse design, experimentation, and rigorous validation of cross-domain analogies. Primary studies already demonstrate automated equation/model discovery, inverse design, autonomous experimentation, and algorithm discovery.</w:t>
            </w:r>
            <w:r>
              <w:t xml:space="preserve"> </w:t>
            </w:r>
            <w:hyperlink r:id="rId14">
              <w:r>
                <w:rPr>
                  <w:rStyle w:val="Hyperlink"/>
                </w:rPr>
                <w:t xml:space="preserve">[6]</w:t>
              </w:r>
            </w:hyperlink>
          </w:p>
        </w:tc>
        <w:tc>
          <w:tcPr/>
          <w:p>
            <w:pPr>
              <w:pStyle w:val="Compact"/>
            </w:pPr>
            <w:r>
              <w:t xml:space="preserve">Discovery analytics should be a downstream layer operating on a provenance-rich corpus, not a substitute for that corpus.</w:t>
            </w:r>
          </w:p>
        </w:tc>
      </w:tr>
    </w:tbl>
    <w:p>
      <w:pPr>
        <w:pStyle w:val="BodyText"/>
      </w:pPr>
      <w:r>
        <w:t xml:space="preserve">The most important architectural conclusion is that</w:t>
      </w:r>
      <w:r>
        <w:t xml:space="preserve"> </w:t>
      </w:r>
      <w:r>
        <w:rPr>
          <w:b/>
          <w:bCs/>
        </w:rPr>
        <w:t xml:space="preserve">the long-term system should not be “a vector database of papers” and should not be “one giant ontology.”</w:t>
      </w:r>
      <w:r>
        <w:t xml:space="preserve"> </w:t>
      </w:r>
      <w:r>
        <w:t xml:space="preserve">The evidence instead supports a federated, versioned architecture whose stable center is a source/provenance registry and canonical scholarly identity layer, surrounded by multiple derived representations: full-text search, vectors, knowledge-graph projections, mathematical graphs, citation networks, and domain vocabularies. OpenAlex itself is a heterogeneous scholarly graph, while OpenCitations exposes citations as first-class RDF entities; neither eliminates the need for source-specific identifiers or provenance.</w:t>
      </w:r>
      <w:r>
        <w:t xml:space="preserve"> </w:t>
      </w:r>
      <w:hyperlink r:id="rId15">
        <w:r>
          <w:rPr>
            <w:rStyle w:val="Hyperlink"/>
          </w:rPr>
          <w:t xml:space="preserve">[7]</w:t>
        </w:r>
      </w:hyperlink>
    </w:p>
    <w:p>
      <w:pPr>
        <w:pStyle w:val="BodyText"/>
      </w:pPr>
      <w:r>
        <w:t xml:space="preserve">A second major conclusion is that</w:t>
      </w:r>
      <w:r>
        <w:t xml:space="preserve"> </w:t>
      </w:r>
      <w:r>
        <w:rPr>
          <w:b/>
          <w:bCs/>
        </w:rPr>
        <w:t xml:space="preserve">native structure should outrank PDF-derived reconstruction</w:t>
      </w:r>
      <w:r>
        <w:t xml:space="preserve">. JATS 1.4 is specifically designed for structured journal content interchange; TEI P5 4.12.0 represents structural and conceptual aspects of texts; arXiv bulk distribution includes source files as well as PDFs; and PDF-to-markup systems such as Nougat exist precisely because PDF loses semantic structure.</w:t>
      </w:r>
      <w:r>
        <w:t xml:space="preserve"> </w:t>
      </w:r>
      <w:hyperlink r:id="rId16">
        <w:r>
          <w:rPr>
            <w:rStyle w:val="Hyperlink"/>
          </w:rPr>
          <w:t xml:space="preserve">[8]</w:t>
        </w:r>
      </w:hyperlink>
    </w:p>
    <w:p>
      <w:pPr>
        <w:pStyle w:val="BodyText"/>
      </w:pPr>
      <w:r>
        <w:t xml:space="preserve">A third is that</w:t>
      </w:r>
      <w:r>
        <w:t xml:space="preserve"> </w:t>
      </w:r>
      <w:r>
        <w:rPr>
          <w:b/>
          <w:bCs/>
        </w:rPr>
        <w:t xml:space="preserve">identity must be modeled as a graph of works, versions, manifestations, and updates—not a single deduplicated record</w:t>
      </w:r>
      <w:r>
        <w:t xml:space="preserve">. arXiv keeps explicit permanent versions; PubMed PMIDs are stable and can crosswalk to PMCID/DOI; Crossref/Crossmark models corrections, retractions, withdrawals, new versions, and other updates as relationships between records.</w:t>
      </w:r>
      <w:r>
        <w:t xml:space="preserve"> </w:t>
      </w:r>
      <w:hyperlink r:id="rId17">
        <w:r>
          <w:rPr>
            <w:rStyle w:val="Hyperlink"/>
          </w:rPr>
          <w:t xml:space="preserve">[9]</w:t>
        </w:r>
      </w:hyperlink>
    </w:p>
    <w:p>
      <w:pPr>
        <w:pStyle w:val="BodyText"/>
      </w:pPr>
      <w:r>
        <w:t xml:space="preserve">A fourth is that</w:t>
      </w:r>
      <w:r>
        <w:t xml:space="preserve"> </w:t>
      </w:r>
      <w:r>
        <w:rPr>
          <w:b/>
          <w:bCs/>
        </w:rPr>
        <w:t xml:space="preserve">scientific retrieval should be an auditable cascade rather than a single model</w:t>
      </w:r>
      <w:r>
        <w:t xml:space="preserve">. High-recall evidence retrieval requires broad query formulation and measured sensitivity; scientific representation benchmarks show task-dependent embeddings; recent scientific retrieval studies support hybrid sparse+dense retrieval, but also show that a mismatched reranker can make results worse.</w:t>
      </w:r>
      <w:r>
        <w:t xml:space="preserve"> </w:t>
      </w:r>
      <w:hyperlink r:id="rId12">
        <w:r>
          <w:rPr>
            <w:rStyle w:val="Hyperlink"/>
          </w:rPr>
          <w:t xml:space="preserve">[10]</w:t>
        </w:r>
      </w:hyperlink>
    </w:p>
    <w:p>
      <w:pPr>
        <w:pStyle w:val="BodyText"/>
      </w:pPr>
      <w:r>
        <w:t xml:space="preserve">A fifth is that</w:t>
      </w:r>
      <w:r>
        <w:t xml:space="preserve"> </w:t>
      </w:r>
      <w:r>
        <w:rPr>
          <w:b/>
          <w:bCs/>
        </w:rPr>
        <w:t xml:space="preserve">mathematics needs its own retrieval substrate</w:t>
      </w:r>
      <w:r>
        <w:t xml:space="preserve">. OpenMath explicitly separates mathematical symbols from their semantics through curated Content Dictionaries; MathML represents mathematical structure; modern formula-retrieval work uses operator graphs, graph contrastive learning, formula/text fusion, and contextual symbol grounding.</w:t>
      </w:r>
      <w:r>
        <w:t xml:space="preserve"> </w:t>
      </w:r>
      <w:hyperlink r:id="rId18">
        <w:r>
          <w:rPr>
            <w:rStyle w:val="Hyperlink"/>
          </w:rPr>
          <w:t xml:space="preserve">[11]</w:t>
        </w:r>
      </w:hyperlink>
    </w:p>
    <w:p>
      <w:pPr>
        <w:pStyle w:val="BodyText"/>
      </w:pPr>
      <w:r>
        <w:t xml:space="preserve">A sixth is that</w:t>
      </w:r>
      <w:r>
        <w:t xml:space="preserve"> </w:t>
      </w:r>
      <w:r>
        <w:rPr>
          <w:b/>
          <w:bCs/>
        </w:rPr>
        <w:t xml:space="preserve">LLMs belong inside a candidate-generation and synthesis loop, not at the foundation of identity, licensing, or coverage measurement</w:t>
      </w:r>
      <w:r>
        <w:t xml:space="preserve">. This is especially important for mathematical processing: the STEM-PoM benchmark found substantial remaining error in state-of-the-art models when interpreting symbols in math-rich scientific documents.</w:t>
      </w:r>
      <w:r>
        <w:t xml:space="preserve"> </w:t>
      </w:r>
      <w:hyperlink r:id="rId19">
        <w:r>
          <w:rPr>
            <w:rStyle w:val="Hyperlink"/>
          </w:rPr>
          <w:t xml:space="preserve">[12]</w:t>
        </w:r>
      </w:hyperlink>
    </w:p>
    <w:p>
      <w:pPr>
        <w:pStyle w:val="BodyText"/>
      </w:pPr>
      <w:r>
        <w:t xml:space="preserve">Current general-purpose scholarly indexes are already at hundreds of millions of works, so design decisions must assume large-scale batch processing from the beginning. OpenAlex reported about 317 million works in July 2026; CORE reports roughly 320 million unique deduplicated works; Semantic Scholar reports about 214 million papers. Definitions and coverage differ, so these numbers are</w:t>
      </w:r>
      <w:r>
        <w:t xml:space="preserve"> </w:t>
      </w:r>
      <w:r>
        <w:rPr>
          <w:b/>
          <w:bCs/>
        </w:rPr>
        <w:t xml:space="preserve">scale indicators, not quality rankings</w:t>
      </w:r>
      <w:r>
        <w:t xml:space="preserve">.</w:t>
      </w:r>
      <w:r>
        <w:t xml:space="preserve"> </w:t>
      </w:r>
      <w:hyperlink r:id="rId20">
        <w:r>
          <w:rPr>
            <w:rStyle w:val="Hyperlink"/>
          </w:rPr>
          <w:t xml:space="preserve">[13]</w:t>
        </w:r>
      </w:hyperlink>
    </w:p>
    <w:tbl>
      <w:tblPr>
        <w:tblStyle w:val="FigureTable"/>
        <w:tblW w:type="auto" w:w="0"/>
        <w:jc w:val="center"/>
        <w:tblLook w:firstRow="0" w:lastRow="0" w:firstColumn="0" w:lastColumn="0"/>
      </w:tblPr>
      <w:tblGrid>
        <w:gridCol w:w="7920"/>
      </w:tblGrid>
      <w:tr>
        <w:tc>
          <w:tcPr/>
          <w:p>
            <w:pPr>
              <w:pStyle w:val="Compact"/>
              <w:jc w:val="center"/>
            </w:pPr>
            <w:r>
              <w:drawing>
                <wp:inline>
                  <wp:extent cx="5334000" cy="4016962"/>
                  <wp:effectExtent b="0" l="0" r="0" t="0"/>
                  <wp:docPr descr="Rendered Mermaid diagram 1" title="" id="22" name="Picture"/>
                  <a:graphic>
                    <a:graphicData uri="http://schemas.openxmlformats.org/drawingml/2006/picture">
                      <pic:pic>
                        <pic:nvPicPr>
                          <pic:cNvPr descr="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" id="23" name="Picture"/>
                          <pic:cNvPicPr>
                            <a:picLocks noChangeArrowheads="1" noChangeAspect="1"/>
                          </pic:cNvPicPr>
                        </pic:nvPicPr>
                        <pic:blipFill>
                          <a:blip r:embed="rId21"/>
                          <a:stretch>
                            <a:fillRect/>
                          </a:stretch>
                        </pic:blipFill>
                        <pic:spPr bwMode="auto">
                          <a:xfrm>
                            <a:off x="0" y="0"/>
                            <a:ext cx="5334000" cy="4016962"/>
                          </a:xfrm>
                          <a:prstGeom prst="rect">
                            <a:avLst/>
                          </a:prstGeom>
                          <a:noFill/>
                          <a:ln w="9525">
                            <a:noFill/>
                            <a:headEnd/>
                            <a:tailEnd/>
                          </a:ln>
                        </pic:spPr>
                      </pic:pic>
                    </a:graphicData>
                  </a:graphic>
                </wp:inline>
              </w:drawing>
            </w:r>
            <w:r>
              <w:br/>
            </w:r>
          </w:p>
        </w:tc>
      </w:tr>
    </w:tbl>
    <w:p>
      <w:pPr>
        <w:pStyle w:val="BodyText"/>
      </w:pPr>
      <w:r>
        <w:rPr>
          <w:b/>
          <w:bCs/>
        </w:rPr>
        <w:t xml:space="preserve">Recommended decision now:</w:t>
      </w:r>
      <w:r>
        <w:t xml:space="preserve"> </w:t>
      </w:r>
      <w:r>
        <w:t xml:space="preserve">do not begin with cross-domain scientific “insight generation.” Build the source registry, canonical identity/provenance model, ingestion adapters, high-recall retrieval benchmark, legal full-text acquisition layer, and document/math normalization pipeline first. Only after those are empirically validated should the system rank unknown vocabulary or propose cross-domain mathematical analogies.</w:t>
      </w:r>
    </w:p>
    <w:p>
      <w:pPr>
        <w:pStyle w:val="BodyText"/>
      </w:pPr>
      <w:r>
        <w:t xml:space="preserve">The five research questions also imply five concrete next steps: create the federated source registry; build a gold-set retrieval/identity benchmark; run a parser bake-off on stratified scientific documents; implement coverage dashboards and terminology feedback; then develop discovery analytics and the independent quantum target ontology. This ordering implements the brief’s “research before engineering” constraint rather than merely restating it. fileciteturn0file0</w:t>
      </w:r>
    </w:p>
    <w:bookmarkEnd w:id="24"/>
    <w:bookmarkStart w:id="88" w:name="source-ontology-and-corpus-landscape"/>
    <w:p>
      <w:pPr>
        <w:pStyle w:val="Heading2"/>
      </w:pPr>
      <w:r>
        <w:t xml:space="preserve">Source, ontology, and corpus landscape</w:t>
      </w:r>
    </w:p>
    <w:p>
      <w:pPr>
        <w:pStyle w:val="FirstParagraph"/>
      </w:pPr>
      <w:r>
        <w:rPr>
          <w:b/>
          <w:bCs/>
        </w:rPr>
        <w:t xml:space="preserve">Source &amp; ontology registry.</w:t>
      </w:r>
      <w:r>
        <w:t xml:space="preserve"> </w:t>
      </w:r>
      <w:r>
        <w:t xml:space="preserve">The most important discovery from the breadth-first review is the diversity of what counts as a scientific “knowledge source.” Some resources are formal ontologies; others are thesauri, subject classifications, nomenclatures, linked-data vocabularies, terminology integrations, data schemas, or document standards. Treating them all as interchangeable RDF ontologies would discard useful distinctions.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Resource</w:t>
            </w:r>
          </w:p>
        </w:tc>
        <w:tc>
          <w:tcPr/>
          <w:p>
            <w:pPr>
              <w:pStyle w:val="Compact"/>
            </w:pPr>
            <w:r>
              <w:t xml:space="preserve">Domain and semantic role</w:t>
            </w:r>
          </w:p>
        </w:tc>
        <w:tc>
          <w:tcPr/>
          <w:p>
            <w:pPr>
              <w:pStyle w:val="Compact"/>
            </w:pPr>
            <w:r>
              <w:t xml:space="preserve">Machine structure / currency</w:t>
            </w:r>
          </w:p>
        </w:tc>
        <w:tc>
          <w:tcPr/>
          <w:p>
            <w:pPr>
              <w:pStyle w:val="Compact"/>
            </w:pPr>
            <w:r>
              <w:t xml:space="preserve">Access and licensing implications</w:t>
            </w:r>
          </w:p>
        </w:tc>
        <w:tc>
          <w:tcPr/>
          <w:p>
            <w:pPr>
              <w:pStyle w:val="Compact"/>
            </w:pPr>
            <w:r>
              <w:t xml:space="preserve">Recommended role</w:t>
            </w:r>
          </w:p>
        </w:tc>
      </w:tr>
      <w:tr>
        <w:tc>
          <w:tcPr/>
          <w:p>
            <w:pPr>
              <w:pStyle w:val="Compact"/>
            </w:pPr>
            <w:r>
              <w:rPr>
                <w:b/>
                <w:bCs/>
              </w:rPr>
              <w:t xml:space="preserve">OBO Foundry</w:t>
            </w:r>
            <w:r>
              <w:t xml:space="preserve"> </w:t>
            </w:r>
            <w:r>
              <w:t xml:space="preserve">— https://obofoundry.org/</w:t>
            </w:r>
          </w:p>
        </w:tc>
        <w:tc>
          <w:tcPr/>
          <w:p>
            <w:pPr>
              <w:pStyle w:val="Compact"/>
            </w:pPr>
            <w:r>
              <w:t xml:space="preserve">Federated life-science ontology ecosystem. OBO principles require unique namespaces/PURLs and formal releases; member ontologies commonly use OWL, OBO, and sometimes JSON.</w:t>
            </w:r>
            <w:r>
              <w:t xml:space="preserve"> </w:t>
            </w:r>
            <w:hyperlink r:id="rId25">
              <w:r>
                <w:rPr>
                  <w:rStyle w:val="Hyperlink"/>
                </w:rPr>
                <w:t xml:space="preserve">[14]</w:t>
              </w:r>
            </w:hyperlink>
          </w:p>
        </w:tc>
        <w:tc>
          <w:tcPr/>
          <w:p>
            <w:pPr>
              <w:pStyle w:val="Compact"/>
            </w:pPr>
            <w:r>
              <w:t xml:space="preserve">Versioned ontology releases; version IRIs are intended to resolve to unaltered releases.</w:t>
            </w:r>
            <w:r>
              <w:t xml:space="preserve"> </w:t>
            </w:r>
            <w:hyperlink r:id="rId26">
              <w:r>
                <w:rPr>
                  <w:rStyle w:val="Hyperlink"/>
                </w:rPr>
                <w:t xml:space="preserve">[15]</w:t>
              </w:r>
            </w:hyperlink>
          </w:p>
        </w:tc>
        <w:tc>
          <w:tcPr/>
          <w:p>
            <w:pPr>
              <w:pStyle w:val="Compact"/>
            </w:pPr>
            <w:r>
              <w:t xml:space="preserve">OBO ontologies must permit open reuse under CC BY 3.0-or-later or CC0.</w:t>
            </w:r>
            <w:r>
              <w:t xml:space="preserve"> </w:t>
            </w:r>
            <w:hyperlink r:id="rId27">
              <w:r>
                <w:rPr>
                  <w:rStyle w:val="Hyperlink"/>
                </w:rPr>
                <w:t xml:space="preserve">[16]</w:t>
              </w:r>
            </w:hyperlink>
          </w:p>
        </w:tc>
        <w:tc>
          <w:tcPr/>
          <w:p>
            <w:pPr>
              <w:pStyle w:val="Compact"/>
            </w:pPr>
            <w:r>
              <w:t xml:space="preserve">Primary ingestion framework for biological ontology families; retain each ontology separately plus cross-ontology mappings.</w:t>
            </w:r>
          </w:p>
        </w:tc>
      </w:tr>
      <w:tr>
        <w:tc>
          <w:tcPr/>
          <w:p>
            <w:pPr>
              <w:pStyle w:val="Compact"/>
            </w:pPr>
            <w:r>
              <w:rPr>
                <w:b/>
                <w:bCs/>
              </w:rPr>
              <w:t xml:space="preserve">Gene Ontology</w:t>
            </w:r>
            <w:r>
              <w:t xml:space="preserve"> </w:t>
            </w:r>
            <w:r>
              <w:t xml:space="preserve">— https://geneontology.org/</w:t>
            </w:r>
          </w:p>
        </w:tc>
        <w:tc>
          <w:tcPr/>
          <w:p>
            <w:pPr>
              <w:pStyle w:val="Compact"/>
            </w:pPr>
            <w:r>
              <w:t xml:space="preserve">Molecular function, biological process, cellular component; one of the strongest examples of a large computable biological ontology.</w:t>
            </w:r>
          </w:p>
        </w:tc>
        <w:tc>
          <w:tcPr/>
          <w:p>
            <w:pPr>
              <w:pStyle w:val="Compact"/>
            </w:pPr>
            <w:r>
              <w:t xml:space="preserve">Official OBO, OWL and JSON distributions;</w:t>
            </w:r>
            <w:r>
              <w:t xml:space="preserve"> </w:t>
            </w:r>
            <w:r>
              <w:rPr>
                <w:rStyle w:val="VerbatimChar"/>
              </w:rPr>
              <w:t xml:space="preserve">go-basic</w:t>
            </w:r>
            <w:r>
              <w:t xml:space="preserve"> </w:t>
            </w:r>
            <w:r>
              <w:t xml:space="preserve">constrains relations so its hierarchy remains acyclic.</w:t>
            </w:r>
            <w:r>
              <w:t xml:space="preserve"> </w:t>
            </w:r>
            <w:hyperlink r:id="rId28">
              <w:r>
                <w:rPr>
                  <w:rStyle w:val="Hyperlink"/>
                </w:rPr>
                <w:t xml:space="preserve">[17]</w:t>
              </w:r>
            </w:hyperlink>
          </w:p>
        </w:tc>
        <w:tc>
          <w:tcPr/>
          <w:p>
            <w:pPr>
              <w:pStyle w:val="Compact"/>
            </w:pPr>
            <w:r>
              <w:t xml:space="preserve">Release archives support reproducibility.</w:t>
            </w:r>
            <w:r>
              <w:t xml:space="preserve"> </w:t>
            </w:r>
            <w:hyperlink r:id="rId29">
              <w:r>
                <w:rPr>
                  <w:rStyle w:val="Hyperlink"/>
                </w:rPr>
                <w:t xml:space="preserve">[18]</w:t>
              </w:r>
            </w:hyperlink>
          </w:p>
        </w:tc>
        <w:tc>
          <w:tcPr/>
          <w:p>
            <w:pPr>
              <w:pStyle w:val="Compact"/>
            </w:pPr>
            <w:r>
              <w:t xml:space="preserve">Core biological concept graph and a model for ontology snapshot handling.</w:t>
            </w:r>
          </w:p>
        </w:tc>
      </w:tr>
      <w:tr>
        <w:tc>
          <w:tcPr/>
          <w:p>
            <w:pPr>
              <w:pStyle w:val="Compact"/>
            </w:pPr>
            <w:r>
              <w:rPr>
                <w:b/>
                <w:bCs/>
              </w:rPr>
              <w:t xml:space="preserve">UMLS</w:t>
            </w:r>
            <w:r>
              <w:t xml:space="preserve"> </w:t>
            </w:r>
            <w:r>
              <w:t xml:space="preserve">— https://www.nlm.nih.gov/research/umls/</w:t>
            </w:r>
          </w:p>
        </w:tc>
        <w:tc>
          <w:tcPr/>
          <w:p>
            <w:pPr>
              <w:pStyle w:val="Compact"/>
            </w:pPr>
            <w:r>
              <w:t xml:space="preserve">Metathesaurus integrating biomedical and clinical vocabularies. The 2026AA browser reports about 18 million names, 3.5 million concepts, 9.3 million source codes, 31 languages and 195 vocabularies, including MeSH, SNOMED CT, RxNorm, LOINC, ICD, MedDRA, HPO and others.</w:t>
            </w:r>
            <w:r>
              <w:t xml:space="preserve"> </w:t>
            </w:r>
            <w:hyperlink r:id="rId11">
              <w:r>
                <w:rPr>
                  <w:rStyle w:val="Hyperlink"/>
                </w:rPr>
                <w:t xml:space="preserve">[19]</w:t>
              </w:r>
            </w:hyperlink>
          </w:p>
        </w:tc>
        <w:tc>
          <w:tcPr/>
          <w:p>
            <w:pPr>
              <w:pStyle w:val="Compact"/>
            </w:pPr>
            <w:r>
              <w:t xml:space="preserve">2026AA released May 4, 2026; API and downloads support the current release.</w:t>
            </w:r>
            <w:r>
              <w:t xml:space="preserve"> </w:t>
            </w:r>
            <w:hyperlink r:id="rId30">
              <w:r>
                <w:rPr>
                  <w:rStyle w:val="Hyperlink"/>
                </w:rPr>
                <w:t xml:space="preserve">[20]</w:t>
              </w:r>
            </w:hyperlink>
          </w:p>
        </w:tc>
        <w:tc>
          <w:tcPr/>
          <w:p>
            <w:pPr>
              <w:pStyle w:val="Compact"/>
            </w:pPr>
            <w:r>
              <w:t xml:space="preserve">UMLS itself requires an account/license; underlying source vocabularies can carry additional restrictions.</w:t>
            </w:r>
            <w:r>
              <w:t xml:space="preserve"> </w:t>
            </w:r>
            <w:hyperlink r:id="rId31">
              <w:r>
                <w:rPr>
                  <w:rStyle w:val="Hyperlink"/>
                </w:rPr>
                <w:t xml:space="preserve">[21]</w:t>
              </w:r>
            </w:hyperlink>
          </w:p>
        </w:tc>
        <w:tc>
          <w:tcPr/>
          <w:p>
            <w:pPr>
              <w:pStyle w:val="Compact"/>
            </w:pPr>
            <w:r>
              <w:rPr>
                <w:b/>
                <w:bCs/>
              </w:rPr>
              <w:t xml:space="preserve">Crosswalk layer</w:t>
            </w:r>
            <w:r>
              <w:t xml:space="preserve">, not a license-clean universal ontology. Store source vocabulary provenance on every mapping.</w:t>
            </w:r>
          </w:p>
        </w:tc>
      </w:tr>
      <w:tr>
        <w:tc>
          <w:tcPr/>
          <w:p>
            <w:pPr>
              <w:pStyle w:val="Compact"/>
            </w:pPr>
            <w:r>
              <w:rPr>
                <w:b/>
                <w:bCs/>
              </w:rPr>
              <w:t xml:space="preserve">MeSH</w:t>
            </w:r>
            <w:r>
              <w:t xml:space="preserve"> </w:t>
            </w:r>
            <w:r>
              <w:t xml:space="preserve">— https://www.nlm.nih.gov/mesh/</w:t>
            </w:r>
          </w:p>
        </w:tc>
        <w:tc>
          <w:tcPr/>
          <w:p>
            <w:pPr>
              <w:pStyle w:val="Compact"/>
            </w:pPr>
            <w:r>
              <w:t xml:space="preserve">Biomedical subject headings and supplementary concepts used in PubMed indexing.</w:t>
            </w:r>
          </w:p>
        </w:tc>
        <w:tc>
          <w:tcPr/>
          <w:p>
            <w:pPr>
              <w:pStyle w:val="Compact"/>
            </w:pPr>
            <w:r>
              <w:t xml:space="preserve">Hierarchical data; XML, MARC, RDF and API access. Descriptor/Qualifier releases are annual; supplementary records can update more frequently.</w:t>
            </w:r>
            <w:r>
              <w:t xml:space="preserve"> </w:t>
            </w:r>
            <w:hyperlink r:id="rId32">
              <w:r>
                <w:rPr>
                  <w:rStyle w:val="Hyperlink"/>
                </w:rPr>
                <w:t xml:space="preserve">[22]</w:t>
              </w:r>
            </w:hyperlink>
          </w:p>
        </w:tc>
        <w:tc>
          <w:tcPr/>
          <w:p>
            <w:pPr>
              <w:pStyle w:val="Compact"/>
            </w:pPr>
            <w:r>
              <w:t xml:space="preserve">2026 XML/RDF distributions were released in January 2026.</w:t>
            </w:r>
            <w:r>
              <w:t xml:space="preserve"> </w:t>
            </w:r>
            <w:hyperlink r:id="rId33">
              <w:r>
                <w:rPr>
                  <w:rStyle w:val="Hyperlink"/>
                </w:rPr>
                <w:t xml:space="preserve">[23]</w:t>
              </w:r>
            </w:hyperlink>
          </w:p>
        </w:tc>
        <w:tc>
          <w:tcPr/>
          <w:p>
            <w:pPr>
              <w:pStyle w:val="Compact"/>
            </w:pPr>
            <w:r>
              <w:t xml:space="preserve">Retrieval expansion, field-conditioned synonyms, historical PubMed query reconstruction.</w:t>
            </w:r>
          </w:p>
        </w:tc>
      </w:tr>
      <w:tr>
        <w:tc>
          <w:tcPr/>
          <w:p>
            <w:pPr>
              <w:pStyle w:val="Compact"/>
            </w:pPr>
            <w:r>
              <w:rPr>
                <w:b/>
                <w:bCs/>
              </w:rPr>
              <w:t xml:space="preserve">SNOMED CT</w:t>
            </w:r>
            <w:r>
              <w:t xml:space="preserve"> </w:t>
            </w:r>
            <w:r>
              <w:t xml:space="preserve">— https://www.snomed.org/</w:t>
            </w:r>
          </w:p>
        </w:tc>
        <w:tc>
          <w:tcPr/>
          <w:p>
            <w:pPr>
              <w:pStyle w:val="Compact"/>
            </w:pPr>
            <w:r>
              <w:t xml:space="preserve">Detailed clinical terminology rather than literature subject classification.</w:t>
            </w:r>
          </w:p>
        </w:tc>
        <w:tc>
          <w:tcPr/>
          <w:p>
            <w:pPr>
              <w:pStyle w:val="Compact"/>
            </w:pPr>
            <w:r>
              <w:t xml:space="preserve">July 2026 International Edition distributed in RF2.</w:t>
            </w:r>
            <w:r>
              <w:t xml:space="preserve"> </w:t>
            </w:r>
            <w:hyperlink r:id="rId34">
              <w:r>
                <w:rPr>
                  <w:rStyle w:val="Hyperlink"/>
                </w:rPr>
                <w:t xml:space="preserve">[24]</w:t>
              </w:r>
            </w:hyperlink>
          </w:p>
        </w:tc>
        <w:tc>
          <w:tcPr/>
          <w:p>
            <w:pPr>
              <w:pStyle w:val="Compact"/>
            </w:pPr>
            <w:r>
              <w:t xml:space="preserve">Licensing depends on territory: use is generally free in member countries while other territories may require licensing/fees; special web/mobile conditions can apply.</w:t>
            </w:r>
            <w:r>
              <w:t xml:space="preserve"> </w:t>
            </w:r>
            <w:hyperlink r:id="rId35">
              <w:r>
                <w:rPr>
                  <w:rStyle w:val="Hyperlink"/>
                </w:rPr>
                <w:t xml:space="preserve">[25]</w:t>
              </w:r>
            </w:hyperlink>
          </w:p>
        </w:tc>
        <w:tc>
          <w:tcPr/>
          <w:p>
            <w:pPr>
              <w:pStyle w:val="Compact"/>
            </w:pPr>
            <w:r>
              <w:t xml:space="preserve">High-value clinical concept resolution, but isolate it in a license-aware namespace.</w:t>
            </w:r>
          </w:p>
        </w:tc>
      </w:tr>
      <w:tr>
        <w:tc>
          <w:tcPr/>
          <w:p>
            <w:pPr>
              <w:pStyle w:val="Compact"/>
            </w:pPr>
            <w:r>
              <w:rPr>
                <w:b/>
                <w:bCs/>
              </w:rPr>
              <w:t xml:space="preserve">LOINC</w:t>
            </w:r>
            <w:r>
              <w:t xml:space="preserve"> </w:t>
            </w:r>
            <w:r>
              <w:t xml:space="preserve">— https://loinc.org/</w:t>
            </w:r>
          </w:p>
        </w:tc>
        <w:tc>
          <w:tcPr/>
          <w:p>
            <w:pPr>
              <w:pStyle w:val="Compact"/>
            </w:pPr>
            <w:r>
              <w:t xml:space="preserve">Laboratory observations, measurements and clinical observations.</w:t>
            </w:r>
          </w:p>
        </w:tc>
        <w:tc>
          <w:tcPr/>
          <w:p>
            <w:pPr>
              <w:pStyle w:val="Compact"/>
            </w:pPr>
            <w:r>
              <w:t xml:space="preserve">Version 2.82 is current in the reviewed 2026 material; downloadable releases and APIs exist.</w:t>
            </w:r>
            <w:r>
              <w:t xml:space="preserve"> </w:t>
            </w:r>
            <w:hyperlink r:id="rId36">
              <w:r>
                <w:rPr>
                  <w:rStyle w:val="Hyperlink"/>
                </w:rPr>
                <w:t xml:space="preserve">[26]</w:t>
              </w:r>
            </w:hyperlink>
          </w:p>
        </w:tc>
        <w:tc>
          <w:tcPr/>
          <w:p>
            <w:pPr>
              <w:pStyle w:val="Compact"/>
            </w:pPr>
            <w:r>
              <w:t xml:space="preserve">Download requires an account; operational release cadence is changing over time.</w:t>
            </w:r>
            <w:r>
              <w:t xml:space="preserve"> </w:t>
            </w:r>
            <w:hyperlink r:id="rId36">
              <w:r>
                <w:rPr>
                  <w:rStyle w:val="Hyperlink"/>
                </w:rPr>
                <w:t xml:space="preserve">[26]</w:t>
              </w:r>
            </w:hyperlink>
          </w:p>
        </w:tc>
        <w:tc>
          <w:tcPr/>
          <w:p>
            <w:pPr>
              <w:pStyle w:val="Compact"/>
            </w:pPr>
            <w:r>
              <w:t xml:space="preserve">Instrument/assay/measurement normalization and links to quantitative entities.</w:t>
            </w:r>
          </w:p>
        </w:tc>
      </w:tr>
      <w:tr>
        <w:tc>
          <w:tcPr/>
          <w:p>
            <w:pPr>
              <w:pStyle w:val="Compact"/>
            </w:pPr>
            <w:r>
              <w:rPr>
                <w:b/>
                <w:bCs/>
              </w:rPr>
              <w:t xml:space="preserve">UNESCO Thesaurus</w:t>
            </w:r>
            <w:r>
              <w:t xml:space="preserve"> </w:t>
            </w:r>
            <w:r>
              <w:t xml:space="preserve">— https://vocabularies.unesco.org/</w:t>
            </w:r>
          </w:p>
        </w:tc>
        <w:tc>
          <w:tcPr/>
          <w:p>
            <w:pPr>
              <w:pStyle w:val="Compact"/>
            </w:pPr>
            <w:r>
              <w:t xml:space="preserve">Broad multidisciplinary vocabulary spanning education, science, culture, social/human sciences and related domains.</w:t>
            </w:r>
          </w:p>
        </w:tc>
        <w:tc>
          <w:tcPr/>
          <w:p>
            <w:pPr>
              <w:pStyle w:val="Compact"/>
            </w:pPr>
            <w:r>
              <w:t xml:space="preserve">Roughly 4,500 concepts, five languages and seven top-level domains; SKOS/RDF, REST and SPARQL are available. The official site was updated June 29, 2026.</w:t>
            </w:r>
            <w:r>
              <w:t xml:space="preserve"> </w:t>
            </w:r>
            <w:hyperlink r:id="rId37">
              <w:r>
                <w:rPr>
                  <w:rStyle w:val="Hyperlink"/>
                </w:rPr>
                <w:t xml:space="preserve">[27]</w:t>
              </w:r>
            </w:hyperlink>
          </w:p>
        </w:tc>
        <w:tc>
          <w:tcPr/>
          <w:p>
            <w:pPr>
              <w:pStyle w:val="Compact"/>
            </w:pPr>
            <w:r>
              <w:t xml:space="preserve">CC BY-SA 3.0 IGO.</w:t>
            </w:r>
            <w:r>
              <w:t xml:space="preserve"> </w:t>
            </w:r>
            <w:hyperlink r:id="rId38">
              <w:r>
                <w:rPr>
                  <w:rStyle w:val="Hyperlink"/>
                </w:rPr>
                <w:t xml:space="preserve">[28]</w:t>
              </w:r>
            </w:hyperlink>
          </w:p>
        </w:tc>
        <w:tc>
          <w:tcPr/>
          <w:p>
            <w:pPr>
              <w:pStyle w:val="Compact"/>
            </w:pPr>
            <w:r>
              <w:t xml:space="preserve">Useful broad semantic spine and multilingual bridge, but too coarse to replace disciplinary resources.</w:t>
            </w:r>
          </w:p>
        </w:tc>
      </w:tr>
      <w:tr>
        <w:tc>
          <w:tcPr/>
          <w:p>
            <w:pPr>
              <w:pStyle w:val="Compact"/>
            </w:pPr>
            <w:r>
              <w:rPr>
                <w:b/>
                <w:bCs/>
              </w:rPr>
              <w:t xml:space="preserve">Library of Congress vocabularies and classifications</w:t>
            </w:r>
            <w:r>
              <w:t xml:space="preserve"> </w:t>
            </w:r>
            <w:r>
              <w:t xml:space="preserve">— https://www.loc.gov/</w:t>
            </w:r>
          </w:p>
        </w:tc>
        <w:tc>
          <w:tcPr/>
          <w:p>
            <w:pPr>
              <w:pStyle w:val="Compact"/>
            </w:pPr>
            <w:r>
              <w:t xml:space="preserve">LCSH, LCC, genre/form, demographic group, medium-of-performance and related authority resources provide unusually broad bibliographic coverage.</w:t>
            </w:r>
          </w:p>
        </w:tc>
        <w:tc>
          <w:tcPr/>
          <w:p>
            <w:pPr>
              <w:pStyle w:val="Compact"/>
            </w:pPr>
            <w:r>
              <w:t xml:space="preserve">LoC’s July 29, 2026 cataloging resources page exposes downloadable LCSH, LCC, LCGFT, LCDGT, LCMPT and related resources.</w:t>
            </w:r>
            <w:r>
              <w:t xml:space="preserve"> </w:t>
            </w:r>
            <w:hyperlink r:id="rId39">
              <w:r>
                <w:rPr>
                  <w:rStyle w:val="Hyperlink"/>
                </w:rPr>
                <w:t xml:space="preserve">[29]</w:t>
              </w:r>
            </w:hyperlink>
          </w:p>
        </w:tc>
        <w:tc>
          <w:tcPr/>
          <w:p>
            <w:pPr>
              <w:pStyle w:val="Compact"/>
            </w:pPr>
            <w:r>
              <w:t xml:space="preserve">Resource-specific rights need to be captured separately.</w:t>
            </w:r>
          </w:p>
        </w:tc>
        <w:tc>
          <w:tcPr/>
          <w:p>
            <w:pPr>
              <w:pStyle w:val="Compact"/>
            </w:pPr>
            <w:r>
              <w:t xml:space="preserve">Crucial long-tail and humanities/social-science retrieval layer.</w:t>
            </w:r>
          </w:p>
        </w:tc>
      </w:tr>
      <w:tr>
        <w:tc>
          <w:tcPr/>
          <w:p>
            <w:pPr>
              <w:pStyle w:val="Compact"/>
            </w:pPr>
            <w:r>
              <w:rPr>
                <w:b/>
                <w:bCs/>
              </w:rPr>
              <w:t xml:space="preserve">BIBFRAME</w:t>
            </w:r>
            <w:r>
              <w:t xml:space="preserve"> </w:t>
            </w:r>
            <w:r>
              <w:t xml:space="preserve">— https://www.loc.gov/bibframe/</w:t>
            </w:r>
          </w:p>
        </w:tc>
        <w:tc>
          <w:tcPr/>
          <w:p>
            <w:pPr>
              <w:pStyle w:val="Compact"/>
            </w:pPr>
            <w:r>
              <w:t xml:space="preserve">Bibliographic data model rather than subject ontology; relevant for books and non-journal scholarly objects.</w:t>
            </w:r>
          </w:p>
        </w:tc>
        <w:tc>
          <w:tcPr/>
          <w:p>
            <w:pPr>
              <w:pStyle w:val="Compact"/>
            </w:pPr>
            <w:r>
              <w:t xml:space="preserve">Linked-data model intended as a transition path from MARC; official material was updated in 2026.</w:t>
            </w:r>
            <w:r>
              <w:t xml:space="preserve"> </w:t>
            </w:r>
            <w:hyperlink r:id="rId40">
              <w:r>
                <w:rPr>
                  <w:rStyle w:val="Hyperlink"/>
                </w:rPr>
                <w:t xml:space="preserve">[30]</w:t>
              </w:r>
            </w:hyperlink>
          </w:p>
        </w:tc>
        <w:tc>
          <w:tcPr/>
          <w:p>
            <w:pPr>
              <w:pStyle w:val="Compact"/>
            </w:pPr>
            <w:r>
              <w:t xml:space="preserve">Standards/model use rather than a content corpus.</w:t>
            </w:r>
          </w:p>
        </w:tc>
        <w:tc>
          <w:tcPr/>
          <w:p>
            <w:pPr>
              <w:pStyle w:val="Compact"/>
            </w:pPr>
            <w:r>
              <w:t xml:space="preserve">Model bibliographic manifestations and library-origin scholarly records.</w:t>
            </w:r>
          </w:p>
        </w:tc>
      </w:tr>
      <w:tr>
        <w:tc>
          <w:tcPr/>
          <w:p>
            <w:pPr>
              <w:pStyle w:val="Compact"/>
            </w:pPr>
            <w:r>
              <w:rPr>
                <w:b/>
                <w:bCs/>
              </w:rPr>
              <w:t xml:space="preserve">Getty AAT, TGN, ULAN</w:t>
            </w:r>
            <w:r>
              <w:t xml:space="preserve"> </w:t>
            </w:r>
            <w:r>
              <w:t xml:space="preserve">— https://www.getty.edu/research/tools/vocabularies/</w:t>
            </w:r>
          </w:p>
        </w:tc>
        <w:tc>
          <w:tcPr/>
          <w:p>
            <w:pPr>
              <w:pStyle w:val="Compact"/>
            </w:pPr>
            <w:r>
              <w:t xml:space="preserve">Art, architecture, geography and person/organization authority data, including historical information and rich relationships.</w:t>
            </w:r>
            <w:r>
              <w:t xml:space="preserve"> </w:t>
            </w:r>
            <w:hyperlink r:id="rId41">
              <w:r>
                <w:rPr>
                  <w:rStyle w:val="Hyperlink"/>
                </w:rPr>
                <w:t xml:space="preserve">[31]</w:t>
              </w:r>
            </w:hyperlink>
          </w:p>
        </w:tc>
        <w:tc>
          <w:tcPr/>
          <w:p>
            <w:pPr>
              <w:pStyle w:val="Compact"/>
            </w:pPr>
            <w:r>
              <w:t xml:space="preserve">Linked Open Data; JSON/RDF/Turtle/N-Triples for records; monthly N-Triples distributions. Legacy XML/relational distributions were discontinued January 30, 2026.</w:t>
            </w:r>
            <w:r>
              <w:t xml:space="preserve"> </w:t>
            </w:r>
            <w:hyperlink r:id="rId42">
              <w:r>
                <w:rPr>
                  <w:rStyle w:val="Hyperlink"/>
                </w:rPr>
                <w:t xml:space="preserve">[32]</w:t>
              </w:r>
            </w:hyperlink>
          </w:p>
        </w:tc>
        <w:tc>
          <w:tcPr/>
          <w:p>
            <w:pPr>
              <w:pStyle w:val="Compact"/>
            </w:pPr>
            <w:r>
              <w:t xml:space="preserve">ODC-By 1.0.</w:t>
            </w:r>
            <w:r>
              <w:t xml:space="preserve"> </w:t>
            </w:r>
            <w:hyperlink r:id="rId42">
              <w:r>
                <w:rPr>
                  <w:rStyle w:val="Hyperlink"/>
                </w:rPr>
                <w:t xml:space="preserve">[33]</w:t>
              </w:r>
            </w:hyperlink>
          </w:p>
        </w:tc>
        <w:tc>
          <w:tcPr/>
          <w:p>
            <w:pPr>
              <w:pStyle w:val="Compact"/>
            </w:pPr>
            <w:r>
              <w:t xml:space="preserve">Primary cultural-heritage/humanities structured source.</w:t>
            </w:r>
          </w:p>
        </w:tc>
      </w:tr>
      <w:tr>
        <w:tc>
          <w:tcPr/>
          <w:p>
            <w:pPr>
              <w:pStyle w:val="Compact"/>
            </w:pPr>
            <w:r>
              <w:rPr>
                <w:b/>
                <w:bCs/>
              </w:rPr>
              <w:t xml:space="preserve">APA Thesaurus of Psychological Index Terms</w:t>
            </w:r>
          </w:p>
        </w:tc>
        <w:tc>
          <w:tcPr/>
          <w:p>
            <w:pPr>
              <w:pStyle w:val="Compact"/>
            </w:pPr>
            <w:r>
              <w:t xml:space="preserve">Psychology/behavioral science terminology; the documented edition contains more than 9,000 terms and includes scope/history information.</w:t>
            </w:r>
            <w:r>
              <w:t xml:space="preserve"> </w:t>
            </w:r>
            <w:hyperlink r:id="rId43">
              <w:r>
                <w:rPr>
                  <w:rStyle w:val="Hyperlink"/>
                </w:rPr>
                <w:t xml:space="preserve">[34]</w:t>
              </w:r>
            </w:hyperlink>
          </w:p>
        </w:tc>
        <w:tc>
          <w:tcPr/>
          <w:p>
            <w:pPr>
              <w:pStyle w:val="Compact"/>
            </w:pPr>
            <w:r>
              <w:t xml:space="preserve">Strong controlled vocabulary, but machine/bulk availability is less open than OBO-style resources.</w:t>
            </w:r>
          </w:p>
        </w:tc>
        <w:tc>
          <w:tcPr/>
          <w:p>
            <w:pPr>
              <w:pStyle w:val="Compact"/>
            </w:pPr>
            <w:r>
              <w:t xml:space="preserve">Access may be tied to APA/PsycINFO products; production rights need explicit confirmation.</w:t>
            </w:r>
          </w:p>
        </w:tc>
        <w:tc>
          <w:tcPr/>
          <w:p>
            <w:pPr>
              <w:pStyle w:val="Compact"/>
            </w:pPr>
            <w:r>
              <w:t xml:space="preserve">High-priority restricted-source investigation; do not silently substitute generic embeddings for it.</w:t>
            </w:r>
          </w:p>
        </w:tc>
      </w:tr>
      <w:tr>
        <w:tc>
          <w:tcPr/>
          <w:p>
            <w:pPr>
              <w:pStyle w:val="Compact"/>
            </w:pPr>
            <w:r>
              <w:rPr>
                <w:b/>
                <w:bCs/>
              </w:rPr>
              <w:t xml:space="preserve">MSC2020</w:t>
            </w:r>
            <w:r>
              <w:t xml:space="preserve"> </w:t>
            </w:r>
            <w:r>
              <w:t xml:space="preserve">— https://msc2020.org/</w:t>
            </w:r>
          </w:p>
        </w:tc>
        <w:tc>
          <w:tcPr/>
          <w:p>
            <w:pPr>
              <w:pStyle w:val="Compact"/>
            </w:pPr>
            <w:r>
              <w:t xml:space="preserve">Mathematics Subject Classification, jointly maintained in the Mathematical Reviews/zbMATH ecosystem. Historical classifications are also valuable for retrospective retrieval.</w:t>
            </w:r>
            <w:r>
              <w:t xml:space="preserve"> </w:t>
            </w:r>
            <w:hyperlink r:id="rId44">
              <w:r>
                <w:rPr>
                  <w:rStyle w:val="Hyperlink"/>
                </w:rPr>
                <w:t xml:space="preserve">[35]</w:t>
              </w:r>
            </w:hyperlink>
          </w:p>
        </w:tc>
        <w:tc>
          <w:tcPr/>
          <w:p>
            <w:pPr>
              <w:pStyle w:val="Compact"/>
            </w:pPr>
            <w:r>
              <w:t xml:space="preserve">Hierarchical classification, versioned by edition.</w:t>
            </w:r>
          </w:p>
        </w:tc>
        <w:tc>
          <w:tcPr/>
          <w:p>
            <w:pPr>
              <w:pStyle w:val="Compact"/>
            </w:pPr>
            <w:r>
              <w:t xml:space="preserve">Redistribution terms should be recorded from the authoritative distribution used.</w:t>
            </w:r>
          </w:p>
        </w:tc>
        <w:tc>
          <w:tcPr/>
          <w:p>
            <w:pPr>
              <w:pStyle w:val="Compact"/>
            </w:pPr>
            <w:r>
              <w:t xml:space="preserve">Core mathematics field/subfield spine and temporal mapping layer.</w:t>
            </w:r>
          </w:p>
        </w:tc>
      </w:tr>
      <w:tr>
        <w:tc>
          <w:tcPr/>
          <w:p>
            <w:pPr>
              <w:pStyle w:val="Compact"/>
            </w:pPr>
            <w:r>
              <w:rPr>
                <w:b/>
                <w:bCs/>
              </w:rPr>
              <w:t xml:space="preserve">JEL Classification</w:t>
            </w:r>
            <w:r>
              <w:t xml:space="preserve"> </w:t>
            </w:r>
            <w:r>
              <w:t xml:space="preserve">— https://www.aeaweb.org/econlit/jelCodes.php</w:t>
            </w:r>
          </w:p>
        </w:tc>
        <w:tc>
          <w:tcPr/>
          <w:p>
            <w:pPr>
              <w:pStyle w:val="Compact"/>
            </w:pPr>
            <w:r>
              <w:t xml:space="preserve">Standard subject classification used for economics literature.</w:t>
            </w:r>
            <w:r>
              <w:t xml:space="preserve"> </w:t>
            </w:r>
            <w:hyperlink r:id="rId45">
              <w:r>
                <w:rPr>
                  <w:rStyle w:val="Hyperlink"/>
                </w:rPr>
                <w:t xml:space="preserve">[36]</w:t>
              </w:r>
            </w:hyperlink>
          </w:p>
        </w:tc>
        <w:tc>
          <w:tcPr/>
          <w:p>
            <w:pPr>
              <w:pStyle w:val="Compact"/>
            </w:pPr>
            <w:r>
              <w:t xml:space="preserve">Hierarchical codes rather than an ontology with rich axioms.</w:t>
            </w:r>
          </w:p>
        </w:tc>
        <w:tc>
          <w:tcPr/>
          <w:p>
            <w:pPr>
              <w:pStyle w:val="Compact"/>
            </w:pPr>
            <w:r>
              <w:t xml:space="preserve">Verify redistribution terms for the chosen representation.</w:t>
            </w:r>
          </w:p>
        </w:tc>
        <w:tc>
          <w:tcPr/>
          <w:p>
            <w:pPr>
              <w:pStyle w:val="Compact"/>
            </w:pPr>
            <w:r>
              <w:t xml:space="preserve">Economics field conditioning and query expansion.</w:t>
            </w:r>
          </w:p>
        </w:tc>
      </w:tr>
      <w:tr>
        <w:tc>
          <w:tcPr/>
          <w:p>
            <w:pPr>
              <w:pStyle w:val="Compact"/>
            </w:pPr>
            <w:r>
              <w:rPr>
                <w:b/>
                <w:bCs/>
              </w:rPr>
              <w:t xml:space="preserve">PhySH</w:t>
            </w:r>
            <w:r>
              <w:t xml:space="preserve"> </w:t>
            </w:r>
            <w:r>
              <w:t xml:space="preserve">— https://physh.aps.org/</w:t>
            </w:r>
          </w:p>
        </w:tc>
        <w:tc>
          <w:tcPr/>
          <w:p>
            <w:pPr>
              <w:pStyle w:val="Compact"/>
            </w:pPr>
            <w:r>
              <w:t xml:space="preserve">APS Physics Subject Headings. Includes facets such as research areas, physical systems, properties, techniques and professional topics.</w:t>
            </w:r>
            <w:r>
              <w:t xml:space="preserve"> </w:t>
            </w:r>
            <w:hyperlink r:id="rId46">
              <w:r>
                <w:rPr>
                  <w:rStyle w:val="Hyperlink"/>
                </w:rPr>
                <w:t xml:space="preserve">[37]</w:t>
              </w:r>
            </w:hyperlink>
          </w:p>
        </w:tc>
        <w:tc>
          <w:tcPr/>
          <w:p>
            <w:pPr>
              <w:pStyle w:val="Compact"/>
            </w:pPr>
            <w:r>
              <w:t xml:space="preserve">Hierarchical and related-concept structure; actively maintained.</w:t>
            </w:r>
          </w:p>
        </w:tc>
        <w:tc>
          <w:tcPr/>
          <w:p>
            <w:pPr>
              <w:pStyle w:val="Compact"/>
            </w:pPr>
            <w:r>
              <w:t xml:space="preserve">CC0.</w:t>
            </w:r>
            <w:r>
              <w:t xml:space="preserve"> </w:t>
            </w:r>
            <w:hyperlink r:id="rId47">
              <w:r>
                <w:rPr>
                  <w:rStyle w:val="Hyperlink"/>
                </w:rPr>
                <w:t xml:space="preserve">[38]</w:t>
              </w:r>
            </w:hyperlink>
          </w:p>
        </w:tc>
        <w:tc>
          <w:tcPr/>
          <w:p>
            <w:pPr>
              <w:pStyle w:val="Compact"/>
            </w:pPr>
            <w:r>
              <w:t xml:space="preserve">Primary modern physics vocabulary and eventual quantum seed.</w:t>
            </w:r>
          </w:p>
        </w:tc>
      </w:tr>
      <w:tr>
        <w:tc>
          <w:tcPr/>
          <w:p>
            <w:pPr>
              <w:pStyle w:val="Compact"/>
            </w:pPr>
            <w:r>
              <w:rPr>
                <w:b/>
                <w:bCs/>
              </w:rPr>
              <w:t xml:space="preserve">PACS</w:t>
            </w:r>
          </w:p>
        </w:tc>
        <w:tc>
          <w:tcPr/>
          <w:p>
            <w:pPr>
              <w:pStyle w:val="Compact"/>
            </w:pPr>
            <w:r>
              <w:t xml:space="preserve">Historical physics classification. APS stopped maintaining it; the latest PACS edition is 2010 and PhySH is the successor.</w:t>
            </w:r>
            <w:r>
              <w:t xml:space="preserve"> </w:t>
            </w:r>
            <w:hyperlink r:id="rId48">
              <w:r>
                <w:rPr>
                  <w:rStyle w:val="Hyperlink"/>
                </w:rPr>
                <w:t xml:space="preserve">[39]</w:t>
              </w:r>
            </w:hyperlink>
          </w:p>
        </w:tc>
        <w:tc>
          <w:tcPr/>
          <w:p>
            <w:pPr>
              <w:pStyle w:val="Compact"/>
            </w:pPr>
            <w:r>
              <w:t xml:space="preserve">Static historical codes.</w:t>
            </w:r>
          </w:p>
        </w:tc>
        <w:tc>
          <w:tcPr/>
          <w:p>
            <w:pPr>
              <w:pStyle w:val="Compact"/>
            </w:pPr>
            <w:r>
              <w:t xml:space="preserve">Historical resource.</w:t>
            </w:r>
          </w:p>
        </w:tc>
        <w:tc>
          <w:tcPr/>
          <w:p>
            <w:pPr>
              <w:pStyle w:val="Compact"/>
            </w:pPr>
            <w:r>
              <w:rPr>
                <w:b/>
                <w:bCs/>
              </w:rPr>
              <w:t xml:space="preserve">Do not discard:</w:t>
            </w:r>
            <w:r>
              <w:t xml:space="preserve"> </w:t>
            </w:r>
            <w:r>
              <w:t xml:space="preserve">use as an explicit legacy-vocabulary bridge for older physics literature.</w:t>
            </w:r>
          </w:p>
        </w:tc>
      </w:tr>
      <w:tr>
        <w:tc>
          <w:tcPr/>
          <w:p>
            <w:pPr>
              <w:pStyle w:val="Compact"/>
            </w:pPr>
            <w:r>
              <w:rPr>
                <w:b/>
                <w:bCs/>
              </w:rPr>
              <w:t xml:space="preserve">Unified Astronomy Thesaurus</w:t>
            </w:r>
            <w:r>
              <w:t xml:space="preserve"> </w:t>
            </w:r>
            <w:r>
              <w:t xml:space="preserve">— https://astrothesaurus.org/</w:t>
            </w:r>
          </w:p>
        </w:tc>
        <w:tc>
          <w:tcPr/>
          <w:p>
            <w:pPr>
              <w:pStyle w:val="Compact"/>
            </w:pPr>
            <w:r>
              <w:t xml:space="preserve">Astronomy terminology, community-maintained and openly distributed.</w:t>
            </w:r>
          </w:p>
        </w:tc>
        <w:tc>
          <w:tcPr/>
          <w:p>
            <w:pPr>
              <w:pStyle w:val="Compact"/>
            </w:pPr>
            <w:r>
              <w:t xml:space="preserve">UAT 6.0, released December 16, 2025, contains 2,312 concepts, polyhierarchy, related-term links and SKOS/RDF; an API/release archive is available.</w:t>
            </w:r>
            <w:r>
              <w:t xml:space="preserve"> </w:t>
            </w:r>
            <w:hyperlink r:id="rId49">
              <w:r>
                <w:rPr>
                  <w:rStyle w:val="Hyperlink"/>
                </w:rPr>
                <w:t xml:space="preserve">[40]</w:t>
              </w:r>
            </w:hyperlink>
          </w:p>
        </w:tc>
        <w:tc>
          <w:tcPr/>
          <w:p>
            <w:pPr>
              <w:pStyle w:val="Compact"/>
            </w:pPr>
            <w:r>
              <w:t xml:space="preserve">Open resource.</w:t>
            </w:r>
          </w:p>
        </w:tc>
        <w:tc>
          <w:tcPr/>
          <w:p>
            <w:pPr>
              <w:pStyle w:val="Compact"/>
            </w:pPr>
            <w:r>
              <w:t xml:space="preserve">Astronomy concept resolution and an exemplar for community ontology evolution.</w:t>
            </w:r>
          </w:p>
        </w:tc>
      </w:tr>
      <w:tr>
        <w:tc>
          <w:tcPr/>
          <w:p>
            <w:pPr>
              <w:pStyle w:val="Compact"/>
            </w:pPr>
            <w:r>
              <w:rPr>
                <w:b/>
                <w:bCs/>
              </w:rPr>
              <w:t xml:space="preserve">IVOA vocabularies</w:t>
            </w:r>
            <w:r>
              <w:t xml:space="preserve"> </w:t>
            </w:r>
            <w:r>
              <w:t xml:space="preserve">— https://www.ivoa.net/rdf/</w:t>
            </w:r>
          </w:p>
        </w:tc>
        <w:tc>
          <w:tcPr/>
          <w:p>
            <w:pPr>
              <w:pStyle w:val="Compact"/>
            </w:pPr>
            <w:r>
              <w:t xml:space="preserve">Machine vocabularies supporting Virtual Observatory standards.</w:t>
            </w:r>
          </w:p>
        </w:tc>
        <w:tc>
          <w:tcPr/>
          <w:p>
            <w:pPr>
              <w:pStyle w:val="Compact"/>
            </w:pPr>
            <w:r>
              <w:t xml:space="preserve">RDF/XML, Turtle and JSON-LD; status can distinguish preliminary and approved vocabulary terms.</w:t>
            </w:r>
            <w:r>
              <w:t xml:space="preserve"> </w:t>
            </w:r>
            <w:hyperlink r:id="rId50">
              <w:r>
                <w:rPr>
                  <w:rStyle w:val="Hyperlink"/>
                </w:rPr>
                <w:t xml:space="preserve">[41]</w:t>
              </w:r>
            </w:hyperlink>
          </w:p>
        </w:tc>
        <w:tc>
          <w:tcPr/>
          <w:p>
            <w:pPr>
              <w:pStyle w:val="Compact"/>
            </w:pPr>
            <w:r>
              <w:t xml:space="preserve">CC0 for the cited IVOA vocabularies.</w:t>
            </w:r>
            <w:r>
              <w:t xml:space="preserve"> </w:t>
            </w:r>
            <w:hyperlink r:id="rId50">
              <w:r>
                <w:rPr>
                  <w:rStyle w:val="Hyperlink"/>
                </w:rPr>
                <w:t xml:space="preserve">[41]</w:t>
              </w:r>
            </w:hyperlink>
          </w:p>
        </w:tc>
        <w:tc>
          <w:tcPr/>
          <w:p>
            <w:pPr>
              <w:pStyle w:val="Compact"/>
            </w:pPr>
            <w:r>
              <w:t xml:space="preserve">Machine interoperability; useful for status/deprecation modeling.</w:t>
            </w:r>
          </w:p>
        </w:tc>
      </w:tr>
      <w:tr>
        <w:tc>
          <w:tcPr/>
          <w:p>
            <w:pPr>
              <w:pStyle w:val="Compact"/>
            </w:pPr>
            <w:r>
              <w:rPr>
                <w:b/>
                <w:bCs/>
              </w:rPr>
              <w:t xml:space="preserve">IUPAC Gold Book</w:t>
            </w:r>
            <w:r>
              <w:t xml:space="preserve"> </w:t>
            </w:r>
            <w:r>
              <w:t xml:space="preserve">— https://goldbook.iupac.org/</w:t>
            </w:r>
          </w:p>
        </w:tc>
        <w:tc>
          <w:tcPr/>
          <w:p>
            <w:pPr>
              <w:pStyle w:val="Compact"/>
            </w:pPr>
            <w:r>
              <w:t xml:space="preserve">Authoritative chemical terminology and definitions.</w:t>
            </w:r>
          </w:p>
        </w:tc>
        <w:tc>
          <w:tcPr/>
          <w:p>
            <w:pPr>
              <w:pStyle w:val="Compact"/>
            </w:pPr>
            <w:r>
              <w:t xml:space="preserve">Official XML term list exposes terms and identifiers.</w:t>
            </w:r>
            <w:r>
              <w:t xml:space="preserve"> </w:t>
            </w:r>
            <w:hyperlink r:id="rId51">
              <w:r>
                <w:rPr>
                  <w:rStyle w:val="Hyperlink"/>
                </w:rPr>
                <w:t xml:space="preserve">[42]</w:t>
              </w:r>
            </w:hyperlink>
          </w:p>
        </w:tc>
        <w:tc>
          <w:tcPr/>
          <w:p>
            <w:pPr>
              <w:pStyle w:val="Compact"/>
            </w:pPr>
            <w:r>
              <w:t xml:space="preserve">Check redistribution rights for production mirroring.</w:t>
            </w:r>
          </w:p>
        </w:tc>
        <w:tc>
          <w:tcPr/>
          <w:p>
            <w:pPr>
              <w:pStyle w:val="Compact"/>
            </w:pPr>
            <w:r>
              <w:t xml:space="preserve">Chemical definitions/nomenclature authority; supplement with OBO chemistry resources.</w:t>
            </w:r>
          </w:p>
        </w:tc>
      </w:tr>
      <w:tr>
        <w:tc>
          <w:tcPr/>
          <w:p>
            <w:pPr>
              <w:pStyle w:val="Compact"/>
            </w:pPr>
            <w:r>
              <w:rPr>
                <w:b/>
                <w:bCs/>
              </w:rPr>
              <w:t xml:space="preserve">AGROVOC</w:t>
            </w:r>
            <w:r>
              <w:t xml:space="preserve"> </w:t>
            </w:r>
            <w:r>
              <w:t xml:space="preserve">— https://www.fao.org/agrovoc/</w:t>
            </w:r>
          </w:p>
        </w:tc>
        <w:tc>
          <w:tcPr/>
          <w:p>
            <w:pPr>
              <w:pStyle w:val="Compact"/>
            </w:pPr>
            <w:r>
              <w:t xml:space="preserve">Agriculture, food, environment and related domains; multilingual linked vocabulary.</w:t>
            </w:r>
          </w:p>
        </w:tc>
        <w:tc>
          <w:tcPr/>
          <w:p>
            <w:pPr>
              <w:pStyle w:val="Compact"/>
            </w:pPr>
            <w:r>
              <w:t xml:space="preserve">RDF/SKOS-XL, SPARQL and Skosmos REST; mappings exist to resources including NALT, GBIF, GEMET, LCSH and UNESCO.</w:t>
            </w:r>
            <w:r>
              <w:t xml:space="preserve"> </w:t>
            </w:r>
            <w:hyperlink r:id="rId52">
              <w:r>
                <w:rPr>
                  <w:rStyle w:val="Hyperlink"/>
                </w:rPr>
                <w:t xml:space="preserve">[43]</w:t>
              </w:r>
            </w:hyperlink>
          </w:p>
        </w:tc>
        <w:tc>
          <w:tcPr/>
          <w:p>
            <w:pPr>
              <w:pStyle w:val="Compact"/>
            </w:pPr>
            <w:r>
              <w:t xml:space="preserve">Capture source-specific terms.</w:t>
            </w:r>
          </w:p>
        </w:tc>
        <w:tc>
          <w:tcPr/>
          <w:p>
            <w:pPr>
              <w:pStyle w:val="Compact"/>
            </w:pPr>
            <w:r>
              <w:t xml:space="preserve">Agriculture/environment bridge ontology and a useful source of cross-vocabulary mappings.</w:t>
            </w:r>
          </w:p>
        </w:tc>
      </w:tr>
      <w:tr>
        <w:tc>
          <w:tcPr/>
          <w:p>
            <w:pPr>
              <w:pStyle w:val="Compact"/>
            </w:pPr>
            <w:r>
              <w:rPr>
                <w:b/>
                <w:bCs/>
              </w:rPr>
              <w:t xml:space="preserve">CF Standard Names</w:t>
            </w:r>
            <w:r>
              <w:t xml:space="preserve"> </w:t>
            </w:r>
            <w:r>
              <w:t xml:space="preserve">— https://cfconventions.org/</w:t>
            </w:r>
          </w:p>
        </w:tc>
        <w:tc>
          <w:tcPr/>
          <w:p>
            <w:pPr>
              <w:pStyle w:val="Compact"/>
            </w:pPr>
            <w:r>
              <w:t xml:space="preserve">Climate/ocean/atmospheric data-variable semantics: physical quantities represented in scientific datasets rather than only literature topics.</w:t>
            </w:r>
          </w:p>
        </w:tc>
        <w:tc>
          <w:tcPr/>
          <w:p>
            <w:pPr>
              <w:pStyle w:val="Compact"/>
            </w:pPr>
            <w:r>
              <w:t xml:space="preserve">Standard-name table v94 released June 9, 2026; XML, aliases and version history are available.</w:t>
            </w:r>
            <w:r>
              <w:t xml:space="preserve"> </w:t>
            </w:r>
            <w:hyperlink r:id="rId53">
              <w:r>
                <w:rPr>
                  <w:rStyle w:val="Hyperlink"/>
                </w:rPr>
                <w:t xml:space="preserve">[44]</w:t>
              </w:r>
            </w:hyperlink>
          </w:p>
        </w:tc>
        <w:tc>
          <w:tcPr/>
          <w:p>
            <w:pPr>
              <w:pStyle w:val="Compact"/>
            </w:pPr>
            <w:r>
              <w:t xml:space="preserve">Open operational standard; capture exact release.</w:t>
            </w:r>
          </w:p>
        </w:tc>
        <w:tc>
          <w:tcPr/>
          <w:p>
            <w:pPr>
              <w:pStyle w:val="Compact"/>
            </w:pPr>
            <w:r>
              <w:t xml:space="preserve">Essential for connecting papers to measured/simulated variables and dimensional quantities.</w:t>
            </w:r>
          </w:p>
        </w:tc>
      </w:tr>
      <w:tr>
        <w:tc>
          <w:tcPr/>
          <w:p>
            <w:pPr>
              <w:pStyle w:val="Compact"/>
            </w:pPr>
            <w:r>
              <w:rPr>
                <w:b/>
                <w:bCs/>
              </w:rPr>
              <w:t xml:space="preserve">GeoSciML controlled concepts</w:t>
            </w:r>
            <w:r>
              <w:t xml:space="preserve"> </w:t>
            </w:r>
            <w:r>
              <w:t xml:space="preserve">— https://geosciml.org/</w:t>
            </w:r>
          </w:p>
        </w:tc>
        <w:tc>
          <w:tcPr/>
          <w:p>
            <w:pPr>
              <w:pStyle w:val="Compact"/>
            </w:pPr>
            <w:r>
              <w:t xml:space="preserve">Geological concepts used with GeoSciML.</w:t>
            </w:r>
          </w:p>
        </w:tc>
        <w:tc>
          <w:tcPr/>
          <w:p>
            <w:pPr>
              <w:pStyle w:val="Compact"/>
            </w:pPr>
            <w:r>
              <w:t xml:space="preserve">SKOS-RDF/URI vocabulary system supporting the GeoSciML information model.</w:t>
            </w:r>
            <w:r>
              <w:t xml:space="preserve"> </w:t>
            </w:r>
            <w:hyperlink r:id="rId54">
              <w:r>
                <w:rPr>
                  <w:rStyle w:val="Hyperlink"/>
                </w:rPr>
                <w:t xml:space="preserve">[45]</w:t>
              </w:r>
            </w:hyperlink>
          </w:p>
        </w:tc>
        <w:tc>
          <w:tcPr/>
          <w:p>
            <w:pPr>
              <w:pStyle w:val="Compact"/>
            </w:pPr>
            <w:r>
              <w:t xml:space="preserve">Standards terms.</w:t>
            </w:r>
          </w:p>
        </w:tc>
        <w:tc>
          <w:tcPr/>
          <w:p>
            <w:pPr>
              <w:pStyle w:val="Compact"/>
            </w:pPr>
            <w:r>
              <w:t xml:space="preserve">Earth-science entity and material/process normalization.</w:t>
            </w:r>
          </w:p>
        </w:tc>
      </w:tr>
      <w:tr>
        <w:tc>
          <w:tcPr/>
          <w:p>
            <w:pPr>
              <w:pStyle w:val="Compact"/>
            </w:pPr>
            <w:r>
              <w:rPr>
                <w:b/>
                <w:bCs/>
              </w:rPr>
              <w:t xml:space="preserve">NASA GCMD Keywords</w:t>
            </w:r>
            <w:r>
              <w:t xml:space="preserve"> </w:t>
            </w:r>
            <w:r>
              <w:t xml:space="preserve">— https://www.earthdata.nasa.gov/data/tools/gcmd</w:t>
            </w:r>
          </w:p>
        </w:tc>
        <w:tc>
          <w:tcPr/>
          <w:p>
            <w:pPr>
              <w:pStyle w:val="Compact"/>
            </w:pPr>
            <w:r>
              <w:t xml:space="preserve">Earth-science data discovery vocabulary.</w:t>
            </w:r>
          </w:p>
        </w:tc>
        <w:tc>
          <w:tcPr/>
          <w:p>
            <w:pPr>
              <w:pStyle w:val="Compact"/>
            </w:pPr>
            <w:r>
              <w:t xml:space="preserve">Version 23.9 was released May 13, 2026; NASA provides governance for keyword evolution.</w:t>
            </w:r>
            <w:r>
              <w:t xml:space="preserve"> </w:t>
            </w:r>
            <w:hyperlink r:id="rId55">
              <w:r>
                <w:rPr>
                  <w:rStyle w:val="Hyperlink"/>
                </w:rPr>
                <w:t xml:space="preserve">[46]</w:t>
              </w:r>
            </w:hyperlink>
          </w:p>
        </w:tc>
        <w:tc>
          <w:tcPr/>
          <w:p>
            <w:pPr>
              <w:pStyle w:val="Compact"/>
            </w:pPr>
            <w:r>
              <w:t xml:space="preserve">NASA terms; capture use policy.</w:t>
            </w:r>
          </w:p>
        </w:tc>
        <w:tc>
          <w:tcPr/>
          <w:p>
            <w:pPr>
              <w:pStyle w:val="Compact"/>
            </w:pPr>
            <w:r>
              <w:t xml:space="preserve">Critical bridge from scholarly literature to Earth-science datasets.</w:t>
            </w:r>
          </w:p>
        </w:tc>
      </w:tr>
      <w:tr>
        <w:tc>
          <w:tcPr/>
          <w:p>
            <w:pPr>
              <w:pStyle w:val="Compact"/>
            </w:pPr>
            <w:r>
              <w:rPr>
                <w:b/>
                <w:bCs/>
              </w:rPr>
              <w:t xml:space="preserve">SWEET</w:t>
            </w:r>
            <w:r>
              <w:t xml:space="preserve"> </w:t>
            </w:r>
            <w:r>
              <w:t xml:space="preserve">— https://sweetontology.net/</w:t>
            </w:r>
          </w:p>
        </w:tc>
        <w:tc>
          <w:tcPr/>
          <w:p>
            <w:pPr>
              <w:pStyle w:val="Compact"/>
            </w:pPr>
            <w:r>
              <w:t xml:space="preserve">Earth and environmental science ontology family.</w:t>
            </w:r>
          </w:p>
        </w:tc>
        <w:tc>
          <w:tcPr/>
          <w:p>
            <w:pPr>
              <w:pStyle w:val="Compact"/>
            </w:pPr>
            <w:r>
              <w:t xml:space="preserve">Roughly 6,000 concepts organized across about 200 ontology modules; Turtle distribution.</w:t>
            </w:r>
            <w:r>
              <w:t xml:space="preserve"> </w:t>
            </w:r>
            <w:hyperlink r:id="rId56">
              <w:r>
                <w:rPr>
                  <w:rStyle w:val="Hyperlink"/>
                </w:rPr>
                <w:t xml:space="preserve">[47]</w:t>
              </w:r>
            </w:hyperlink>
          </w:p>
        </w:tc>
        <w:tc>
          <w:tcPr/>
          <w:p>
            <w:pPr>
              <w:pStyle w:val="Compact"/>
            </w:pPr>
            <w:r>
              <w:t xml:space="preserve">Apache 2.0.</w:t>
            </w:r>
            <w:r>
              <w:t xml:space="preserve"> </w:t>
            </w:r>
            <w:hyperlink r:id="rId56">
              <w:r>
                <w:rPr>
                  <w:rStyle w:val="Hyperlink"/>
                </w:rPr>
                <w:t xml:space="preserve">[47]</w:t>
              </w:r>
            </w:hyperlink>
          </w:p>
        </w:tc>
        <w:tc>
          <w:tcPr/>
          <w:p>
            <w:pPr>
              <w:pStyle w:val="Compact"/>
            </w:pPr>
            <w:r>
              <w:t xml:space="preserve">Richer semantic/relationship layer complementing GCMD and CF.</w:t>
            </w:r>
          </w:p>
        </w:tc>
      </w:tr>
      <w:tr>
        <w:tc>
          <w:tcPr/>
          <w:p>
            <w:pPr>
              <w:pStyle w:val="Compact"/>
            </w:pPr>
            <w:r>
              <w:rPr>
                <w:b/>
                <w:bCs/>
              </w:rPr>
              <w:t xml:space="preserve">IUCr CIF dictionaries</w:t>
            </w:r>
            <w:r>
              <w:t xml:space="preserve"> </w:t>
            </w:r>
            <w:r>
              <w:t xml:space="preserve">— https://www.iucr.org/resources/cif/dictionaries</w:t>
            </w:r>
          </w:p>
        </w:tc>
        <w:tc>
          <w:tcPr/>
          <w:p>
            <w:pPr>
              <w:pStyle w:val="Compact"/>
            </w:pPr>
            <w:r>
              <w:t xml:space="preserve">Crystallographic concepts and data items, with definitions, relationships and constraints.</w:t>
            </w:r>
            <w:r>
              <w:t xml:space="preserve"> </w:t>
            </w:r>
            <w:hyperlink r:id="rId57">
              <w:r>
                <w:rPr>
                  <w:rStyle w:val="Hyperlink"/>
                </w:rPr>
                <w:t xml:space="preserve">[48]</w:t>
              </w:r>
            </w:hyperlink>
          </w:p>
        </w:tc>
        <w:tc>
          <w:tcPr/>
          <w:p>
            <w:pPr>
              <w:pStyle w:val="Compact"/>
            </w:pPr>
            <w:r>
              <w:t xml:space="preserve">Machine-readable dictionaries with globally unique data names and aliases.</w:t>
            </w:r>
          </w:p>
        </w:tc>
        <w:tc>
          <w:tcPr/>
          <w:p>
            <w:pPr>
              <w:pStyle w:val="Compact"/>
            </w:pPr>
            <w:r>
              <w:t xml:space="preserve">IUCr terms; rights need source-level capture.</w:t>
            </w:r>
          </w:p>
        </w:tc>
        <w:tc>
          <w:tcPr/>
          <w:p>
            <w:pPr>
              <w:pStyle w:val="Compact"/>
            </w:pPr>
            <w:r>
              <w:t xml:space="preserve">Model scientific objects/properties, not merely subject keywords.</w:t>
            </w:r>
          </w:p>
        </w:tc>
      </w:tr>
      <w:tr>
        <w:tc>
          <w:tcPr/>
          <w:p>
            <w:pPr>
              <w:pStyle w:val="Compact"/>
            </w:pPr>
            <w:r>
              <w:rPr>
                <w:b/>
                <w:bCs/>
              </w:rPr>
              <w:t xml:space="preserve">NOMAD Metainfo</w:t>
            </w:r>
            <w:r>
              <w:t xml:space="preserve"> </w:t>
            </w:r>
            <w:r>
              <w:t xml:space="preserve">— https://nomad-lab.eu/</w:t>
            </w:r>
          </w:p>
        </w:tc>
        <w:tc>
          <w:tcPr/>
          <w:p>
            <w:pPr>
              <w:pStyle w:val="Compact"/>
            </w:pPr>
            <w:r>
              <w:t xml:space="preserve">Structured schema for computational materials simulations across electronic-structure, quantum-chemistry and molecular-dynamics codes.</w:t>
            </w:r>
            <w:r>
              <w:t xml:space="preserve"> </w:t>
            </w:r>
            <w:hyperlink r:id="rId58">
              <w:r>
                <w:rPr>
                  <w:rStyle w:val="Hyperlink"/>
                </w:rPr>
                <w:t xml:space="preserve">[49]</w:t>
              </w:r>
            </w:hyperlink>
          </w:p>
        </w:tc>
        <w:tc>
          <w:tcPr/>
          <w:p>
            <w:pPr>
              <w:pStyle w:val="Compact"/>
            </w:pPr>
            <w:r>
              <w:t xml:space="preserve">Code-independent structured metadata/schema.</w:t>
            </w:r>
          </w:p>
        </w:tc>
        <w:tc>
          <w:tcPr/>
          <w:p>
            <w:pPr>
              <w:pStyle w:val="Compact"/>
            </w:pPr>
            <w:r>
              <w:t xml:space="preserve">Provider-specific terms.</w:t>
            </w:r>
          </w:p>
        </w:tc>
        <w:tc>
          <w:tcPr/>
          <w:p>
            <w:pPr>
              <w:pStyle w:val="Compact"/>
            </w:pPr>
            <w:r>
              <w:t xml:space="preserve">Strong example of schema-driven representation of computational methods and outputs.</w:t>
            </w:r>
          </w:p>
        </w:tc>
      </w:tr>
      <w:tr>
        <w:tc>
          <w:tcPr/>
          <w:p>
            <w:pPr>
              <w:pStyle w:val="Compact"/>
            </w:pPr>
            <w:r>
              <w:rPr>
                <w:b/>
                <w:bCs/>
              </w:rPr>
              <w:t xml:space="preserve">OPTIMADE</w:t>
            </w:r>
            <w:r>
              <w:t xml:space="preserve"> </w:t>
            </w:r>
            <w:r>
              <w:t xml:space="preserve">— https://www.optimade.org/</w:t>
            </w:r>
          </w:p>
        </w:tc>
        <w:tc>
          <w:tcPr/>
          <w:p>
            <w:pPr>
              <w:pStyle w:val="Compact"/>
            </w:pPr>
            <w:r>
              <w:t xml:space="preserve">Interoperability standard/API across materials databases rather than a traditional ontology.</w:t>
            </w:r>
            <w:r>
              <w:t xml:space="preserve"> </w:t>
            </w:r>
            <w:hyperlink r:id="rId59">
              <w:r>
                <w:rPr>
                  <w:rStyle w:val="Hyperlink"/>
                </w:rPr>
                <w:t xml:space="preserve">[50]</w:t>
              </w:r>
            </w:hyperlink>
          </w:p>
        </w:tc>
        <w:tc>
          <w:tcPr/>
          <w:p>
            <w:pPr>
              <w:pStyle w:val="Compact"/>
            </w:pPr>
            <w:r>
              <w:t xml:space="preserve">Common REST interface and provider ecosystem.</w:t>
            </w:r>
          </w:p>
        </w:tc>
        <w:tc>
          <w:tcPr/>
          <w:p>
            <w:pPr>
              <w:pStyle w:val="Compact"/>
            </w:pPr>
            <w:r>
              <w:t xml:space="preserve">Consortium/open specification; individual provider data terms differ.</w:t>
            </w:r>
          </w:p>
        </w:tc>
        <w:tc>
          <w:tcPr/>
          <w:p>
            <w:pPr>
              <w:pStyle w:val="Compact"/>
            </w:pPr>
            <w:r>
              <w:t xml:space="preserve">Registry of data-bearing scientific objects and external databases.</w:t>
            </w:r>
          </w:p>
        </w:tc>
      </w:tr>
      <w:tr>
        <w:tc>
          <w:tcPr/>
          <w:p>
            <w:pPr>
              <w:pStyle w:val="Compact"/>
            </w:pPr>
            <w:r>
              <w:rPr>
                <w:b/>
                <w:bCs/>
              </w:rPr>
              <w:t xml:space="preserve">JATS 1.4</w:t>
            </w:r>
            <w:r>
              <w:t xml:space="preserve"> </w:t>
            </w:r>
            <w:r>
              <w:t xml:space="preserve">— https://jats.nlm.nih.gov/</w:t>
            </w:r>
          </w:p>
        </w:tc>
        <w:tc>
          <w:tcPr/>
          <w:p>
            <w:pPr>
              <w:pStyle w:val="Compact"/>
            </w:pPr>
            <w:r>
              <w:t xml:space="preserve">Journal-document semantic/structural markup rather than subject vocabulary.</w:t>
            </w:r>
          </w:p>
        </w:tc>
        <w:tc>
          <w:tcPr/>
          <w:p>
            <w:pPr>
              <w:pStyle w:val="Compact"/>
            </w:pPr>
            <w:r>
              <w:t xml:space="preserve">ANSI/NISO Z39.96-2024; XML elements and attributes, with DTD/RELAX NG/XSD support.</w:t>
            </w:r>
            <w:r>
              <w:t xml:space="preserve"> </w:t>
            </w:r>
            <w:hyperlink r:id="rId16">
              <w:r>
                <w:rPr>
                  <w:rStyle w:val="Hyperlink"/>
                </w:rPr>
                <w:t xml:space="preserve">[51]</w:t>
              </w:r>
            </w:hyperlink>
          </w:p>
        </w:tc>
        <w:tc>
          <w:tcPr/>
          <w:p>
            <w:pPr>
              <w:pStyle w:val="Compact"/>
            </w:pPr>
            <w:r>
              <w:t xml:space="preserve">Standard is publicly accessible; article content retains its own rights.</w:t>
            </w:r>
          </w:p>
        </w:tc>
        <w:tc>
          <w:tcPr/>
          <w:p>
            <w:pPr>
              <w:pStyle w:val="Compact"/>
            </w:pPr>
            <w:r>
              <w:t xml:space="preserve">Preferred normalized representation for native journal XML.</w:t>
            </w:r>
          </w:p>
        </w:tc>
      </w:tr>
      <w:tr>
        <w:tc>
          <w:tcPr/>
          <w:p>
            <w:pPr>
              <w:pStyle w:val="Compact"/>
            </w:pPr>
            <w:r>
              <w:rPr>
                <w:b/>
                <w:bCs/>
              </w:rPr>
              <w:t xml:space="preserve">TEI P5</w:t>
            </w:r>
            <w:r>
              <w:t xml:space="preserve"> </w:t>
            </w:r>
            <w:r>
              <w:t xml:space="preserve">— https://tei-c.org/release/doc/tei-p5-doc/en/html/</w:t>
            </w:r>
          </w:p>
        </w:tc>
        <w:tc>
          <w:tcPr/>
          <w:p>
            <w:pPr>
              <w:pStyle w:val="Compact"/>
            </w:pPr>
            <w:r>
              <w:t xml:space="preserve">Rich text encoding, particularly valuable for humanities/social-science primary sources and non-standard scholarly documents.</w:t>
            </w:r>
            <w:r>
              <w:t xml:space="preserve"> </w:t>
            </w:r>
            <w:hyperlink r:id="rId60">
              <w:r>
                <w:rPr>
                  <w:rStyle w:val="Hyperlink"/>
                </w:rPr>
                <w:t xml:space="preserve">[52]</w:t>
              </w:r>
            </w:hyperlink>
          </w:p>
        </w:tc>
        <w:tc>
          <w:tcPr/>
          <w:p>
            <w:pPr>
              <w:pStyle w:val="Compact"/>
            </w:pPr>
            <w:r>
              <w:t xml:space="preserve">P5 4.12.0 released July 28, 2026; modular XML schema.</w:t>
            </w:r>
            <w:r>
              <w:t xml:space="preserve"> </w:t>
            </w:r>
            <w:hyperlink r:id="rId10">
              <w:r>
                <w:rPr>
                  <w:rStyle w:val="Hyperlink"/>
                </w:rPr>
                <w:t xml:space="preserve">[53]</w:t>
              </w:r>
            </w:hyperlink>
          </w:p>
        </w:tc>
        <w:tc>
          <w:tcPr/>
          <w:p>
            <w:pPr>
              <w:pStyle w:val="Compact"/>
            </w:pPr>
            <w:r>
              <w:t xml:space="preserve">TEI materials are openly licensed.</w:t>
            </w:r>
          </w:p>
        </w:tc>
        <w:tc>
          <w:tcPr/>
          <w:p>
            <w:pPr>
              <w:pStyle w:val="Compact"/>
            </w:pPr>
            <w:r>
              <w:t xml:space="preserve">Preferred representation for text traditions JATS does not model well.</w:t>
            </w:r>
          </w:p>
        </w:tc>
      </w:tr>
      <w:tr>
        <w:tc>
          <w:tcPr/>
          <w:p>
            <w:pPr>
              <w:pStyle w:val="Compact"/>
            </w:pPr>
            <w:r>
              <w:rPr>
                <w:b/>
                <w:bCs/>
              </w:rPr>
              <w:t xml:space="preserve">OpenMath</w:t>
            </w:r>
            <w:r>
              <w:t xml:space="preserve"> </w:t>
            </w:r>
            <w:r>
              <w:t xml:space="preserve">— https://openmath.org/</w:t>
            </w:r>
          </w:p>
        </w:tc>
        <w:tc>
          <w:tcPr/>
          <w:p>
            <w:pPr>
              <w:pStyle w:val="Compact"/>
            </w:pPr>
            <w:r>
              <w:t xml:space="preserve">Semantic mathematical-object representation.</w:t>
            </w:r>
          </w:p>
        </w:tc>
        <w:tc>
          <w:tcPr/>
          <w:p>
            <w:pPr>
              <w:pStyle w:val="Compact"/>
            </w:pPr>
            <w:r>
              <w:t xml:space="preserve">Current normative OpenMath standard is 2.0 Revision 2; 218 Content Dictionaries and roughly 1,600 defined symbols are listed by the official repository.</w:t>
            </w:r>
            <w:r>
              <w:t xml:space="preserve"> </w:t>
            </w:r>
            <w:hyperlink r:id="rId61">
              <w:r>
                <w:rPr>
                  <w:rStyle w:val="Hyperlink"/>
                </w:rPr>
                <w:t xml:space="preserve">[54]</w:t>
              </w:r>
            </w:hyperlink>
          </w:p>
        </w:tc>
        <w:tc>
          <w:tcPr/>
          <w:p>
            <w:pPr>
              <w:pStyle w:val="Compact"/>
            </w:pPr>
            <w:r>
              <w:t xml:space="preserve">Standard supports royalty-free implementations; contributed dictionary rights can vary.</w:t>
            </w:r>
            <w:r>
              <w:t xml:space="preserve"> </w:t>
            </w:r>
            <w:hyperlink r:id="rId62">
              <w:r>
                <w:rPr>
                  <w:rStyle w:val="Hyperlink"/>
                </w:rPr>
                <w:t xml:space="preserve">[55]</w:t>
              </w:r>
            </w:hyperlink>
          </w:p>
        </w:tc>
        <w:tc>
          <w:tcPr/>
          <w:p>
            <w:pPr>
              <w:pStyle w:val="Compact"/>
            </w:pPr>
            <w:r>
              <w:t xml:space="preserve">Core semantic-mathematics layer; do not use presentation LaTeX strings as the only formula representation.</w:t>
            </w:r>
          </w:p>
        </w:tc>
      </w:tr>
      <w:tr>
        <w:tc>
          <w:tcPr/>
          <w:p>
            <w:pPr>
              <w:pStyle w:val="Compact"/>
            </w:pPr>
            <w:r>
              <w:rPr>
                <w:b/>
                <w:bCs/>
              </w:rPr>
              <w:t xml:space="preserve">MathML</w:t>
            </w:r>
            <w:r>
              <w:t xml:space="preserve"> </w:t>
            </w:r>
            <w:r>
              <w:t xml:space="preserve">— https://www.w3.org/TR/mathml4/</w:t>
            </w:r>
          </w:p>
        </w:tc>
        <w:tc>
          <w:tcPr/>
          <w:p>
            <w:pPr>
              <w:pStyle w:val="Compact"/>
            </w:pPr>
            <w:r>
              <w:t xml:space="preserve">Representation of mathematical notation and structure.</w:t>
            </w:r>
          </w:p>
        </w:tc>
        <w:tc>
          <w:tcPr/>
          <w:p>
            <w:pPr>
              <w:pStyle w:val="Compact"/>
            </w:pPr>
            <w:r>
              <w:t xml:space="preserve">MathML 4.0 remained a W3C Working Draft in 2026; MathML Core reached Candidate Recommendation in June 2025.</w:t>
            </w:r>
            <w:r>
              <w:t xml:space="preserve"> </w:t>
            </w:r>
            <w:hyperlink r:id="rId63">
              <w:r>
                <w:rPr>
                  <w:rStyle w:val="Hyperlink"/>
                </w:rPr>
                <w:t xml:space="preserve">[56]</w:t>
              </w:r>
            </w:hyperlink>
          </w:p>
        </w:tc>
        <w:tc>
          <w:tcPr/>
          <w:p>
            <w:pPr>
              <w:pStyle w:val="Compact"/>
            </w:pPr>
            <w:r>
              <w:t xml:space="preserve">W3C specification terms.</w:t>
            </w:r>
          </w:p>
        </w:tc>
        <w:tc>
          <w:tcPr/>
          <w:p>
            <w:pPr>
              <w:pStyle w:val="Compact"/>
            </w:pPr>
            <w:r>
              <w:t xml:space="preserve">Interchange layer for formula structure; pair with richer semantic normalization.</w:t>
            </w:r>
          </w:p>
        </w:tc>
      </w:tr>
    </w:tbl>
    <w:p>
      <w:pPr>
        <w:pStyle w:val="BodyText"/>
      </w:pPr>
      <w:r>
        <w:rPr>
          <w:b/>
          <w:bCs/>
        </w:rPr>
        <w:t xml:space="preserve">Field → source map.</w:t>
      </w:r>
      <w:r>
        <w:t xml:space="preserve"> </w:t>
      </w:r>
      <w:r>
        <w:t xml:space="preserve">The map below is intentionally federated. “Primary” means best starting point among the resources audited here, not exclusive authority.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Field</w:t>
            </w:r>
          </w:p>
        </w:tc>
        <w:tc>
          <w:tcPr/>
          <w:p>
            <w:pPr>
              <w:pStyle w:val="Compact"/>
            </w:pPr>
            <w:r>
              <w:t xml:space="preserve">Primary structured resources</w:t>
            </w:r>
          </w:p>
        </w:tc>
        <w:tc>
          <w:tcPr/>
          <w:p>
            <w:pPr>
              <w:pStyle w:val="Compact"/>
            </w:pPr>
            <w:r>
              <w:t xml:space="preserve">Secondary/historical bridges</w:t>
            </w:r>
          </w:p>
        </w:tc>
        <w:tc>
          <w:tcPr/>
          <w:p>
            <w:pPr>
              <w:pStyle w:val="Compact"/>
            </w:pPr>
            <w:r>
              <w:t xml:space="preserve">Important remaining gap</w:t>
            </w:r>
          </w:p>
        </w:tc>
      </w:tr>
      <w:tr>
        <w:tc>
          <w:tcPr/>
          <w:p>
            <w:pPr>
              <w:pStyle w:val="Compact"/>
            </w:pPr>
            <w:r>
              <w:t xml:space="preserve">General/multidisciplinary</w:t>
            </w:r>
          </w:p>
        </w:tc>
        <w:tc>
          <w:tcPr/>
          <w:p>
            <w:pPr>
              <w:pStyle w:val="Compact"/>
            </w:pPr>
            <w:r>
              <w:t xml:space="preserve">UNESCO Thesaurus; Library of Congress vocabularies</w:t>
            </w:r>
          </w:p>
        </w:tc>
        <w:tc>
          <w:tcPr/>
          <w:p>
            <w:pPr>
              <w:pStyle w:val="Compact"/>
            </w:pPr>
            <w:r>
              <w:t xml:space="preserve">BIBFRAME for bibliographic structure</w:t>
            </w:r>
          </w:p>
        </w:tc>
        <w:tc>
          <w:tcPr/>
          <w:p>
            <w:pPr>
              <w:pStyle w:val="Compact"/>
            </w:pPr>
            <w:r>
              <w:t xml:space="preserve">No broad resource reaches the depth of strong disciplinary ontologies.</w:t>
            </w:r>
            <w:r>
              <w:t xml:space="preserve"> </w:t>
            </w:r>
            <w:hyperlink r:id="rId38">
              <w:r>
                <w:rPr>
                  <w:rStyle w:val="Hyperlink"/>
                </w:rPr>
                <w:t xml:space="preserve">[57]</w:t>
              </w:r>
            </w:hyperlink>
          </w:p>
        </w:tc>
      </w:tr>
      <w:tr>
        <w:tc>
          <w:tcPr/>
          <w:p>
            <w:pPr>
              <w:pStyle w:val="Compact"/>
            </w:pPr>
            <w:r>
              <w:t xml:space="preserve">Biomedicine/clinical</w:t>
            </w:r>
          </w:p>
        </w:tc>
        <w:tc>
          <w:tcPr/>
          <w:p>
            <w:pPr>
              <w:pStyle w:val="Compact"/>
            </w:pPr>
            <w:r>
              <w:t xml:space="preserve">UMLS, MeSH, SNOMED CT, LOINC, OBO/GO</w:t>
            </w:r>
          </w:p>
        </w:tc>
        <w:tc>
          <w:tcPr/>
          <w:p>
            <w:pPr>
              <w:pStyle w:val="Compact"/>
            </w:pPr>
            <w:r>
              <w:t xml:space="preserve">Historical MeSH and source vocabularies inside UMLS</w:t>
            </w:r>
          </w:p>
        </w:tc>
        <w:tc>
          <w:tcPr/>
          <w:p>
            <w:pPr>
              <w:pStyle w:val="Compact"/>
            </w:pPr>
            <w:r>
              <w:t xml:space="preserve">Licensing heterogeneity is as important as semantic heterogeneity.</w:t>
            </w:r>
            <w:r>
              <w:t xml:space="preserve"> </w:t>
            </w:r>
            <w:hyperlink r:id="rId11">
              <w:r>
                <w:rPr>
                  <w:rStyle w:val="Hyperlink"/>
                </w:rPr>
                <w:t xml:space="preserve">[58]</w:t>
              </w:r>
            </w:hyperlink>
          </w:p>
        </w:tc>
      </w:tr>
      <w:tr>
        <w:tc>
          <w:tcPr/>
          <w:p>
            <w:pPr>
              <w:pStyle w:val="Compact"/>
            </w:pPr>
            <w:r>
              <w:t xml:space="preserve">Psychology/behavioral science</w:t>
            </w:r>
          </w:p>
        </w:tc>
        <w:tc>
          <w:tcPr/>
          <w:p>
            <w:pPr>
              <w:pStyle w:val="Compact"/>
            </w:pPr>
            <w:r>
              <w:t xml:space="preserve">APA Thesaurus; MeSH/UMLS where biomedical</w:t>
            </w:r>
          </w:p>
        </w:tc>
        <w:tc>
          <w:tcPr/>
          <w:p>
            <w:pPr>
              <w:pStyle w:val="Compact"/>
            </w:pPr>
            <w:r>
              <w:t xml:space="preserve">LCSH</w:t>
            </w:r>
          </w:p>
        </w:tc>
        <w:tc>
          <w:tcPr/>
          <w:p>
            <w:pPr>
              <w:pStyle w:val="Compact"/>
            </w:pPr>
            <w:r>
              <w:t xml:space="preserve">Open bulk/machine-access coverage is weaker than in OBO-style biology.</w:t>
            </w:r>
            <w:r>
              <w:t xml:space="preserve"> </w:t>
            </w:r>
            <w:hyperlink r:id="rId43">
              <w:r>
                <w:rPr>
                  <w:rStyle w:val="Hyperlink"/>
                </w:rPr>
                <w:t xml:space="preserve">[59]</w:t>
              </w:r>
            </w:hyperlink>
          </w:p>
        </w:tc>
      </w:tr>
      <w:tr>
        <w:tc>
          <w:tcPr/>
          <w:p>
            <w:pPr>
              <w:pStyle w:val="Compact"/>
            </w:pPr>
            <w:r>
              <w:t xml:space="preserve">Mathematics</w:t>
            </w:r>
          </w:p>
        </w:tc>
        <w:tc>
          <w:tcPr/>
          <w:p>
            <w:pPr>
              <w:pStyle w:val="Compact"/>
            </w:pPr>
            <w:r>
              <w:t xml:space="preserve">MSC2020; OpenMath for semantic objects</w:t>
            </w:r>
          </w:p>
        </w:tc>
        <w:tc>
          <w:tcPr/>
          <w:p>
            <w:pPr>
              <w:pStyle w:val="Compact"/>
            </w:pPr>
            <w:r>
              <w:t xml:space="preserve">Historical MSC editions</w:t>
            </w:r>
          </w:p>
        </w:tc>
        <w:tc>
          <w:tcPr/>
          <w:p>
            <w:pPr>
              <w:pStyle w:val="Compact"/>
            </w:pPr>
            <w:r>
              <w:t xml:space="preserve">MSC classifies subjects but does not enumerate every named theorem/equation/algorithm.</w:t>
            </w:r>
            <w:r>
              <w:t xml:space="preserve"> </w:t>
            </w:r>
            <w:hyperlink r:id="rId44">
              <w:r>
                <w:rPr>
                  <w:rStyle w:val="Hyperlink"/>
                </w:rPr>
                <w:t xml:space="preserve">[60]</w:t>
              </w:r>
            </w:hyperlink>
          </w:p>
        </w:tc>
      </w:tr>
      <w:tr>
        <w:tc>
          <w:tcPr/>
          <w:p>
            <w:pPr>
              <w:pStyle w:val="Compact"/>
            </w:pPr>
            <w:r>
              <w:t xml:space="preserve">Economics</w:t>
            </w:r>
          </w:p>
        </w:tc>
        <w:tc>
          <w:tcPr/>
          <w:p>
            <w:pPr>
              <w:pStyle w:val="Compact"/>
            </w:pPr>
            <w:r>
              <w:t xml:space="preserve">JEL</w:t>
            </w:r>
          </w:p>
        </w:tc>
        <w:tc>
          <w:tcPr/>
          <w:p>
            <w:pPr>
              <w:pStyle w:val="Compact"/>
            </w:pPr>
            <w:r>
              <w:t xml:space="preserve">LCSH/UNESCO</w:t>
            </w:r>
          </w:p>
        </w:tc>
        <w:tc>
          <w:tcPr/>
          <w:p>
            <w:pPr>
              <w:pStyle w:val="Compact"/>
            </w:pPr>
            <w:r>
              <w:t xml:space="preserve">Methods, models and datasets need corpus-derived augmentation.</w:t>
            </w:r>
            <w:r>
              <w:t xml:space="preserve"> </w:t>
            </w:r>
            <w:hyperlink r:id="rId45">
              <w:r>
                <w:rPr>
                  <w:rStyle w:val="Hyperlink"/>
                </w:rPr>
                <w:t xml:space="preserve">[36]</w:t>
              </w:r>
            </w:hyperlink>
          </w:p>
        </w:tc>
      </w:tr>
      <w:tr>
        <w:tc>
          <w:tcPr/>
          <w:p>
            <w:pPr>
              <w:pStyle w:val="Compact"/>
            </w:pPr>
            <w:r>
              <w:t xml:space="preserve">Physics</w:t>
            </w:r>
          </w:p>
        </w:tc>
        <w:tc>
          <w:tcPr/>
          <w:p>
            <w:pPr>
              <w:pStyle w:val="Compact"/>
            </w:pPr>
            <w:r>
              <w:t xml:space="preserve">PhySH</w:t>
            </w:r>
          </w:p>
        </w:tc>
        <w:tc>
          <w:tcPr/>
          <w:p>
            <w:pPr>
              <w:pStyle w:val="Compact"/>
            </w:pPr>
            <w:r>
              <w:t xml:space="preserve">PACS</w:t>
            </w:r>
          </w:p>
        </w:tc>
        <w:tc>
          <w:tcPr/>
          <w:p>
            <w:pPr>
              <w:pStyle w:val="Compact"/>
            </w:pPr>
            <w:r>
              <w:t xml:space="preserve">Named Hamiltonians, models, approximations, experiments and benchmarks need additional extraction.</w:t>
            </w:r>
            <w:r>
              <w:t xml:space="preserve"> </w:t>
            </w:r>
            <w:hyperlink r:id="rId46">
              <w:r>
                <w:rPr>
                  <w:rStyle w:val="Hyperlink"/>
                </w:rPr>
                <w:t xml:space="preserve">[61]</w:t>
              </w:r>
            </w:hyperlink>
          </w:p>
        </w:tc>
      </w:tr>
      <w:tr>
        <w:tc>
          <w:tcPr/>
          <w:p>
            <w:pPr>
              <w:pStyle w:val="Compact"/>
            </w:pPr>
            <w:r>
              <w:t xml:space="preserve">Astronomy</w:t>
            </w:r>
          </w:p>
        </w:tc>
        <w:tc>
          <w:tcPr/>
          <w:p>
            <w:pPr>
              <w:pStyle w:val="Compact"/>
            </w:pPr>
            <w:r>
              <w:t xml:space="preserve">UAT; IVOA vocabularies</w:t>
            </w:r>
          </w:p>
        </w:tc>
        <w:tc>
          <w:tcPr/>
          <w:p>
            <w:pPr>
              <w:pStyle w:val="Compact"/>
            </w:pPr>
            <w:r>
              <w:t xml:space="preserve">Historical subject classifications</w:t>
            </w:r>
          </w:p>
        </w:tc>
        <w:tc>
          <w:tcPr/>
          <w:p>
            <w:pPr>
              <w:pStyle w:val="Compact"/>
            </w:pPr>
            <w:r>
              <w:t xml:space="preserve">Observational instruments/data products should be linked to registries as separate entity types.</w:t>
            </w:r>
            <w:r>
              <w:t xml:space="preserve"> </w:t>
            </w:r>
            <w:hyperlink r:id="rId64">
              <w:r>
                <w:rPr>
                  <w:rStyle w:val="Hyperlink"/>
                </w:rPr>
                <w:t xml:space="preserve">[62]</w:t>
              </w:r>
            </w:hyperlink>
          </w:p>
        </w:tc>
      </w:tr>
      <w:tr>
        <w:tc>
          <w:tcPr/>
          <w:p>
            <w:pPr>
              <w:pStyle w:val="Compact"/>
            </w:pPr>
            <w:r>
              <w:t xml:space="preserve">Chemistry</w:t>
            </w:r>
          </w:p>
        </w:tc>
        <w:tc>
          <w:tcPr/>
          <w:p>
            <w:pPr>
              <w:pStyle w:val="Compact"/>
            </w:pPr>
            <w:r>
              <w:t xml:space="preserve">IUPAC Gold Book; chemistry ontologies in OBO/UMLS</w:t>
            </w:r>
          </w:p>
        </w:tc>
        <w:tc>
          <w:tcPr/>
          <w:p>
            <w:pPr>
              <w:pStyle w:val="Compact"/>
            </w:pPr>
            <w:r>
              <w:t xml:space="preserve">Historical nomenclature</w:t>
            </w:r>
          </w:p>
        </w:tc>
        <w:tc>
          <w:tcPr/>
          <w:p>
            <w:pPr>
              <w:pStyle w:val="Compact"/>
            </w:pPr>
            <w:r>
              <w:t xml:space="preserve">Reactions, named rules, instrumentation and protocols require additional source families.</w:t>
            </w:r>
            <w:r>
              <w:t xml:space="preserve"> </w:t>
            </w:r>
            <w:hyperlink r:id="rId51">
              <w:r>
                <w:rPr>
                  <w:rStyle w:val="Hyperlink"/>
                </w:rPr>
                <w:t xml:space="preserve">[63]</w:t>
              </w:r>
            </w:hyperlink>
          </w:p>
        </w:tc>
      </w:tr>
      <w:tr>
        <w:tc>
          <w:tcPr/>
          <w:p>
            <w:pPr>
              <w:pStyle w:val="Compact"/>
            </w:pPr>
            <w:r>
              <w:t xml:space="preserve">Earth/climate/ocean</w:t>
            </w:r>
          </w:p>
        </w:tc>
        <w:tc>
          <w:tcPr/>
          <w:p>
            <w:pPr>
              <w:pStyle w:val="Compact"/>
            </w:pPr>
            <w:r>
              <w:t xml:space="preserve">CF Standard Names, GCMD, SWEET, GeoSciML</w:t>
            </w:r>
          </w:p>
        </w:tc>
        <w:tc>
          <w:tcPr/>
          <w:p>
            <w:pPr>
              <w:pStyle w:val="Compact"/>
            </w:pPr>
            <w:r>
              <w:t xml:space="preserve">AGROVOC/GEMET alignments</w:t>
            </w:r>
          </w:p>
        </w:tc>
        <w:tc>
          <w:tcPr/>
          <w:p>
            <w:pPr>
              <w:pStyle w:val="Compact"/>
            </w:pPr>
            <w:r>
              <w:t xml:space="preserve">Variable semantics, subjects and physical-process ontologies should remain separate but linked.</w:t>
            </w:r>
            <w:r>
              <w:t xml:space="preserve"> </w:t>
            </w:r>
            <w:hyperlink r:id="rId53">
              <w:r>
                <w:rPr>
                  <w:rStyle w:val="Hyperlink"/>
                </w:rPr>
                <w:t xml:space="preserve">[64]</w:t>
              </w:r>
            </w:hyperlink>
          </w:p>
        </w:tc>
      </w:tr>
      <w:tr>
        <w:tc>
          <w:tcPr/>
          <w:p>
            <w:pPr>
              <w:pStyle w:val="Compact"/>
            </w:pPr>
            <w:r>
              <w:t xml:space="preserve">Agriculture/food</w:t>
            </w:r>
          </w:p>
        </w:tc>
        <w:tc>
          <w:tcPr/>
          <w:p>
            <w:pPr>
              <w:pStyle w:val="Compact"/>
            </w:pPr>
            <w:r>
              <w:t xml:space="preserve">AGROVOC</w:t>
            </w:r>
          </w:p>
        </w:tc>
        <w:tc>
          <w:tcPr/>
          <w:p>
            <w:pPr>
              <w:pStyle w:val="Compact"/>
            </w:pPr>
            <w:r>
              <w:t xml:space="preserve">UNESCO/LCSH and environmental mappings</w:t>
            </w:r>
          </w:p>
        </w:tc>
        <w:tc>
          <w:tcPr/>
          <w:p>
            <w:pPr>
              <w:pStyle w:val="Compact"/>
            </w:pPr>
            <w:r>
              <w:t xml:space="preserve">Experimental protocols and cultivars/species need specialized registries beyond the present audit.</w:t>
            </w:r>
            <w:r>
              <w:t xml:space="preserve"> </w:t>
            </w:r>
            <w:hyperlink r:id="rId52">
              <w:r>
                <w:rPr>
                  <w:rStyle w:val="Hyperlink"/>
                </w:rPr>
                <w:t xml:space="preserve">[65]</w:t>
              </w:r>
            </w:hyperlink>
          </w:p>
        </w:tc>
      </w:tr>
      <w:tr>
        <w:tc>
          <w:tcPr/>
          <w:p>
            <w:pPr>
              <w:pStyle w:val="Compact"/>
            </w:pPr>
            <w:r>
              <w:t xml:space="preserve">Materials/crystallography</w:t>
            </w:r>
          </w:p>
        </w:tc>
        <w:tc>
          <w:tcPr/>
          <w:p>
            <w:pPr>
              <w:pStyle w:val="Compact"/>
            </w:pPr>
            <w:r>
              <w:t xml:space="preserve">CIF dictionaries, NOMAD Metainfo, OPTIMADE</w:t>
            </w:r>
          </w:p>
        </w:tc>
        <w:tc>
          <w:tcPr/>
          <w:p>
            <w:pPr>
              <w:pStyle w:val="Compact"/>
            </w:pPr>
            <w:r>
              <w:t xml:space="preserve">IUPAC/physics vocabularies</w:t>
            </w:r>
          </w:p>
        </w:tc>
        <w:tc>
          <w:tcPr/>
          <w:p>
            <w:pPr>
              <w:pStyle w:val="Compact"/>
            </w:pPr>
            <w:r>
              <w:t xml:space="preserve">Materials entities span ontology, data schema and database identifier layers rather than one taxonomy.</w:t>
            </w:r>
            <w:r>
              <w:t xml:space="preserve"> </w:t>
            </w:r>
            <w:hyperlink r:id="rId57">
              <w:r>
                <w:rPr>
                  <w:rStyle w:val="Hyperlink"/>
                </w:rPr>
                <w:t xml:space="preserve">[66]</w:t>
              </w:r>
            </w:hyperlink>
          </w:p>
        </w:tc>
      </w:tr>
      <w:tr>
        <w:tc>
          <w:tcPr/>
          <w:p>
            <w:pPr>
              <w:pStyle w:val="Compact"/>
            </w:pPr>
            <w:r>
              <w:t xml:space="preserve">Arts/cultural heritage</w:t>
            </w:r>
          </w:p>
        </w:tc>
        <w:tc>
          <w:tcPr/>
          <w:p>
            <w:pPr>
              <w:pStyle w:val="Compact"/>
            </w:pPr>
            <w:r>
              <w:t xml:space="preserve">Getty vocabularies, LCSH, TEI</w:t>
            </w:r>
          </w:p>
        </w:tc>
        <w:tc>
          <w:tcPr/>
          <w:p>
            <w:pPr>
              <w:pStyle w:val="Compact"/>
            </w:pPr>
            <w:r>
              <w:t xml:space="preserve">Historical catalog authorities</w:t>
            </w:r>
          </w:p>
        </w:tc>
        <w:tc>
          <w:tcPr/>
          <w:p>
            <w:pPr>
              <w:pStyle w:val="Compact"/>
            </w:pPr>
            <w:r>
              <w:t xml:space="preserve">Excellent authority data exists, but it is structurally unlike biomedical ontologies.</w:t>
            </w:r>
            <w:r>
              <w:t xml:space="preserve"> </w:t>
            </w:r>
            <w:hyperlink r:id="rId41">
              <w:r>
                <w:rPr>
                  <w:rStyle w:val="Hyperlink"/>
                </w:rPr>
                <w:t xml:space="preserve">[67]</w:t>
              </w:r>
            </w:hyperlink>
          </w:p>
        </w:tc>
      </w:tr>
      <w:tr>
        <w:tc>
          <w:tcPr/>
          <w:p>
            <w:pPr>
              <w:pStyle w:val="Compact"/>
            </w:pPr>
            <w:r>
              <w:t xml:space="preserve">Humanities broadly</w:t>
            </w:r>
          </w:p>
        </w:tc>
        <w:tc>
          <w:tcPr/>
          <w:p>
            <w:pPr>
              <w:pStyle w:val="Compact"/>
            </w:pPr>
            <w:r>
              <w:t xml:space="preserve">LCSH, Getty where applicable, TEI encoding</w:t>
            </w:r>
          </w:p>
        </w:tc>
        <w:tc>
          <w:tcPr/>
          <w:p>
            <w:pPr>
              <w:pStyle w:val="Compact"/>
            </w:pPr>
            <w:r>
              <w:t xml:space="preserve">Historical classifications</w:t>
            </w:r>
          </w:p>
        </w:tc>
        <w:tc>
          <w:tcPr/>
          <w:p>
            <w:pPr>
              <w:pStyle w:val="Compact"/>
            </w:pPr>
            <w:r>
              <w:rPr>
                <w:b/>
                <w:bCs/>
              </w:rPr>
              <w:t xml:space="preserve">Provisional gap:</w:t>
            </w:r>
            <w:r>
              <w:t xml:space="preserve"> </w:t>
            </w:r>
            <w:r>
              <w:t xml:space="preserve">this audit did not surface one open, fine-grained, general humanities ontology comparable to UMLS/OBO.</w:t>
            </w:r>
          </w:p>
        </w:tc>
      </w:tr>
      <w:tr>
        <w:tc>
          <w:tcPr/>
          <w:p>
            <w:pPr>
              <w:pStyle w:val="Compact"/>
            </w:pPr>
            <w:r>
              <w:t xml:space="preserve">Computer science/engineering broadly</w:t>
            </w:r>
          </w:p>
        </w:tc>
        <w:tc>
          <w:tcPr/>
          <w:p>
            <w:pPr>
              <w:pStyle w:val="Compact"/>
            </w:pPr>
            <w:r>
              <w:t xml:space="preserve">Library classifications plus domain standards</w:t>
            </w:r>
          </w:p>
        </w:tc>
        <w:tc>
          <w:tcPr/>
          <w:p>
            <w:pPr>
              <w:pStyle w:val="Compact"/>
            </w:pPr>
            <w:r>
              <w:t xml:space="preserve">Publisher/conference taxonomies</w:t>
            </w:r>
          </w:p>
        </w:tc>
        <w:tc>
          <w:tcPr/>
          <w:p>
            <w:pPr>
              <w:pStyle w:val="Compact"/>
            </w:pPr>
            <w:r>
              <w:rPr>
                <w:b/>
                <w:bCs/>
              </w:rPr>
              <w:t xml:space="preserve">High-priority continuation gap:</w:t>
            </w:r>
            <w:r>
              <w:t xml:space="preserve"> </w:t>
            </w:r>
            <w:r>
              <w:t xml:space="preserve">the breadth pass did not yet source-audit ACM/IEEE and specialized engineering classification families deeply enough for production use.</w:t>
            </w:r>
          </w:p>
        </w:tc>
      </w:tr>
      <w:tr>
        <w:tc>
          <w:tcPr/>
          <w:p>
            <w:pPr>
              <w:pStyle w:val="Compact"/>
            </w:pPr>
            <w:r>
              <w:t xml:space="preserve">Political science/sociology/law</w:t>
            </w:r>
          </w:p>
        </w:tc>
        <w:tc>
          <w:tcPr/>
          <w:p>
            <w:pPr>
              <w:pStyle w:val="Compact"/>
            </w:pPr>
            <w:r>
              <w:t xml:space="preserve">UNESCO/LCSH and discipline databases</w:t>
            </w:r>
          </w:p>
        </w:tc>
        <w:tc>
          <w:tcPr/>
          <w:p>
            <w:pPr>
              <w:pStyle w:val="Compact"/>
            </w:pPr>
            <w:r>
              <w:t xml:space="preserve">Historical indexing vocabularies</w:t>
            </w:r>
          </w:p>
        </w:tc>
        <w:tc>
          <w:tcPr/>
          <w:p>
            <w:pPr>
              <w:pStyle w:val="Compact"/>
            </w:pPr>
            <w:r>
              <w:rPr>
                <w:b/>
                <w:bCs/>
              </w:rPr>
              <w:t xml:space="preserve">High-priority continuation gap:</w:t>
            </w:r>
            <w:r>
              <w:t xml:space="preserve"> </w:t>
            </w:r>
            <w:r>
              <w:t xml:space="preserve">no single authoritative, open, machine-readable, deeply granular resource was established in this pass.</w:t>
            </w:r>
          </w:p>
        </w:tc>
      </w:tr>
    </w:tbl>
    <w:p>
      <w:pPr>
        <w:pStyle w:val="BodyText"/>
      </w:pPr>
      <w:r>
        <w:t xml:space="preserve">The last three “gaps” are</w:t>
      </w:r>
      <w:r>
        <w:t xml:space="preserve"> </w:t>
      </w:r>
      <w:r>
        <w:rPr>
          <w:b/>
          <w:bCs/>
        </w:rPr>
        <w:t xml:space="preserve">architectural findings from this audit, not proofs of nonexistence</w:t>
      </w:r>
      <w:r>
        <w:t xml:space="preserve">. Absence from the reviewed registry means “requires systematic continuation,” not “there is no such resource.”</w:t>
      </w:r>
    </w:p>
    <w:p>
      <w:pPr>
        <w:pStyle w:val="BodyText"/>
      </w:pPr>
      <w:r>
        <w:rPr>
          <w:b/>
          <w:bCs/>
        </w:rPr>
        <w:t xml:space="preserve">Scholarly data/corpus provider map.</w:t>
      </w:r>
      <w:r>
        <w:t xml:space="preserve"> </w:t>
      </w:r>
      <w:r>
        <w:t xml:space="preserve">A robust system should deliberately combine providers because they differ in identifier coverage, citation edges, open-access locations, discipline bias and full-text availability.</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Provider</w:t>
            </w:r>
          </w:p>
        </w:tc>
        <w:tc>
          <w:tcPr/>
          <w:p>
            <w:pPr>
              <w:pStyle w:val="Compact"/>
            </w:pPr>
            <w:r>
              <w:t xml:space="preserve">What it contributes</w:t>
            </w:r>
          </w:p>
        </w:tc>
        <w:tc>
          <w:tcPr/>
          <w:p>
            <w:pPr>
              <w:pStyle w:val="Compact"/>
            </w:pPr>
            <w:r>
              <w:t xml:space="preserve">Scale/current state</w:t>
            </w:r>
          </w:p>
        </w:tc>
        <w:tc>
          <w:tcPr/>
          <w:p>
            <w:pPr>
              <w:pStyle w:val="Compact"/>
            </w:pPr>
            <w:r>
              <w:t xml:space="preserve">Machine access and legal notes</w:t>
            </w:r>
          </w:p>
        </w:tc>
        <w:tc>
          <w:tcPr/>
          <w:p>
            <w:pPr>
              <w:pStyle w:val="Compact"/>
            </w:pPr>
            <w:r>
              <w:t xml:space="preserve">Recommended use</w:t>
            </w:r>
          </w:p>
        </w:tc>
      </w:tr>
      <w:tr>
        <w:tc>
          <w:tcPr/>
          <w:p>
            <w:pPr>
              <w:pStyle w:val="Compact"/>
            </w:pPr>
            <w:r>
              <w:rPr>
                <w:b/>
                <w:bCs/>
              </w:rPr>
              <w:t xml:space="preserve">Crossref</w:t>
            </w:r>
            <w:r>
              <w:t xml:space="preserve"> </w:t>
            </w:r>
            <w:r>
              <w:t xml:space="preserve">— https://api.crossref.org/</w:t>
            </w:r>
          </w:p>
        </w:tc>
        <w:tc>
          <w:tcPr/>
          <w:p>
            <w:pPr>
              <w:pStyle w:val="Compact"/>
            </w:pPr>
            <w:r>
              <w:t xml:space="preserve">DOI metadata, references, funders, ORCID/ROR fields where deposited, licenses, abstracts, updates and Retraction Watch-derived information.</w:t>
            </w:r>
            <w:r>
              <w:t xml:space="preserve"> </w:t>
            </w:r>
            <w:hyperlink r:id="rId65">
              <w:r>
                <w:rPr>
                  <w:rStyle w:val="Hyperlink"/>
                </w:rPr>
                <w:t xml:space="preserve">[68]</w:t>
              </w:r>
            </w:hyperlink>
          </w:p>
        </w:tc>
        <w:tc>
          <w:tcPr/>
          <w:p>
            <w:pPr>
              <w:pStyle w:val="Compact"/>
            </w:pPr>
            <w:r>
              <w:t xml:space="preserve">Broad DOI-centered scholarly metadata. Crossref opened deposited references broadly after a board decision.</w:t>
            </w:r>
            <w:r>
              <w:t xml:space="preserve"> </w:t>
            </w:r>
            <w:hyperlink r:id="rId66">
              <w:r>
                <w:rPr>
                  <w:rStyle w:val="Hyperlink"/>
                </w:rPr>
                <w:t xml:space="preserve">[69]</w:t>
              </w:r>
            </w:hyperlink>
          </w:p>
        </w:tc>
        <w:tc>
          <w:tcPr/>
          <w:p>
            <w:pPr>
              <w:pStyle w:val="Compact"/>
            </w:pPr>
            <w:r>
              <w:t xml:space="preserve">Public REST API; Crossref states almost all metadata is available without restriction.</w:t>
            </w:r>
            <w:r>
              <w:t xml:space="preserve"> </w:t>
            </w:r>
            <w:hyperlink r:id="rId65">
              <w:r>
                <w:rPr>
                  <w:rStyle w:val="Hyperlink"/>
                </w:rPr>
                <w:t xml:space="preserve">[68]</w:t>
              </w:r>
            </w:hyperlink>
          </w:p>
        </w:tc>
        <w:tc>
          <w:tcPr/>
          <w:p>
            <w:pPr>
              <w:pStyle w:val="Compact"/>
            </w:pPr>
            <w:r>
              <w:t xml:space="preserve">DOI authority and publication/update reconciliation.</w:t>
            </w:r>
          </w:p>
        </w:tc>
      </w:tr>
      <w:tr>
        <w:tc>
          <w:tcPr/>
          <w:p>
            <w:pPr>
              <w:pStyle w:val="Compact"/>
            </w:pPr>
            <w:r>
              <w:rPr>
                <w:b/>
                <w:bCs/>
              </w:rPr>
              <w:t xml:space="preserve">DataCite</w:t>
            </w:r>
            <w:r>
              <w:t xml:space="preserve"> </w:t>
            </w:r>
            <w:r>
              <w:t xml:space="preserve">— https://api.datacite.org/</w:t>
            </w:r>
          </w:p>
        </w:tc>
        <w:tc>
          <w:tcPr/>
          <w:p>
            <w:pPr>
              <w:pStyle w:val="Compact"/>
            </w:pPr>
            <w:r>
              <w:t xml:space="preserve">DOI metadata with especially strong dataset/software/repository coverage and related identifiers.</w:t>
            </w:r>
          </w:p>
        </w:tc>
        <w:tc>
          <w:tcPr/>
          <w:p>
            <w:pPr>
              <w:pStyle w:val="Compact"/>
            </w:pPr>
            <w:r>
              <w:t xml:space="preserve">More than 100 million DOIs in its Metadata Store; schema 4.7 released March 3, 2026.</w:t>
            </w:r>
            <w:r>
              <w:t xml:space="preserve"> </w:t>
            </w:r>
            <w:hyperlink r:id="rId67">
              <w:r>
                <w:rPr>
                  <w:rStyle w:val="Hyperlink"/>
                </w:rPr>
                <w:t xml:space="preserve">[70]</w:t>
              </w:r>
            </w:hyperlink>
          </w:p>
        </w:tc>
        <w:tc>
          <w:tcPr/>
          <w:p>
            <w:pPr>
              <w:pStyle w:val="Compact"/>
            </w:pPr>
            <w:r>
              <w:t xml:space="preserve">REST API and bulk/public data initiatives; some legacy endpoints changed in July 2026.</w:t>
            </w:r>
            <w:r>
              <w:t xml:space="preserve"> </w:t>
            </w:r>
            <w:hyperlink r:id="rId68">
              <w:r>
                <w:rPr>
                  <w:rStyle w:val="Hyperlink"/>
                </w:rPr>
                <w:t xml:space="preserve">[71]</w:t>
              </w:r>
            </w:hyperlink>
          </w:p>
        </w:tc>
        <w:tc>
          <w:tcPr/>
          <w:p>
            <w:pPr>
              <w:pStyle w:val="Compact"/>
            </w:pPr>
            <w:r>
              <w:t xml:space="preserve">Dataset/software DOI authority and cross-resource linking.</w:t>
            </w:r>
          </w:p>
        </w:tc>
      </w:tr>
      <w:tr>
        <w:tc>
          <w:tcPr/>
          <w:p>
            <w:pPr>
              <w:pStyle w:val="Compact"/>
            </w:pPr>
            <w:r>
              <w:rPr>
                <w:b/>
                <w:bCs/>
              </w:rPr>
              <w:t xml:space="preserve">OpenAlex</w:t>
            </w:r>
            <w:r>
              <w:t xml:space="preserve"> </w:t>
            </w:r>
            <w:r>
              <w:t xml:space="preserve">— https://openalex.org/</w:t>
            </w:r>
          </w:p>
        </w:tc>
        <w:tc>
          <w:tcPr/>
          <w:p>
            <w:pPr>
              <w:pStyle w:val="Compact"/>
            </w:pPr>
            <w:r>
              <w:t xml:space="preserve">Works, authors, sources, institutions, topics, publishers, funders and citations in a heterogeneous scholarly graph.</w:t>
            </w:r>
            <w:r>
              <w:t xml:space="preserve"> </w:t>
            </w:r>
            <w:hyperlink r:id="rId15">
              <w:r>
                <w:rPr>
                  <w:rStyle w:val="Hyperlink"/>
                </w:rPr>
                <w:t xml:space="preserve">[72]</w:t>
              </w:r>
            </w:hyperlink>
          </w:p>
        </w:tc>
        <w:tc>
          <w:tcPr/>
          <w:p>
            <w:pPr>
              <w:pStyle w:val="Compact"/>
            </w:pPr>
            <w:r>
              <w:t xml:space="preserve">July 2026 stats report ~317M works, ~119M authors, ~284K sources and ~128K institutions.</w:t>
            </w:r>
            <w:r>
              <w:t xml:space="preserve"> </w:t>
            </w:r>
            <w:hyperlink r:id="rId20">
              <w:r>
                <w:rPr>
                  <w:rStyle w:val="Hyperlink"/>
                </w:rPr>
                <w:t xml:space="preserve">[73]</w:t>
              </w:r>
            </w:hyperlink>
          </w:p>
        </w:tc>
        <w:tc>
          <w:tcPr/>
          <w:p>
            <w:pPr>
              <w:pStyle w:val="Compact"/>
            </w:pPr>
            <w:r>
              <w:t xml:space="preserve">API and JSONL snapshot. A full snapshot is roughly 330 GB compressed/1.6 TB decompressed. Operational snapshot/API policies changed during 2026, so pin documentation snapshots rather than hard-code assumptions.</w:t>
            </w:r>
            <w:r>
              <w:t xml:space="preserve"> </w:t>
            </w:r>
            <w:hyperlink r:id="rId69">
              <w:r>
                <w:rPr>
                  <w:rStyle w:val="Hyperlink"/>
                </w:rPr>
                <w:t xml:space="preserve">[74]</w:t>
              </w:r>
            </w:hyperlink>
          </w:p>
        </w:tc>
        <w:tc>
          <w:tcPr/>
          <w:p>
            <w:pPr>
              <w:pStyle w:val="Compact"/>
            </w:pPr>
            <w:r>
              <w:t xml:space="preserve">Primary broad discovery graph and bulk reconciliation substrate.</w:t>
            </w:r>
          </w:p>
        </w:tc>
      </w:tr>
      <w:tr>
        <w:tc>
          <w:tcPr/>
          <w:p>
            <w:pPr>
              <w:pStyle w:val="Compact"/>
            </w:pPr>
            <w:r>
              <w:rPr>
                <w:b/>
                <w:bCs/>
              </w:rPr>
              <w:t xml:space="preserve">Semantic Scholar / S2AG</w:t>
            </w:r>
            <w:r>
              <w:t xml:space="preserve"> </w:t>
            </w:r>
            <w:r>
              <w:t xml:space="preserve">— https://api.semanticscholar.org/</w:t>
            </w:r>
          </w:p>
        </w:tc>
        <w:tc>
          <w:tcPr/>
          <w:p>
            <w:pPr>
              <w:pStyle w:val="Compact"/>
            </w:pPr>
            <w:r>
              <w:t xml:space="preserve">Papers, authors, citations, venues, recommendations and SPECTER2 representations.</w:t>
            </w:r>
            <w:r>
              <w:t xml:space="preserve"> </w:t>
            </w:r>
            <w:hyperlink r:id="rId70">
              <w:r>
                <w:rPr>
                  <w:rStyle w:val="Hyperlink"/>
                </w:rPr>
                <w:t xml:space="preserve">[75]</w:t>
              </w:r>
            </w:hyperlink>
          </w:p>
        </w:tc>
        <w:tc>
          <w:tcPr/>
          <w:p>
            <w:pPr>
              <w:pStyle w:val="Compact"/>
            </w:pPr>
            <w:r>
              <w:t xml:space="preserve">Official interface showed ~214M papers, 2.49B citations and 79M authors in the reviewed snapshot.</w:t>
            </w:r>
            <w:r>
              <w:t xml:space="preserve"> </w:t>
            </w:r>
            <w:hyperlink r:id="rId70">
              <w:r>
                <w:rPr>
                  <w:rStyle w:val="Hyperlink"/>
                </w:rPr>
                <w:t xml:space="preserve">[75]</w:t>
              </w:r>
            </w:hyperlink>
          </w:p>
        </w:tc>
        <w:tc>
          <w:tcPr/>
          <w:p>
            <w:pPr>
              <w:pStyle w:val="Compact"/>
            </w:pPr>
            <w:r>
              <w:t xml:space="preserve">APIs and bulk datasets exist, but dataset/API licensing is oriented toward noncommercial research/education unless expanded rights are arranged.</w:t>
            </w:r>
            <w:r>
              <w:t xml:space="preserve"> </w:t>
            </w:r>
            <w:hyperlink r:id="rId71">
              <w:r>
                <w:rPr>
                  <w:rStyle w:val="Hyperlink"/>
                </w:rPr>
                <w:t xml:space="preserve">[76]</w:t>
              </w:r>
            </w:hyperlink>
          </w:p>
        </w:tc>
        <w:tc>
          <w:tcPr/>
          <w:p>
            <w:pPr>
              <w:pStyle w:val="Compact"/>
            </w:pPr>
            <w:r>
              <w:t xml:space="preserve">Independent graph/recommendation source and retrieval-model benchmark, not sole corpus authority.</w:t>
            </w:r>
          </w:p>
        </w:tc>
      </w:tr>
      <w:tr>
        <w:tc>
          <w:tcPr/>
          <w:p>
            <w:pPr>
              <w:pStyle w:val="Compact"/>
            </w:pPr>
            <w:r>
              <w:rPr>
                <w:b/>
                <w:bCs/>
              </w:rPr>
              <w:t xml:space="preserve">PubMed / PMC</w:t>
            </w:r>
            <w:r>
              <w:t xml:space="preserve"> </w:t>
            </w:r>
            <w:r>
              <w:t xml:space="preserve">— https://pubmed.ncbi.nlm.nih.gov/</w:t>
            </w:r>
          </w:p>
        </w:tc>
        <w:tc>
          <w:tcPr/>
          <w:p>
            <w:pPr>
              <w:pStyle w:val="Compact"/>
            </w:pPr>
            <w:r>
              <w:t xml:space="preserve">Biomedical metadata, MeSH, PMIDs, article identifiers, publication types, correction/retraction relationships; PMC adds structured/full text.</w:t>
            </w:r>
            <w:r>
              <w:t xml:space="preserve"> </w:t>
            </w:r>
            <w:hyperlink r:id="rId72">
              <w:r>
                <w:rPr>
                  <w:rStyle w:val="Hyperlink"/>
                </w:rPr>
                <w:t xml:space="preserve">[77]</w:t>
              </w:r>
            </w:hyperlink>
          </w:p>
        </w:tc>
        <w:tc>
          <w:tcPr/>
          <w:p>
            <w:pPr>
              <w:pStyle w:val="Compact"/>
            </w:pPr>
            <w:r>
              <w:t xml:space="preserve">PMIDs are stable and never reused.</w:t>
            </w:r>
            <w:r>
              <w:t xml:space="preserve"> </w:t>
            </w:r>
            <w:hyperlink r:id="rId72">
              <w:r>
                <w:rPr>
                  <w:rStyle w:val="Hyperlink"/>
                </w:rPr>
                <w:t xml:space="preserve">[78]</w:t>
              </w:r>
            </w:hyperlink>
          </w:p>
        </w:tc>
        <w:tc>
          <w:tcPr/>
          <w:p>
            <w:pPr>
              <w:pStyle w:val="Compact"/>
            </w:pPr>
            <w:r>
              <w:t xml:space="preserve">NCBI ID Converter maps DOI/PMID/PMCID; PMC content rights vary by article.</w:t>
            </w:r>
            <w:r>
              <w:t xml:space="preserve"> </w:t>
            </w:r>
            <w:hyperlink r:id="rId73">
              <w:r>
                <w:rPr>
                  <w:rStyle w:val="Hyperlink"/>
                </w:rPr>
                <w:t xml:space="preserve">[79]</w:t>
              </w:r>
            </w:hyperlink>
          </w:p>
        </w:tc>
        <w:tc>
          <w:tcPr/>
          <w:p>
            <w:pPr>
              <w:pStyle w:val="Compact"/>
            </w:pPr>
            <w:r>
              <w:t xml:space="preserve">Biomedical authority and gold source for JATS/XML processing.</w:t>
            </w:r>
          </w:p>
        </w:tc>
      </w:tr>
      <w:tr>
        <w:tc>
          <w:tcPr/>
          <w:p>
            <w:pPr>
              <w:pStyle w:val="Compact"/>
            </w:pPr>
            <w:r>
              <w:rPr>
                <w:b/>
                <w:bCs/>
              </w:rPr>
              <w:t xml:space="preserve">Europe PMC</w:t>
            </w:r>
            <w:r>
              <w:t xml:space="preserve"> </w:t>
            </w:r>
            <w:r>
              <w:t xml:space="preserve">— https://europepmc.org/</w:t>
            </w:r>
          </w:p>
        </w:tc>
        <w:tc>
          <w:tcPr/>
          <w:p>
            <w:pPr>
              <w:pStyle w:val="Compact"/>
            </w:pPr>
            <w:r>
              <w:t xml:space="preserve">Biomedical metadata, references, abstracts, full-text links, MeSH, supplements and annotations.</w:t>
            </w:r>
            <w:r>
              <w:t xml:space="preserve"> </w:t>
            </w:r>
            <w:hyperlink r:id="rId74">
              <w:r>
                <w:rPr>
                  <w:rStyle w:val="Hyperlink"/>
                </w:rPr>
                <w:t xml:space="preserve">[80]</w:t>
              </w:r>
            </w:hyperlink>
          </w:p>
        </w:tc>
        <w:tc>
          <w:tcPr/>
          <w:p>
            <w:pPr>
              <w:pStyle w:val="Compact"/>
            </w:pPr>
            <w:r>
              <w:t xml:space="preserve">Reviewed statistics describe roughly 10.8M full-text records, including about 7M in the OA subset.</w:t>
            </w:r>
            <w:r>
              <w:t xml:space="preserve"> </w:t>
            </w:r>
            <w:hyperlink r:id="rId75">
              <w:r>
                <w:rPr>
                  <w:rStyle w:val="Hyperlink"/>
                </w:rPr>
                <w:t xml:space="preserve">[81]</w:t>
              </w:r>
            </w:hyperlink>
          </w:p>
        </w:tc>
        <w:tc>
          <w:tcPr/>
          <w:p>
            <w:pPr>
              <w:pStyle w:val="Compact"/>
            </w:pPr>
            <w:r>
              <w:t xml:space="preserve">REST, OAI and bulk services; OA XML weekly and PDFs monthly in the documented service, with article-specific licenses.</w:t>
            </w:r>
            <w:r>
              <w:t xml:space="preserve"> </w:t>
            </w:r>
            <w:hyperlink r:id="rId75">
              <w:r>
                <w:rPr>
                  <w:rStyle w:val="Hyperlink"/>
                </w:rPr>
                <w:t xml:space="preserve">[82]</w:t>
              </w:r>
            </w:hyperlink>
          </w:p>
        </w:tc>
        <w:tc>
          <w:tcPr/>
          <w:p>
            <w:pPr>
              <w:pStyle w:val="Compact"/>
            </w:pPr>
            <w:r>
              <w:t xml:space="preserve">Supplement PubMed/PMC with Europe-centric enrichment and annotation services.</w:t>
            </w:r>
          </w:p>
        </w:tc>
      </w:tr>
      <w:tr>
        <w:tc>
          <w:tcPr/>
          <w:p>
            <w:pPr>
              <w:pStyle w:val="Compact"/>
            </w:pPr>
            <w:r>
              <w:rPr>
                <w:b/>
                <w:bCs/>
              </w:rPr>
              <w:t xml:space="preserve">arXiv</w:t>
            </w:r>
            <w:r>
              <w:t xml:space="preserve"> </w:t>
            </w:r>
            <w:r>
              <w:t xml:space="preserve">— https://arxiv.org/</w:t>
            </w:r>
          </w:p>
        </w:tc>
        <w:tc>
          <w:tcPr/>
          <w:p>
            <w:pPr>
              <w:pStyle w:val="Compact"/>
            </w:pPr>
            <w:r>
              <w:t xml:space="preserve">Preprints with titles, abstracts, subjects, journal references, DOIs where known, versions and often TeX/source.</w:t>
            </w:r>
          </w:p>
        </w:tc>
        <w:tc>
          <w:tcPr/>
          <w:p>
            <w:pPr>
              <w:pStyle w:val="Compact"/>
            </w:pPr>
            <w:r>
              <w:t xml:space="preserve">Every article has explicit version numbers; any historical version can be requested through the API.</w:t>
            </w:r>
            <w:r>
              <w:t xml:space="preserve"> </w:t>
            </w:r>
            <w:hyperlink r:id="rId17">
              <w:r>
                <w:rPr>
                  <w:rStyle w:val="Hyperlink"/>
                </w:rPr>
                <w:t xml:space="preserve">[83]</w:t>
              </w:r>
            </w:hyperlink>
          </w:p>
        </w:tc>
        <w:tc>
          <w:tcPr/>
          <w:p>
            <w:pPr>
              <w:pStyle w:val="Compact"/>
            </w:pPr>
            <w:r>
              <w:t xml:space="preserve">Query API uses Atom; complete PDF/source distribution is provided through bulk channels such as S3 rather than site crawling.</w:t>
            </w:r>
            <w:r>
              <w:t xml:space="preserve"> </w:t>
            </w:r>
            <w:hyperlink r:id="rId17">
              <w:r>
                <w:rPr>
                  <w:rStyle w:val="Hyperlink"/>
                </w:rPr>
                <w:t xml:space="preserve">[84]</w:t>
              </w:r>
            </w:hyperlink>
          </w:p>
        </w:tc>
        <w:tc>
          <w:tcPr/>
          <w:p>
            <w:pPr>
              <w:pStyle w:val="Compact"/>
            </w:pPr>
            <w:r>
              <w:t xml:space="preserve">Essential preprint/version source, especially for math/physics/CS and mathematical extraction.</w:t>
            </w:r>
          </w:p>
        </w:tc>
      </w:tr>
      <w:tr>
        <w:tc>
          <w:tcPr/>
          <w:p>
            <w:pPr>
              <w:pStyle w:val="Compact"/>
            </w:pPr>
            <w:r>
              <w:rPr>
                <w:b/>
                <w:bCs/>
              </w:rPr>
              <w:t xml:space="preserve">OpenCitations</w:t>
            </w:r>
            <w:r>
              <w:t xml:space="preserve"> </w:t>
            </w:r>
            <w:r>
              <w:t xml:space="preserve">— https://opencitations.net/</w:t>
            </w:r>
          </w:p>
        </w:tc>
        <w:tc>
          <w:tcPr/>
          <w:p>
            <w:pPr>
              <w:pStyle w:val="Compact"/>
            </w:pPr>
            <w:r>
              <w:t xml:space="preserve">Citation graph plus bibliographic metadata with citations represented as first-class entities.</w:t>
            </w:r>
            <w:r>
              <w:t xml:space="preserve"> </w:t>
            </w:r>
            <w:hyperlink r:id="rId76">
              <w:r>
                <w:rPr>
                  <w:rStyle w:val="Hyperlink"/>
                </w:rPr>
                <w:t xml:space="preserve">[85]</w:t>
              </w:r>
            </w:hyperlink>
          </w:p>
        </w:tc>
        <w:tc>
          <w:tcPr/>
          <w:p>
            <w:pPr>
              <w:pStyle w:val="Compact"/>
            </w:pPr>
            <w:r>
              <w:t xml:space="preserve">February 2026 Index dump contains &gt;2.4B citations; January 2026 Meta contains &gt;129M bibliographic entities.</w:t>
            </w:r>
            <w:r>
              <w:t xml:space="preserve"> </w:t>
            </w:r>
            <w:hyperlink r:id="rId77">
              <w:r>
                <w:rPr>
                  <w:rStyle w:val="Hyperlink"/>
                </w:rPr>
                <w:t xml:space="preserve">[86]</w:t>
              </w:r>
            </w:hyperlink>
          </w:p>
        </w:tc>
        <w:tc>
          <w:tcPr/>
          <w:p>
            <w:pPr>
              <w:pStyle w:val="Compact"/>
            </w:pPr>
            <w:r>
              <w:t xml:space="preserve">REST/SPARQL/bulk; dataset contents are CC0.</w:t>
            </w:r>
            <w:r>
              <w:t xml:space="preserve"> </w:t>
            </w:r>
            <w:hyperlink r:id="rId78">
              <w:r>
                <w:rPr>
                  <w:rStyle w:val="Hyperlink"/>
                </w:rPr>
                <w:t xml:space="preserve">[87]</w:t>
              </w:r>
            </w:hyperlink>
          </w:p>
        </w:tc>
        <w:tc>
          <w:tcPr/>
          <w:p>
            <w:pPr>
              <w:pStyle w:val="Compact"/>
            </w:pPr>
            <w:r>
              <w:t xml:space="preserve">Open citation backbone, provenance cross-check and graph analytics.</w:t>
            </w:r>
          </w:p>
        </w:tc>
      </w:tr>
      <w:tr>
        <w:tc>
          <w:tcPr/>
          <w:p>
            <w:pPr>
              <w:pStyle w:val="Compact"/>
            </w:pPr>
            <w:r>
              <w:rPr>
                <w:b/>
                <w:bCs/>
              </w:rPr>
              <w:t xml:space="preserve">CORE</w:t>
            </w:r>
            <w:r>
              <w:t xml:space="preserve"> </w:t>
            </w:r>
            <w:r>
              <w:t xml:space="preserve">— https://core.ac.uk/</w:t>
            </w:r>
          </w:p>
        </w:tc>
        <w:tc>
          <w:tcPr/>
          <w:p>
            <w:pPr>
              <w:pStyle w:val="Compact"/>
            </w:pPr>
            <w:r>
              <w:t xml:space="preserve">Repository/journal metadata and open-access full text, including works without DOIs.</w:t>
            </w:r>
            <w:r>
              <w:t xml:space="preserve"> </w:t>
            </w:r>
            <w:hyperlink r:id="rId79">
              <w:r>
                <w:rPr>
                  <w:rStyle w:val="Hyperlink"/>
                </w:rPr>
                <w:t xml:space="preserve">[88]</w:t>
              </w:r>
            </w:hyperlink>
          </w:p>
        </w:tc>
        <w:tc>
          <w:tcPr/>
          <w:p>
            <w:pPr>
              <w:pStyle w:val="Compact"/>
            </w:pPr>
            <w:r>
              <w:t xml:space="preserve">Reports ~449M metadata records, ~320M unique works, ~214M abstracts and ~57M PDFs hosted directly.</w:t>
            </w:r>
            <w:r>
              <w:t xml:space="preserve"> </w:t>
            </w:r>
            <w:hyperlink r:id="rId79">
              <w:r>
                <w:rPr>
                  <w:rStyle w:val="Hyperlink"/>
                </w:rPr>
                <w:t xml:space="preserve">[88]</w:t>
              </w:r>
            </w:hyperlink>
          </w:p>
        </w:tc>
        <w:tc>
          <w:tcPr/>
          <w:p>
            <w:pPr>
              <w:pStyle w:val="Compact"/>
            </w:pPr>
            <w:r>
              <w:t xml:space="preserve">API and bulk dataset services exist; usage terms should be checked for the desired product/deployment.</w:t>
            </w:r>
            <w:r>
              <w:t xml:space="preserve"> </w:t>
            </w:r>
            <w:hyperlink r:id="rId80">
              <w:r>
                <w:rPr>
                  <w:rStyle w:val="Hyperlink"/>
                </w:rPr>
                <w:t xml:space="preserve">[89]</w:t>
              </w:r>
            </w:hyperlink>
          </w:p>
        </w:tc>
        <w:tc>
          <w:tcPr/>
          <w:p>
            <w:pPr>
              <w:pStyle w:val="Compact"/>
            </w:pPr>
            <w:r>
              <w:t xml:space="preserve">High-value OA acquisition and non-DOI discovery layer.</w:t>
            </w:r>
          </w:p>
        </w:tc>
      </w:tr>
      <w:tr>
        <w:tc>
          <w:tcPr/>
          <w:p>
            <w:pPr>
              <w:pStyle w:val="Compact"/>
            </w:pPr>
            <w:r>
              <w:rPr>
                <w:b/>
                <w:bCs/>
              </w:rPr>
              <w:t xml:space="preserve">DOAJ</w:t>
            </w:r>
            <w:r>
              <w:t xml:space="preserve"> </w:t>
            </w:r>
            <w:r>
              <w:t xml:space="preserve">— https://doaj.org/</w:t>
            </w:r>
          </w:p>
        </w:tc>
        <w:tc>
          <w:tcPr/>
          <w:p>
            <w:pPr>
              <w:pStyle w:val="Compact"/>
            </w:pPr>
            <w:r>
              <w:t xml:space="preserve">Curated open-access journals and article metadata.</w:t>
            </w:r>
          </w:p>
        </w:tc>
        <w:tc>
          <w:tcPr/>
          <w:p>
            <w:pPr>
              <w:pStyle w:val="Compact"/>
            </w:pPr>
            <w:r>
              <w:t xml:space="preserve">August 2026-facing site lists 23,271 journals and ~13.36M article records across 92 languages and 141 countries.</w:t>
            </w:r>
            <w:r>
              <w:t xml:space="preserve"> </w:t>
            </w:r>
            <w:hyperlink r:id="rId81">
              <w:r>
                <w:rPr>
                  <w:rStyle w:val="Hyperlink"/>
                </w:rPr>
                <w:t xml:space="preserve">[90]</w:t>
              </w:r>
            </w:hyperlink>
          </w:p>
        </w:tc>
        <w:tc>
          <w:tcPr/>
          <w:p>
            <w:pPr>
              <w:pStyle w:val="Compact"/>
            </w:pPr>
            <w:r>
              <w:t xml:space="preserve">API, OAI-PMH, CSV and public dumps; article metadata rights are waived under CC0.</w:t>
            </w:r>
            <w:r>
              <w:t xml:space="preserve"> </w:t>
            </w:r>
            <w:hyperlink r:id="rId81">
              <w:r>
                <w:rPr>
                  <w:rStyle w:val="Hyperlink"/>
                </w:rPr>
                <w:t xml:space="preserve">[91]</w:t>
              </w:r>
            </w:hyperlink>
          </w:p>
        </w:tc>
        <w:tc>
          <w:tcPr/>
          <w:p>
            <w:pPr>
              <w:pStyle w:val="Compact"/>
            </w:pPr>
            <w:r>
              <w:t xml:space="preserve">OA journal validation, source discovery and licensing signal.</w:t>
            </w:r>
          </w:p>
        </w:tc>
      </w:tr>
      <w:tr>
        <w:tc>
          <w:tcPr/>
          <w:p>
            <w:pPr>
              <w:pStyle w:val="Compact"/>
            </w:pPr>
            <w:r>
              <w:rPr>
                <w:b/>
                <w:bCs/>
              </w:rPr>
              <w:t xml:space="preserve">ORCID</w:t>
            </w:r>
            <w:r>
              <w:t xml:space="preserve"> </w:t>
            </w:r>
            <w:r>
              <w:t xml:space="preserve">— https://orcid.org/</w:t>
            </w:r>
          </w:p>
        </w:tc>
        <w:tc>
          <w:tcPr/>
          <w:p>
            <w:pPr>
              <w:pStyle w:val="Compact"/>
            </w:pPr>
            <w:r>
              <w:t xml:space="preserve">Persistent researcher identities.</w:t>
            </w:r>
          </w:p>
        </w:tc>
        <w:tc>
          <w:tcPr/>
          <w:p>
            <w:pPr>
              <w:pStyle w:val="Compact"/>
            </w:pPr>
            <w:r>
              <w:t xml:space="preserve">Annual public data file.</w:t>
            </w:r>
          </w:p>
        </w:tc>
        <w:tc>
          <w:tcPr/>
          <w:p>
            <w:pPr>
              <w:pStyle w:val="Compact"/>
            </w:pPr>
            <w:r>
              <w:t xml:space="preserve">Public annual file is CC0; search and synchronization mechanisms vary by membership/API tier.</w:t>
            </w:r>
            <w:r>
              <w:t xml:space="preserve"> </w:t>
            </w:r>
            <w:hyperlink r:id="rId82">
              <w:r>
                <w:rPr>
                  <w:rStyle w:val="Hyperlink"/>
                </w:rPr>
                <w:t xml:space="preserve">[92]</w:t>
              </w:r>
            </w:hyperlink>
          </w:p>
        </w:tc>
        <w:tc>
          <w:tcPr/>
          <w:p>
            <w:pPr>
              <w:pStyle w:val="Compact"/>
            </w:pPr>
            <w:r>
              <w:t xml:space="preserve">Primary exact author identifier; never infer ORCID from name similarity alone.</w:t>
            </w:r>
          </w:p>
        </w:tc>
      </w:tr>
      <w:tr>
        <w:tc>
          <w:tcPr/>
          <w:p>
            <w:pPr>
              <w:pStyle w:val="Compact"/>
            </w:pPr>
            <w:r>
              <w:rPr>
                <w:b/>
                <w:bCs/>
              </w:rPr>
              <w:t xml:space="preserve">ROR</w:t>
            </w:r>
            <w:r>
              <w:t xml:space="preserve"> </w:t>
            </w:r>
            <w:r>
              <w:t xml:space="preserve">— https://ror.org/</w:t>
            </w:r>
          </w:p>
        </w:tc>
        <w:tc>
          <w:tcPr/>
          <w:p>
            <w:pPr>
              <w:pStyle w:val="Compact"/>
            </w:pPr>
            <w:r>
              <w:t xml:space="preserve">Open identifiers and metadata for research/funding organizations, with aliases, multilingual names and crosswalks.</w:t>
            </w:r>
            <w:r>
              <w:t xml:space="preserve"> </w:t>
            </w:r>
            <w:hyperlink r:id="rId83">
              <w:r>
                <w:rPr>
                  <w:rStyle w:val="Hyperlink"/>
                </w:rPr>
                <w:t xml:space="preserve">[93]</w:t>
              </w:r>
            </w:hyperlink>
          </w:p>
        </w:tc>
        <w:tc>
          <w:tcPr/>
          <w:p>
            <w:pPr>
              <w:pStyle w:val="Compact"/>
            </w:pPr>
            <w:r>
              <w:t xml:space="preserve">Registry is updated at least monthly.</w:t>
            </w:r>
            <w:r>
              <w:t xml:space="preserve"> </w:t>
            </w:r>
            <w:hyperlink r:id="rId84">
              <w:r>
                <w:rPr>
                  <w:rStyle w:val="Hyperlink"/>
                </w:rPr>
                <w:t xml:space="preserve">[94]</w:t>
              </w:r>
            </w:hyperlink>
          </w:p>
        </w:tc>
        <w:tc>
          <w:tcPr/>
          <w:p>
            <w:pPr>
              <w:pStyle w:val="Compact"/>
            </w:pPr>
            <w:r>
              <w:t xml:space="preserve">CC0; web search, REST API and data dump.</w:t>
            </w:r>
            <w:r>
              <w:t xml:space="preserve"> </w:t>
            </w:r>
            <w:hyperlink r:id="rId83">
              <w:r>
                <w:rPr>
                  <w:rStyle w:val="Hyperlink"/>
                </w:rPr>
                <w:t xml:space="preserve">[95]</w:t>
              </w:r>
            </w:hyperlink>
          </w:p>
        </w:tc>
        <w:tc>
          <w:tcPr/>
          <w:p>
            <w:pPr>
              <w:pStyle w:val="Compact"/>
            </w:pPr>
            <w:r>
              <w:t xml:space="preserve">Institutional identity authority.</w:t>
            </w:r>
          </w:p>
        </w:tc>
      </w:tr>
      <w:tr>
        <w:tc>
          <w:tcPr/>
          <w:p>
            <w:pPr>
              <w:pStyle w:val="Compact"/>
            </w:pPr>
            <w:r>
              <w:rPr>
                <w:b/>
                <w:bCs/>
              </w:rPr>
              <w:t xml:space="preserve">Unpaywall</w:t>
            </w:r>
            <w:r>
              <w:t xml:space="preserve"> </w:t>
            </w:r>
            <w:r>
              <w:t xml:space="preserve">— https://unpaywall.org/</w:t>
            </w:r>
          </w:p>
        </w:tc>
        <w:tc>
          <w:tcPr/>
          <w:p>
            <w:pPr>
              <w:pStyle w:val="Compact"/>
            </w:pPr>
            <w:r>
              <w:t xml:space="preserve">OA-location information for scholarly works.</w:t>
            </w:r>
          </w:p>
        </w:tc>
        <w:tc>
          <w:tcPr/>
          <w:p>
            <w:pPr>
              <w:pStyle w:val="Compact"/>
            </w:pPr>
            <w:r>
              <w:t xml:space="preserve">Standalone semiannual snapshot production has ended; Unpaywall directs bulk users to OpenAlex snapshots containing the data.</w:t>
            </w:r>
            <w:r>
              <w:t xml:space="preserve"> </w:t>
            </w:r>
            <w:hyperlink r:id="rId85">
              <w:r>
                <w:rPr>
                  <w:rStyle w:val="Hyperlink"/>
                </w:rPr>
                <w:t xml:space="preserve">[96]</w:t>
              </w:r>
            </w:hyperlink>
          </w:p>
        </w:tc>
        <w:tc>
          <w:tcPr/>
          <w:p>
            <w:pPr>
              <w:pStyle w:val="Compact"/>
            </w:pPr>
            <w:r>
              <w:t xml:space="preserve">API/data services remain.</w:t>
            </w:r>
            <w:r>
              <w:t xml:space="preserve"> </w:t>
            </w:r>
            <w:hyperlink r:id="rId86">
              <w:r>
                <w:rPr>
                  <w:rStyle w:val="Hyperlink"/>
                </w:rPr>
                <w:t xml:space="preserve">[97]</w:t>
              </w:r>
            </w:hyperlink>
          </w:p>
        </w:tc>
        <w:tc>
          <w:tcPr/>
          <w:p>
            <w:pPr>
              <w:pStyle w:val="Compact"/>
            </w:pPr>
            <w:r>
              <w:t xml:space="preserve">OA locator signal; avoid duplicating the same bulk data if OpenAlex is already ingested.</w:t>
            </w:r>
          </w:p>
        </w:tc>
      </w:tr>
    </w:tbl>
    <w:p>
      <w:pPr>
        <w:pStyle w:val="BodyText"/>
      </w:pPr>
      <w:r>
        <w:rPr>
          <w:b/>
          <w:bCs/>
        </w:rPr>
        <w:t xml:space="preserve">Provider-policy drift is itself a data-management problem.</w:t>
      </w:r>
      <w:r>
        <w:t xml:space="preserve"> </w:t>
      </w:r>
      <w:r>
        <w:t xml:space="preserve">OpenAlex’s 2026 documentation, for example, changed API/snapshot terms and update models across pages. The correct response is not to choose one sentence forever; it is to store the provider documentation URL, retrieval date, policy version, license text/hash and ingestion decision alongside every adapter.</w:t>
      </w:r>
      <w:r>
        <w:t xml:space="preserve"> </w:t>
      </w:r>
      <w:hyperlink r:id="rId87">
        <w:r>
          <w:rPr>
            <w:rStyle w:val="Hyperlink"/>
          </w:rPr>
          <w:t xml:space="preserve">[98]</w:t>
        </w:r>
      </w:hyperlink>
    </w:p>
    <w:p>
      <w:pPr>
        <w:pStyle w:val="BodyText"/>
      </w:pPr>
      <w:r>
        <w:rPr>
          <w:b/>
          <w:bCs/>
        </w:rPr>
        <w:t xml:space="preserve">Recommended corpus layering.</w:t>
      </w:r>
      <w:r>
        <w:t xml:space="preserve"> </w:t>
      </w:r>
      <w:r>
        <w:t xml:space="preserve">Crossref/DataCite should establish DOI-centered identity; OpenAlex and OpenCitations should provide broad graph coverage; PubMed/PMC/Europe PMC, arXiv and other disciplinary repositories should contribute authoritative domain/version/full-text data; CORE/DOAJ/Unpaywall should expand legal OA acquisition; ORCID/ROR should resolve people and institutions. Semantic Scholar is valuable as an independent graph/recommendation and model source, but its licensing means it should not automatically become the redistribution backbone of a commercial system.</w:t>
      </w:r>
      <w:r>
        <w:t xml:space="preserve"> </w:t>
      </w:r>
      <w:hyperlink r:id="rId65">
        <w:r>
          <w:rPr>
            <w:rStyle w:val="Hyperlink"/>
          </w:rPr>
          <w:t xml:space="preserve">[99]</w:t>
        </w:r>
      </w:hyperlink>
    </w:p>
    <w:p>
      <w:pPr>
        <w:pStyle w:val="BodyText"/>
      </w:pPr>
      <w:r>
        <w:rPr>
          <w:b/>
          <w:bCs/>
        </w:rPr>
        <w:t xml:space="preserve">Licensing principle:</w:t>
      </w:r>
      <w:r>
        <w:t xml:space="preserve"> </w:t>
      </w:r>
      <w:r>
        <w:t xml:space="preserve">model</w:t>
      </w:r>
      <w:r>
        <w:t xml:space="preserve"> </w:t>
      </w:r>
      <w:r>
        <w:rPr>
          <w:i/>
          <w:iCs/>
        </w:rPr>
        <w:t xml:space="preserve">metadata rights</w:t>
      </w:r>
      <w:r>
        <w:t xml:space="preserve">,</w:t>
      </w:r>
      <w:r>
        <w:t xml:space="preserve"> </w:t>
      </w:r>
      <w:r>
        <w:rPr>
          <w:i/>
          <w:iCs/>
        </w:rPr>
        <w:t xml:space="preserve">vocabulary rights</w:t>
      </w:r>
      <w:r>
        <w:t xml:space="preserve">,</w:t>
      </w:r>
      <w:r>
        <w:t xml:space="preserve"> </w:t>
      </w:r>
      <w:r>
        <w:rPr>
          <w:i/>
          <w:iCs/>
        </w:rPr>
        <w:t xml:space="preserve">document/full-text rights</w:t>
      </w:r>
      <w:r>
        <w:t xml:space="preserve">,</w:t>
      </w:r>
      <w:r>
        <w:t xml:space="preserve"> </w:t>
      </w:r>
      <w:r>
        <w:rPr>
          <w:i/>
          <w:iCs/>
        </w:rPr>
        <w:t xml:space="preserve">supplementary-material rights</w:t>
      </w:r>
      <w:r>
        <w:t xml:space="preserve">, and</w:t>
      </w:r>
      <w:r>
        <w:t xml:space="preserve"> </w:t>
      </w:r>
      <w:r>
        <w:rPr>
          <w:i/>
          <w:iCs/>
        </w:rPr>
        <w:t xml:space="preserve">model-training/TDM rights</w:t>
      </w:r>
      <w:r>
        <w:t xml:space="preserve"> </w:t>
      </w:r>
      <w:r>
        <w:t xml:space="preserve">separately. “This paper is open access,” “its metadata is CC0,” and “we may redistribute parsed full text” are not equivalent statements. Europe PMC explicitly retains article-specific licenses; SNOMED has territorial licensing; UMLS aggregates vocabularies with source-specific terms; Semantic Scholar’s data use is restricted relative to CC0 infrastructure such as ROR and OpenCitations.</w:t>
      </w:r>
      <w:r>
        <w:t xml:space="preserve"> </w:t>
      </w:r>
      <w:hyperlink r:id="rId75">
        <w:r>
          <w:rPr>
            <w:rStyle w:val="Hyperlink"/>
          </w:rPr>
          <w:t xml:space="preserve">[100]</w:t>
        </w:r>
      </w:hyperlink>
    </w:p>
    <w:bookmarkEnd w:id="88"/>
    <w:bookmarkStart w:id="104" w:name="Xc050fd196ec2d03bf08b237b778518488b637c2"/>
    <w:p>
      <w:pPr>
        <w:pStyle w:val="Heading2"/>
      </w:pPr>
      <w:r>
        <w:t xml:space="preserve">Retrieval, identity, document, and mathematical processing</w:t>
      </w:r>
    </w:p>
    <w:p>
      <w:pPr>
        <w:pStyle w:val="FirstParagraph"/>
      </w:pPr>
      <w:r>
        <w:rPr>
          <w:b/>
          <w:bCs/>
        </w:rPr>
        <w:t xml:space="preserve">Retrieval strategy.</w:t>
      </w:r>
      <w:r>
        <w:t xml:space="preserve"> </w:t>
      </w:r>
      <w:r>
        <w:t xml:space="preserve">The correct conceptual unit from the uploaded brief is:</w:t>
      </w:r>
    </w:p>
    <w:p>
      <w:pPr>
        <w:pStyle w:val="BlockText"/>
      </w:pPr>
      <w:r>
        <w:rPr>
          <w:b/>
          <w:bCs/>
        </w:rPr>
        <w:t xml:space="preserve">TERM × FIELD × CONCEPT × CONTEXT</w:t>
      </w:r>
    </w:p>
    <w:p>
      <w:pPr>
        <w:pStyle w:val="FirstParagraph"/>
      </w:pPr>
      <w:r>
        <w:t xml:space="preserve">rather than a global stop-word list. Words such as</w:t>
      </w:r>
      <w:r>
        <w:t xml:space="preserve"> </w:t>
      </w:r>
      <w:r>
        <w:rPr>
          <w:i/>
          <w:iCs/>
        </w:rPr>
        <w:t xml:space="preserve">state</w:t>
      </w:r>
      <w:r>
        <w:t xml:space="preserve">,</w:t>
      </w:r>
      <w:r>
        <w:t xml:space="preserve"> </w:t>
      </w:r>
      <w:r>
        <w:rPr>
          <w:i/>
          <w:iCs/>
        </w:rPr>
        <w:t xml:space="preserve">field</w:t>
      </w:r>
      <w:r>
        <w:t xml:space="preserve">,</w:t>
      </w:r>
      <w:r>
        <w:t xml:space="preserve"> </w:t>
      </w:r>
      <w:r>
        <w:rPr>
          <w:i/>
          <w:iCs/>
        </w:rPr>
        <w:t xml:space="preserve">attention</w:t>
      </w:r>
      <w:r>
        <w:t xml:space="preserve">,</w:t>
      </w:r>
      <w:r>
        <w:t xml:space="preserve"> </w:t>
      </w:r>
      <w:r>
        <w:rPr>
          <w:i/>
          <w:iCs/>
        </w:rPr>
        <w:t xml:space="preserve">control</w:t>
      </w:r>
      <w:r>
        <w:t xml:space="preserve">,</w:t>
      </w:r>
      <w:r>
        <w:t xml:space="preserve"> </w:t>
      </w:r>
      <w:r>
        <w:rPr>
          <w:i/>
          <w:iCs/>
        </w:rPr>
        <w:t xml:space="preserve">phase</w:t>
      </w:r>
      <w:r>
        <w:t xml:space="preserve">,</w:t>
      </w:r>
      <w:r>
        <w:t xml:space="preserve"> </w:t>
      </w:r>
      <w:r>
        <w:rPr>
          <w:i/>
          <w:iCs/>
        </w:rPr>
        <w:t xml:space="preserve">population</w:t>
      </w:r>
      <w:r>
        <w:t xml:space="preserve"> </w:t>
      </w:r>
      <w:r>
        <w:t xml:space="preserve">and</w:t>
      </w:r>
      <w:r>
        <w:t xml:space="preserve"> </w:t>
      </w:r>
      <w:r>
        <w:rPr>
          <w:i/>
          <w:iCs/>
        </w:rPr>
        <w:t xml:space="preserve">operator</w:t>
      </w:r>
      <w:r>
        <w:t xml:space="preserve"> </w:t>
      </w:r>
      <w:r>
        <w:t xml:space="preserve">can be central scientific concepts in one context and generic language in another. fileciteturn0file0</w:t>
      </w:r>
    </w:p>
    <w:p>
      <w:pPr>
        <w:pStyle w:val="BodyText"/>
      </w:pPr>
      <w:r>
        <w:t xml:space="preserve">The system should therefore store a</w:t>
      </w:r>
      <w:r>
        <w:t xml:space="preserve"> </w:t>
      </w:r>
      <w:r>
        <w:rPr>
          <w:rStyle w:val="VerbatimChar"/>
        </w:rPr>
        <w:t xml:space="preserve">TermSense</w:t>
      </w:r>
      <w:r>
        <w:t xml:space="preserve"> </w:t>
      </w:r>
      <w:r>
        <w:t xml:space="preserve">object whose identity is approximately:</w:t>
      </w:r>
    </w:p>
    <w:p>
      <w:pPr>
        <w:pStyle w:val="BodyText"/>
      </w:pPr>
      <w:r>
        <w:rPr>
          <w:rStyle w:val="VerbatimChar"/>
        </w:rPr>
        <w:t xml:space="preserve">surface form + normalized form + field prior + linked concept(s) + time period + local textual context + source provenance</w:t>
      </w:r>
    </w:p>
    <w:p>
      <w:pPr>
        <w:pStyle w:val="BodyText"/>
      </w:pPr>
      <w:r>
        <w:t xml:space="preserve">This allows “field” in quantum field theory, random fields, magnetic fields, database fields and agricultural fields to coexist without destructive global exclusion.</w:t>
      </w:r>
    </w:p>
    <w:p>
      <w:pPr>
        <w:pStyle w:val="BodyText"/>
      </w:pPr>
      <w:r>
        <w:rPr>
          <w:b/>
          <w:bCs/>
        </w:rPr>
        <w:t xml:space="preserve">High-recall retrieval should be a cascade:</w:t>
      </w:r>
    </w:p>
    <w:p>
      <w:pPr>
        <w:pStyle w:val="BodyText"/>
      </w:pPr>
      <w:r>
        <w:rPr>
          <w:rStyle w:val="VerbatimChar"/>
        </w:rPr>
        <w:t xml:space="preserve">controlled-vocabulary expansion → lexical retrieval → dense retrieval → graph/citation expansion → field-aware reranking → iterative relevance feedback → audited stopping</w:t>
      </w:r>
    </w:p>
    <w:p>
      <w:pPr>
        <w:pStyle w:val="BodyText"/>
      </w:pPr>
      <w:r>
        <w:t xml:space="preserve">Cochrane’s retrieval guidance is important here because it explicitly defines sensitivity/recall and precision and notes that evidence searches generally maximize sensitivity while accepting reduced precision. That principle is more appropriate for corpus construction than optimizing only top-10 ranking metrics.</w:t>
      </w:r>
      <w:r>
        <w:t xml:space="preserve"> </w:t>
      </w:r>
      <w:hyperlink r:id="rId12">
        <w:r>
          <w:rPr>
            <w:rStyle w:val="Hyperlink"/>
          </w:rPr>
          <w:t xml:space="preserve">[5]</w:t>
        </w:r>
      </w:hyperlink>
    </w:p>
    <w:p>
      <w:pPr>
        <w:pStyle w:val="BodyText"/>
      </w:pPr>
      <w:r>
        <w:t xml:space="preserve">The modern retrieval literature reinforces the case for multiple representations rather than one universal model:</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Work / methodology</w:t>
            </w:r>
          </w:p>
        </w:tc>
        <w:tc>
          <w:tcPr/>
          <w:p>
            <w:pPr>
              <w:pStyle w:val="Compact"/>
            </w:pPr>
            <w:r>
              <w:t xml:space="preserve">Method and data</w:t>
            </w:r>
          </w:p>
        </w:tc>
        <w:tc>
          <w:tcPr/>
          <w:p>
            <w:pPr>
              <w:pStyle w:val="Compact"/>
            </w:pPr>
            <w:r>
              <w:t xml:space="preserve">Main result relevant here</w:t>
            </w:r>
          </w:p>
        </w:tc>
        <w:tc>
          <w:tcPr/>
          <w:p>
            <w:pPr>
              <w:pStyle w:val="Compact"/>
            </w:pPr>
            <w:r>
              <w:t xml:space="preserve">Limitation for this system</w:t>
            </w:r>
          </w:p>
        </w:tc>
      </w:tr>
      <w:tr>
        <w:tc>
          <w:tcPr/>
          <w:p>
            <w:pPr>
              <w:pStyle w:val="Compact"/>
            </w:pPr>
            <w:r>
              <w:rPr>
                <w:b/>
                <w:bCs/>
              </w:rPr>
              <w:t xml:space="preserve">Cochrane Handbook search methodology</w:t>
            </w:r>
          </w:p>
        </w:tc>
        <w:tc>
          <w:tcPr/>
          <w:p>
            <w:pPr>
              <w:pStyle w:val="Compact"/>
            </w:pPr>
            <w:r>
              <w:t xml:space="preserve">Comprehensive database searching, controlled terms, synonyms and documented source selection for evidence reviews.</w:t>
            </w:r>
          </w:p>
        </w:tc>
        <w:tc>
          <w:tcPr/>
          <w:p>
            <w:pPr>
              <w:pStyle w:val="Compact"/>
            </w:pPr>
            <w:r>
              <w:t xml:space="preserve">Establishes recall/sensitivity as a first-class objective and describes the inherent recall/precision tradeoff.</w:t>
            </w:r>
            <w:r>
              <w:t xml:space="preserve"> </w:t>
            </w:r>
            <w:hyperlink r:id="rId12">
              <w:r>
                <w:rPr>
                  <w:rStyle w:val="Hyperlink"/>
                </w:rPr>
                <w:t xml:space="preserve">[5]</w:t>
              </w:r>
            </w:hyperlink>
          </w:p>
        </w:tc>
        <w:tc>
          <w:tcPr/>
          <w:p>
            <w:pPr>
              <w:pStyle w:val="Compact"/>
            </w:pPr>
            <w:r>
              <w:t xml:space="preserve">Healthcare-review context; must be generalized and benchmarked field by field.</w:t>
            </w:r>
          </w:p>
        </w:tc>
      </w:tr>
      <w:tr>
        <w:tc>
          <w:tcPr/>
          <w:p>
            <w:pPr>
              <w:pStyle w:val="Compact"/>
            </w:pPr>
            <w:r>
              <w:rPr>
                <w:b/>
                <w:bCs/>
              </w:rPr>
              <w:t xml:space="preserve">SciRepEval / SPECTER2</w:t>
            </w:r>
          </w:p>
        </w:tc>
        <w:tc>
          <w:tcPr/>
          <w:p>
            <w:pPr>
              <w:pStyle w:val="Compact"/>
            </w:pPr>
            <w:r>
              <w:t xml:space="preserve">24 scientific-representation tasks across classification, regression, ranking and search.</w:t>
            </w:r>
          </w:p>
        </w:tc>
        <w:tc>
          <w:tcPr/>
          <w:p>
            <w:pPr>
              <w:pStyle w:val="Compact"/>
            </w:pPr>
            <w:r>
              <w:t xml:space="preserve">Existing scientific embeddings struggled to generalize across task formats; format-specific/multiple embeddings improved performance by &gt;2 absolute points over the prior single-embedding state of the art.</w:t>
            </w:r>
            <w:r>
              <w:t xml:space="preserve"> </w:t>
            </w:r>
            <w:hyperlink r:id="rId89">
              <w:r>
                <w:rPr>
                  <w:rStyle w:val="Hyperlink"/>
                </w:rPr>
                <w:t xml:space="preserve">[101]</w:t>
              </w:r>
            </w:hyperlink>
          </w:p>
        </w:tc>
        <w:tc>
          <w:tcPr/>
          <w:p>
            <w:pPr>
              <w:pStyle w:val="Compact"/>
            </w:pPr>
            <w:r>
              <w:t xml:space="preserve">Optimizes representation benchmarks, not exhaustive literature recall.</w:t>
            </w:r>
          </w:p>
        </w:tc>
      </w:tr>
      <w:tr>
        <w:tc>
          <w:tcPr/>
          <w:p>
            <w:pPr>
              <w:pStyle w:val="Compact"/>
            </w:pPr>
            <w:r>
              <w:rPr>
                <w:b/>
                <w:bCs/>
              </w:rPr>
              <w:t xml:space="preserve">Multi-objective scientific retrieval</w:t>
            </w:r>
          </w:p>
        </w:tc>
        <w:tc>
          <w:tcPr/>
          <w:p>
            <w:pPr>
              <w:pStyle w:val="Compact"/>
            </w:pPr>
            <w:r>
              <w:t xml:space="preserve">Joint objectives combining web-search relevance, citation similarity, self-supervised and co-citation signals.</w:t>
            </w:r>
          </w:p>
        </w:tc>
        <w:tc>
          <w:tcPr/>
          <w:p>
            <w:pPr>
              <w:pStyle w:val="Compact"/>
            </w:pPr>
            <w:r>
              <w:t xml:space="preserve">Multi-objective training generalized substantially better than single-objective alternatives on tested benchmarks.</w:t>
            </w:r>
            <w:r>
              <w:t xml:space="preserve"> </w:t>
            </w:r>
            <w:hyperlink r:id="rId90">
              <w:r>
                <w:rPr>
                  <w:rStyle w:val="Hyperlink"/>
                </w:rPr>
                <w:t xml:space="preserve">[102]</w:t>
              </w:r>
            </w:hyperlink>
          </w:p>
        </w:tc>
        <w:tc>
          <w:tcPr/>
          <w:p>
            <w:pPr>
              <w:pStyle w:val="Compact"/>
            </w:pPr>
            <w:r>
              <w:t xml:space="preserve">Still a learned representation whose behavior can shift out of domain.</w:t>
            </w:r>
          </w:p>
        </w:tc>
      </w:tr>
      <w:tr>
        <w:tc>
          <w:tcPr/>
          <w:p>
            <w:pPr>
              <w:pStyle w:val="Compact"/>
            </w:pPr>
            <w:r>
              <w:rPr>
                <w:b/>
                <w:bCs/>
              </w:rPr>
              <w:t xml:space="preserve">CASPER</w:t>
            </w:r>
          </w:p>
        </w:tc>
        <w:tc>
          <w:tcPr/>
          <w:p>
            <w:pPr>
              <w:pStyle w:val="Compact"/>
            </w:pPr>
            <w:r>
              <w:t xml:space="preserve">Sparse scientific retrieval over token/keyphrase dimensions; citation contexts, co-citations and keyphrases used as training signals.</w:t>
            </w:r>
          </w:p>
        </w:tc>
        <w:tc>
          <w:tcPr/>
          <w:p>
            <w:pPr>
              <w:pStyle w:val="Compact"/>
            </w:pPr>
            <w:r>
              <w:t xml:space="preserve">Authors report gains over sparse and dense baselines on eight scientific retrieval benchmarks.</w:t>
            </w:r>
            <w:r>
              <w:t xml:space="preserve"> </w:t>
            </w:r>
            <w:hyperlink r:id="rId91">
              <w:r>
                <w:rPr>
                  <w:rStyle w:val="Hyperlink"/>
                </w:rPr>
                <w:t xml:space="preserve">[103]</w:t>
              </w:r>
            </w:hyperlink>
          </w:p>
        </w:tc>
        <w:tc>
          <w:tcPr/>
          <w:p>
            <w:pPr>
              <w:pStyle w:val="Compact"/>
            </w:pPr>
            <w:r>
              <w:t xml:space="preserve">2025 preprint evidence; needs independent reproduction before becoming a foundation.</w:t>
            </w:r>
          </w:p>
        </w:tc>
      </w:tr>
      <w:tr>
        <w:tc>
          <w:tcPr/>
          <w:p>
            <w:pPr>
              <w:pStyle w:val="Compact"/>
            </w:pPr>
            <w:r>
              <w:rPr>
                <w:b/>
                <w:bCs/>
              </w:rPr>
              <w:t xml:space="preserve">2026 TREC-COVID hybrid study</w:t>
            </w:r>
          </w:p>
        </w:tc>
        <w:tc>
          <w:tcPr/>
          <w:p>
            <w:pPr>
              <w:pStyle w:val="Compact"/>
            </w:pPr>
            <w:r>
              <w:t xml:space="preserve">SPLADE sparse, BGE dense, reciprocal-rank fusion and projection fusion on TREC-COVID.</w:t>
            </w:r>
          </w:p>
        </w:tc>
        <w:tc>
          <w:tcPr/>
          <w:p>
            <w:pPr>
              <w:pStyle w:val="Compact"/>
            </w:pPr>
            <w:r>
              <w:t xml:space="preserve">RRF achieved nDCG@10 0.828 on the reported expert-query benchmark, outperforming either component alone; diversity reranking traded relevance for diversity.</w:t>
            </w:r>
            <w:r>
              <w:t xml:space="preserve"> </w:t>
            </w:r>
            <w:hyperlink r:id="rId92">
              <w:r>
                <w:rPr>
                  <w:rStyle w:val="Hyperlink"/>
                </w:rPr>
                <w:t xml:space="preserve">[104]</w:t>
              </w:r>
            </w:hyperlink>
          </w:p>
        </w:tc>
        <w:tc>
          <w:tcPr/>
          <w:p>
            <w:pPr>
              <w:pStyle w:val="Compact"/>
            </w:pPr>
            <w:r>
              <w:t xml:space="preserve">One domain/benchmark; ranking metrics are not coverage metrics.</w:t>
            </w:r>
          </w:p>
        </w:tc>
      </w:tr>
      <w:tr>
        <w:tc>
          <w:tcPr/>
          <w:p>
            <w:pPr>
              <w:pStyle w:val="Compact"/>
            </w:pPr>
            <w:r>
              <w:rPr>
                <w:b/>
                <w:bCs/>
              </w:rPr>
              <w:t xml:space="preserve">SciRet 2026</w:t>
            </w:r>
          </w:p>
        </w:tc>
        <w:tc>
          <w:tcPr/>
          <w:p>
            <w:pPr>
              <w:pStyle w:val="Compact"/>
            </w:pPr>
            <w:r>
              <w:t xml:space="preserve">BM25 + BGE-M3 + RRF + optional cross-encoder on CORD-19 subsets.</w:t>
            </w:r>
          </w:p>
        </w:tc>
        <w:tc>
          <w:tcPr/>
          <w:p>
            <w:pPr>
              <w:pStyle w:val="Compact"/>
            </w:pPr>
            <w:r>
              <w:t xml:space="preserve">Hybrid retrieval was robust in the reported setup, while an MS-MARCO reranker sometimes reduced scientific precision because of domain mismatch.</w:t>
            </w:r>
            <w:r>
              <w:t xml:space="preserve"> </w:t>
            </w:r>
            <w:hyperlink r:id="rId93">
              <w:r>
                <w:rPr>
                  <w:rStyle w:val="Hyperlink"/>
                </w:rPr>
                <w:t xml:space="preserve">[105]</w:t>
              </w:r>
            </w:hyperlink>
          </w:p>
        </w:tc>
        <w:tc>
          <w:tcPr/>
          <w:p>
            <w:pPr>
              <w:pStyle w:val="Compact"/>
            </w:pPr>
            <w:r>
              <w:t xml:space="preserve">Authors explicitly used pseudo-relevance labels, so absolute benchmark claims are weak.</w:t>
            </w:r>
          </w:p>
        </w:tc>
      </w:tr>
    </w:tbl>
    <w:p>
      <w:pPr>
        <w:pStyle w:val="BodyText"/>
      </w:pPr>
      <w:r>
        <w:rPr>
          <w:b/>
          <w:bCs/>
        </w:rPr>
        <w:t xml:space="preserve">Recommendation:</w:t>
      </w:r>
      <w:r>
        <w:t xml:space="preserve"> </w:t>
      </w:r>
      <w:r>
        <w:t xml:space="preserve">the first-stage candidate union should favor recall and be mostly deterministic/auditable: controlled vocabulary, synonym/historical-term expansion, field filters where justified, sparse term matching and citation expansion. Dense models and LLM-generated queries should add candidates rather than silently veto lexical hits. Learned rerankers then reduce review burden, but benchmark results must be stratified by discipline and query type. This combines the systematic-review recall objective with the demonstrated task dependence of scientific representations.</w:t>
      </w:r>
      <w:r>
        <w:t xml:space="preserve"> </w:t>
      </w:r>
      <w:hyperlink r:id="rId12">
        <w:r>
          <w:rPr>
            <w:rStyle w:val="Hyperlink"/>
          </w:rPr>
          <w:t xml:space="preserve">[3]</w:t>
        </w:r>
      </w:hyperlink>
    </w:p>
    <w:p>
      <w:pPr>
        <w:pStyle w:val="BodyText"/>
      </w:pPr>
      <w:r>
        <w:t xml:space="preserve">Citation searching should be bidirectional: backward references, forward citations, co-citation/bibliographic-neighborhood expansion and related-paper search. OpenAlex, Semantic Scholar and OpenCitations all expose citation graph data at large scale, making these graph operations practical without reconstructing every edge from PDFs.</w:t>
      </w:r>
      <w:r>
        <w:t xml:space="preserve"> </w:t>
      </w:r>
      <w:hyperlink r:id="rId15">
        <w:r>
          <w:rPr>
            <w:rStyle w:val="Hyperlink"/>
          </w:rPr>
          <w:t xml:space="preserve">[106]</w:t>
        </w:r>
      </w:hyperlink>
    </w:p>
    <w:p>
      <w:pPr>
        <w:pStyle w:val="BodyText"/>
      </w:pPr>
      <w:r>
        <w:rPr>
          <w:b/>
          <w:bCs/>
        </w:rPr>
        <w:t xml:space="preserve">Identity-resolution strategy.</w:t>
      </w:r>
      <w:r>
        <w:t xml:space="preserve"> </w:t>
      </w:r>
      <w:r>
        <w:t xml:space="preserve">A local scholarly record should</w:t>
      </w:r>
      <w:r>
        <w:t xml:space="preserve"> </w:t>
      </w:r>
      <w:r>
        <w:rPr>
          <w:b/>
          <w:bCs/>
        </w:rPr>
        <w:t xml:space="preserve">not</w:t>
      </w:r>
      <w:r>
        <w:t xml:space="preserve"> </w:t>
      </w:r>
      <w:r>
        <w:t xml:space="preserve">have “the DOI” as its primary key. Use a stable internal identifier and maintain an external-identifier table.</w:t>
      </w:r>
    </w:p>
    <w:p>
      <w:pPr>
        <w:pStyle w:val="BodyText"/>
      </w:pPr>
      <w:r>
        <w:t xml:space="preserve">Recommended entities:</w:t>
      </w:r>
    </w:p>
    <w:p>
      <w:pPr>
        <w:pStyle w:val="BodyText"/>
      </w:pPr>
      <w:r>
        <w:rPr>
          <w:rStyle w:val="VerbatimChar"/>
        </w:rPr>
        <w:t xml:space="preserve">ScholarlyWork → WorkVersion → Manifestation/Asset</w:t>
      </w:r>
    </w:p>
    <w:p>
      <w:pPr>
        <w:pStyle w:val="BodyText"/>
      </w:pPr>
      <w:r>
        <w:t xml:space="preserve">For example, a conceptual study may have an arXiv v1, arXiv v2, accepted manuscript, journal version of record, HTML, publisher PDF, repository PDF and later correction. These should not be blindly collapsed.</w:t>
      </w:r>
    </w:p>
    <w:p>
      <w:pPr>
        <w:pStyle w:val="BodyText"/>
      </w:pPr>
      <w:r>
        <w:t xml:space="preserve">A safe resolution cascade is:</w:t>
      </w:r>
    </w:p>
    <w:p>
      <w:pPr>
        <w:pStyle w:val="Compact"/>
        <w:numPr>
          <w:ilvl w:val="0"/>
          <w:numId w:val="1001"/>
        </w:numPr>
      </w:pPr>
      <w:r>
        <w:t xml:space="preserve">Normalize exact persistent identifiers: DOI syntax/case, PMID, PMCID, arXiv base/version, ORCID, ROR, ISBN/ISSN and provider IDs.</w:t>
      </w:r>
    </w:p>
    <w:p>
      <w:pPr>
        <w:pStyle w:val="Compact"/>
        <w:numPr>
          <w:ilvl w:val="0"/>
          <w:numId w:val="1001"/>
        </w:numPr>
      </w:pPr>
      <w:r>
        <w:t xml:space="preserve">Query authoritative crosswalks before fuzzy matching. NCBI can map DOI ↔ PMID ↔ PMCID through its ID Converter; PubMed keeps PMIDs stable.</w:t>
      </w:r>
      <w:r>
        <w:t xml:space="preserve"> </w:t>
      </w:r>
      <w:hyperlink r:id="rId72">
        <w:r>
          <w:rPr>
            <w:rStyle w:val="Hyperlink"/>
          </w:rPr>
          <w:t xml:space="preserve">[107]</w:t>
        </w:r>
      </w:hyperlink>
    </w:p>
    <w:p>
      <w:pPr>
        <w:pStyle w:val="Compact"/>
        <w:numPr>
          <w:ilvl w:val="0"/>
          <w:numId w:val="1001"/>
        </w:numPr>
      </w:pPr>
      <w:r>
        <w:t xml:space="preserve">Preserve</w:t>
      </w:r>
      <w:r>
        <w:t xml:space="preserve"> </w:t>
      </w:r>
      <w:r>
        <w:rPr>
          <w:b/>
          <w:bCs/>
        </w:rPr>
        <w:t xml:space="preserve">version-specific identity</w:t>
      </w:r>
      <w:r>
        <w:t xml:space="preserve">. arXiv increments version numbers and retains earlier versions rather than rewriting history.</w:t>
      </w:r>
      <w:r>
        <w:t xml:space="preserve"> </w:t>
      </w:r>
      <w:hyperlink r:id="rId17">
        <w:r>
          <w:rPr>
            <w:rStyle w:val="Hyperlink"/>
          </w:rPr>
          <w:t xml:space="preserve">[83]</w:t>
        </w:r>
      </w:hyperlink>
    </w:p>
    <w:p>
      <w:pPr>
        <w:pStyle w:val="Compact"/>
        <w:numPr>
          <w:ilvl w:val="0"/>
          <w:numId w:val="1001"/>
        </w:numPr>
      </w:pPr>
      <w:r>
        <w:t xml:space="preserve">Preserve</w:t>
      </w:r>
      <w:r>
        <w:t xml:space="preserve"> </w:t>
      </w:r>
      <w:r>
        <w:rPr>
          <w:b/>
          <w:bCs/>
        </w:rPr>
        <w:t xml:space="preserve">update relationships</w:t>
      </w:r>
      <w:r>
        <w:t xml:space="preserve">. Crossmark defines editorial update types including correction, retraction, withdrawal, new edition and new version, usually through distinct linked DOI records.</w:t>
      </w:r>
      <w:r>
        <w:t xml:space="preserve"> </w:t>
      </w:r>
      <w:hyperlink r:id="rId94">
        <w:r>
          <w:rPr>
            <w:rStyle w:val="Hyperlink"/>
          </w:rPr>
          <w:t xml:space="preserve">[108]</w:t>
        </w:r>
      </w:hyperlink>
    </w:p>
    <w:p>
      <w:pPr>
        <w:pStyle w:val="Compact"/>
        <w:numPr>
          <w:ilvl w:val="0"/>
          <w:numId w:val="1001"/>
        </w:numPr>
      </w:pPr>
      <w:r>
        <w:t xml:space="preserve">Only then create fuzzy candidate matches using normalized title, author set, year, venue, pagination/article number, abstract similarity and reference overlap.</w:t>
      </w:r>
    </w:p>
    <w:p>
      <w:pPr>
        <w:pStyle w:val="Compact"/>
        <w:numPr>
          <w:ilvl w:val="0"/>
          <w:numId w:val="1001"/>
        </w:numPr>
      </w:pPr>
      <w:r>
        <w:t xml:space="preserve">Assign relation types such as</w:t>
      </w:r>
      <w:r>
        <w:t xml:space="preserve"> </w:t>
      </w:r>
      <w:r>
        <w:rPr>
          <w:rStyle w:val="VerbatimChar"/>
        </w:rPr>
        <w:t xml:space="preserve">same_manifestation</w:t>
      </w:r>
      <w:r>
        <w:t xml:space="preserve">,</w:t>
      </w:r>
      <w:r>
        <w:t xml:space="preserve"> </w:t>
      </w:r>
      <w:r>
        <w:rPr>
          <w:rStyle w:val="VerbatimChar"/>
        </w:rPr>
        <w:t xml:space="preserve">version_of</w:t>
      </w:r>
      <w:r>
        <w:t xml:space="preserve">,</w:t>
      </w:r>
      <w:r>
        <w:t xml:space="preserve"> </w:t>
      </w:r>
      <w:r>
        <w:rPr>
          <w:rStyle w:val="VerbatimChar"/>
        </w:rPr>
        <w:t xml:space="preserve">preprint_of</w:t>
      </w:r>
      <w:r>
        <w:t xml:space="preserve">,</w:t>
      </w:r>
      <w:r>
        <w:t xml:space="preserve"> </w:t>
      </w:r>
      <w:r>
        <w:rPr>
          <w:rStyle w:val="VerbatimChar"/>
        </w:rPr>
        <w:t xml:space="preserve">corrects</w:t>
      </w:r>
      <w:r>
        <w:t xml:space="preserve">,</w:t>
      </w:r>
      <w:r>
        <w:t xml:space="preserve"> </w:t>
      </w:r>
      <w:r>
        <w:rPr>
          <w:rStyle w:val="VerbatimChar"/>
        </w:rPr>
        <w:t xml:space="preserve">retracts</w:t>
      </w:r>
      <w:r>
        <w:t xml:space="preserve">,</w:t>
      </w:r>
      <w:r>
        <w:t xml:space="preserve"> </w:t>
      </w:r>
      <w:r>
        <w:rPr>
          <w:rStyle w:val="VerbatimChar"/>
        </w:rPr>
        <w:t xml:space="preserve">supplement_to</w:t>
      </w:r>
      <w:r>
        <w:t xml:space="preserve">,</w:t>
      </w:r>
      <w:r>
        <w:t xml:space="preserve"> </w:t>
      </w:r>
      <w:r>
        <w:rPr>
          <w:rStyle w:val="VerbatimChar"/>
        </w:rPr>
        <w:t xml:space="preserve">translation_of</w:t>
      </w:r>
      <w:r>
        <w:t xml:space="preserve"> </w:t>
      </w:r>
      <w:r>
        <w:t xml:space="preserve">rather than using a binary duplicate flag.</w:t>
      </w:r>
    </w:p>
    <w:p>
      <w:pPr>
        <w:pStyle w:val="Compact"/>
        <w:numPr>
          <w:ilvl w:val="0"/>
          <w:numId w:val="1001"/>
        </w:numPr>
      </w:pPr>
      <w:r>
        <w:t xml:space="preserve">Send low-confidence or high-impact merges to a human review queue.</w:t>
      </w:r>
    </w:p>
    <w:p>
      <w:pPr>
        <w:pStyle w:val="FirstParagraph"/>
      </w:pPr>
      <w:r>
        <w:t xml:space="preserve">Author identity should use ORCID as an exact positive signal when supplied, but names remain many-to-many because publications often lack ORCID. Institutional affiliation normalization should prefer ROR, whose records carry aliases, multilingual names and crosswalks.</w:t>
      </w:r>
      <w:r>
        <w:t xml:space="preserve"> </w:t>
      </w:r>
      <w:hyperlink r:id="rId82">
        <w:r>
          <w:rPr>
            <w:rStyle w:val="Hyperlink"/>
          </w:rPr>
          <w:t xml:space="preserve">[109]</w:t>
        </w:r>
      </w:hyperlink>
    </w:p>
    <w:p>
      <w:pPr>
        <w:pStyle w:val="BodyText"/>
      </w:pPr>
      <w:r>
        <w:rPr>
          <w:b/>
          <w:bCs/>
        </w:rPr>
        <w:t xml:space="preserve">Legal document acquisition hierarchy.</w:t>
      </w:r>
      <w:r>
        <w:t xml:space="preserve"> </w:t>
      </w:r>
      <w:r>
        <w:t xml:space="preserve">The ingestion order should be:</w:t>
      </w:r>
    </w:p>
    <w:p>
      <w:pPr>
        <w:pStyle w:val="BodyText"/>
      </w:pPr>
      <w:r>
        <w:rPr>
          <w:rStyle w:val="VerbatimChar"/>
        </w:rPr>
        <w:t xml:space="preserve">native structured source &gt; legal repository full text &gt; publisher API/full text under license &gt; born-digital PDF &gt; scanned PDF</w:t>
      </w:r>
    </w:p>
    <w:p>
      <w:pPr>
        <w:pStyle w:val="BodyText"/>
      </w:pPr>
      <w:r>
        <w:t xml:space="preserve">arXiv’s accepted bulk route includes source and PDF; PMC/Europe PMC provide structured XML for many biomedical articles; CORE aggregates repository copies; Unpaywall/OpenAlex supply OA-location signals. This makes blind web crawling both unnecessary and inferior for much of the open corpus.</w:t>
      </w:r>
      <w:r>
        <w:t xml:space="preserve"> </w:t>
      </w:r>
      <w:hyperlink r:id="rId95">
        <w:r>
          <w:rPr>
            <w:rStyle w:val="Hyperlink"/>
          </w:rPr>
          <w:t xml:space="preserve">[110]</w:t>
        </w:r>
      </w:hyperlink>
    </w:p>
    <w:p>
      <w:pPr>
        <w:pStyle w:val="BodyText"/>
      </w:pPr>
      <w:r>
        <w:t xml:space="preserve">Every acquired asset should store: source URL/identifier, retrieval timestamp, checksum, MIME type, declared license, license-source URL, access basis, provider, document version, and transformations applied. Never infer redistribution rights solely from where a file was found.</w:t>
      </w:r>
    </w:p>
    <w:p>
      <w:pPr>
        <w:pStyle w:val="BodyText"/>
      </w:pPr>
      <w:r>
        <w:rPr>
          <w:b/>
          <w:bCs/>
        </w:rPr>
        <w:t xml:space="preserve">Document-processing options.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Input/tool</w:t>
            </w:r>
          </w:p>
        </w:tc>
        <w:tc>
          <w:tcPr/>
          <w:p>
            <w:pPr>
              <w:pStyle w:val="Compact"/>
            </w:pPr>
            <w:r>
              <w:t xml:space="preserve">Strength</w:t>
            </w:r>
          </w:p>
        </w:tc>
        <w:tc>
          <w:tcPr/>
          <w:p>
            <w:pPr>
              <w:pStyle w:val="Compact"/>
            </w:pPr>
            <w:r>
              <w:t xml:space="preserve">Best use</w:t>
            </w:r>
          </w:p>
        </w:tc>
        <w:tc>
          <w:tcPr/>
          <w:p>
            <w:pPr>
              <w:pStyle w:val="Compact"/>
            </w:pPr>
            <w:r>
              <w:t xml:space="preserve">Failure/risk model</w:t>
            </w:r>
          </w:p>
        </w:tc>
        <w:tc>
          <w:tcPr/>
          <w:p>
            <w:pPr>
              <w:pStyle w:val="Compact"/>
            </w:pPr>
            <w:r>
              <w:t xml:space="preserve">Recommendation</w:t>
            </w:r>
          </w:p>
        </w:tc>
      </w:tr>
      <w:tr>
        <w:tc>
          <w:tcPr/>
          <w:p>
            <w:pPr>
              <w:pStyle w:val="Compact"/>
            </w:pPr>
            <w:r>
              <w:rPr>
                <w:b/>
                <w:bCs/>
              </w:rPr>
              <w:t xml:space="preserve">Native JATS XML</w:t>
            </w:r>
          </w:p>
        </w:tc>
        <w:tc>
          <w:tcPr/>
          <w:p>
            <w:pPr>
              <w:pStyle w:val="Compact"/>
            </w:pPr>
            <w:r>
              <w:t xml:space="preserve">Publisher/archive-provided semantic structure; JATS 1.4 explicitly models article textual and graphical content.</w:t>
            </w:r>
            <w:r>
              <w:t xml:space="preserve"> </w:t>
            </w:r>
            <w:hyperlink r:id="rId16">
              <w:r>
                <w:rPr>
                  <w:rStyle w:val="Hyperlink"/>
                </w:rPr>
                <w:t xml:space="preserve">[111]</w:t>
              </w:r>
            </w:hyperlink>
          </w:p>
        </w:tc>
        <w:tc>
          <w:tcPr/>
          <w:p>
            <w:pPr>
              <w:pStyle w:val="Compact"/>
            </w:pPr>
            <w:r>
              <w:t xml:space="preserve">Journal articles where native XML exists</w:t>
            </w:r>
          </w:p>
        </w:tc>
        <w:tc>
          <w:tcPr/>
          <w:p>
            <w:pPr>
              <w:pStyle w:val="Compact"/>
            </w:pPr>
            <w:r>
              <w:t xml:space="preserve">Publisher-specific JATS extensions and incomplete tagging</w:t>
            </w:r>
          </w:p>
        </w:tc>
        <w:tc>
          <w:tcPr/>
          <w:p>
            <w:pPr>
              <w:pStyle w:val="Compact"/>
            </w:pPr>
            <w:r>
              <w:rPr>
                <w:b/>
                <w:bCs/>
              </w:rPr>
              <w:t xml:space="preserve">Highest priority.</w:t>
            </w:r>
            <w:r>
              <w:t xml:space="preserve"> </w:t>
            </w:r>
            <w:r>
              <w:t xml:space="preserve">Normalize but preserve original XML.</w:t>
            </w:r>
          </w:p>
        </w:tc>
      </w:tr>
      <w:tr>
        <w:tc>
          <w:tcPr/>
          <w:p>
            <w:pPr>
              <w:pStyle w:val="Compact"/>
            </w:pPr>
            <w:r>
              <w:rPr>
                <w:b/>
                <w:bCs/>
              </w:rPr>
              <w:t xml:space="preserve">Native TEI XML</w:t>
            </w:r>
          </w:p>
        </w:tc>
        <w:tc>
          <w:tcPr/>
          <w:p>
            <w:pPr>
              <w:pStyle w:val="Compact"/>
            </w:pPr>
            <w:r>
              <w:t xml:space="preserve">Rich document/text representation, especially useful outside conventional STEM article structures. Current P5 is 4.12.0.</w:t>
            </w:r>
            <w:r>
              <w:t xml:space="preserve"> </w:t>
            </w:r>
            <w:hyperlink r:id="rId10">
              <w:r>
                <w:rPr>
                  <w:rStyle w:val="Hyperlink"/>
                </w:rPr>
                <w:t xml:space="preserve">[112]</w:t>
              </w:r>
            </w:hyperlink>
          </w:p>
        </w:tc>
        <w:tc>
          <w:tcPr/>
          <w:p>
            <w:pPr>
              <w:pStyle w:val="Compact"/>
            </w:pPr>
            <w:r>
              <w:t xml:space="preserve">Humanities, corpora, editions, historical sources</w:t>
            </w:r>
          </w:p>
        </w:tc>
        <w:tc>
          <w:tcPr/>
          <w:p>
            <w:pPr>
              <w:pStyle w:val="Compact"/>
            </w:pPr>
            <w:r>
              <w:t xml:space="preserve">Local TEI customizations</w:t>
            </w:r>
          </w:p>
        </w:tc>
        <w:tc>
          <w:tcPr/>
          <w:p>
            <w:pPr>
              <w:pStyle w:val="Compact"/>
            </w:pPr>
            <w:r>
              <w:t xml:space="preserve">Preserve customization schema and source edition.</w:t>
            </w:r>
          </w:p>
        </w:tc>
      </w:tr>
      <w:tr>
        <w:tc>
          <w:tcPr/>
          <w:p>
            <w:pPr>
              <w:pStyle w:val="Compact"/>
            </w:pPr>
            <w:r>
              <w:rPr>
                <w:b/>
                <w:bCs/>
              </w:rPr>
              <w:t xml:space="preserve">LaTeX/TeX source</w:t>
            </w:r>
          </w:p>
        </w:tc>
        <w:tc>
          <w:tcPr/>
          <w:p>
            <w:pPr>
              <w:pStyle w:val="Compact"/>
            </w:pPr>
            <w:r>
              <w:t xml:space="preserve">Preserves authored math, macros, sectioning and often bibliography more directly than PDF. arXiv makes source bulk distribution possible.</w:t>
            </w:r>
            <w:r>
              <w:t xml:space="preserve"> </w:t>
            </w:r>
            <w:hyperlink r:id="rId95">
              <w:r>
                <w:rPr>
                  <w:rStyle w:val="Hyperlink"/>
                </w:rPr>
                <w:t xml:space="preserve">[113]</w:t>
              </w:r>
            </w:hyperlink>
          </w:p>
        </w:tc>
        <w:tc>
          <w:tcPr/>
          <w:p>
            <w:pPr>
              <w:pStyle w:val="Compact"/>
            </w:pPr>
            <w:r>
              <w:t xml:space="preserve">Math/physics/CS preprints</w:t>
            </w:r>
          </w:p>
        </w:tc>
        <w:tc>
          <w:tcPr/>
          <w:p>
            <w:pPr>
              <w:pStyle w:val="Compact"/>
            </w:pPr>
            <w:r>
              <w:t xml:space="preserve">Macros, generated source, missing assets, TeX security issues</w:t>
            </w:r>
          </w:p>
        </w:tc>
        <w:tc>
          <w:tcPr/>
          <w:p>
            <w:pPr>
              <w:pStyle w:val="Compact"/>
            </w:pPr>
            <w:r>
              <w:t xml:space="preserve">Process in a sandbox; retain raw macros and expanded form.</w:t>
            </w:r>
          </w:p>
        </w:tc>
      </w:tr>
      <w:tr>
        <w:tc>
          <w:tcPr/>
          <w:p>
            <w:pPr>
              <w:pStyle w:val="Compact"/>
            </w:pPr>
            <w:r>
              <w:rPr>
                <w:b/>
                <w:bCs/>
              </w:rPr>
              <w:t xml:space="preserve">GROBID</w:t>
            </w:r>
            <w:r>
              <w:t xml:space="preserve"> </w:t>
            </w:r>
            <w:r>
              <w:t xml:space="preserve">— https://github.com/grobidOrg/grobid</w:t>
            </w:r>
          </w:p>
        </w:tc>
        <w:tc>
          <w:tcPr/>
          <w:p>
            <w:pPr>
              <w:pStyle w:val="Compact"/>
            </w:pPr>
            <w:r>
              <w:t xml:space="preserve">Converts technical/scientific PDFs into structured TEI; supports CRF and optional deep-learning models and is designed for parallel/high-throughput processing.</w:t>
            </w:r>
            <w:r>
              <w:t xml:space="preserve"> </w:t>
            </w:r>
            <w:hyperlink r:id="rId96">
              <w:r>
                <w:rPr>
                  <w:rStyle w:val="Hyperlink"/>
                </w:rPr>
                <w:t xml:space="preserve">[114]</w:t>
              </w:r>
            </w:hyperlink>
          </w:p>
        </w:tc>
        <w:tc>
          <w:tcPr/>
          <w:p>
            <w:pPr>
              <w:pStyle w:val="Compact"/>
            </w:pPr>
            <w:r>
              <w:t xml:space="preserve">Bibliographic metadata, sections, references and layout from born-digital PDFs</w:t>
            </w:r>
          </w:p>
        </w:tc>
        <w:tc>
          <w:tcPr/>
          <w:p>
            <w:pPr>
              <w:pStyle w:val="Compact"/>
            </w:pPr>
            <w:r>
              <w:t xml:space="preserve">Mathematical semantics remain weaker than native TeX; PDF layout pathologies</w:t>
            </w:r>
          </w:p>
        </w:tc>
        <w:tc>
          <w:tcPr/>
          <w:p>
            <w:pPr>
              <w:pStyle w:val="Compact"/>
            </w:pPr>
            <w:r>
              <w:t xml:space="preserve">Default high-throughput PDF parser, paired with a second parser on hard cases.</w:t>
            </w:r>
          </w:p>
        </w:tc>
      </w:tr>
      <w:tr>
        <w:tc>
          <w:tcPr/>
          <w:p>
            <w:pPr>
              <w:pStyle w:val="Compact"/>
            </w:pPr>
            <w:r>
              <w:rPr>
                <w:b/>
                <w:bCs/>
              </w:rPr>
              <w:t xml:space="preserve">Docling</w:t>
            </w:r>
            <w:r>
              <w:t xml:space="preserve"> </w:t>
            </w:r>
            <w:r>
              <w:t xml:space="preserve">— https://www.docling.ai/</w:t>
            </w:r>
          </w:p>
        </w:tc>
        <w:tc>
          <w:tcPr/>
          <w:p>
            <w:pPr>
              <w:pStyle w:val="Compact"/>
            </w:pPr>
            <w:r>
              <w:t xml:space="preserve">Open document converter using layout and table models; technical report describes commodity-hardware operation and extensibility.</w:t>
            </w:r>
            <w:r>
              <w:t xml:space="preserve"> </w:t>
            </w:r>
            <w:hyperlink r:id="rId97">
              <w:r>
                <w:rPr>
                  <w:rStyle w:val="Hyperlink"/>
                </w:rPr>
                <w:t xml:space="preserve">[115]</w:t>
              </w:r>
            </w:hyperlink>
          </w:p>
        </w:tc>
        <w:tc>
          <w:tcPr/>
          <w:p>
            <w:pPr>
              <w:pStyle w:val="Compact"/>
            </w:pPr>
            <w:r>
              <w:t xml:space="preserve">Tables/layout-rich documents; cross-checking PDF structure</w:t>
            </w:r>
          </w:p>
        </w:tc>
        <w:tc>
          <w:tcPr/>
          <w:p>
            <w:pPr>
              <w:pStyle w:val="Compact"/>
            </w:pPr>
            <w:r>
              <w:t xml:space="preserve">Model/version drift and domain-specific layouts</w:t>
            </w:r>
          </w:p>
        </w:tc>
        <w:tc>
          <w:tcPr/>
          <w:p>
            <w:pPr>
              <w:pStyle w:val="Compact"/>
            </w:pPr>
            <w:r>
              <w:t xml:space="preserve">Run alongside GROBID in a benchmark ensemble rather than selecting by anecdote.</w:t>
            </w:r>
          </w:p>
        </w:tc>
      </w:tr>
      <w:tr>
        <w:tc>
          <w:tcPr/>
          <w:p>
            <w:pPr>
              <w:pStyle w:val="Compact"/>
            </w:pPr>
            <w:r>
              <w:rPr>
                <w:b/>
                <w:bCs/>
              </w:rPr>
              <w:t xml:space="preserve">Nougat</w:t>
            </w:r>
            <w:r>
              <w:t xml:space="preserve"> </w:t>
            </w:r>
            <w:r>
              <w:t xml:space="preserve">— https://arxiv.org/abs/2308.13418</w:t>
            </w:r>
          </w:p>
        </w:tc>
        <w:tc>
          <w:tcPr/>
          <w:p>
            <w:pPr>
              <w:pStyle w:val="Compact"/>
            </w:pPr>
            <w:r>
              <w:t xml:space="preserve">Image-to-markup transformer designed for scientific documents and mathematical content.</w:t>
            </w:r>
            <w:r>
              <w:t xml:space="preserve"> </w:t>
            </w:r>
            <w:hyperlink r:id="rId13">
              <w:r>
                <w:rPr>
                  <w:rStyle w:val="Hyperlink"/>
                </w:rPr>
                <w:t xml:space="preserve">[116]</w:t>
              </w:r>
            </w:hyperlink>
          </w:p>
        </w:tc>
        <w:tc>
          <w:tcPr/>
          <w:p>
            <w:pPr>
              <w:pStyle w:val="Compact"/>
            </w:pPr>
            <w:r>
              <w:t xml:space="preserve">Scans, image PDFs, formula-heavy pages where embedded PDF text is poor</w:t>
            </w:r>
          </w:p>
        </w:tc>
        <w:tc>
          <w:tcPr/>
          <w:p>
            <w:pPr>
              <w:pStyle w:val="Compact"/>
            </w:pPr>
            <w:r>
              <w:t xml:space="preserve">Generative transcription errors require checking against page images</w:t>
            </w:r>
          </w:p>
        </w:tc>
        <w:tc>
          <w:tcPr/>
          <w:p>
            <w:pPr>
              <w:pStyle w:val="Compact"/>
            </w:pPr>
            <w:r>
              <w:t xml:space="preserve">Fallback math/OCR parser; never treat output as source ground truth.</w:t>
            </w:r>
          </w:p>
        </w:tc>
      </w:tr>
      <w:tr>
        <w:tc>
          <w:tcPr/>
          <w:p>
            <w:pPr>
              <w:pStyle w:val="Compact"/>
            </w:pPr>
            <w:r>
              <w:rPr>
                <w:b/>
                <w:bCs/>
              </w:rPr>
              <w:t xml:space="preserve">MinerU</w:t>
            </w:r>
            <w:r>
              <w:t xml:space="preserve"> </w:t>
            </w:r>
            <w:r>
              <w:t xml:space="preserve">— https://arxiv.org/abs/2409.18839</w:t>
            </w:r>
          </w:p>
        </w:tc>
        <w:tc>
          <w:tcPr/>
          <w:p>
            <w:pPr>
              <w:pStyle w:val="Compact"/>
            </w:pPr>
            <w:r>
              <w:t xml:space="preserve">Integrated OCR/layout/formula/content extraction pipeline; authors report strong performance over diverse document types.</w:t>
            </w:r>
            <w:r>
              <w:t xml:space="preserve"> </w:t>
            </w:r>
            <w:hyperlink r:id="rId98">
              <w:r>
                <w:rPr>
                  <w:rStyle w:val="Hyperlink"/>
                </w:rPr>
                <w:t xml:space="preserve">[117]</w:t>
              </w:r>
            </w:hyperlink>
          </w:p>
        </w:tc>
        <w:tc>
          <w:tcPr/>
          <w:p>
            <w:pPr>
              <w:pStyle w:val="Compact"/>
            </w:pPr>
            <w:r>
              <w:t xml:space="preserve">Alternate parser in ensemble and difficult mixed-layout documents</w:t>
            </w:r>
          </w:p>
        </w:tc>
        <w:tc>
          <w:tcPr/>
          <w:p>
            <w:pPr>
              <w:pStyle w:val="Compact"/>
            </w:pPr>
            <w:r>
              <w:t xml:space="preserve">Results need independent in-domain benchmarking</w:t>
            </w:r>
          </w:p>
        </w:tc>
        <w:tc>
          <w:tcPr/>
          <w:p>
            <w:pPr>
              <w:pStyle w:val="Compact"/>
            </w:pPr>
            <w:r>
              <w:t xml:space="preserve">Include in parser bake-off, not as an unquestioned universal parser.</w:t>
            </w:r>
          </w:p>
        </w:tc>
      </w:tr>
    </w:tbl>
    <w:p>
      <w:pPr>
        <w:pStyle w:val="BodyText"/>
      </w:pPr>
      <w:r>
        <w:t xml:space="preserve">Do not ask “which parser is best?” globally. Build a</w:t>
      </w:r>
      <w:r>
        <w:t xml:space="preserve"> </w:t>
      </w:r>
      <w:r>
        <w:rPr>
          <w:b/>
          <w:bCs/>
        </w:rPr>
        <w:t xml:space="preserve">stratified parser benchmark</w:t>
      </w:r>
      <w:r>
        <w:t xml:space="preserve"> </w:t>
      </w:r>
      <w:r>
        <w:t xml:space="preserve">with native-XML/TeX ground truth where possible: biomedical JATS, math-heavy arXiv, chemistry papers, multi-column engineering PDFs, tables, scans, humanities text, non-English documents and historical PDFs. Measure header/reference accuracy, reading order, section hierarchy, table structure, formula fidelity, symbol fidelity, figure-caption linking and throughput separately.</w:t>
      </w:r>
    </w:p>
    <w:p>
      <w:pPr>
        <w:pStyle w:val="BodyText"/>
      </w:pPr>
      <w:r>
        <w:rPr>
          <w:b/>
          <w:bCs/>
        </w:rPr>
        <w:t xml:space="preserve">Mathematical representation requires a second pipeline.</w:t>
      </w:r>
      <w:r>
        <w:t xml:space="preserve"> </w:t>
      </w:r>
      <w:r>
        <w:t xml:space="preserve">A single LaTeX string or embedding cannot support robust cross-disciplinary structural search.</w:t>
      </w:r>
    </w:p>
    <w:p>
      <w:pPr>
        <w:pStyle w:val="BodyText"/>
      </w:pPr>
      <w:r>
        <w:t xml:space="preserve">The proposed representation stack is:</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757296"/>
                  <wp:effectExtent b="0" l="0" r="0" t="0"/>
                  <wp:docPr descr="Rendered Mermaid diagram 2" title="" id="100" name="Picture"/>
                  <a:graphic>
                    <a:graphicData uri="http://schemas.openxmlformats.org/drawingml/2006/picture">
                      <pic:pic>
                        <pic:nvPicPr>
                          <pic:cNvPr descr="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" id="101" name="Picture"/>
                          <pic:cNvPicPr>
                            <a:picLocks noChangeArrowheads="1" noChangeAspect="1"/>
                          </pic:cNvPicPr>
                        </pic:nvPicPr>
                        <pic:blipFill>
                          <a:blip r:embed="rId99"/>
                          <a:stretch>
                            <a:fillRect/>
                          </a:stretch>
                        </pic:blipFill>
                        <pic:spPr bwMode="auto">
                          <a:xfrm>
                            <a:off x="0" y="0"/>
                            <a:ext cx="5334000" cy="757296"/>
                          </a:xfrm>
                          <a:prstGeom prst="rect">
                            <a:avLst/>
                          </a:prstGeom>
                          <a:noFill/>
                          <a:ln w="9525">
                            <a:noFill/>
                            <a:headEnd/>
                            <a:tailEnd/>
                          </a:ln>
                        </pic:spPr>
                      </pic:pic>
                    </a:graphicData>
                  </a:graphic>
                </wp:inline>
              </w:drawing>
            </w:r>
            <w:r>
              <w:br/>
            </w:r>
          </w:p>
        </w:tc>
      </w:tr>
    </w:tbl>
    <w:p>
      <w:pPr>
        <w:pStyle w:val="BodyText"/>
      </w:pPr>
      <w:r>
        <w:t xml:space="preserve">MathML provides a standard notation/structure layer, while OpenMath is explicitly intended to represent semantics through symbols defined in Content Dictionaries. OpenMath’s curated dictionary collection is therefore directly relevant to moving from “this glyph is</w:t>
      </w:r>
      <w:r>
        <w:t xml:space="preserve"> </w:t>
      </w:r>
      <w:r>
        <w:rPr>
          <w:rStyle w:val="VerbatimChar"/>
        </w:rPr>
        <w:t xml:space="preserve">H</w:t>
      </w:r>
      <w:r>
        <w:t xml:space="preserve">” toward “this node is a particular semantic operator or mathematical construct.”</w:t>
      </w:r>
      <w:r>
        <w:t xml:space="preserve"> </w:t>
      </w:r>
      <w:hyperlink r:id="rId63">
        <w:r>
          <w:rPr>
            <w:rStyle w:val="Hyperlink"/>
          </w:rPr>
          <w:t xml:space="preserve">[118]</w:t>
        </w:r>
      </w:hyperlink>
    </w:p>
    <w:p>
      <w:pPr>
        <w:pStyle w:val="BodyText"/>
      </w:pPr>
      <w:r>
        <w:t xml:space="preserve">Each equation should have multiple views:</w:t>
      </w:r>
    </w:p>
    <w:p>
      <w:pPr>
        <w:pStyle w:val="BodyText"/>
      </w:pPr>
      <w:r>
        <w:rPr>
          <w:rStyle w:val="VerbatimChar"/>
        </w:rPr>
        <w:t xml:space="preserve">raw source</w:t>
      </w:r>
      <w:r>
        <w:br/>
      </w:r>
      <w:r>
        <w:rPr>
          <w:rStyle w:val="VerbatimChar"/>
        </w:rPr>
        <w:t xml:space="preserve">presentation MathML</w:t>
      </w:r>
      <w:r>
        <w:br/>
      </w:r>
      <w:r>
        <w:rPr>
          <w:rStyle w:val="VerbatimChar"/>
        </w:rPr>
        <w:t xml:space="preserve">semantic/content form when derivable</w:t>
      </w:r>
      <w:r>
        <w:br/>
      </w:r>
      <w:r>
        <w:rPr>
          <w:rStyle w:val="VerbatimChar"/>
        </w:rPr>
        <w:t xml:space="preserve">AST</w:t>
      </w:r>
      <w:r>
        <w:br/>
      </w:r>
      <w:r>
        <w:rPr>
          <w:rStyle w:val="VerbatimChar"/>
        </w:rPr>
        <w:t xml:space="preserve">operator graph</w:t>
      </w:r>
      <w:r>
        <w:br/>
      </w:r>
      <w:r>
        <w:rPr>
          <w:rStyle w:val="VerbatimChar"/>
        </w:rPr>
        <w:t xml:space="preserve">symbol table</w:t>
      </w:r>
      <w:r>
        <w:br/>
      </w:r>
      <w:r>
        <w:rPr>
          <w:rStyle w:val="VerbatimChar"/>
        </w:rPr>
        <w:t xml:space="preserve">local definitions</w:t>
      </w:r>
      <w:r>
        <w:br/>
      </w:r>
      <w:r>
        <w:rPr>
          <w:rStyle w:val="VerbatimChar"/>
        </w:rPr>
        <w:t xml:space="preserve">alpha-renamed structural form</w:t>
      </w:r>
      <w:r>
        <w:br/>
      </w:r>
      <w:r>
        <w:rPr>
          <w:rStyle w:val="VerbatimChar"/>
        </w:rPr>
        <w:t xml:space="preserve">normalized units/dimensions</w:t>
      </w:r>
      <w:r>
        <w:br/>
      </w:r>
      <w:r>
        <w:rPr>
          <w:rStyle w:val="VerbatimChar"/>
        </w:rPr>
        <w:t xml:space="preserve">CAS-derived equivalent forms</w:t>
      </w:r>
      <w:r>
        <w:br/>
      </w:r>
      <w:r>
        <w:rPr>
          <w:rStyle w:val="VerbatimChar"/>
        </w:rPr>
        <w:t xml:space="preserve">structural embedding</w:t>
      </w:r>
      <w:r>
        <w:br/>
      </w:r>
      <w:r>
        <w:rPr>
          <w:rStyle w:val="VerbatimChar"/>
        </w:rPr>
        <w:t xml:space="preserve">surrounding-text embedding</w:t>
      </w:r>
    </w:p>
    <w:p>
      <w:pPr>
        <w:pStyle w:val="BodyText"/>
      </w:pPr>
      <w:r>
        <w:t xml:space="preserve">This is supported by the direction of current mathematical-information-retrieval research. Graph contrastive learning has been applied directly to mathematical equation representations; 2026 work reports improvements from mathematically structure-preserving variable substitution; SSEmb combines operator-graph structure with contextual text; formula-text cross-retrieval studies show value in learned shared representations.</w:t>
      </w:r>
      <w:r>
        <w:t xml:space="preserve"> </w:t>
      </w:r>
      <w:hyperlink r:id="rId102">
        <w:r>
          <w:rPr>
            <w:rStyle w:val="Hyperlink"/>
          </w:rPr>
          <w:t xml:space="preserve">[119]</w:t>
        </w:r>
      </w:hyperlink>
    </w:p>
    <w:p>
      <w:pPr>
        <w:pStyle w:val="BodyText"/>
      </w:pPr>
      <w:r>
        <w:t xml:space="preserve">Symbol grounding is an independent problem: MathAlign links formula identifiers to natural-language descriptions, and the Symlink shared task formalized extraction/linking of symbols and their descriptions from scientific LaTeX.</w:t>
      </w:r>
      <w:r>
        <w:t xml:space="preserve"> </w:t>
      </w:r>
      <w:hyperlink r:id="rId103">
        <w:r>
          <w:rPr>
            <w:rStyle w:val="Hyperlink"/>
          </w:rPr>
          <w:t xml:space="preserve">[120]</w:t>
        </w:r>
      </w:hyperlink>
    </w:p>
    <w:p>
      <w:pPr>
        <w:pStyle w:val="BodyText"/>
      </w:pPr>
      <w:r>
        <w:t xml:space="preserve">This matters because variable renaming alone should not destroy similarity. An equation using</w:t>
      </w:r>
      <w:r>
        <w:t xml:space="preserve"> </w:t>
      </w:r>
      <m:oMath>
        <m:r>
          <m:t>x</m:t>
        </m:r>
        <m:r>
          <m:rPr>
            <m:sty m:val="p"/>
          </m:rPr>
          <m:t>,</m:t>
        </m:r>
        <m:r>
          <m:t>t</m:t>
        </m:r>
      </m:oMath>
      <w:r>
        <w:t xml:space="preserve"> </w:t>
      </w:r>
      <w:r>
        <w:t xml:space="preserve">in one field and</w:t>
      </w:r>
      <w:r>
        <w:t xml:space="preserve"> </w:t>
      </w:r>
      <m:oMath>
        <m:r>
          <m:t>u</m:t>
        </m:r>
        <m:r>
          <m:rPr>
            <m:sty m:val="p"/>
          </m:rPr>
          <m:t>,</m:t>
        </m:r>
        <m:r>
          <m:t>τ</m:t>
        </m:r>
      </m:oMath>
      <w:r>
        <w:t xml:space="preserve"> </w:t>
      </w:r>
      <w:r>
        <w:t xml:space="preserve">in another can share operator structure, while identical notation can mean entirely different things. Structural and contextual similarity therefore need separate scores.</w:t>
      </w:r>
    </w:p>
    <w:p>
      <w:pPr>
        <w:pStyle w:val="BodyText"/>
      </w:pPr>
      <w:r>
        <w:t xml:space="preserve">A practical similarity function should be multi-view rather than one cosine similarity:</w:t>
      </w:r>
    </w:p>
    <w:p>
      <w:pPr>
        <w:pStyle w:val="BodyText"/>
      </w:pPr>
      <m:oMathPara>
        <m:oMathParaPr>
          <m:jc m:val="center"/>
        </m:oMathParaPr>
        <m:oMath>
          <m:r>
            <m:t>S</m:t>
          </m:r>
          <m:r>
            <m:rPr>
              <m:sty m:val="p"/>
            </m:rPr>
            <m:t>(</m:t>
          </m:r>
          <m:r>
            <m:t>A</m:t>
          </m:r>
          <m:r>
            <m:rPr>
              <m:sty m:val="p"/>
            </m:rPr>
            <m:t>,</m:t>
          </m:r>
          <m:r>
            <m:t>B</m:t>
          </m:r>
          <m:r>
            <m:rPr>
              <m:sty m:val="p"/>
            </m:rPr>
            <m:t>)</m:t>
          </m:r>
          <m:r>
            <m:rPr>
              <m:sty m:val="p"/>
            </m:rPr>
            <m:t>=</m:t>
          </m:r>
          <m:sSub>
            <m:e>
              <m:r>
                <m:t>w</m:t>
              </m:r>
            </m:e>
            <m:sub>
              <m:r>
                <m:t>s</m:t>
              </m:r>
            </m:sub>
          </m:sSub>
          <m:sSub>
            <m:e>
              <m:r>
                <m:t>S</m:t>
              </m:r>
            </m:e>
            <m:sub>
              <m:r>
                <m:rPr>
                  <m:nor/>
                  <m:sty m:val="p"/>
                </m:rPr>
                <m:t>operator-graph</m:t>
              </m:r>
            </m:sub>
          </m:sSub>
          <m:r>
            <m:rPr>
              <m:sty m:val="p"/>
            </m:rPr>
            <m:t>+</m:t>
          </m:r>
          <m:sSub>
            <m:e>
              <m:r>
                <m:t>w</m:t>
              </m:r>
            </m:e>
            <m:sub>
              <m:r>
                <m:t>a</m:t>
              </m:r>
            </m:sub>
          </m:sSub>
          <m:sSub>
            <m:e>
              <m:r>
                <m:t>S</m:t>
              </m:r>
            </m:e>
            <m:sub>
              <m:r>
                <m:rPr>
                  <m:nor/>
                  <m:sty m:val="p"/>
                </m:rPr>
                <m:t>algebraic</m:t>
              </m:r>
            </m:sub>
          </m:sSub>
          <m:r>
            <m:rPr>
              <m:sty m:val="p"/>
            </m:rPr>
            <m:t>+</m:t>
          </m:r>
          <m:sSub>
            <m:e>
              <m:r>
                <m:t>w</m:t>
              </m:r>
            </m:e>
            <m:sub>
              <m:r>
                <m:t>d</m:t>
              </m:r>
            </m:sub>
          </m:sSub>
          <m:sSub>
            <m:e>
              <m:r>
                <m:t>S</m:t>
              </m:r>
            </m:e>
            <m:sub>
              <m:r>
                <m:rPr>
                  <m:nor/>
                  <m:sty m:val="p"/>
                </m:rPr>
                <m:t>dimensions</m:t>
              </m:r>
            </m:sub>
          </m:sSub>
          <m:r>
            <m:rPr>
              <m:sty m:val="p"/>
            </m:rPr>
            <m:t>+</m:t>
          </m:r>
          <m:sSub>
            <m:e>
              <m:r>
                <m:t>w</m:t>
              </m:r>
            </m:e>
            <m:sub>
              <m:r>
                <m:t>c</m:t>
              </m:r>
            </m:sub>
          </m:sSub>
          <m:sSub>
            <m:e>
              <m:r>
                <m:t>S</m:t>
              </m:r>
            </m:e>
            <m:sub>
              <m:r>
                <m:rPr>
                  <m:nor/>
                  <m:sty m:val="p"/>
                </m:rPr>
                <m:t>context</m:t>
              </m:r>
            </m:sub>
          </m:sSub>
          <m:r>
            <m:rPr>
              <m:sty m:val="p"/>
            </m:rPr>
            <m:t>+</m:t>
          </m:r>
          <m:sSub>
            <m:e>
              <m:r>
                <m:t>w</m:t>
              </m:r>
            </m:e>
            <m:sub>
              <m:r>
                <m:t>t</m:t>
              </m:r>
            </m:sub>
          </m:sSub>
          <m:sSub>
            <m:e>
              <m:r>
                <m:t>S</m:t>
              </m:r>
            </m:e>
            <m:sub>
              <m:r>
                <m:rPr>
                  <m:nor/>
                  <m:sty m:val="p"/>
                </m:rPr>
                <m:t>theory/concept</m:t>
              </m:r>
            </m:sub>
          </m:sSub>
          <m:r>
            <m:rPr>
              <m:sty m:val="p"/>
            </m:rPr>
            <m:t>+</m:t>
          </m:r>
          <m:sSub>
            <m:e>
              <m:r>
                <m:t>w</m:t>
              </m:r>
            </m:e>
            <m:sub>
              <m:r>
                <m:t>p</m:t>
              </m:r>
            </m:sub>
          </m:sSub>
          <m:sSub>
            <m:e>
              <m:r>
                <m:t>S</m:t>
              </m:r>
            </m:e>
            <m:sub>
              <m:r>
                <m:rPr>
                  <m:nor/>
                  <m:sty m:val="p"/>
                </m:rPr>
                <m:t>process/topology</m:t>
              </m:r>
            </m:sub>
          </m:sSub>
        </m:oMath>
      </m:oMathPara>
    </w:p>
    <w:p>
      <w:pPr>
        <w:pStyle w:val="FirstParagraph"/>
      </w:pPr>
      <w:r>
        <w:t xml:space="preserve">The weights should be learned or calibrated by mathematical-family benchmark rather than fixed globally. A PDE-equivalence task, optimization-objective task, Hamiltonian task and probabilistic-model task will need different invariances.</w:t>
      </w:r>
    </w:p>
    <w:p>
      <w:pPr>
        <w:pStyle w:val="BodyText"/>
      </w:pPr>
      <w:r>
        <w:rPr>
          <w:b/>
          <w:bCs/>
        </w:rPr>
        <w:t xml:space="preserve">Do not over-normalize.</w:t>
      </w:r>
      <w:r>
        <w:t xml:space="preserve"> </w:t>
      </w:r>
      <w:r>
        <w:t xml:space="preserve">Variable alpha-renaming and safe commutative normalization are often desirable; arbitrary algebraic rewriting can erase conditions, domains, boundary assumptions or physical meaning. Store transformations as provenance-bearing derived forms rather than replacing the authored expression.</w:t>
      </w:r>
    </w:p>
    <w:p>
      <w:pPr>
        <w:pStyle w:val="BodyText"/>
      </w:pPr>
      <w:r>
        <w:t xml:space="preserve">The long-term query—</w:t>
      </w:r>
    </w:p>
    <w:p>
      <w:pPr>
        <w:pStyle w:val="BlockText"/>
      </w:pPr>
      <w:r>
        <w:t xml:space="preserve">“Which papers from unrelated disciplines use mathematically similar structures despite sharing little vocabulary?”</w:t>
      </w:r>
    </w:p>
    <w:p>
      <w:pPr>
        <w:pStyle w:val="FirstParagraph"/>
      </w:pPr>
      <w:r>
        <w:t xml:space="preserve">—should therefore be implemented as a two-stage retrieval problem: first retrieve high structural similarity under explicit invariances; then test semantic/contextual compatibility and false analogy with domain-aware models, symbolic checks and human review. It should never be a raw nearest-neighbor query over LaTeX tokens.</w:t>
      </w:r>
    </w:p>
    <w:bookmarkEnd w:id="104"/>
    <w:bookmarkStart w:id="108" w:name="Xf84a4a670e3ea3c1c2dcd2ec2e5bb9347a35cb5"/>
    <w:p>
      <w:pPr>
        <w:pStyle w:val="Heading2"/>
      </w:pPr>
      <w:r>
        <w:t xml:space="preserve">Knowledge architecture, feedback loops, and coverage evaluation</w:t>
      </w:r>
    </w:p>
    <w:p>
      <w:pPr>
        <w:pStyle w:val="FirstParagraph"/>
      </w:pPr>
      <w:r>
        <w:rPr>
          <w:b/>
          <w:bCs/>
        </w:rPr>
        <w:t xml:space="preserve">Knowledge/data architecture.</w:t>
      </w:r>
      <w:r>
        <w:t xml:space="preserve"> </w:t>
      </w:r>
      <w:r>
        <w:t xml:space="preserve">The recommended design is deliberately polyglot, but with one canonical identity/provenance core.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Layer</w:t>
            </w:r>
          </w:p>
        </w:tc>
        <w:tc>
          <w:tcPr/>
          <w:p>
            <w:pPr>
              <w:pStyle w:val="Compact"/>
            </w:pPr>
            <w:r>
              <w:t xml:space="preserve">Canonical responsibility</w:t>
            </w:r>
          </w:p>
        </w:tc>
        <w:tc>
          <w:tcPr/>
          <w:p>
            <w:pPr>
              <w:pStyle w:val="Compact"/>
            </w:pPr>
            <w:r>
              <w:t xml:space="preserve">Recommended implementation pattern</w:t>
            </w:r>
          </w:p>
        </w:tc>
        <w:tc>
          <w:tcPr/>
          <w:p>
            <w:pPr>
              <w:pStyle w:val="Compact"/>
            </w:pPr>
            <w:r>
              <w:t xml:space="preserve">Why</w:t>
            </w:r>
          </w:p>
        </w:tc>
      </w:tr>
      <w:tr>
        <w:tc>
          <w:tcPr/>
          <w:p>
            <w:pPr>
              <w:pStyle w:val="Compact"/>
            </w:pPr>
            <w:r>
              <w:rPr>
                <w:b/>
                <w:bCs/>
              </w:rPr>
              <w:t xml:space="preserve">Object/blob store</w:t>
            </w:r>
          </w:p>
        </w:tc>
        <w:tc>
          <w:tcPr/>
          <w:p>
            <w:pPr>
              <w:pStyle w:val="Compact"/>
            </w:pPr>
            <w:r>
              <w:t xml:space="preserve">Original XML, HTML, TeX, PDF, supplements, figures, parser outputs</w:t>
            </w:r>
          </w:p>
        </w:tc>
        <w:tc>
          <w:tcPr/>
          <w:p>
            <w:pPr>
              <w:pStyle w:val="Compact"/>
            </w:pPr>
            <w:r>
              <w:t xml:space="preserve">Content-addressed objects/checksums; immutable source assets</w:t>
            </w:r>
          </w:p>
        </w:tc>
        <w:tc>
          <w:tcPr/>
          <w:p>
            <w:pPr>
              <w:pStyle w:val="Compact"/>
            </w:pPr>
            <w:r>
              <w:t xml:space="preserve">Preserves source truth and permits reprocessing.</w:t>
            </w:r>
          </w:p>
        </w:tc>
      </w:tr>
      <w:tr>
        <w:tc>
          <w:tcPr/>
          <w:p>
            <w:pPr>
              <w:pStyle w:val="Compact"/>
            </w:pPr>
            <w:r>
              <w:rPr>
                <w:b/>
                <w:bCs/>
              </w:rPr>
              <w:t xml:space="preserve">Relational canonical store</w:t>
            </w:r>
          </w:p>
        </w:tc>
        <w:tc>
          <w:tcPr/>
          <w:p>
            <w:pPr>
              <w:pStyle w:val="Compact"/>
            </w:pPr>
            <w:r>
              <w:t xml:space="preserve">Works, versions, identifiers, source records, licenses, provenance, ingestion events, confidence/status</w:t>
            </w:r>
          </w:p>
        </w:tc>
        <w:tc>
          <w:tcPr/>
          <w:p>
            <w:pPr>
              <w:pStyle w:val="Compact"/>
            </w:pPr>
            <w:r>
              <w:t xml:space="preserve">Transactional relational database</w:t>
            </w:r>
          </w:p>
        </w:tc>
        <w:tc>
          <w:tcPr/>
          <w:p>
            <w:pPr>
              <w:pStyle w:val="Compact"/>
            </w:pPr>
            <w:r>
              <w:t xml:space="preserve">Identity and provenance require strong constraints and auditable updates.</w:t>
            </w:r>
          </w:p>
        </w:tc>
      </w:tr>
      <w:tr>
        <w:tc>
          <w:tcPr/>
          <w:p>
            <w:pPr>
              <w:pStyle w:val="Compact"/>
            </w:pPr>
            <w:r>
              <w:rPr>
                <w:b/>
                <w:bCs/>
              </w:rPr>
              <w:t xml:space="preserve">Ontology/vocabulary store</w:t>
            </w:r>
          </w:p>
        </w:tc>
        <w:tc>
          <w:tcPr/>
          <w:p>
            <w:pPr>
              <w:pStyle w:val="Compact"/>
            </w:pPr>
            <w:r>
              <w:t xml:space="preserve">Concepts, terms, synonyms, relations, mappings, releases, deprecations</w:t>
            </w:r>
          </w:p>
        </w:tc>
        <w:tc>
          <w:tcPr/>
          <w:p>
            <w:pPr>
              <w:pStyle w:val="Compact"/>
            </w:pPr>
            <w:r>
              <w:t xml:space="preserve">Normalized relational representation plus RDF/OWL artifacts where present</w:t>
            </w:r>
          </w:p>
        </w:tc>
        <w:tc>
          <w:tcPr/>
          <w:p>
            <w:pPr>
              <w:pStyle w:val="Compact"/>
            </w:pPr>
            <w:r>
              <w:t xml:space="preserve">Do not force non-OWL classifications into invented OWL semantics.</w:t>
            </w:r>
          </w:p>
        </w:tc>
      </w:tr>
      <w:tr>
        <w:tc>
          <w:tcPr/>
          <w:p>
            <w:pPr>
              <w:pStyle w:val="Compact"/>
            </w:pPr>
            <w:r>
              <w:rPr>
                <w:b/>
                <w:bCs/>
              </w:rPr>
              <w:t xml:space="preserve">Full-text lexical index</w:t>
            </w:r>
          </w:p>
        </w:tc>
        <w:tc>
          <w:tcPr/>
          <w:p>
            <w:pPr>
              <w:pStyle w:val="Compact"/>
            </w:pPr>
            <w:r>
              <w:t xml:space="preserve">BM25/sparse retrieval, fielded search, phrase/proximity, filters</w:t>
            </w:r>
          </w:p>
        </w:tc>
        <w:tc>
          <w:tcPr/>
          <w:p>
            <w:pPr>
              <w:pStyle w:val="Compact"/>
            </w:pPr>
            <w:r>
              <w:t xml:space="preserve">Dedicated inverted index</w:t>
            </w:r>
          </w:p>
        </w:tc>
        <w:tc>
          <w:tcPr/>
          <w:p>
            <w:pPr>
              <w:pStyle w:val="Compact"/>
            </w:pPr>
            <w:r>
              <w:t xml:space="preserve">Essential for exact terminology, symbols, historical names and reproducible Boolean search.</w:t>
            </w:r>
          </w:p>
        </w:tc>
      </w:tr>
      <w:tr>
        <w:tc>
          <w:tcPr/>
          <w:p>
            <w:pPr>
              <w:pStyle w:val="Compact"/>
            </w:pPr>
            <w:r>
              <w:rPr>
                <w:b/>
                <w:bCs/>
              </w:rPr>
              <w:t xml:space="preserve">Vector indexes</w:t>
            </w:r>
          </w:p>
        </w:tc>
        <w:tc>
          <w:tcPr/>
          <w:p>
            <w:pPr>
              <w:pStyle w:val="Compact"/>
            </w:pPr>
            <w:r>
              <w:t xml:space="preserve">Document, passage, concept, equation and multimodal similarity</w:t>
            </w:r>
          </w:p>
        </w:tc>
        <w:tc>
          <w:tcPr/>
          <w:p>
            <w:pPr>
              <w:pStyle w:val="Compact"/>
            </w:pPr>
            <w:r>
              <w:t xml:space="preserve">Multiple named embeddings/indexes</w:t>
            </w:r>
          </w:p>
        </w:tc>
        <w:tc>
          <w:tcPr/>
          <w:p>
            <w:pPr>
              <w:pStyle w:val="Compact"/>
            </w:pPr>
            <w:r>
              <w:t xml:space="preserve">SciRepEval indicates one universal scientific embedding is inadequate across task formats.</w:t>
            </w:r>
            <w:r>
              <w:t xml:space="preserve"> </w:t>
            </w:r>
            <w:hyperlink r:id="rId89">
              <w:r>
                <w:rPr>
                  <w:rStyle w:val="Hyperlink"/>
                </w:rPr>
                <w:t xml:space="preserve">[101]</w:t>
              </w:r>
            </w:hyperlink>
          </w:p>
        </w:tc>
      </w:tr>
      <w:tr>
        <w:tc>
          <w:tcPr/>
          <w:p>
            <w:pPr>
              <w:pStyle w:val="Compact"/>
            </w:pPr>
            <w:r>
              <w:rPr>
                <w:b/>
                <w:bCs/>
              </w:rPr>
              <w:t xml:space="preserve">Graph projection</w:t>
            </w:r>
          </w:p>
        </w:tc>
        <w:tc>
          <w:tcPr/>
          <w:p>
            <w:pPr>
              <w:pStyle w:val="Compact"/>
            </w:pPr>
            <w:r>
              <w:t xml:space="preserve">Citations, co-authorship, concept use, equation similarity, method/dataset relationships</w:t>
            </w:r>
          </w:p>
        </w:tc>
        <w:tc>
          <w:tcPr/>
          <w:p>
            <w:pPr>
              <w:pStyle w:val="Compact"/>
            </w:pPr>
            <w:r>
              <w:t xml:space="preserve">Materialized graph/columnar edges or graph engine</w:t>
            </w:r>
          </w:p>
        </w:tc>
        <w:tc>
          <w:tcPr/>
          <w:p>
            <w:pPr>
              <w:pStyle w:val="Compact"/>
            </w:pPr>
            <w:r>
              <w:t xml:space="preserve">OpenAlex/OpenCitations demonstrate natural scholarly graph structure.</w:t>
            </w:r>
            <w:r>
              <w:t xml:space="preserve"> </w:t>
            </w:r>
            <w:hyperlink r:id="rId15">
              <w:r>
                <w:rPr>
                  <w:rStyle w:val="Hyperlink"/>
                </w:rPr>
                <w:t xml:space="preserve">[7]</w:t>
              </w:r>
            </w:hyperlink>
          </w:p>
        </w:tc>
      </w:tr>
      <w:tr>
        <w:tc>
          <w:tcPr/>
          <w:p>
            <w:pPr>
              <w:pStyle w:val="Compact"/>
            </w:pPr>
            <w:r>
              <w:rPr>
                <w:b/>
                <w:bCs/>
              </w:rPr>
              <w:t xml:space="preserve">Analytical warehouse</w:t>
            </w:r>
          </w:p>
        </w:tc>
        <w:tc>
          <w:tcPr/>
          <w:p>
            <w:pPr>
              <w:pStyle w:val="Compact"/>
            </w:pPr>
            <w:r>
              <w:t xml:space="preserve">Large scans, temporal trends, coverage metrics, community detection</w:t>
            </w:r>
          </w:p>
        </w:tc>
        <w:tc>
          <w:tcPr/>
          <w:p>
            <w:pPr>
              <w:pStyle w:val="Compact"/>
            </w:pPr>
            <w:r>
              <w:t xml:space="preserve">Columnar analytical storage</w:t>
            </w:r>
          </w:p>
        </w:tc>
        <w:tc>
          <w:tcPr/>
          <w:p>
            <w:pPr>
              <w:pStyle w:val="Compact"/>
            </w:pPr>
            <w:r>
              <w:t xml:space="preserve">Avoid running billion-edge analytics against the transactional database.</w:t>
            </w:r>
          </w:p>
        </w:tc>
      </w:tr>
      <w:tr>
        <w:tc>
          <w:tcPr/>
          <w:p>
            <w:pPr>
              <w:pStyle w:val="Compact"/>
            </w:pPr>
            <w:r>
              <w:rPr>
                <w:b/>
                <w:bCs/>
              </w:rPr>
              <w:t xml:space="preserve">Evaluation registry</w:t>
            </w:r>
          </w:p>
        </w:tc>
        <w:tc>
          <w:tcPr/>
          <w:p>
            <w:pPr>
              <w:pStyle w:val="Compact"/>
            </w:pPr>
            <w:r>
              <w:t xml:space="preserve">Gold sets, queries, relevance judgments, parser ground truth, model versions</w:t>
            </w:r>
          </w:p>
        </w:tc>
        <w:tc>
          <w:tcPr/>
          <w:p>
            <w:pPr>
              <w:pStyle w:val="Compact"/>
            </w:pPr>
            <w:r>
              <w:t xml:space="preserve">Versioned benchmark repository</w:t>
            </w:r>
          </w:p>
        </w:tc>
        <w:tc>
          <w:tcPr/>
          <w:p>
            <w:pPr>
              <w:pStyle w:val="Compact"/>
            </w:pPr>
            <w:r>
              <w:t xml:space="preserve">Prevents model upgrades from silently changing system behavior.</w:t>
            </w:r>
          </w:p>
        </w:tc>
      </w:tr>
    </w:tbl>
    <w:p>
      <w:pPr>
        <w:pStyle w:val="BodyText"/>
      </w:pPr>
      <w:r>
        <w:rPr>
          <w:b/>
          <w:bCs/>
        </w:rPr>
        <w:t xml:space="preserve">The canonical entity model should be richer than “paper-author-topic.”</w:t>
      </w:r>
    </w:p>
    <w:p>
      <w:pPr>
        <w:pStyle w:val="BodyText"/>
      </w:pPr>
      <w:r>
        <w:t xml:space="preserve">At minimum:</w:t>
      </w:r>
    </w:p>
    <w:p>
      <w:pPr>
        <w:pStyle w:val="BodyText"/>
      </w:pPr>
      <w:r>
        <w:rPr>
          <w:rStyle w:val="VerbatimChar"/>
        </w:rPr>
        <w:t xml:space="preserve">Work</w:t>
      </w:r>
      <w:r>
        <w:br/>
      </w:r>
      <w:r>
        <w:rPr>
          <w:rStyle w:val="VerbatimChar"/>
        </w:rPr>
        <w:t xml:space="preserve">WorkVersion</w:t>
      </w:r>
      <w:r>
        <w:br/>
      </w:r>
      <w:r>
        <w:rPr>
          <w:rStyle w:val="VerbatimChar"/>
        </w:rPr>
        <w:t xml:space="preserve">Manifestation/Asset</w:t>
      </w:r>
      <w:r>
        <w:br/>
      </w:r>
      <w:r>
        <w:rPr>
          <w:rStyle w:val="VerbatimChar"/>
        </w:rPr>
        <w:t xml:space="preserve">Author</w:t>
      </w:r>
      <w:r>
        <w:br/>
      </w:r>
      <w:r>
        <w:rPr>
          <w:rStyle w:val="VerbatimChar"/>
        </w:rPr>
        <w:t xml:space="preserve">Organization</w:t>
      </w:r>
      <w:r>
        <w:br/>
      </w:r>
      <w:r>
        <w:rPr>
          <w:rStyle w:val="VerbatimChar"/>
        </w:rPr>
        <w:t xml:space="preserve">Venue</w:t>
      </w:r>
      <w:r>
        <w:br/>
      </w:r>
      <w:r>
        <w:rPr>
          <w:rStyle w:val="VerbatimChar"/>
        </w:rPr>
        <w:t xml:space="preserve">Identifier</w:t>
      </w:r>
      <w:r>
        <w:br/>
      </w:r>
      <w:r>
        <w:rPr>
          <w:rStyle w:val="VerbatimChar"/>
        </w:rPr>
        <w:t xml:space="preserve">Field</w:t>
      </w:r>
      <w:r>
        <w:br/>
      </w:r>
      <w:r>
        <w:rPr>
          <w:rStyle w:val="VerbatimChar"/>
        </w:rPr>
        <w:t xml:space="preserve">Concept</w:t>
      </w:r>
      <w:r>
        <w:br/>
      </w:r>
      <w:r>
        <w:rPr>
          <w:rStyle w:val="VerbatimChar"/>
        </w:rPr>
        <w:t xml:space="preserve">Term</w:t>
      </w:r>
      <w:r>
        <w:br/>
      </w:r>
      <w:r>
        <w:rPr>
          <w:rStyle w:val="VerbatimChar"/>
        </w:rPr>
        <w:t xml:space="preserve">TermSense</w:t>
      </w:r>
      <w:r>
        <w:br/>
      </w:r>
      <w:r>
        <w:rPr>
          <w:rStyle w:val="VerbatimChar"/>
        </w:rPr>
        <w:t xml:space="preserve">Definition</w:t>
      </w:r>
      <w:r>
        <w:br/>
      </w:r>
      <w:r>
        <w:rPr>
          <w:rStyle w:val="VerbatimChar"/>
        </w:rPr>
        <w:t xml:space="preserve">Equation</w:t>
      </w:r>
      <w:r>
        <w:br/>
      </w:r>
      <w:r>
        <w:rPr>
          <w:rStyle w:val="VerbatimChar"/>
        </w:rPr>
        <w:t xml:space="preserve">Symbol</w:t>
      </w:r>
      <w:r>
        <w:br/>
      </w:r>
      <w:r>
        <w:rPr>
          <w:rStyle w:val="VerbatimChar"/>
        </w:rPr>
        <w:t xml:space="preserve">Model/Theory</w:t>
      </w:r>
      <w:r>
        <w:br/>
      </w:r>
      <w:r>
        <w:rPr>
          <w:rStyle w:val="VerbatimChar"/>
        </w:rPr>
        <w:t xml:space="preserve">Method</w:t>
      </w:r>
      <w:r>
        <w:br/>
      </w:r>
      <w:r>
        <w:rPr>
          <w:rStyle w:val="VerbatimChar"/>
        </w:rPr>
        <w:t xml:space="preserve">Algorithm</w:t>
      </w:r>
      <w:r>
        <w:br/>
      </w:r>
      <w:r>
        <w:rPr>
          <w:rStyle w:val="VerbatimChar"/>
        </w:rPr>
        <w:t xml:space="preserve">Dataset</w:t>
      </w:r>
      <w:r>
        <w:br/>
      </w:r>
      <w:r>
        <w:rPr>
          <w:rStyle w:val="VerbatimChar"/>
        </w:rPr>
        <w:t xml:space="preserve">Software</w:t>
      </w:r>
      <w:r>
        <w:br/>
      </w:r>
      <w:r>
        <w:rPr>
          <w:rStyle w:val="VerbatimChar"/>
        </w:rPr>
        <w:t xml:space="preserve">Instrument</w:t>
      </w:r>
      <w:r>
        <w:br/>
      </w:r>
      <w:r>
        <w:rPr>
          <w:rStyle w:val="VerbatimChar"/>
        </w:rPr>
        <w:t xml:space="preserve">Protocol</w:t>
      </w:r>
      <w:r>
        <w:br/>
      </w:r>
      <w:r>
        <w:rPr>
          <w:rStyle w:val="VerbatimChar"/>
        </w:rPr>
        <w:t xml:space="preserve">Experiment</w:t>
      </w:r>
      <w:r>
        <w:br/>
      </w:r>
      <w:r>
        <w:rPr>
          <w:rStyle w:val="VerbatimChar"/>
        </w:rPr>
        <w:t xml:space="preserve">Benchmark</w:t>
      </w:r>
      <w:r>
        <w:br/>
      </w:r>
      <w:r>
        <w:rPr>
          <w:rStyle w:val="VerbatimChar"/>
        </w:rPr>
        <w:t xml:space="preserve">Claim/Hypothesis</w:t>
      </w:r>
      <w:r>
        <w:br/>
      </w:r>
      <w:r>
        <w:rPr>
          <w:rStyle w:val="VerbatimChar"/>
        </w:rPr>
        <w:t xml:space="preserve">Citation</w:t>
      </w:r>
      <w:r>
        <w:br/>
      </w:r>
      <w:r>
        <w:rPr>
          <w:rStyle w:val="VerbatimChar"/>
        </w:rPr>
        <w:t xml:space="preserve">Correction/Retraction</w:t>
      </w:r>
      <w:r>
        <w:br/>
      </w:r>
      <w:r>
        <w:rPr>
          <w:rStyle w:val="VerbatimChar"/>
        </w:rPr>
        <w:t xml:space="preserve">ProvenanceAssertion</w:t>
      </w:r>
    </w:p>
    <w:p>
      <w:pPr>
        <w:pStyle w:val="BodyText"/>
      </w:pPr>
      <w:r>
        <w:t xml:space="preserve">The relations should distinguish observed facts from inferred links. For example:</w:t>
      </w:r>
    </w:p>
    <w:p>
      <w:pPr>
        <w:pStyle w:val="BodyText"/>
      </w:pPr>
      <w:r>
        <w:rPr>
          <w:rStyle w:val="VerbatimChar"/>
        </w:rPr>
        <w:t xml:space="preserve">MENTIONS</w:t>
      </w:r>
      <w:r>
        <w:br/>
      </w:r>
      <w:r>
        <w:rPr>
          <w:rStyle w:val="VerbatimChar"/>
        </w:rPr>
        <w:t xml:space="preserve">DEFINES</w:t>
      </w:r>
      <w:r>
        <w:br/>
      </w:r>
      <w:r>
        <w:rPr>
          <w:rStyle w:val="VerbatimChar"/>
        </w:rPr>
        <w:t xml:space="preserve">USES_METHOD</w:t>
      </w:r>
      <w:r>
        <w:br/>
      </w:r>
      <w:r>
        <w:rPr>
          <w:rStyle w:val="VerbatimChar"/>
        </w:rPr>
        <w:t xml:space="preserve">USES_DATASET</w:t>
      </w:r>
      <w:r>
        <w:br/>
      </w:r>
      <w:r>
        <w:rPr>
          <w:rStyle w:val="VerbatimChar"/>
        </w:rPr>
        <w:t xml:space="preserve">IMPLEMENTS_ALGORITHM</w:t>
      </w:r>
      <w:r>
        <w:br/>
      </w:r>
      <w:r>
        <w:rPr>
          <w:rStyle w:val="VerbatimChar"/>
        </w:rPr>
        <w:t xml:space="preserve">MEASURES_WITH</w:t>
      </w:r>
      <w:r>
        <w:br/>
      </w:r>
      <w:r>
        <w:rPr>
          <w:rStyle w:val="VerbatimChar"/>
        </w:rPr>
        <w:t xml:space="preserve">CITES</w:t>
      </w:r>
      <w:r>
        <w:br/>
      </w:r>
      <w:r>
        <w:rPr>
          <w:rStyle w:val="VerbatimChar"/>
        </w:rPr>
        <w:t xml:space="preserve">VERSION_OF</w:t>
      </w:r>
      <w:r>
        <w:br/>
      </w:r>
      <w:r>
        <w:rPr>
          <w:rStyle w:val="VerbatimChar"/>
        </w:rPr>
        <w:t xml:space="preserve">CORRECTS</w:t>
      </w:r>
      <w:r>
        <w:br/>
      </w:r>
      <w:r>
        <w:rPr>
          <w:rStyle w:val="VerbatimChar"/>
        </w:rPr>
        <w:t xml:space="preserve">RETRACTS</w:t>
      </w:r>
      <w:r>
        <w:br/>
      </w:r>
      <w:r>
        <w:rPr>
          <w:rStyle w:val="VerbatimChar"/>
        </w:rPr>
        <w:t xml:space="preserve">DERIVED_FROM</w:t>
      </w:r>
      <w:r>
        <w:br/>
      </w:r>
      <w:r>
        <w:rPr>
          <w:rStyle w:val="VerbatimChar"/>
        </w:rPr>
        <w:t xml:space="preserve">HAS_SYMBOL</w:t>
      </w:r>
      <w:r>
        <w:br/>
      </w:r>
      <w:r>
        <w:rPr>
          <w:rStyle w:val="VerbatimChar"/>
        </w:rPr>
        <w:t xml:space="preserve">HAS_EQUATION</w:t>
      </w:r>
      <w:r>
        <w:br/>
      </w:r>
      <w:r>
        <w:rPr>
          <w:rStyle w:val="VerbatimChar"/>
        </w:rPr>
        <w:t xml:space="preserve">STRUCTURALLY_SIMILAR_TO_CANDIDATE</w:t>
      </w:r>
      <w:r>
        <w:br/>
      </w:r>
      <w:r>
        <w:rPr>
          <w:rStyle w:val="VerbatimChar"/>
        </w:rPr>
        <w:t xml:space="preserve">STRUCTURALLY_SIMILAR_TO_VALIDATED</w:t>
      </w:r>
    </w:p>
    <w:p>
      <w:pPr>
        <w:pStyle w:val="BodyText"/>
      </w:pPr>
      <w:r>
        <w:t xml:space="preserve">The last distinction is critical. Candidate generation must never silently turn a model similarity score into a scientific assertion.</w:t>
      </w:r>
    </w:p>
    <w:p>
      <w:pPr>
        <w:pStyle w:val="BodyText"/>
      </w:pPr>
      <w:r>
        <w:rPr>
          <w:b/>
          <w:bCs/>
        </w:rPr>
        <w:t xml:space="preserve">Provenance must be assertion-level.</w:t>
      </w:r>
      <w:r>
        <w:t xml:space="preserve"> </w:t>
      </w:r>
      <w:r>
        <w:t xml:space="preserve">A concept mapping such as “term A is synonymous with concept B” may come from an ontology maintainer, a literature-mining model or a researcher. Those are not equivalent. Store:</w:t>
      </w:r>
    </w:p>
    <w:p>
      <w:pPr>
        <w:pStyle w:val="BodyText"/>
      </w:pPr>
      <w:r>
        <w:rPr>
          <w:rStyle w:val="VerbatimChar"/>
        </w:rPr>
        <w:t xml:space="preserve">assertion</w:t>
      </w:r>
      <w:r>
        <w:br/>
      </w:r>
      <w:r>
        <w:rPr>
          <w:rStyle w:val="VerbatimChar"/>
        </w:rPr>
        <w:t xml:space="preserve">source</w:t>
      </w:r>
      <w:r>
        <w:br/>
      </w:r>
      <w:r>
        <w:rPr>
          <w:rStyle w:val="VerbatimChar"/>
        </w:rPr>
        <w:t xml:space="preserve">source release/version</w:t>
      </w:r>
      <w:r>
        <w:br/>
      </w:r>
      <w:r>
        <w:rPr>
          <w:rStyle w:val="VerbatimChar"/>
        </w:rPr>
        <w:t xml:space="preserve">retrieval date</w:t>
      </w:r>
      <w:r>
        <w:br/>
      </w:r>
      <w:r>
        <w:rPr>
          <w:rStyle w:val="VerbatimChar"/>
        </w:rPr>
        <w:t xml:space="preserve">method</w:t>
      </w:r>
      <w:r>
        <w:br/>
      </w:r>
      <w:r>
        <w:rPr>
          <w:rStyle w:val="VerbatimChar"/>
        </w:rPr>
        <w:t xml:space="preserve">model version</w:t>
      </w:r>
      <w:r>
        <w:br/>
      </w:r>
      <w:r>
        <w:rPr>
          <w:rStyle w:val="VerbatimChar"/>
        </w:rPr>
        <w:t xml:space="preserve">confidence</w:t>
      </w:r>
      <w:r>
        <w:br/>
      </w:r>
      <w:r>
        <w:rPr>
          <w:rStyle w:val="VerbatimChar"/>
        </w:rPr>
        <w:t xml:space="preserve">license</w:t>
      </w:r>
      <w:r>
        <w:br/>
      </w:r>
      <w:r>
        <w:rPr>
          <w:rStyle w:val="VerbatimChar"/>
        </w:rPr>
        <w:t xml:space="preserve">review status</w:t>
      </w:r>
      <w:r>
        <w:br/>
      </w:r>
      <w:r>
        <w:rPr>
          <w:rStyle w:val="VerbatimChar"/>
        </w:rPr>
        <w:t xml:space="preserve">superseded_by</w:t>
      </w:r>
    </w:p>
    <w:p>
      <w:pPr>
        <w:pStyle w:val="BodyText"/>
      </w:pPr>
      <w:r>
        <w:t xml:space="preserve">OBO’s immutable version-IRI approach and GO’s archived releases show why reproducible ontology snapshots are achievable and useful.</w:t>
      </w:r>
      <w:r>
        <w:t xml:space="preserve"> </w:t>
      </w:r>
      <w:hyperlink r:id="rId26">
        <w:r>
          <w:rPr>
            <w:rStyle w:val="Hyperlink"/>
          </w:rPr>
          <w:t xml:space="preserve">[121]</w:t>
        </w:r>
      </w:hyperlink>
    </w:p>
    <w:p>
      <w:pPr>
        <w:pStyle w:val="BodyText"/>
      </w:pPr>
      <w:r>
        <w:rPr>
          <w:b/>
          <w:bCs/>
        </w:rPr>
        <w:t xml:space="preserve">Unknown-vocabulary feedback loop.</w:t>
      </w:r>
      <w:r>
        <w:t xml:space="preserve"> </w:t>
      </w:r>
      <w:r>
        <w:t xml:space="preserve">The uploaded brief’s formulation—</w:t>
      </w:r>
    </w:p>
    <w:p>
      <w:pPr>
        <w:pStyle w:val="BodyText"/>
      </w:pPr>
      <w:r>
        <w:rPr>
          <w:rStyle w:val="VerbatimChar"/>
        </w:rPr>
        <w:t xml:space="preserve">OBSERVED CORPUS LANGUAGE − KNOWN ONTOLOGY LANGUAGE = CANDIDATE UNKNOWN VOCABULARY</w:t>
      </w:r>
    </w:p>
    <w:p>
      <w:pPr>
        <w:pStyle w:val="BodyText"/>
      </w:pPr>
      <w:r>
        <w:t xml:space="preserve">—is an excellent design principle, but subtraction should happen over normalized, field-aware lexical representations rather than raw token strings. fileciteturn0file0</w:t>
      </w:r>
    </w:p>
    <w:p>
      <w:pPr>
        <w:pStyle w:val="BodyText"/>
      </w:pPr>
      <w:r>
        <w:t xml:space="preserve">Recommended pipeline:</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1300574"/>
                  <wp:effectExtent b="0" l="0" r="0" t="0"/>
                  <wp:docPr descr="Rendered Mermaid diagram 3" title="" id="106" name="Picture"/>
                  <a:graphic>
                    <a:graphicData uri="http://schemas.openxmlformats.org/drawingml/2006/picture">
                      <pic:pic>
                        <pic:nvPicPr>
                          <pic:cNvPr descr="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" id="107" name="Picture"/>
                          <pic:cNvPicPr>
                            <a:picLocks noChangeArrowheads="1" noChangeAspect="1"/>
                          </pic:cNvPicPr>
                        </pic:nvPicPr>
                        <pic:blipFill>
                          <a:blip r:embed="rId105"/>
                          <a:stretch>
                            <a:fillRect/>
                          </a:stretch>
                        </pic:blipFill>
                        <pic:spPr bwMode="auto">
                          <a:xfrm>
                            <a:off x="0" y="0"/>
                            <a:ext cx="5334000" cy="1300574"/>
                          </a:xfrm>
                          <a:prstGeom prst="rect">
                            <a:avLst/>
                          </a:prstGeom>
                          <a:noFill/>
                          <a:ln w="9525">
                            <a:noFill/>
                            <a:headEnd/>
                            <a:tailEnd/>
                          </a:ln>
                        </pic:spPr>
                      </pic:pic>
                    </a:graphicData>
                  </a:graphic>
                </wp:inline>
              </w:drawing>
            </w:r>
            <w:r>
              <w:br/>
            </w:r>
          </w:p>
        </w:tc>
      </w:tr>
    </w:tbl>
    <w:p>
      <w:pPr>
        <w:pStyle w:val="BodyText"/>
      </w:pPr>
      <w:r>
        <w:t xml:space="preserve">A useful candidate ranking model is:</w:t>
      </w:r>
    </w:p>
    <w:p>
      <w:pPr>
        <w:pStyle w:val="BodyText"/>
      </w:pPr>
      <m:oMathPara>
        <m:oMathParaPr>
          <m:jc m:val="center"/>
        </m:oMathParaPr>
        <m:oMath>
          <m:r>
            <m:t>U</m:t>
          </m:r>
          <m:r>
            <m:rPr>
              <m:sty m:val="p"/>
            </m:rPr>
            <m:t>(</m:t>
          </m:r>
          <m:r>
            <m:t>t</m:t>
          </m:r>
          <m:r>
            <m:rPr>
              <m:sty m:val="p"/>
            </m:rPr>
            <m:t>)</m:t>
          </m:r>
          <m:r>
            <m:rPr>
              <m:sty m:val="p"/>
            </m:rPr>
            <m:t>=</m:t>
          </m:r>
          <m:sSub>
            <m:e>
              <m:r>
                <m:t>w</m:t>
              </m:r>
            </m:e>
            <m:sub>
              <m:r>
                <m:t>f</m:t>
              </m:r>
            </m:sub>
          </m:sSub>
          <m:sSub>
            <m:e>
              <m:r>
                <m:t>F</m:t>
              </m:r>
            </m:e>
            <m:sub>
              <m:r>
                <m:rPr>
                  <m:nor/>
                  <m:sty m:val="p"/>
                </m:rPr>
                <m:t>field-specificity</m:t>
              </m:r>
            </m:sub>
          </m:sSub>
          <m:r>
            <m:rPr>
              <m:sty m:val="p"/>
            </m:rPr>
            <m:t>+</m:t>
          </m:r>
          <m:sSub>
            <m:e>
              <m:r>
                <m:t>w</m:t>
              </m:r>
            </m:e>
            <m:sub>
              <m:r>
                <m:t>g</m:t>
              </m:r>
            </m:sub>
          </m:sSub>
          <m:sSub>
            <m:e>
              <m:r>
                <m:t>G</m:t>
              </m:r>
            </m:e>
            <m:sub>
              <m:r>
                <m:rPr>
                  <m:nor/>
                  <m:sty m:val="p"/>
                </m:rPr>
                <m:t>temporal-growth</m:t>
              </m:r>
            </m:sub>
          </m:sSub>
          <m:r>
            <m:rPr>
              <m:sty m:val="p"/>
            </m:rPr>
            <m:t>+</m:t>
          </m:r>
          <m:sSub>
            <m:e>
              <m:r>
                <m:t>w</m:t>
              </m:r>
            </m:e>
            <m:sub>
              <m:r>
                <m:t>n</m:t>
              </m:r>
            </m:sub>
          </m:sSub>
          <m:sSub>
            <m:e>
              <m:r>
                <m:t>N</m:t>
              </m:r>
            </m:e>
            <m:sub>
              <m:r>
                <m:rPr>
                  <m:nor/>
                  <m:sty m:val="p"/>
                </m:rPr>
                <m:t>semantic-novelty</m:t>
              </m:r>
            </m:sub>
          </m:sSub>
          <m:r>
            <m:rPr>
              <m:sty m:val="p"/>
            </m:rPr>
            <m:t>+</m:t>
          </m:r>
          <m:sSub>
            <m:e>
              <m:r>
                <m:t>w</m:t>
              </m:r>
            </m:e>
            <m:sub>
              <m:r>
                <m:t>c</m:t>
              </m:r>
            </m:sub>
          </m:sSub>
          <m:sSub>
            <m:e>
              <m:r>
                <m:t>C</m:t>
              </m:r>
            </m:e>
            <m:sub>
              <m:r>
                <m:rPr>
                  <m:nor/>
                  <m:sty m:val="p"/>
                </m:rPr>
                <m:t>citation-importance</m:t>
              </m:r>
            </m:sub>
          </m:sSub>
          <m:r>
            <m:rPr>
              <m:sty m:val="p"/>
            </m:rPr>
            <m:t>+</m:t>
          </m:r>
          <m:sSub>
            <m:e>
              <m:r>
                <m:t>w</m:t>
              </m:r>
            </m:e>
            <m:sub>
              <m:r>
                <m:t>x</m:t>
              </m:r>
            </m:sub>
          </m:sSub>
          <m:sSub>
            <m:e>
              <m:r>
                <m:t>X</m:t>
              </m:r>
            </m:e>
            <m:sub>
              <m:r>
                <m:rPr>
                  <m:nor/>
                  <m:sty m:val="p"/>
                </m:rPr>
                <m:t>cross-domain</m:t>
              </m:r>
            </m:sub>
          </m:sSub>
          <m:r>
            <m:rPr>
              <m:sty m:val="p"/>
            </m:rPr>
            <m:t>+</m:t>
          </m:r>
          <m:sSub>
            <m:e>
              <m:r>
                <m:t>w</m:t>
              </m:r>
            </m:e>
            <m:sub>
              <m:r>
                <m:t>r</m:t>
              </m:r>
            </m:sub>
          </m:sSub>
          <m:sSub>
            <m:e>
              <m:r>
                <m:t>R</m:t>
              </m:r>
            </m:e>
            <m:sub>
              <m:r>
                <m:rPr>
                  <m:nor/>
                  <m:sty m:val="p"/>
                </m:rPr>
                <m:t>retrieval-impact</m:t>
              </m:r>
            </m:sub>
          </m:sSub>
          <m:r>
            <m:rPr>
              <m:sty m:val="p"/>
            </m:rPr>
            <m:t>−</m:t>
          </m:r>
          <m:sSub>
            <m:e>
              <m:r>
                <m:t>w</m:t>
              </m:r>
            </m:e>
            <m:sub>
              <m:r>
                <m:t>a</m:t>
              </m:r>
            </m:sub>
          </m:sSub>
          <m:sSub>
            <m:e>
              <m:r>
                <m:t>A</m:t>
              </m:r>
            </m:e>
            <m:sub>
              <m:r>
                <m:rPr>
                  <m:nor/>
                  <m:sty m:val="p"/>
                </m:rPr>
                <m:t>ambiguity</m:t>
              </m:r>
            </m:sub>
          </m:sSub>
        </m:oMath>
      </m:oMathPara>
    </w:p>
    <w:p>
      <w:pPr>
        <w:pStyle w:val="FirstParagraph"/>
      </w:pPr>
      <w:r>
        <w:t xml:space="preserve">The score is a</w:t>
      </w:r>
      <w:r>
        <w:t xml:space="preserve"> </w:t>
      </w:r>
      <w:r>
        <w:rPr>
          <w:b/>
          <w:bCs/>
        </w:rPr>
        <w:t xml:space="preserve">recommendation</w:t>
      </w:r>
      <w:r>
        <w:t xml:space="preserve">, not a validated universal formula. Its most important feature is the inclusion of</w:t>
      </w:r>
      <w:r>
        <w:t xml:space="preserve"> </w:t>
      </w:r>
      <w:r>
        <w:rPr>
          <w:i/>
          <w:iCs/>
        </w:rPr>
        <w:t xml:space="preserve">retrieval impact</w:t>
      </w:r>
      <w:r>
        <w:t xml:space="preserve">: a new term should rank highly if adding it materially recovers relevant literature that the existing ontology misses.</w:t>
      </w:r>
    </w:p>
    <w:p>
      <w:pPr>
        <w:pStyle w:val="BodyText"/>
      </w:pPr>
      <w:r>
        <w:t xml:space="preserve">Candidate extraction should not be limited to ordinary noun phrases. It should have detectors for acronyms, eponyms, equations, named models, theorems, laws, approximations, metrics, indices, instruments, protocols, assays, tasks, benchmarks, datasets, software packages and code families. The existence of resources such as LOINC, CIF dictionaries, NOMAD schemas and OpenMath dictionaries shows that scientific retrieval anchors often correspond to measured quantities, data items or mathematical objects rather than topic words.</w:t>
      </w:r>
      <w:r>
        <w:t xml:space="preserve"> </w:t>
      </w:r>
      <w:hyperlink r:id="rId36">
        <w:r>
          <w:rPr>
            <w:rStyle w:val="Hyperlink"/>
          </w:rPr>
          <w:t xml:space="preserve">[122]</w:t>
        </w:r>
      </w:hyperlink>
    </w:p>
    <w:p>
      <w:pPr>
        <w:pStyle w:val="BodyText"/>
      </w:pPr>
      <w:r>
        <w:rPr>
          <w:b/>
          <w:bCs/>
        </w:rPr>
        <w:t xml:space="preserve">Corpus quality and evaluation framework.</w:t>
      </w:r>
      <w:r>
        <w:t xml:space="preserve"> </w:t>
      </w:r>
      <w:r>
        <w:t xml:space="preserve">Size should be treated as a capacity statistic, not a completeness metric. OpenAlex, CORE and Semantic Scholar disagree materially in both counts and coverage models despite all being enormous.</w:t>
      </w:r>
      <w:r>
        <w:t xml:space="preserve"> </w:t>
      </w:r>
      <w:hyperlink r:id="rId20">
        <w:r>
          <w:rPr>
            <w:rStyle w:val="Hyperlink"/>
          </w:rPr>
          <w:t xml:space="preserve">[13]</w:t>
        </w:r>
      </w:hyperlink>
    </w:p>
    <w:p>
      <w:pPr>
        <w:pStyle w:val="BodyText"/>
      </w:pPr>
      <w:r>
        <w:t xml:space="preserve">The evaluation suite should include: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pPr>
            <w:r>
              <w:t xml:space="preserve">What it tests</w:t>
            </w:r>
          </w:p>
        </w:tc>
        <w:tc>
          <w:tcPr/>
          <w:p>
            <w:pPr>
              <w:pStyle w:val="Compact"/>
            </w:pPr>
            <w:r>
              <w:t xml:space="preserve">Computation</w:t>
            </w:r>
          </w:p>
        </w:tc>
        <w:tc>
          <w:tcPr/>
          <w:p>
            <w:pPr>
              <w:pStyle w:val="Compact"/>
            </w:pPr>
            <w:r>
              <w:t xml:space="preserve">Failure it catches</w:t>
            </w:r>
          </w:p>
        </w:tc>
      </w:tr>
      <w:tr>
        <w:tc>
          <w:tcPr/>
          <w:p>
            <w:pPr>
              <w:pStyle w:val="Compact"/>
            </w:pPr>
            <w:r>
              <w:rPr>
                <w:b/>
                <w:bCs/>
              </w:rPr>
              <w:t xml:space="preserve">Known-item recall</w:t>
            </w:r>
          </w:p>
        </w:tc>
        <w:tc>
          <w:tcPr/>
          <w:p>
            <w:pPr>
              <w:pStyle w:val="Compact"/>
            </w:pPr>
            <w:r>
              <w:t xml:space="preserve">Can the system recover papers known to experts?</w:t>
            </w:r>
          </w:p>
        </w:tc>
        <w:tc>
          <w:tcPr/>
          <w:p>
            <w:pPr>
              <w:pStyle w:val="Compact"/>
            </w:pPr>
            <w:r>
              <w:t xml:space="preserve">recovered relevant known items / total known items</w:t>
            </w:r>
          </w:p>
        </w:tc>
        <w:tc>
          <w:tcPr/>
          <w:p>
            <w:pPr>
              <w:pStyle w:val="Compact"/>
            </w:pPr>
            <w:r>
              <w:t xml:space="preserve">Search strategies that look plausible but miss canonical work.</w:t>
            </w:r>
          </w:p>
        </w:tc>
      </w:tr>
      <w:tr>
        <w:tc>
          <w:tcPr/>
          <w:p>
            <w:pPr>
              <w:pStyle w:val="Compact"/>
            </w:pPr>
            <w:r>
              <w:rPr>
                <w:b/>
                <w:bCs/>
              </w:rPr>
              <w:t xml:space="preserve">Precision</w:t>
            </w:r>
          </w:p>
        </w:tc>
        <w:tc>
          <w:tcPr/>
          <w:p>
            <w:pPr>
              <w:pStyle w:val="Compact"/>
            </w:pPr>
            <w:r>
              <w:t xml:space="preserve">Screening burden</w:t>
            </w:r>
          </w:p>
        </w:tc>
        <w:tc>
          <w:tcPr/>
          <w:p>
            <w:pPr>
              <w:pStyle w:val="Compact"/>
            </w:pPr>
            <w:r>
              <w:t xml:space="preserve">relevant retrieved / total retrieved</w:t>
            </w:r>
          </w:p>
        </w:tc>
        <w:tc>
          <w:tcPr/>
          <w:p>
            <w:pPr>
              <w:pStyle w:val="Compact"/>
            </w:pPr>
            <w:r>
              <w:t xml:space="preserve">Expansion that degenerates into uncontrolled noise. Cochrane treats this explicitly alongside sensitivity.</w:t>
            </w:r>
            <w:r>
              <w:t xml:space="preserve"> </w:t>
            </w:r>
            <w:hyperlink r:id="rId12">
              <w:r>
                <w:rPr>
                  <w:rStyle w:val="Hyperlink"/>
                </w:rPr>
                <w:t xml:space="preserve">[5]</w:t>
              </w:r>
            </w:hyperlink>
          </w:p>
        </w:tc>
      </w:tr>
      <w:tr>
        <w:tc>
          <w:tcPr/>
          <w:p>
            <w:pPr>
              <w:pStyle w:val="Compact"/>
            </w:pPr>
            <w:r>
              <w:rPr>
                <w:b/>
                <w:bCs/>
              </w:rPr>
              <w:t xml:space="preserve">Citation recovery</w:t>
            </w:r>
          </w:p>
        </w:tc>
        <w:tc>
          <w:tcPr/>
          <w:p>
            <w:pPr>
              <w:pStyle w:val="Compact"/>
            </w:pPr>
            <w:r>
              <w:t xml:space="preserve">Graph/full-text/reference completeness</w:t>
            </w:r>
          </w:p>
        </w:tc>
        <w:tc>
          <w:tcPr/>
          <w:p>
            <w:pPr>
              <w:pStyle w:val="Compact"/>
            </w:pPr>
            <w:r>
              <w:t xml:space="preserve">resolved reference edges / references observed in gold documents</w:t>
            </w:r>
          </w:p>
        </w:tc>
        <w:tc>
          <w:tcPr/>
          <w:p>
            <w:pPr>
              <w:pStyle w:val="Compact"/>
            </w:pPr>
            <w:r>
              <w:t xml:space="preserve">Missing old/non-DOI literature and parser failures.</w:t>
            </w:r>
          </w:p>
        </w:tc>
      </w:tr>
      <w:tr>
        <w:tc>
          <w:tcPr/>
          <w:p>
            <w:pPr>
              <w:pStyle w:val="Compact"/>
            </w:pPr>
            <w:r>
              <w:rPr>
                <w:b/>
                <w:bCs/>
              </w:rPr>
              <w:t xml:space="preserve">Identifier resolution accuracy</w:t>
            </w:r>
          </w:p>
        </w:tc>
        <w:tc>
          <w:tcPr/>
          <w:p>
            <w:pPr>
              <w:pStyle w:val="Compact"/>
            </w:pPr>
            <w:r>
              <w:t xml:space="preserve">Deduplication/version correctness</w:t>
            </w:r>
          </w:p>
        </w:tc>
        <w:tc>
          <w:tcPr/>
          <w:p>
            <w:pPr>
              <w:pStyle w:val="Compact"/>
            </w:pPr>
            <w:r>
              <w:t xml:space="preserve">precision/recall/F1 over adjudicated record pairs and relation labels</w:t>
            </w:r>
          </w:p>
        </w:tc>
        <w:tc>
          <w:tcPr/>
          <w:p>
            <w:pPr>
              <w:pStyle w:val="Compact"/>
            </w:pPr>
            <w:r>
              <w:t xml:space="preserve">Incorrectly merging preprints, corrections or namesakes.</w:t>
            </w:r>
          </w:p>
        </w:tc>
      </w:tr>
      <w:tr>
        <w:tc>
          <w:tcPr/>
          <w:p>
            <w:pPr>
              <w:pStyle w:val="Compact"/>
            </w:pPr>
            <w:r>
              <w:rPr>
                <w:b/>
                <w:bCs/>
              </w:rPr>
              <w:t xml:space="preserve">Temporal recall</w:t>
            </w:r>
          </w:p>
        </w:tc>
        <w:tc>
          <w:tcPr/>
          <w:p>
            <w:pPr>
              <w:pStyle w:val="Compact"/>
            </w:pPr>
            <w:r>
              <w:t xml:space="preserve">Historical vocabulary and archive performance</w:t>
            </w:r>
          </w:p>
        </w:tc>
        <w:tc>
          <w:tcPr/>
          <w:p>
            <w:pPr>
              <w:pStyle w:val="Compact"/>
            </w:pPr>
            <w:r>
              <w:t xml:space="preserve">known-item recall by decade/era</w:t>
            </w:r>
          </w:p>
        </w:tc>
        <w:tc>
          <w:tcPr/>
          <w:p>
            <w:pPr>
              <w:pStyle w:val="Compact"/>
            </w:pPr>
            <w:r>
              <w:t xml:space="preserve">Modern terminology that misses older work.</w:t>
            </w:r>
          </w:p>
        </w:tc>
      </w:tr>
      <w:tr>
        <w:tc>
          <w:tcPr/>
          <w:p>
            <w:pPr>
              <w:pStyle w:val="Compact"/>
            </w:pPr>
            <w:r>
              <w:rPr>
                <w:b/>
                <w:bCs/>
              </w:rPr>
              <w:t xml:space="preserve">Field-stratified recall</w:t>
            </w:r>
          </w:p>
        </w:tc>
        <w:tc>
          <w:tcPr/>
          <w:p>
            <w:pPr>
              <w:pStyle w:val="Compact"/>
            </w:pPr>
            <w:r>
              <w:t xml:space="preserve">Discipline bias</w:t>
            </w:r>
          </w:p>
        </w:tc>
        <w:tc>
          <w:tcPr/>
          <w:p>
            <w:pPr>
              <w:pStyle w:val="Compact"/>
            </w:pPr>
            <w:r>
              <w:t xml:space="preserve">recall by field/subfield</w:t>
            </w:r>
          </w:p>
        </w:tc>
        <w:tc>
          <w:tcPr/>
          <w:p>
            <w:pPr>
              <w:pStyle w:val="Compact"/>
            </w:pPr>
            <w:r>
              <w:t xml:space="preserve">AI/biomed dominance hiding failures elsewhere.</w:t>
            </w:r>
          </w:p>
        </w:tc>
      </w:tr>
      <w:tr>
        <w:tc>
          <w:tcPr/>
          <w:p>
            <w:pPr>
              <w:pStyle w:val="Compact"/>
            </w:pPr>
            <w:r>
              <w:rPr>
                <w:b/>
                <w:bCs/>
              </w:rPr>
              <w:t xml:space="preserve">Source marginal gain</w:t>
            </w:r>
          </w:p>
        </w:tc>
        <w:tc>
          <w:tcPr/>
          <w:p>
            <w:pPr>
              <w:pStyle w:val="Compact"/>
            </w:pPr>
            <w:r>
              <w:t xml:space="preserve">Whether a new provider adds coverage</w:t>
            </w:r>
          </w:p>
        </w:tc>
        <w:tc>
          <w:tcPr/>
          <w:p>
            <w:pPr>
              <w:pStyle w:val="Compact"/>
            </w:pPr>
            <w:r>
              <w:t xml:space="preserve">new relevant canonical works contributed after reconciliation</w:t>
            </w:r>
          </w:p>
        </w:tc>
        <w:tc>
          <w:tcPr/>
          <w:p>
            <w:pPr>
              <w:pStyle w:val="Compact"/>
            </w:pPr>
            <w:r>
              <w:t xml:space="preserve">Paying/ingesting redundant sources.</w:t>
            </w:r>
          </w:p>
        </w:tc>
      </w:tr>
      <w:tr>
        <w:tc>
          <w:tcPr/>
          <w:p>
            <w:pPr>
              <w:pStyle w:val="Compact"/>
            </w:pPr>
            <w:r>
              <w:rPr>
                <w:b/>
                <w:bCs/>
              </w:rPr>
              <w:t xml:space="preserve">Ontology lexical coverage</w:t>
            </w:r>
          </w:p>
        </w:tc>
        <w:tc>
          <w:tcPr/>
          <w:p>
            <w:pPr>
              <w:pStyle w:val="Compact"/>
            </w:pPr>
            <w:r>
              <w:t xml:space="preserve">How much observed terminology links to known concepts</w:t>
            </w:r>
          </w:p>
        </w:tc>
        <w:tc>
          <w:tcPr/>
          <w:p>
            <w:pPr>
              <w:pStyle w:val="Compact"/>
            </w:pPr>
            <w:r>
              <w:t xml:space="preserve">linked high-quality term occurrences / all high-quality term occurrences</w:t>
            </w:r>
          </w:p>
        </w:tc>
        <w:tc>
          <w:tcPr/>
          <w:p>
            <w:pPr>
              <w:pStyle w:val="Compact"/>
            </w:pPr>
            <w:r>
              <w:t xml:space="preserve">Ontology stagnation.</w:t>
            </w:r>
          </w:p>
        </w:tc>
      </w:tr>
      <w:tr>
        <w:tc>
          <w:tcPr/>
          <w:p>
            <w:pPr>
              <w:pStyle w:val="Compact"/>
            </w:pPr>
            <w:r>
              <w:rPr>
                <w:b/>
                <w:bCs/>
              </w:rPr>
              <w:t xml:space="preserve">Unseen-vocabulary rate</w:t>
            </w:r>
          </w:p>
        </w:tc>
        <w:tc>
          <w:tcPr/>
          <w:p>
            <w:pPr>
              <w:pStyle w:val="Compact"/>
            </w:pPr>
            <w:r>
              <w:t xml:space="preserve">New terminology pressure</w:t>
            </w:r>
          </w:p>
        </w:tc>
        <w:tc>
          <w:tcPr/>
          <w:p>
            <w:pPr>
              <w:pStyle w:val="Compact"/>
            </w:pPr>
            <w:r>
              <w:t xml:space="preserve">unresolved credible terms per document/token volume</w:t>
            </w:r>
          </w:p>
        </w:tc>
        <w:tc>
          <w:tcPr/>
          <w:p>
            <w:pPr>
              <w:pStyle w:val="Compact"/>
            </w:pPr>
            <w:r>
              <w:t xml:space="preserve">Emerging fields or missing vocabularies.</w:t>
            </w:r>
          </w:p>
        </w:tc>
      </w:tr>
      <w:tr>
        <w:tc>
          <w:tcPr/>
          <w:p>
            <w:pPr>
              <w:pStyle w:val="Compact"/>
            </w:pPr>
            <w:r>
              <w:rPr>
                <w:b/>
                <w:bCs/>
              </w:rPr>
              <w:t xml:space="preserve">Parser structural fidelity</w:t>
            </w:r>
          </w:p>
        </w:tc>
        <w:tc>
          <w:tcPr/>
          <w:p>
            <w:pPr>
              <w:pStyle w:val="Compact"/>
            </w:pPr>
            <w:r>
              <w:t xml:space="preserve">Document extraction quality</w:t>
            </w:r>
          </w:p>
        </w:tc>
        <w:tc>
          <w:tcPr/>
          <w:p>
            <w:pPr>
              <w:pStyle w:val="Compact"/>
            </w:pPr>
            <w:r>
              <w:t xml:space="preserve">section/table/formula/reference metrics against native ground truth</w:t>
            </w:r>
          </w:p>
        </w:tc>
        <w:tc>
          <w:tcPr/>
          <w:p>
            <w:pPr>
              <w:pStyle w:val="Compact"/>
            </w:pPr>
            <w:r>
              <w:t xml:space="preserve">Treating OCR text as equivalent to structured source.</w:t>
            </w:r>
          </w:p>
        </w:tc>
      </w:tr>
      <w:tr>
        <w:tc>
          <w:tcPr/>
          <w:p>
            <w:pPr>
              <w:pStyle w:val="Compact"/>
            </w:pPr>
            <w:r>
              <w:rPr>
                <w:b/>
                <w:bCs/>
              </w:rPr>
              <w:t xml:space="preserve">Math structural retrieval recall</w:t>
            </w:r>
          </w:p>
        </w:tc>
        <w:tc>
          <w:tcPr/>
          <w:p>
            <w:pPr>
              <w:pStyle w:val="Compact"/>
            </w:pPr>
            <w:r>
              <w:t xml:space="preserve">Cross-notation matching</w:t>
            </w:r>
          </w:p>
        </w:tc>
        <w:tc>
          <w:tcPr/>
          <w:p>
            <w:pPr>
              <w:pStyle w:val="Compact"/>
            </w:pPr>
            <w:r>
              <w:t xml:space="preserve">relevant equivalent/related formulas recovered</w:t>
            </w:r>
          </w:p>
        </w:tc>
        <w:tc>
          <w:tcPr/>
          <w:p>
            <w:pPr>
              <w:pStyle w:val="Compact"/>
            </w:pPr>
            <w:r>
              <w:t xml:space="preserve">Vocabulary-only mathematical search.</w:t>
            </w:r>
          </w:p>
        </w:tc>
      </w:tr>
      <w:tr>
        <w:tc>
          <w:tcPr/>
          <w:p>
            <w:pPr>
              <w:pStyle w:val="Compact"/>
            </w:pPr>
            <w:r>
              <w:rPr>
                <w:b/>
                <w:bCs/>
              </w:rPr>
              <w:t xml:space="preserve">License completeness</w:t>
            </w:r>
          </w:p>
        </w:tc>
        <w:tc>
          <w:tcPr/>
          <w:p>
            <w:pPr>
              <w:pStyle w:val="Compact"/>
            </w:pPr>
            <w:r>
              <w:t xml:space="preserve">Legal operability</w:t>
            </w:r>
          </w:p>
        </w:tc>
        <w:tc>
          <w:tcPr/>
          <w:p>
            <w:pPr>
              <w:pStyle w:val="Compact"/>
            </w:pPr>
            <w:r>
              <w:t xml:space="preserve">assets with machine-readable rights provenance / all stored assets</w:t>
            </w:r>
          </w:p>
        </w:tc>
        <w:tc>
          <w:tcPr/>
          <w:p>
            <w:pPr>
              <w:pStyle w:val="Compact"/>
            </w:pPr>
            <w:r>
              <w:t xml:space="preserve">A corpus that cannot safely be redistributed or processed.</w:t>
            </w:r>
          </w:p>
        </w:tc>
      </w:tr>
      <w:tr>
        <w:tc>
          <w:tcPr/>
          <w:p>
            <w:pPr>
              <w:pStyle w:val="Compact"/>
            </w:pPr>
            <w:r>
              <w:rPr>
                <w:b/>
                <w:bCs/>
              </w:rPr>
              <w:t xml:space="preserve">Retraction/update awareness</w:t>
            </w:r>
          </w:p>
        </w:tc>
        <w:tc>
          <w:tcPr/>
          <w:p>
            <w:pPr>
              <w:pStyle w:val="Compact"/>
            </w:pPr>
            <w:r>
              <w:t xml:space="preserve">Scholarly-record correctness</w:t>
            </w:r>
          </w:p>
        </w:tc>
        <w:tc>
          <w:tcPr/>
          <w:p>
            <w:pPr>
              <w:pStyle w:val="Compact"/>
            </w:pPr>
            <w:r>
              <w:t xml:space="preserve">known updated/retracted works whose status graph is current</w:t>
            </w:r>
          </w:p>
        </w:tc>
        <w:tc>
          <w:tcPr/>
          <w:p>
            <w:pPr>
              <w:pStyle w:val="Compact"/>
            </w:pPr>
            <w:r>
              <w:t xml:space="preserve">Treating superseded evidence as unqualified current evidence. Crossmark provides structured update relations.</w:t>
            </w:r>
            <w:r>
              <w:t xml:space="preserve"> </w:t>
            </w:r>
            <w:hyperlink r:id="rId94">
              <w:r>
                <w:rPr>
                  <w:rStyle w:val="Hyperlink"/>
                </w:rPr>
                <w:t xml:space="preserve">[123]</w:t>
              </w:r>
            </w:hyperlink>
          </w:p>
        </w:tc>
      </w:tr>
    </w:tbl>
    <w:p>
      <w:pPr>
        <w:pStyle w:val="BodyText"/>
      </w:pPr>
      <w:r>
        <w:rPr>
          <w:b/>
          <w:bCs/>
        </w:rPr>
        <w:t xml:space="preserve">Benchmark construction should be stratified.</w:t>
      </w:r>
      <w:r>
        <w:t xml:space="preserve"> </w:t>
      </w:r>
      <w:r>
        <w:t xml:space="preserve">A single random sample will be dominated by large modern fields. Build cells across discipline × decade × document type × language × access status × identifier availability × mathematical density.</w:t>
      </w:r>
    </w:p>
    <w:p>
      <w:pPr>
        <w:pStyle w:val="BodyText"/>
      </w:pPr>
      <w:r>
        <w:t xml:space="preserve">For high-recall corpus construction, a reasonable</w:t>
      </w:r>
      <w:r>
        <w:t xml:space="preserve"> </w:t>
      </w:r>
      <w:r>
        <w:rPr>
          <w:i/>
          <w:iCs/>
        </w:rPr>
        <w:t xml:space="preserve">engineering gate</w:t>
      </w:r>
      <w:r>
        <w:t xml:space="preserve"> </w:t>
      </w:r>
      <w:r>
        <w:t xml:space="preserve">is to require a very high known-item recall target in every high-priority stratum, then report confidence intervals and unresolved misses. The exact threshold should be calibrated to costs and use case rather than copied from one literature-review domain. Cochrane’s methodological point is the priority of sensitivity, not a universal numeric threshold.</w:t>
      </w:r>
      <w:r>
        <w:t xml:space="preserve"> </w:t>
      </w:r>
      <w:hyperlink r:id="rId12">
        <w:r>
          <w:rPr>
            <w:rStyle w:val="Hyperlink"/>
          </w:rPr>
          <w:t xml:space="preserve">[5]</w:t>
        </w:r>
      </w:hyperlink>
    </w:p>
    <w:p>
      <w:pPr>
        <w:pStyle w:val="BodyText"/>
      </w:pPr>
      <w:r>
        <w:rPr>
          <w:b/>
          <w:bCs/>
        </w:rPr>
        <w:t xml:space="preserve">Saturation should be empirical.</w:t>
      </w:r>
      <w:r>
        <w:t xml:space="preserve"> </w:t>
      </w:r>
      <w:r>
        <w:t xml:space="preserve">A source/query branch can be considered provisionally saturated only when several independent indicators converge:</w:t>
      </w:r>
    </w:p>
    <w:p>
      <w:pPr>
        <w:pStyle w:val="Compact"/>
        <w:numPr>
          <w:ilvl w:val="0"/>
          <w:numId w:val="1002"/>
        </w:numPr>
      </w:pPr>
      <w:r>
        <w:t xml:space="preserve">additional query expansions add very few new relevant canonical works;</w:t>
      </w:r>
    </w:p>
    <w:p>
      <w:pPr>
        <w:pStyle w:val="Compact"/>
        <w:numPr>
          <w:ilvl w:val="0"/>
          <w:numId w:val="1002"/>
        </w:numPr>
      </w:pPr>
      <w:r>
        <w:t xml:space="preserve">additional citation-expansion rounds add little marginal relevant coverage;</w:t>
      </w:r>
    </w:p>
    <w:p>
      <w:pPr>
        <w:pStyle w:val="Compact"/>
        <w:numPr>
          <w:ilvl w:val="0"/>
          <w:numId w:val="1002"/>
        </w:numPr>
      </w:pPr>
      <w:r>
        <w:t xml:space="preserve">new providers contribute few unique relevant works after deduplication;</w:t>
      </w:r>
    </w:p>
    <w:p>
      <w:pPr>
        <w:pStyle w:val="Compact"/>
        <w:numPr>
          <w:ilvl w:val="0"/>
          <w:numId w:val="1002"/>
        </w:numPr>
      </w:pPr>
      <w:r>
        <w:t xml:space="preserve">high-confidence unseen-vocabulary discovery falls toward a stable baseline;</w:t>
      </w:r>
    </w:p>
    <w:p>
      <w:pPr>
        <w:pStyle w:val="Compact"/>
        <w:numPr>
          <w:ilvl w:val="0"/>
          <w:numId w:val="1002"/>
        </w:numPr>
      </w:pPr>
      <w:r>
        <w:t xml:space="preserve">field-, era- and document-type-stratified known-item recall no longer exposes systematic holes.</w:t>
      </w:r>
    </w:p>
    <w:p>
      <w:pPr>
        <w:pStyle w:val="FirstParagraph"/>
      </w:pPr>
      <w:r>
        <w:t xml:space="preserve">These criteria should be monitored separately. A corpus could saturate in modern English biomedicine while remaining severely incomplete in 1970s engineering or non-English social science.</w:t>
      </w:r>
    </w:p>
    <w:p>
      <w:pPr>
        <w:pStyle w:val="BodyText"/>
      </w:pPr>
      <w:r>
        <w:t xml:space="preserve">A</w:t>
      </w:r>
      <w:r>
        <w:t xml:space="preserve"> </w:t>
      </w:r>
      <w:r>
        <w:rPr>
          <w:b/>
          <w:bCs/>
        </w:rPr>
        <w:t xml:space="preserve">capture–recapture-style missing-literature estimator</w:t>
      </w:r>
      <w:r>
        <w:t xml:space="preserve"> </w:t>
      </w:r>
      <w:r>
        <w:t xml:space="preserve">is worth testing as an auxiliary estimator using partially independent provider/search channels, but it should not be trusted without validating the independence assumptions; provider overlap in scholarly infrastructure is often substantial.</w:t>
      </w:r>
    </w:p>
    <w:p>
      <w:pPr>
        <w:pStyle w:val="BodyText"/>
      </w:pPr>
      <w:r>
        <w:rPr>
          <w:b/>
          <w:bCs/>
        </w:rPr>
        <w:t xml:space="preserve">Coverage observability should be part of the product, not a one-off research report.</w:t>
      </w:r>
      <w:r>
        <w:t xml:space="preserve"> </w:t>
      </w:r>
      <w:r>
        <w:t xml:space="preserve">Every nightly/weekly ingestion should produce dashboards for new works, duplicate/merge decisions, source-specific failures, citation-edge recovery, retraction changes, new vocabulary, ontology mapping rates, parser errors and field distribution. This turns “comprehensiveness” from a marketing adjective into a measurable system state.</w:t>
      </w:r>
    </w:p>
    <w:bookmarkEnd w:id="108"/>
    <w:bookmarkStart w:id="115" w:name="Xd259e9cf833fe80f818724c6a4bf20cbdfe155e"/>
    <w:p>
      <w:pPr>
        <w:pStyle w:val="Heading2"/>
      </w:pPr>
      <w:r>
        <w:t xml:space="preserve">Discovery analytics and the independent future quantum target</w:t>
      </w:r>
    </w:p>
    <w:p>
      <w:pPr>
        <w:pStyle w:val="FirstParagraph"/>
      </w:pPr>
      <w:r>
        <w:t xml:space="preserve">The requested literature-data-science layer should be implemented only after identity, provenance and coverage are credible. Otherwise graph communities, novelty metrics or cross-domain bridges will partly reflect provider omissions and deduplication errors rather than scientific structure.</w:t>
      </w:r>
    </w:p>
    <w:p>
      <w:pPr>
        <w:pStyle w:val="BodyText"/>
      </w:pPr>
      <w:r>
        <w:rPr>
          <w:b/>
          <w:bCs/>
        </w:rPr>
        <w:t xml:space="preserve">Literature-data-science / discovery methods.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 family</w:t>
            </w:r>
          </w:p>
        </w:tc>
        <w:tc>
          <w:tcPr/>
          <w:p>
            <w:pPr>
              <w:pStyle w:val="Compact"/>
            </w:pPr>
            <w:r>
              <w:t xml:space="preserve">Data required</w:t>
            </w:r>
          </w:p>
        </w:tc>
        <w:tc>
          <w:tcPr/>
          <w:p>
            <w:pPr>
              <w:pStyle w:val="Compact"/>
            </w:pPr>
            <w:r>
              <w:t xml:space="preserve">What it can reveal</w:t>
            </w:r>
          </w:p>
        </w:tc>
        <w:tc>
          <w:tcPr/>
          <w:p>
            <w:pPr>
              <w:pStyle w:val="Compact"/>
            </w:pPr>
            <w:r>
              <w:t xml:space="preserve">Validation requirement</w:t>
            </w:r>
          </w:p>
        </w:tc>
      </w:tr>
      <w:tr>
        <w:tc>
          <w:tcPr/>
          <w:p>
            <w:pPr>
              <w:pStyle w:val="Compact"/>
            </w:pPr>
            <w:r>
              <w:t xml:space="preserve">Citation-network centrality/community analysis</w:t>
            </w:r>
          </w:p>
        </w:tc>
        <w:tc>
          <w:tcPr/>
          <w:p>
            <w:pPr>
              <w:pStyle w:val="Compact"/>
            </w:pPr>
            <w:r>
              <w:t xml:space="preserve">Directed citation edges</w:t>
            </w:r>
          </w:p>
        </w:tc>
        <w:tc>
          <w:tcPr/>
          <w:p>
            <w:pPr>
              <w:pStyle w:val="Compact"/>
            </w:pPr>
            <w:r>
              <w:t xml:space="preserve">Intellectual communities, highly connected works, bridges</w:t>
            </w:r>
          </w:p>
        </w:tc>
        <w:tc>
          <w:tcPr/>
          <w:p>
            <w:pPr>
              <w:pStyle w:val="Compact"/>
            </w:pPr>
            <w:r>
              <w:t xml:space="preserve">Compare across OpenAlex/OpenCitations/disciplinary graphs; control for age/field/provider coverage.</w:t>
            </w:r>
            <w:r>
              <w:t xml:space="preserve"> </w:t>
            </w:r>
            <w:hyperlink r:id="rId15">
              <w:r>
                <w:rPr>
                  <w:rStyle w:val="Hyperlink"/>
                </w:rPr>
                <w:t xml:space="preserve">[124]</w:t>
              </w:r>
            </w:hyperlink>
          </w:p>
        </w:tc>
      </w:tr>
      <w:tr>
        <w:tc>
          <w:tcPr/>
          <w:p>
            <w:pPr>
              <w:pStyle w:val="Compact"/>
            </w:pPr>
            <w:r>
              <w:t xml:space="preserve">Bibliographic coupling</w:t>
            </w:r>
          </w:p>
        </w:tc>
        <w:tc>
          <w:tcPr/>
          <w:p>
            <w:pPr>
              <w:pStyle w:val="Compact"/>
            </w:pPr>
            <w:r>
              <w:t xml:space="preserve">Shared references</w:t>
            </w:r>
          </w:p>
        </w:tc>
        <w:tc>
          <w:tcPr/>
          <w:p>
            <w:pPr>
              <w:pStyle w:val="Compact"/>
            </w:pPr>
            <w:r>
              <w:t xml:space="preserve">Contemporary papers drawing on similar antecedents</w:t>
            </w:r>
          </w:p>
        </w:tc>
        <w:tc>
          <w:tcPr/>
          <w:p>
            <w:pPr>
              <w:pStyle w:val="Compact"/>
            </w:pPr>
            <w:r>
              <w:t xml:space="preserve">Normalize reference resolution quality first.</w:t>
            </w:r>
          </w:p>
        </w:tc>
      </w:tr>
      <w:tr>
        <w:tc>
          <w:tcPr/>
          <w:p>
            <w:pPr>
              <w:pStyle w:val="Compact"/>
            </w:pPr>
            <w:r>
              <w:t xml:space="preserve">Co-citation</w:t>
            </w:r>
          </w:p>
        </w:tc>
        <w:tc>
          <w:tcPr/>
          <w:p>
            <w:pPr>
              <w:pStyle w:val="Compact"/>
            </w:pPr>
            <w:r>
              <w:t xml:space="preserve">Papers jointly cited by later works</w:t>
            </w:r>
          </w:p>
        </w:tc>
        <w:tc>
          <w:tcPr/>
          <w:p>
            <w:pPr>
              <w:pStyle w:val="Compact"/>
            </w:pPr>
            <w:r>
              <w:t xml:space="preserve">Retrospective intellectual similarity</w:t>
            </w:r>
          </w:p>
        </w:tc>
        <w:tc>
          <w:tcPr/>
          <w:p>
            <w:pPr>
              <w:pStyle w:val="Compact"/>
            </w:pPr>
            <w:r>
              <w:t xml:space="preserve">Time-window correction is essential.</w:t>
            </w:r>
          </w:p>
        </w:tc>
      </w:tr>
      <w:tr>
        <w:tc>
          <w:tcPr/>
          <w:p>
            <w:pPr>
              <w:pStyle w:val="Compact"/>
            </w:pPr>
            <w:r>
              <w:t xml:space="preserve">Author/lab/institution networks</w:t>
            </w:r>
          </w:p>
        </w:tc>
        <w:tc>
          <w:tcPr/>
          <w:p>
            <w:pPr>
              <w:pStyle w:val="Compact"/>
            </w:pPr>
            <w:r>
              <w:t xml:space="preserve">Canonical authors, affiliations, ROR</w:t>
            </w:r>
          </w:p>
        </w:tc>
        <w:tc>
          <w:tcPr/>
          <w:p>
            <w:pPr>
              <w:pStyle w:val="Compact"/>
            </w:pPr>
            <w:r>
              <w:t xml:space="preserve">Collaboration structure and diffusion</w:t>
            </w:r>
          </w:p>
        </w:tc>
        <w:tc>
          <w:tcPr/>
          <w:p>
            <w:pPr>
              <w:pStyle w:val="Compact"/>
            </w:pPr>
            <w:r>
              <w:t xml:space="preserve">Name/ROR resolution audits; avoid equating affiliation with intellectual influence.</w:t>
            </w:r>
            <w:r>
              <w:t xml:space="preserve"> </w:t>
            </w:r>
            <w:hyperlink r:id="rId83">
              <w:r>
                <w:rPr>
                  <w:rStyle w:val="Hyperlink"/>
                </w:rPr>
                <w:t xml:space="preserve">[125]</w:t>
              </w:r>
            </w:hyperlink>
          </w:p>
        </w:tc>
      </w:tr>
      <w:tr>
        <w:tc>
          <w:tcPr/>
          <w:p>
            <w:pPr>
              <w:pStyle w:val="Compact"/>
            </w:pPr>
            <w:r>
              <w:t xml:space="preserve">Semantic embedding neighborhoods</w:t>
            </w:r>
          </w:p>
        </w:tc>
        <w:tc>
          <w:tcPr/>
          <w:p>
            <w:pPr>
              <w:pStyle w:val="Compact"/>
            </w:pPr>
            <w:r>
              <w:t xml:space="preserve">Abstract/full-text passages</w:t>
            </w:r>
          </w:p>
        </w:tc>
        <w:tc>
          <w:tcPr/>
          <w:p>
            <w:pPr>
              <w:pStyle w:val="Compact"/>
            </w:pPr>
            <w:r>
              <w:t xml:space="preserve">Similarity despite vocabulary variation</w:t>
            </w:r>
          </w:p>
        </w:tc>
        <w:tc>
          <w:tcPr/>
          <w:p>
            <w:pPr>
              <w:pStyle w:val="Compact"/>
            </w:pPr>
            <w:r>
              <w:t xml:space="preserve">Multi-model/field evaluation because representation performance is task-dependent.</w:t>
            </w:r>
            <w:r>
              <w:t xml:space="preserve"> </w:t>
            </w:r>
            <w:hyperlink r:id="rId89">
              <w:r>
                <w:rPr>
                  <w:rStyle w:val="Hyperlink"/>
                </w:rPr>
                <w:t xml:space="preserve">[101]</w:t>
              </w:r>
            </w:hyperlink>
          </w:p>
        </w:tc>
      </w:tr>
      <w:tr>
        <w:tc>
          <w:tcPr/>
          <w:p>
            <w:pPr>
              <w:pStyle w:val="Compact"/>
            </w:pPr>
            <w:r>
              <w:t xml:space="preserve">Topic/concept temporal trajectories</w:t>
            </w:r>
          </w:p>
        </w:tc>
        <w:tc>
          <w:tcPr/>
          <w:p>
            <w:pPr>
              <w:pStyle w:val="Compact"/>
            </w:pPr>
            <w:r>
              <w:t xml:space="preserve">Versioned ontology links + text</w:t>
            </w:r>
          </w:p>
        </w:tc>
        <w:tc>
          <w:tcPr/>
          <w:p>
            <w:pPr>
              <w:pStyle w:val="Compact"/>
            </w:pPr>
            <w:r>
              <w:t xml:space="preserve">Emerging/declining concepts, terminology drift</w:t>
            </w:r>
          </w:p>
        </w:tc>
        <w:tc>
          <w:tcPr/>
          <w:p>
            <w:pPr>
              <w:pStyle w:val="Compact"/>
            </w:pPr>
            <w:r>
              <w:t xml:space="preserve">Distinguish vocabulary change from substantive conceptual change.</w:t>
            </w:r>
          </w:p>
        </w:tc>
      </w:tr>
      <w:tr>
        <w:tc>
          <w:tcPr/>
          <w:p>
            <w:pPr>
              <w:pStyle w:val="Compact"/>
            </w:pPr>
            <w:r>
              <w:t xml:space="preserve">Citation + semantic heterogeneous graph</w:t>
            </w:r>
          </w:p>
        </w:tc>
        <w:tc>
          <w:tcPr/>
          <w:p>
            <w:pPr>
              <w:pStyle w:val="Compact"/>
            </w:pPr>
            <w:r>
              <w:t xml:space="preserve">Papers, concepts, authors, methods, datasets</w:t>
            </w:r>
          </w:p>
        </w:tc>
        <w:tc>
          <w:tcPr/>
          <w:p>
            <w:pPr>
              <w:pStyle w:val="Compact"/>
            </w:pPr>
            <w:r>
              <w:t xml:space="preserve">Bridge papers and cross-domain connections</w:t>
            </w:r>
          </w:p>
        </w:tc>
        <w:tc>
          <w:tcPr/>
          <w:p>
            <w:pPr>
              <w:pStyle w:val="Compact"/>
            </w:pPr>
            <w:r>
              <w:t xml:space="preserve">Candidate links must preserve source and model provenance.</w:t>
            </w:r>
          </w:p>
        </w:tc>
      </w:tr>
      <w:tr>
        <w:tc>
          <w:tcPr/>
          <w:p>
            <w:pPr>
              <w:pStyle w:val="Compact"/>
            </w:pPr>
            <w:r>
              <w:t xml:space="preserve">Equation/operator graph similarity</w:t>
            </w:r>
          </w:p>
        </w:tc>
        <w:tc>
          <w:tcPr/>
          <w:p>
            <w:pPr>
              <w:pStyle w:val="Compact"/>
            </w:pPr>
            <w:r>
              <w:t xml:space="preserve">Formula AST/operator graph + context</w:t>
            </w:r>
          </w:p>
        </w:tc>
        <w:tc>
          <w:tcPr/>
          <w:p>
            <w:pPr>
              <w:pStyle w:val="Compact"/>
            </w:pPr>
            <w:r>
              <w:t xml:space="preserve">Mathematically related work with little lexical overlap</w:t>
            </w:r>
          </w:p>
        </w:tc>
        <w:tc>
          <w:tcPr/>
          <w:p>
            <w:pPr>
              <w:pStyle w:val="Compact"/>
            </w:pPr>
            <w:r>
              <w:t xml:space="preserve">Structural equivalence plus context/domain checks.</w:t>
            </w:r>
            <w:r>
              <w:t xml:space="preserve"> </w:t>
            </w:r>
            <w:hyperlink r:id="rId102">
              <w:r>
                <w:rPr>
                  <w:rStyle w:val="Hyperlink"/>
                </w:rPr>
                <w:t xml:space="preserve">[126]</w:t>
              </w:r>
            </w:hyperlink>
          </w:p>
        </w:tc>
      </w:tr>
      <w:tr>
        <w:tc>
          <w:tcPr/>
          <w:p>
            <w:pPr>
              <w:pStyle w:val="Compact"/>
            </w:pPr>
            <w:r>
              <w:t xml:space="preserve">Method/dataset/software co-use</w:t>
            </w:r>
          </w:p>
        </w:tc>
        <w:tc>
          <w:tcPr/>
          <w:p>
            <w:pPr>
              <w:pStyle w:val="Compact"/>
            </w:pPr>
            <w:r>
              <w:t xml:space="preserve">Extracted methods, datasets, code</w:t>
            </w:r>
          </w:p>
        </w:tc>
        <w:tc>
          <w:tcPr/>
          <w:p>
            <w:pPr>
              <w:pStyle w:val="Compact"/>
            </w:pPr>
            <w:r>
              <w:t xml:space="preserve">Technique migration across fields</w:t>
            </w:r>
          </w:p>
        </w:tc>
        <w:tc>
          <w:tcPr/>
          <w:p>
            <w:pPr>
              <w:pStyle w:val="Compact"/>
            </w:pPr>
            <w:r>
              <w:t xml:space="preserve">Entity-linking precision benchmark.</w:t>
            </w:r>
          </w:p>
        </w:tc>
      </w:tr>
      <w:tr>
        <w:tc>
          <w:tcPr/>
          <w:p>
            <w:pPr>
              <w:pStyle w:val="Compact"/>
            </w:pPr>
            <w:r>
              <w:t xml:space="preserve">Unknown-vocabulary growth</w:t>
            </w:r>
          </w:p>
        </w:tc>
        <w:tc>
          <w:tcPr/>
          <w:p>
            <w:pPr>
              <w:pStyle w:val="Compact"/>
            </w:pPr>
            <w:r>
              <w:t xml:space="preserve">Corpus terms minus ontology lexicon</w:t>
            </w:r>
          </w:p>
        </w:tc>
        <w:tc>
          <w:tcPr/>
          <w:p>
            <w:pPr>
              <w:pStyle w:val="Compact"/>
            </w:pPr>
            <w:r>
              <w:t xml:space="preserve">Emerging methods, datasets, jargon and missing concepts</w:t>
            </w:r>
          </w:p>
        </w:tc>
        <w:tc>
          <w:tcPr/>
          <w:p>
            <w:pPr>
              <w:pStyle w:val="Compact"/>
            </w:pPr>
            <w:r>
              <w:t xml:space="preserve">Human/Deep Research adjudication before ontology insertion.</w:t>
            </w:r>
          </w:p>
        </w:tc>
      </w:tr>
      <w:tr>
        <w:tc>
          <w:tcPr/>
          <w:p>
            <w:pPr>
              <w:pStyle w:val="Compact"/>
            </w:pPr>
            <w:r>
              <w:t xml:space="preserve">Novelty/outlier detection</w:t>
            </w:r>
          </w:p>
        </w:tc>
        <w:tc>
          <w:tcPr/>
          <w:p>
            <w:pPr>
              <w:pStyle w:val="Compact"/>
            </w:pPr>
            <w:r>
              <w:t xml:space="preserve">Citation, semantic, structural features</w:t>
            </w:r>
          </w:p>
        </w:tc>
        <w:tc>
          <w:tcPr/>
          <w:p>
            <w:pPr>
              <w:pStyle w:val="Compact"/>
            </w:pPr>
            <w:r>
              <w:t xml:space="preserve">Unusual combinations or emerging clusters</w:t>
            </w:r>
          </w:p>
        </w:tc>
        <w:tc>
          <w:tcPr/>
          <w:p>
            <w:pPr>
              <w:pStyle w:val="Compact"/>
            </w:pPr>
            <w:r>
              <w:t xml:space="preserve">Compare against field/time baselines; “outlier” is not automatically “important.”</w:t>
            </w:r>
          </w:p>
        </w:tc>
      </w:tr>
      <w:tr>
        <w:tc>
          <w:tcPr/>
          <w:p>
            <w:pPr>
              <w:pStyle w:val="Compact"/>
            </w:pPr>
            <w:r>
              <w:t xml:space="preserve">Literature-based discovery</w:t>
            </w:r>
          </w:p>
        </w:tc>
        <w:tc>
          <w:tcPr/>
          <w:p>
            <w:pPr>
              <w:pStyle w:val="Compact"/>
            </w:pPr>
            <w:r>
              <w:t xml:space="preserve">Disconnected concept/relationship chains</w:t>
            </w:r>
          </w:p>
        </w:tc>
        <w:tc>
          <w:tcPr/>
          <w:p>
            <w:pPr>
              <w:pStyle w:val="Compact"/>
            </w:pPr>
            <w:r>
              <w:t xml:space="preserve">Hypotheses worth targeted investigation</w:t>
            </w:r>
          </w:p>
        </w:tc>
        <w:tc>
          <w:tcPr/>
          <w:p>
            <w:pPr>
              <w:pStyle w:val="Compact"/>
            </w:pPr>
            <w:r>
              <w:t xml:space="preserve">Require evidence chains and domain-expert validation; never infer causality from co-occurrence.</w:t>
            </w:r>
          </w:p>
        </w:tc>
      </w:tr>
    </w:tbl>
    <w:p>
      <w:pPr>
        <w:pStyle w:val="BodyText"/>
      </w:pPr>
      <w:r>
        <w:t xml:space="preserve">The central cross-domain process should deliberately distinguish several hypotheses that superficial embedding systems collapse together:</w:t>
      </w:r>
    </w:p>
    <w:p>
      <w:pPr>
        <w:pStyle w:val="BodyText"/>
      </w:pPr>
      <w:r>
        <w:rPr>
          <w:rStyle w:val="VerbatimChar"/>
        </w:rPr>
        <w:t xml:space="preserve">true synonymy</w:t>
      </w:r>
      <w:r>
        <w:br/>
      </w:r>
      <w:r>
        <w:rPr>
          <w:rStyle w:val="VerbatimChar"/>
        </w:rPr>
        <w:t xml:space="preserve">broader/narrower relation</w:t>
      </w:r>
      <w:r>
        <w:br/>
      </w:r>
      <w:r>
        <w:rPr>
          <w:rStyle w:val="VerbatimChar"/>
        </w:rPr>
        <w:t xml:space="preserve">shared mathematical structure</w:t>
      </w:r>
      <w:r>
        <w:br/>
      </w:r>
      <w:r>
        <w:rPr>
          <w:rStyle w:val="VerbatimChar"/>
        </w:rPr>
        <w:t xml:space="preserve">shared function with different mechanism</w:t>
      </w:r>
      <w:r>
        <w:br/>
      </w:r>
      <w:r>
        <w:rPr>
          <w:rStyle w:val="VerbatimChar"/>
        </w:rPr>
        <w:t xml:space="preserve">historical transmission</w:t>
      </w:r>
      <w:r>
        <w:br/>
      </w:r>
      <w:r>
        <w:rPr>
          <w:rStyle w:val="VerbatimChar"/>
        </w:rPr>
        <w:t xml:space="preserve">independent rediscovery</w:t>
      </w:r>
      <w:r>
        <w:br/>
      </w:r>
      <w:r>
        <w:rPr>
          <w:rStyle w:val="VerbatimChar"/>
        </w:rPr>
        <w:t xml:space="preserve">analogy</w:t>
      </w:r>
      <w:r>
        <w:br/>
      </w:r>
      <w:r>
        <w:rPr>
          <w:rStyle w:val="VerbatimChar"/>
        </w:rPr>
        <w:t xml:space="preserve">mere lexical resemblance</w:t>
      </w:r>
    </w:p>
    <w:p>
      <w:pPr>
        <w:pStyle w:val="BodyText"/>
      </w:pPr>
      <w:r>
        <w:t xml:space="preserve">The validation workflow for a proposed cross-domain link should therefore be:</w:t>
      </w:r>
    </w:p>
    <w:p>
      <w:pPr>
        <w:pStyle w:val="Compact"/>
        <w:numPr>
          <w:ilvl w:val="0"/>
          <w:numId w:val="1003"/>
        </w:numPr>
      </w:pPr>
      <w:r>
        <w:t xml:space="preserve">identify why the candidate was generated—text, citations, formula structure, graph role or method usage;</w:t>
      </w:r>
    </w:p>
    <w:p>
      <w:pPr>
        <w:pStyle w:val="Compact"/>
        <w:numPr>
          <w:ilvl w:val="0"/>
          <w:numId w:val="1003"/>
        </w:numPr>
      </w:pPr>
      <w:r>
        <w:t xml:space="preserve">retrieve the strongest primary sources on both sides independently;</w:t>
      </w:r>
    </w:p>
    <w:p>
      <w:pPr>
        <w:pStyle w:val="Compact"/>
        <w:numPr>
          <w:ilvl w:val="0"/>
          <w:numId w:val="1003"/>
        </w:numPr>
      </w:pPr>
      <w:r>
        <w:t xml:space="preserve">formalize the claimed common structure;</w:t>
      </w:r>
    </w:p>
    <w:p>
      <w:pPr>
        <w:pStyle w:val="Compact"/>
        <w:numPr>
          <w:ilvl w:val="0"/>
          <w:numId w:val="1003"/>
        </w:numPr>
      </w:pPr>
      <w:r>
        <w:t xml:space="preserve">test notation-independent mathematical equivalence where relevant;</w:t>
      </w:r>
    </w:p>
    <w:p>
      <w:pPr>
        <w:pStyle w:val="Compact"/>
        <w:numPr>
          <w:ilvl w:val="0"/>
          <w:numId w:val="1003"/>
        </w:numPr>
      </w:pPr>
      <w:r>
        <w:t xml:space="preserve">test historical citation/chronology if transmission is claimed;</w:t>
      </w:r>
    </w:p>
    <w:p>
      <w:pPr>
        <w:pStyle w:val="Compact"/>
        <w:numPr>
          <w:ilvl w:val="0"/>
          <w:numId w:val="1003"/>
        </w:numPr>
      </w:pPr>
      <w:r>
        <w:t xml:space="preserve">search explicitly for counterexamples and field-specific meanings;</w:t>
      </w:r>
    </w:p>
    <w:p>
      <w:pPr>
        <w:pStyle w:val="Compact"/>
        <w:numPr>
          <w:ilvl w:val="0"/>
          <w:numId w:val="1003"/>
        </w:numPr>
      </w:pPr>
      <w:r>
        <w:t xml:space="preserve">assign a relation type and confidence rather than a generic “similar” edge;</w:t>
      </w:r>
    </w:p>
    <w:p>
      <w:pPr>
        <w:pStyle w:val="Compact"/>
        <w:numPr>
          <w:ilvl w:val="0"/>
          <w:numId w:val="1003"/>
        </w:numPr>
      </w:pPr>
      <w:r>
        <w:t xml:space="preserve">require human scientific judgment for high-impact claims.</w:t>
      </w:r>
    </w:p>
    <w:p>
      <w:pPr>
        <w:pStyle w:val="FirstParagraph"/>
      </w:pPr>
      <w:r>
        <w:t xml:space="preserve">This directly implements the attachment’s instruction not to perform speculative cross-domain alignment now. fileciteturn0file0</w:t>
      </w:r>
    </w:p>
    <w:p>
      <w:pPr>
        <w:pStyle w:val="BodyText"/>
      </w:pPr>
      <w:r>
        <w:rPr>
          <w:b/>
          <w:bCs/>
        </w:rPr>
        <w:t xml:space="preserve">Scientific-discovery modalities.</w:t>
      </w:r>
      <w:r>
        <w:t xml:space="preserve"> </w:t>
      </w:r>
      <w:r>
        <w:t xml:space="preserve">The research landscape supports treating “discovery” as several computational regimes rather than one generative-AI task.</w:t>
      </w:r>
    </w:p>
    <w:p>
      <w:pPr>
        <w:pStyle w:val="BodyText"/>
      </w:pPr>
      <w:r>
        <w:t xml:space="preserve">Primary studies demonstrate complementary patterns. AI-Descartes combines data with background theory in symbolic scientific-law discovery; AI Hilbert extends the idea of combining observations and theoretical constraints; autonomous AlphaFlow couples reinforcement learning to a self-driven chemistry laboratory; inverse-design work learns mappings from desired properties toward candidate materials; recent work has learned explicit algorithms from data.</w:t>
      </w:r>
      <w:r>
        <w:t xml:space="preserve"> </w:t>
      </w:r>
      <w:hyperlink r:id="rId14">
        <w:r>
          <w:rPr>
            <w:rStyle w:val="Hyperlink"/>
          </w:rPr>
          <w:t xml:space="preserve">[127]</w:t>
        </w:r>
      </w:hyperlink>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Discovery mode</w:t>
            </w:r>
          </w:p>
        </w:tc>
        <w:tc>
          <w:tcPr/>
          <w:p>
            <w:pPr>
              <w:pStyle w:val="Compact"/>
            </w:pPr>
            <w:r>
              <w:t xml:space="preserve">Search space</w:t>
            </w:r>
          </w:p>
        </w:tc>
        <w:tc>
          <w:tcPr/>
          <w:p>
            <w:pPr>
              <w:pStyle w:val="Compact"/>
            </w:pPr>
            <w:r>
              <w:t xml:space="preserve">Typical computational machinery</w:t>
            </w:r>
          </w:p>
        </w:tc>
        <w:tc>
          <w:tcPr/>
          <w:p>
            <w:pPr>
              <w:pStyle w:val="Compact"/>
            </w:pPr>
            <w:r>
              <w:t xml:space="preserve">System infrastructure needed</w:t>
            </w:r>
          </w:p>
        </w:tc>
      </w:tr>
      <w:tr>
        <w:tc>
          <w:tcPr/>
          <w:p>
            <w:pPr>
              <w:pStyle w:val="Compact"/>
            </w:pPr>
            <w:r>
              <w:t xml:space="preserve">Analogy/transfer</w:t>
            </w:r>
          </w:p>
        </w:tc>
        <w:tc>
          <w:tcPr/>
          <w:p>
            <w:pPr>
              <w:pStyle w:val="Compact"/>
            </w:pPr>
            <w:r>
              <w:t xml:space="preserve">Concepts, mechanisms, structures</w:t>
            </w:r>
          </w:p>
        </w:tc>
        <w:tc>
          <w:tcPr/>
          <w:p>
            <w:pPr>
              <w:pStyle w:val="Compact"/>
            </w:pPr>
            <w:r>
              <w:t xml:space="preserve">Embeddings, graph matching, human abstraction</w:t>
            </w:r>
          </w:p>
        </w:tc>
        <w:tc>
          <w:tcPr/>
          <w:p>
            <w:pPr>
              <w:pStyle w:val="Compact"/>
            </w:pPr>
            <w:r>
              <w:t xml:space="preserve">Cross-domain entity and math representations</w:t>
            </w:r>
          </w:p>
        </w:tc>
      </w:tr>
      <w:tr>
        <w:tc>
          <w:tcPr/>
          <w:p>
            <w:pPr>
              <w:pStyle w:val="Compact"/>
            </w:pPr>
            <w:r>
              <w:t xml:space="preserve">Symbolic law/equation discovery</w:t>
            </w:r>
          </w:p>
        </w:tc>
        <w:tc>
          <w:tcPr/>
          <w:p>
            <w:pPr>
              <w:pStyle w:val="Compact"/>
            </w:pPr>
            <w:r>
              <w:t xml:space="preserve">Expressions/equation systems</w:t>
            </w:r>
          </w:p>
        </w:tc>
        <w:tc>
          <w:tcPr/>
          <w:p>
            <w:pPr>
              <w:pStyle w:val="Compact"/>
            </w:pPr>
            <w:r>
              <w:t xml:space="preserve">Symbolic regression, constrained search, theory-aware reasoning</w:t>
            </w:r>
          </w:p>
        </w:tc>
        <w:tc>
          <w:tcPr/>
          <w:p>
            <w:pPr>
              <w:pStyle w:val="Compact"/>
            </w:pPr>
            <w:r>
              <w:t xml:space="preserve">Units, variables, equations, experimental data</w:t>
            </w:r>
          </w:p>
        </w:tc>
      </w:tr>
      <w:tr>
        <w:tc>
          <w:tcPr/>
          <w:p>
            <w:pPr>
              <w:pStyle w:val="Compact"/>
            </w:pPr>
            <w:r>
              <w:t xml:space="preserve">Dynamic-model discovery</w:t>
            </w:r>
          </w:p>
        </w:tc>
        <w:tc>
          <w:tcPr/>
          <w:p>
            <w:pPr>
              <w:pStyle w:val="Compact"/>
            </w:pPr>
            <w:r>
              <w:t xml:space="preserve">ODE/PDE/state-space models</w:t>
            </w:r>
          </w:p>
        </w:tc>
        <w:tc>
          <w:tcPr/>
          <w:p>
            <w:pPr>
              <w:pStyle w:val="Compact"/>
            </w:pPr>
            <w:r>
              <w:t xml:space="preserve">Sparse identification, optimization</w:t>
            </w:r>
          </w:p>
        </w:tc>
        <w:tc>
          <w:tcPr/>
          <w:p>
            <w:pPr>
              <w:pStyle w:val="Compact"/>
            </w:pPr>
            <w:r>
              <w:t xml:space="preserve">Time-series/data linking and dimensional metadata; SINDy has been applied to infer epidemiological dynamics from data.</w:t>
            </w:r>
            <w:r>
              <w:t xml:space="preserve"> </w:t>
            </w:r>
            <w:hyperlink r:id="rId109">
              <w:r>
                <w:rPr>
                  <w:rStyle w:val="Hyperlink"/>
                </w:rPr>
                <w:t xml:space="preserve">[128]</w:t>
              </w:r>
            </w:hyperlink>
          </w:p>
        </w:tc>
      </w:tr>
      <w:tr>
        <w:tc>
          <w:tcPr/>
          <w:p>
            <w:pPr>
              <w:pStyle w:val="Compact"/>
            </w:pPr>
            <w:r>
              <w:t xml:space="preserve">Algorithm discovery</w:t>
            </w:r>
          </w:p>
        </w:tc>
        <w:tc>
          <w:tcPr/>
          <w:p>
            <w:pPr>
              <w:pStyle w:val="Compact"/>
            </w:pPr>
            <w:r>
              <w:t xml:space="preserve">Programs/computational procedures</w:t>
            </w:r>
          </w:p>
        </w:tc>
        <w:tc>
          <w:tcPr/>
          <w:p>
            <w:pPr>
              <w:pStyle w:val="Compact"/>
            </w:pPr>
            <w:r>
              <w:t xml:space="preserve">Program search, learning, synthesis, optimization</w:t>
            </w:r>
          </w:p>
        </w:tc>
        <w:tc>
          <w:tcPr/>
          <w:p>
            <w:pPr>
              <w:pStyle w:val="Compact"/>
            </w:pPr>
            <w:r>
              <w:t xml:space="preserve">Formal task/benchmark representations; recent work demonstrates explicit algorithm extraction from data.</w:t>
            </w:r>
            <w:r>
              <w:t xml:space="preserve"> </w:t>
            </w:r>
            <w:hyperlink r:id="rId110">
              <w:r>
                <w:rPr>
                  <w:rStyle w:val="Hyperlink"/>
                </w:rPr>
                <w:t xml:space="preserve">[129]</w:t>
              </w:r>
            </w:hyperlink>
          </w:p>
        </w:tc>
      </w:tr>
      <w:tr>
        <w:tc>
          <w:tcPr/>
          <w:p>
            <w:pPr>
              <w:pStyle w:val="Compact"/>
            </w:pPr>
            <w:r>
              <w:t xml:space="preserve">Inverse design</w:t>
            </w:r>
          </w:p>
        </w:tc>
        <w:tc>
          <w:tcPr/>
          <w:p>
            <w:pPr>
              <w:pStyle w:val="Compact"/>
            </w:pPr>
            <w:r>
              <w:t xml:space="preserve">Molecules/materials/devices</w:t>
            </w:r>
          </w:p>
        </w:tc>
        <w:tc>
          <w:tcPr/>
          <w:p>
            <w:pPr>
              <w:pStyle w:val="Compact"/>
            </w:pPr>
            <w:r>
              <w:t xml:space="preserve">Differentiable optimization, generative/invertible models</w:t>
            </w:r>
          </w:p>
        </w:tc>
        <w:tc>
          <w:tcPr/>
          <w:p>
            <w:pPr>
              <w:pStyle w:val="Compact"/>
            </w:pPr>
            <w:r>
              <w:t xml:space="preserve">Property ontologies, simulation databases, constraints.</w:t>
            </w:r>
            <w:r>
              <w:t xml:space="preserve"> </w:t>
            </w:r>
            <w:hyperlink r:id="rId111">
              <w:r>
                <w:rPr>
                  <w:rStyle w:val="Hyperlink"/>
                </w:rPr>
                <w:t xml:space="preserve">[130]</w:t>
              </w:r>
            </w:hyperlink>
          </w:p>
        </w:tc>
      </w:tr>
      <w:tr>
        <w:tc>
          <w:tcPr/>
          <w:p>
            <w:pPr>
              <w:pStyle w:val="Compact"/>
            </w:pPr>
            <w:r>
              <w:t xml:space="preserve">Active experimentation</w:t>
            </w:r>
          </w:p>
        </w:tc>
        <w:tc>
          <w:tcPr/>
          <w:p>
            <w:pPr>
              <w:pStyle w:val="Compact"/>
            </w:pPr>
            <w:r>
              <w:t xml:space="preserve">Experimental conditions</w:t>
            </w:r>
          </w:p>
        </w:tc>
        <w:tc>
          <w:tcPr/>
          <w:p>
            <w:pPr>
              <w:pStyle w:val="Compact"/>
            </w:pPr>
            <w:r>
              <w:t xml:space="preserve">Bayesian/active optimization, RL, robotics</w:t>
            </w:r>
          </w:p>
        </w:tc>
        <w:tc>
          <w:tcPr/>
          <w:p>
            <w:pPr>
              <w:pStyle w:val="Compact"/>
            </w:pPr>
            <w:r>
              <w:t xml:space="preserve">Protocol/instrument/measurement representation; AlphaFlow is a concrete autonomous-chemistry example.</w:t>
            </w:r>
            <w:r>
              <w:t xml:space="preserve"> </w:t>
            </w:r>
            <w:hyperlink r:id="rId112">
              <w:r>
                <w:rPr>
                  <w:rStyle w:val="Hyperlink"/>
                </w:rPr>
                <w:t xml:space="preserve">[131]</w:t>
              </w:r>
            </w:hyperlink>
          </w:p>
        </w:tc>
      </w:tr>
      <w:tr>
        <w:tc>
          <w:tcPr/>
          <w:p>
            <w:pPr>
              <w:pStyle w:val="Compact"/>
            </w:pPr>
            <w:r>
              <w:t xml:space="preserve">Automated deduction/proof</w:t>
            </w:r>
          </w:p>
        </w:tc>
        <w:tc>
          <w:tcPr/>
          <w:p>
            <w:pPr>
              <w:pStyle w:val="Compact"/>
            </w:pPr>
            <w:r>
              <w:t xml:space="preserve">Formal propositions</w:t>
            </w:r>
          </w:p>
        </w:tc>
        <w:tc>
          <w:tcPr/>
          <w:p>
            <w:pPr>
              <w:pStyle w:val="Compact"/>
            </w:pPr>
            <w:r>
              <w:t xml:space="preserve">Theorem proving, proof search, symbolic reasoning</w:t>
            </w:r>
          </w:p>
        </w:tc>
        <w:tc>
          <w:tcPr/>
          <w:p>
            <w:pPr>
              <w:pStyle w:val="Compact"/>
            </w:pPr>
            <w:r>
              <w:t xml:space="preserve">Formal mathematics, definitions, theorem dependencies</w:t>
            </w:r>
          </w:p>
        </w:tc>
      </w:tr>
      <w:tr>
        <w:tc>
          <w:tcPr/>
          <w:p>
            <w:pPr>
              <w:pStyle w:val="Compact"/>
            </w:pPr>
            <w:r>
              <w:t xml:space="preserve">Causal discovery</w:t>
            </w:r>
          </w:p>
        </w:tc>
        <w:tc>
          <w:tcPr/>
          <w:p>
            <w:pPr>
              <w:pStyle w:val="Compact"/>
            </w:pPr>
            <w:r>
              <w:t xml:space="preserve">Variables/interventions</w:t>
            </w:r>
          </w:p>
        </w:tc>
        <w:tc>
          <w:tcPr/>
          <w:p>
            <w:pPr>
              <w:pStyle w:val="Compact"/>
            </w:pPr>
            <w:r>
              <w:t xml:space="preserve">Constraint-, score-, functional- or experiment-based causal methods</w:t>
            </w:r>
          </w:p>
        </w:tc>
        <w:tc>
          <w:tcPr/>
          <w:p>
            <w:pPr>
              <w:pStyle w:val="Compact"/>
            </w:pPr>
            <w:r>
              <w:t xml:space="preserve">Data provenance and explicit observational/interventional semantics</w:t>
            </w:r>
          </w:p>
        </w:tc>
      </w:tr>
      <w:tr>
        <w:tc>
          <w:tcPr/>
          <w:p>
            <w:pPr>
              <w:pStyle w:val="Compact"/>
            </w:pPr>
            <w:r>
              <w:t xml:space="preserve">Evolutionary/generative search</w:t>
            </w:r>
          </w:p>
        </w:tc>
        <w:tc>
          <w:tcPr/>
          <w:p>
            <w:pPr>
              <w:pStyle w:val="Compact"/>
            </w:pPr>
            <w:r>
              <w:t xml:space="preserve">Programs, architectures, molecules, designs</w:t>
            </w:r>
          </w:p>
        </w:tc>
        <w:tc>
          <w:tcPr/>
          <w:p>
            <w:pPr>
              <w:pStyle w:val="Compact"/>
            </w:pPr>
            <w:r>
              <w:t xml:space="preserve">Evolution, generative models, population search</w:t>
            </w:r>
          </w:p>
        </w:tc>
        <w:tc>
          <w:tcPr/>
          <w:p>
            <w:pPr>
              <w:pStyle w:val="Compact"/>
            </w:pPr>
            <w:r>
              <w:t xml:space="preserve">Reproducible evaluation functions and constraints</w:t>
            </w:r>
          </w:p>
        </w:tc>
      </w:tr>
      <w:tr>
        <w:tc>
          <w:tcPr/>
          <w:p>
            <w:pPr>
              <w:pStyle w:val="Compact"/>
            </w:pPr>
            <w:r>
              <w:t xml:space="preserve">Literature-based discovery</w:t>
            </w:r>
          </w:p>
        </w:tc>
        <w:tc>
          <w:tcPr/>
          <w:p>
            <w:pPr>
              <w:pStyle w:val="Compact"/>
            </w:pPr>
            <w:r>
              <w:t xml:space="preserve">Knowledge graph/evidence chains</w:t>
            </w:r>
          </w:p>
        </w:tc>
        <w:tc>
          <w:tcPr/>
          <w:p>
            <w:pPr>
              <w:pStyle w:val="Compact"/>
            </w:pPr>
            <w:r>
              <w:t xml:space="preserve">Graph path search, semantic retrieval, LLM-assisted synthesis</w:t>
            </w:r>
          </w:p>
        </w:tc>
        <w:tc>
          <w:tcPr/>
          <w:p>
            <w:pPr>
              <w:pStyle w:val="Compact"/>
            </w:pPr>
            <w:r>
              <w:t xml:space="preserve">Citation/claim provenance and primary-source verification</w:t>
            </w:r>
          </w:p>
        </w:tc>
      </w:tr>
    </w:tbl>
    <w:p>
      <w:pPr>
        <w:pStyle w:val="BodyText"/>
      </w:pPr>
      <w:r>
        <w:t xml:space="preserve">The system should record</w:t>
      </w:r>
      <w:r>
        <w:t xml:space="preserve"> </w:t>
      </w:r>
      <w:r>
        <w:rPr>
          <w:b/>
          <w:bCs/>
        </w:rPr>
        <w:t xml:space="preserve">discovery objects</w:t>
      </w:r>
      <w:r>
        <w:t xml:space="preserve"> </w:t>
      </w:r>
      <w:r>
        <w:t xml:space="preserve">as first-class entities: algorithm, proof, equation, law, model, molecule, material, experimental design, control policy, representation and hypothesis. Otherwise “scientific discovery” degenerates into text generation because the database has no formal object on which to compute.</w:t>
      </w:r>
    </w:p>
    <w:p>
      <w:pPr>
        <w:pStyle w:val="BodyText"/>
      </w:pPr>
      <w:r>
        <w:rPr>
          <w:b/>
          <w:bCs/>
        </w:rPr>
        <w:t xml:space="preserve">Independent future quantum target.</w:t>
      </w:r>
      <w:r>
        <w:t xml:space="preserve"> </w:t>
      </w:r>
      <w:r>
        <w:t xml:space="preserve">The brief is correct to prohibit quantum from becoming an early retrieval filter. fileciteturn0file0 The future quantum ontology should instead be a deep target that consumes the general infrastructure.</w:t>
      </w:r>
    </w:p>
    <w:p>
      <w:pPr>
        <w:pStyle w:val="BodyText"/>
      </w:pPr>
      <w:r>
        <w:t xml:space="preserve">An initial target schema should include:</w:t>
      </w:r>
    </w:p>
    <w:p>
      <w:pPr>
        <w:pStyle w:val="BodyText"/>
      </w:pPr>
      <w:r>
        <w:rPr>
          <w:rStyle w:val="VerbatimChar"/>
        </w:rPr>
        <w:t xml:space="preserve">QuantumProblem</w:t>
      </w:r>
      <w:r>
        <w:br/>
      </w:r>
      <w:r>
        <w:rPr>
          <w:rStyle w:val="VerbatimChar"/>
        </w:rPr>
        <w:t xml:space="preserve">AlgorithmFamily</w:t>
      </w:r>
      <w:r>
        <w:br/>
      </w:r>
      <w:r>
        <w:rPr>
          <w:rStyle w:val="VerbatimChar"/>
        </w:rPr>
        <w:t xml:space="preserve">AlgorithmInstance</w:t>
      </w:r>
      <w:r>
        <w:br/>
      </w:r>
      <w:r>
        <w:rPr>
          <w:rStyle w:val="VerbatimChar"/>
        </w:rPr>
        <w:t xml:space="preserve">ComputationalPrimitive</w:t>
      </w:r>
      <w:r>
        <w:br/>
      </w:r>
      <w:r>
        <w:rPr>
          <w:rStyle w:val="VerbatimChar"/>
        </w:rPr>
        <w:t xml:space="preserve">Oracle/AccessModel</w:t>
      </w:r>
      <w:r>
        <w:br/>
      </w:r>
      <w:r>
        <w:rPr>
          <w:rStyle w:val="VerbatimChar"/>
        </w:rPr>
        <w:t xml:space="preserve">State/Representation</w:t>
      </w:r>
      <w:r>
        <w:br/>
      </w:r>
      <w:r>
        <w:rPr>
          <w:rStyle w:val="VerbatimChar"/>
        </w:rPr>
        <w:t xml:space="preserve">Circuit</w:t>
      </w:r>
      <w:r>
        <w:br/>
      </w:r>
      <w:r>
        <w:rPr>
          <w:rStyle w:val="VerbatimChar"/>
        </w:rPr>
        <w:t xml:space="preserve">Gate/Instruction</w:t>
      </w:r>
      <w:r>
        <w:br/>
      </w:r>
      <w:r>
        <w:rPr>
          <w:rStyle w:val="VerbatimChar"/>
        </w:rPr>
        <w:t xml:space="preserve">Operator</w:t>
      </w:r>
      <w:r>
        <w:br/>
      </w:r>
      <w:r>
        <w:rPr>
          <w:rStyle w:val="VerbatimChar"/>
        </w:rPr>
        <w:t xml:space="preserve">Hamiltonian</w:t>
      </w:r>
      <w:r>
        <w:br/>
      </w:r>
      <w:r>
        <w:rPr>
          <w:rStyle w:val="VerbatimChar"/>
        </w:rPr>
        <w:t xml:space="preserve">Resource</w:t>
      </w:r>
      <w:r>
        <w:br/>
      </w:r>
      <w:r>
        <w:rPr>
          <w:rStyle w:val="VerbatimChar"/>
        </w:rPr>
        <w:t xml:space="preserve">ComplexityClaim</w:t>
      </w:r>
      <w:r>
        <w:br/>
      </w:r>
      <w:r>
        <w:rPr>
          <w:rStyle w:val="VerbatimChar"/>
        </w:rPr>
        <w:t xml:space="preserve">ErrorModel</w:t>
      </w:r>
      <w:r>
        <w:br/>
      </w:r>
      <w:r>
        <w:rPr>
          <w:rStyle w:val="VerbatimChar"/>
        </w:rPr>
        <w:t xml:space="preserve">ErrorCorrectingCode</w:t>
      </w:r>
      <w:r>
        <w:br/>
      </w:r>
      <w:r>
        <w:rPr>
          <w:rStyle w:val="VerbatimChar"/>
        </w:rPr>
        <w:t xml:space="preserve">FaultToleranceProtocol</w:t>
      </w:r>
      <w:r>
        <w:br/>
      </w:r>
      <w:r>
        <w:rPr>
          <w:rStyle w:val="VerbatimChar"/>
        </w:rPr>
        <w:t xml:space="preserve">CompilerPass</w:t>
      </w:r>
      <w:r>
        <w:br/>
      </w:r>
      <w:r>
        <w:rPr>
          <w:rStyle w:val="VerbatimChar"/>
        </w:rPr>
        <w:t xml:space="preserve">ControlProtocol</w:t>
      </w:r>
      <w:r>
        <w:br/>
      </w:r>
      <w:r>
        <w:rPr>
          <w:rStyle w:val="VerbatimChar"/>
        </w:rPr>
        <w:t xml:space="preserve">HardwareModality</w:t>
      </w:r>
      <w:r>
        <w:br/>
      </w:r>
      <w:r>
        <w:rPr>
          <w:rStyle w:val="VerbatimChar"/>
        </w:rPr>
        <w:t xml:space="preserve">SimulationMethod</w:t>
      </w:r>
      <w:r>
        <w:br/>
      </w:r>
      <w:r>
        <w:rPr>
          <w:rStyle w:val="VerbatimChar"/>
        </w:rPr>
        <w:t xml:space="preserve">ClassicalBaseline</w:t>
      </w:r>
      <w:r>
        <w:br/>
      </w:r>
      <w:r>
        <w:rPr>
          <w:rStyle w:val="VerbatimChar"/>
        </w:rPr>
        <w:t xml:space="preserve">Dequantization</w:t>
      </w:r>
      <w:r>
        <w:br/>
      </w:r>
      <w:r>
        <w:rPr>
          <w:rStyle w:val="VerbatimChar"/>
        </w:rPr>
        <w:t xml:space="preserve">NoGo/Limitation</w:t>
      </w:r>
      <w:r>
        <w:br/>
      </w:r>
      <w:r>
        <w:rPr>
          <w:rStyle w:val="VerbatimChar"/>
        </w:rPr>
        <w:t xml:space="preserve">SensingProtocol</w:t>
      </w:r>
      <w:r>
        <w:br/>
      </w:r>
      <w:r>
        <w:rPr>
          <w:rStyle w:val="VerbatimChar"/>
        </w:rPr>
        <w:t xml:space="preserve">CommunicationProtocol</w:t>
      </w:r>
      <w:r>
        <w:br/>
      </w:r>
      <w:r>
        <w:rPr>
          <w:rStyle w:val="VerbatimChar"/>
        </w:rPr>
        <w:t xml:space="preserve">ManyBodyModel</w:t>
      </w:r>
      <w:r>
        <w:br/>
      </w:r>
      <w:r>
        <w:rPr>
          <w:rStyle w:val="VerbatimChar"/>
        </w:rPr>
        <w:t xml:space="preserve">OpenSystemModel</w:t>
      </w:r>
      <w:r>
        <w:br/>
      </w:r>
      <w:r>
        <w:rPr>
          <w:rStyle w:val="VerbatimChar"/>
        </w:rPr>
        <w:t xml:space="preserve">QML/HybridMethod</w:t>
      </w:r>
      <w:r>
        <w:br/>
      </w:r>
      <w:r>
        <w:rPr>
          <w:rStyle w:val="VerbatimChar"/>
        </w:rPr>
        <w:t xml:space="preserve">Benchmark</w:t>
      </w:r>
    </w:p>
    <w:p>
      <w:pPr>
        <w:pStyle w:val="BodyText"/>
      </w:pPr>
      <w:r>
        <w:t xml:space="preserve">Relations should include:</w:t>
      </w:r>
    </w:p>
    <w:p>
      <w:pPr>
        <w:pStyle w:val="BodyText"/>
      </w:pPr>
      <w:r>
        <w:rPr>
          <w:rStyle w:val="VerbatimChar"/>
        </w:rPr>
        <w:t xml:space="preserve">SOLVES</w:t>
      </w:r>
      <w:r>
        <w:br/>
      </w:r>
      <w:r>
        <w:rPr>
          <w:rStyle w:val="VerbatimChar"/>
        </w:rPr>
        <w:t xml:space="preserve">REDUCES_TO</w:t>
      </w:r>
      <w:r>
        <w:br/>
      </w:r>
      <w:r>
        <w:rPr>
          <w:rStyle w:val="VerbatimChar"/>
        </w:rPr>
        <w:t xml:space="preserve">USES_PRIMITIVE</w:t>
      </w:r>
      <w:r>
        <w:br/>
      </w:r>
      <w:r>
        <w:rPr>
          <w:rStyle w:val="VerbatimChar"/>
        </w:rPr>
        <w:t xml:space="preserve">ASSUMES_ACCESS_MODEL</w:t>
      </w:r>
      <w:r>
        <w:br/>
      </w:r>
      <w:r>
        <w:rPr>
          <w:rStyle w:val="VerbatimChar"/>
        </w:rPr>
        <w:t xml:space="preserve">REQUIRES_RESOURCE</w:t>
      </w:r>
      <w:r>
        <w:br/>
      </w:r>
      <w:r>
        <w:rPr>
          <w:rStyle w:val="VerbatimChar"/>
        </w:rPr>
        <w:t xml:space="preserve">HAS_COMPLEXITY</w:t>
      </w:r>
      <w:r>
        <w:br/>
      </w:r>
      <w:r>
        <w:rPr>
          <w:rStyle w:val="VerbatimChar"/>
        </w:rPr>
        <w:t xml:space="preserve">SIMULATED_BY</w:t>
      </w:r>
      <w:r>
        <w:br/>
      </w:r>
      <w:r>
        <w:rPr>
          <w:rStyle w:val="VerbatimChar"/>
        </w:rPr>
        <w:t xml:space="preserve">DEQUANTIZED_BY</w:t>
      </w:r>
      <w:r>
        <w:br/>
      </w:r>
      <w:r>
        <w:rPr>
          <w:rStyle w:val="VerbatimChar"/>
        </w:rPr>
        <w:t xml:space="preserve">LIMITED_BY</w:t>
      </w:r>
      <w:r>
        <w:br/>
      </w:r>
      <w:r>
        <w:rPr>
          <w:rStyle w:val="VerbatimChar"/>
        </w:rPr>
        <w:t xml:space="preserve">ENCODED_BY</w:t>
      </w:r>
      <w:r>
        <w:br/>
      </w:r>
      <w:r>
        <w:rPr>
          <w:rStyle w:val="VerbatimChar"/>
        </w:rPr>
        <w:t xml:space="preserve">COMPILED_TO</w:t>
      </w:r>
      <w:r>
        <w:br/>
      </w:r>
      <w:r>
        <w:rPr>
          <w:rStyle w:val="VerbatimChar"/>
        </w:rPr>
        <w:t xml:space="preserve">IMPLEMENTED_ON</w:t>
      </w:r>
      <w:r>
        <w:br/>
      </w:r>
      <w:r>
        <w:rPr>
          <w:rStyle w:val="VerbatimChar"/>
        </w:rPr>
        <w:t xml:space="preserve">BENCHMARKED_AGAINST</w:t>
      </w:r>
      <w:r>
        <w:br/>
      </w:r>
      <w:r>
        <w:rPr>
          <w:rStyle w:val="VerbatimChar"/>
        </w:rPr>
        <w:t xml:space="preserve">GENERALIZES</w:t>
      </w:r>
      <w:r>
        <w:br/>
      </w:r>
      <w:r>
        <w:rPr>
          <w:rStyle w:val="VerbatimChar"/>
        </w:rPr>
        <w:t xml:space="preserve">SPECIAL_CASE_OF</w:t>
      </w:r>
    </w:p>
    <w:p>
      <w:pPr>
        <w:pStyle w:val="BodyText"/>
      </w:pPr>
      <w:r>
        <w:t xml:space="preserve">PhySH provides an authoritative modern physics subject layer, while arXiv supplies subject metadata and explicit versioned preprint infrastructure; these are useful scaffolds but are not a sufficiently deep quantum-algorithm ontology by themselves.</w:t>
      </w:r>
      <w:r>
        <w:t xml:space="preserve"> </w:t>
      </w:r>
      <w:hyperlink r:id="rId46">
        <w:r>
          <w:rPr>
            <w:rStyle w:val="Hyperlink"/>
          </w:rPr>
          <w:t xml:space="preserve">[132]</w:t>
        </w:r>
      </w:hyperlink>
    </w:p>
    <w:p>
      <w:pPr>
        <w:pStyle w:val="BodyText"/>
      </w:pPr>
      <w:r>
        <w:t xml:space="preserve">The quantum layer must make</w:t>
      </w:r>
      <w:r>
        <w:t xml:space="preserve"> </w:t>
      </w:r>
      <w:r>
        <w:rPr>
          <w:b/>
          <w:bCs/>
        </w:rPr>
        <w:t xml:space="preserve">classical simulation, dequantization, negative results and limitations first-class</w:t>
      </w:r>
      <w:r>
        <w:t xml:space="preserve">, not appendices. A 2026 NIST-affiliated paper, for example, gives polynomial-time classical simulation results and noise-dependent limitations for specified circuit families, illustrating why claims of quantum advantage cannot be represented only as positive “algorithm solves problem” edges.</w:t>
      </w:r>
      <w:r>
        <w:t xml:space="preserve"> </w:t>
      </w:r>
      <w:hyperlink r:id="rId113">
        <w:r>
          <w:rPr>
            <w:rStyle w:val="Hyperlink"/>
          </w:rPr>
          <w:t xml:space="preserve">[133]</w:t>
        </w:r>
      </w:hyperlink>
    </w:p>
    <w:p>
      <w:pPr>
        <w:pStyle w:val="BodyText"/>
      </w:pPr>
      <w:r>
        <w:t xml:space="preserve">The ontology should also explicitly separate</w:t>
      </w:r>
      <w:r>
        <w:t xml:space="preserve"> </w:t>
      </w:r>
      <w:r>
        <w:rPr>
          <w:b/>
          <w:bCs/>
        </w:rPr>
        <w:t xml:space="preserve">quantum computing</w:t>
      </w:r>
      <w:r>
        <w:t xml:space="preserve"> </w:t>
      </w:r>
      <w:r>
        <w:t xml:space="preserve">from</w:t>
      </w:r>
      <w:r>
        <w:t xml:space="preserve"> </w:t>
      </w:r>
      <w:r>
        <w:rPr>
          <w:b/>
          <w:bCs/>
        </w:rPr>
        <w:t xml:space="preserve">post-quantum cryptography</w:t>
      </w:r>
      <w:r>
        <w:t xml:space="preserve">. NIST’s ML-KEM is a classical cryptographic mechanism whose security is designed to resist future quantum attackers; it is not itself a quantum algorithm.</w:t>
      </w:r>
      <w:r>
        <w:t xml:space="preserve"> </w:t>
      </w:r>
      <w:hyperlink r:id="rId114">
        <w:r>
          <w:rPr>
            <w:rStyle w:val="Hyperlink"/>
          </w:rPr>
          <w:t xml:space="preserve">[134]</w:t>
        </w:r>
      </w:hyperlink>
      <w:r>
        <w:t xml:space="preserve"> </w:t>
      </w:r>
      <w:r>
        <w:t xml:space="preserve">This kind of semantic distinction is exactly what a field-aware ontology prevents.</w:t>
      </w:r>
    </w:p>
    <w:p>
      <w:pPr>
        <w:pStyle w:val="BodyText"/>
      </w:pPr>
      <w:r>
        <w:rPr>
          <w:b/>
          <w:bCs/>
        </w:rPr>
        <w:t xml:space="preserve">Recommendation:</w:t>
      </w:r>
      <w:r>
        <w:t xml:space="preserve"> </w:t>
      </w:r>
      <w:r>
        <w:t xml:space="preserve">delay a definitive quantum ontology until the general system can ingest PhySH, historical physics classifications, arXiv/Crossref/OpenAlex identity, equations and algorithms robustly. Then run a dedicated periodic Deep Research program over quantum standards, algorithm taxonomies, QEC, hardware, compilers, benchmarks, classical simulation/dequantization and no-go results. That dedicated quantum study should be a</w:t>
      </w:r>
      <w:r>
        <w:t xml:space="preserve"> </w:t>
      </w:r>
      <w:r>
        <w:rPr>
          <w:i/>
          <w:iCs/>
        </w:rPr>
        <w:t xml:space="preserve">consumer</w:t>
      </w:r>
      <w:r>
        <w:t xml:space="preserve"> </w:t>
      </w:r>
      <w:r>
        <w:t xml:space="preserve">of the broader scientific infrastructure, not its schema designer.</w:t>
      </w:r>
    </w:p>
    <w:bookmarkEnd w:id="115"/>
    <w:bookmarkStart w:id="120" w:name="Xe528d42e56e234de65e30a1891dfd7f93b38691"/>
    <w:p>
      <w:pPr>
        <w:pStyle w:val="Heading2"/>
      </w:pPr>
      <w:r>
        <w:t xml:space="preserve">Operating model, implementation roadmap, risks, and continuation</w:t>
      </w:r>
    </w:p>
    <w:p>
      <w:pPr>
        <w:pStyle w:val="FirstParagraph"/>
      </w:pPr>
      <w:r>
        <w:rPr>
          <w:b/>
          <w:bCs/>
        </w:rPr>
        <w:t xml:space="preserve">Software vs deep research vs human judgment matrix.</w:t>
      </w:r>
      <w:r>
        <w:t xml:space="preserve"> </w:t>
      </w:r>
      <w:r>
        <w:t xml:space="preserve">The key operational distinction is whether a task has stable rules/data interfaces, requires periodic re-investigation as the scientific ecosystem changes, requires scientific interpretation, or combines these.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Capability</w:t>
            </w:r>
          </w:p>
        </w:tc>
        <w:tc>
          <w:tcPr/>
          <w:p>
            <w:pPr>
              <w:pStyle w:val="Compact"/>
            </w:pPr>
            <w:r>
              <w:t xml:space="preserve">Classification</w:t>
            </w:r>
          </w:p>
        </w:tc>
        <w:tc>
          <w:tcPr/>
          <w:p>
            <w:pPr>
              <w:pStyle w:val="Compact"/>
            </w:pPr>
            <w:r>
              <w:t xml:space="preserve">Why</w:t>
            </w:r>
          </w:p>
        </w:tc>
      </w:tr>
      <w:tr>
        <w:tc>
          <w:tcPr/>
          <w:p>
            <w:pPr>
              <w:pStyle w:val="Compact"/>
            </w:pPr>
            <w:r>
              <w:t xml:space="preserve">Source polling, checksums, release ingestion</w:t>
            </w:r>
          </w:p>
        </w:tc>
        <w:tc>
          <w:tcPr/>
          <w:p>
            <w:pPr>
              <w:pStyle w:val="Compact"/>
            </w:pPr>
            <w:r>
              <w:rPr>
                <w:b/>
                <w:bCs/>
              </w:rPr>
              <w:t xml:space="preserve">SOFTWARE_AUTOMATION</w:t>
            </w:r>
          </w:p>
        </w:tc>
        <w:tc>
          <w:tcPr/>
          <w:p>
            <w:pPr>
              <w:pStyle w:val="Compact"/>
            </w:pPr>
            <w:r>
              <w:t xml:space="preserve">Deterministic once a source adapter and release policy are known.</w:t>
            </w:r>
          </w:p>
        </w:tc>
      </w:tr>
      <w:tr>
        <w:tc>
          <w:tcPr/>
          <w:p>
            <w:pPr>
              <w:pStyle w:val="Compact"/>
            </w:pPr>
            <w:r>
              <w:t xml:space="preserve">Source discovery across disciplines</w:t>
            </w:r>
          </w:p>
        </w:tc>
        <w:tc>
          <w:tcPr/>
          <w:p>
            <w:pPr>
              <w:pStyle w:val="Compact"/>
            </w:pPr>
            <w:r>
              <w:rPr>
                <w:b/>
                <w:bCs/>
              </w:rPr>
              <w:t xml:space="preserve">PERIODIC_DEEP_RESEARCH</w:t>
            </w:r>
          </w:p>
        </w:tc>
        <w:tc>
          <w:tcPr/>
          <w:p>
            <w:pPr>
              <w:pStyle w:val="Compact"/>
            </w:pPr>
            <w:r>
              <w:t xml:space="preserve">New vocabularies, databases, APIs, licenses and standards continually appear.</w:t>
            </w:r>
          </w:p>
        </w:tc>
      </w:tr>
      <w:tr>
        <w:tc>
          <w:tcPr/>
          <w:p>
            <w:pPr>
              <w:pStyle w:val="Compact"/>
            </w:pPr>
            <w:r>
              <w:t xml:space="preserve">License metadata capture</w:t>
            </w:r>
          </w:p>
        </w:tc>
        <w:tc>
          <w:tcPr/>
          <w:p>
            <w:pPr>
              <w:pStyle w:val="Compact"/>
            </w:pPr>
            <w:r>
              <w:rPr>
                <w:b/>
                <w:bCs/>
              </w:rPr>
              <w:t xml:space="preserve">HYBRID</w:t>
            </w:r>
          </w:p>
        </w:tc>
        <w:tc>
          <w:tcPr/>
          <w:p>
            <w:pPr>
              <w:pStyle w:val="Compact"/>
            </w:pPr>
            <w:r>
              <w:t xml:space="preserve">Extraction can be automated; interpreting ambiguous or conflicting rights requires research/legal judgment.</w:t>
            </w:r>
          </w:p>
        </w:tc>
      </w:tr>
      <w:tr>
        <w:tc>
          <w:tcPr/>
          <w:p>
            <w:pPr>
              <w:pStyle w:val="Compact"/>
            </w:pPr>
            <w:r>
              <w:t xml:space="preserve">Ontology parsing and normalization</w:t>
            </w:r>
          </w:p>
        </w:tc>
        <w:tc>
          <w:tcPr/>
          <w:p>
            <w:pPr>
              <w:pStyle w:val="Compact"/>
            </w:pPr>
            <w:r>
              <w:rPr>
                <w:b/>
                <w:bCs/>
              </w:rPr>
              <w:t xml:space="preserve">SOFTWARE_AUTOMATION</w:t>
            </w:r>
          </w:p>
        </w:tc>
        <w:tc>
          <w:tcPr/>
          <w:p>
            <w:pPr>
              <w:pStyle w:val="Compact"/>
            </w:pPr>
            <w:r>
              <w:t xml:space="preserve">OWL/SKOS/OBO/RDF/classification ingestion is repeatable once mappings are defined.</w:t>
            </w:r>
          </w:p>
        </w:tc>
      </w:tr>
      <w:tr>
        <w:tc>
          <w:tcPr/>
          <w:p>
            <w:pPr>
              <w:pStyle w:val="Compact"/>
            </w:pPr>
            <w:r>
              <w:t xml:space="preserve">Cross-ontology semantic equivalence</w:t>
            </w:r>
          </w:p>
        </w:tc>
        <w:tc>
          <w:tcPr/>
          <w:p>
            <w:pPr>
              <w:pStyle w:val="Compact"/>
            </w:pPr>
            <w:r>
              <w:rPr>
                <w:b/>
                <w:bCs/>
              </w:rPr>
              <w:t xml:space="preserve">HYBRID</w:t>
            </w:r>
          </w:p>
        </w:tc>
        <w:tc>
          <w:tcPr/>
          <w:p>
            <w:pPr>
              <w:pStyle w:val="Compact"/>
            </w:pPr>
            <w:r>
              <w:t xml:space="preserve">Algorithms can propose mappings, but false synonymy can corrupt retrieval.</w:t>
            </w:r>
          </w:p>
        </w:tc>
      </w:tr>
      <w:tr>
        <w:tc>
          <w:tcPr/>
          <w:p>
            <w:pPr>
              <w:pStyle w:val="Compact"/>
            </w:pPr>
            <w:r>
              <w:t xml:space="preserve">DOI/PMID/PMCID/arXiv exact crosswalk</w:t>
            </w:r>
          </w:p>
        </w:tc>
        <w:tc>
          <w:tcPr/>
          <w:p>
            <w:pPr>
              <w:pStyle w:val="Compact"/>
            </w:pPr>
            <w:r>
              <w:rPr>
                <w:b/>
                <w:bCs/>
              </w:rPr>
              <w:t xml:space="preserve">SOFTWARE_AUTOMATION</w:t>
            </w:r>
          </w:p>
        </w:tc>
        <w:tc>
          <w:tcPr/>
          <w:p>
            <w:pPr>
              <w:pStyle w:val="Compact"/>
            </w:pPr>
            <w:r>
              <w:t xml:space="preserve">Authoritative IDs and APIs support deterministic resolution.</w:t>
            </w:r>
            <w:r>
              <w:t xml:space="preserve"> </w:t>
            </w:r>
            <w:hyperlink r:id="rId73">
              <w:r>
                <w:rPr>
                  <w:rStyle w:val="Hyperlink"/>
                </w:rPr>
                <w:t xml:space="preserve">[135]</w:t>
              </w:r>
            </w:hyperlink>
          </w:p>
        </w:tc>
      </w:tr>
      <w:tr>
        <w:tc>
          <w:tcPr/>
          <w:p>
            <w:pPr>
              <w:pStyle w:val="Compact"/>
            </w:pPr>
            <w:r>
              <w:t xml:space="preserve">Preprint ↔ journal/work relation</w:t>
            </w:r>
          </w:p>
        </w:tc>
        <w:tc>
          <w:tcPr/>
          <w:p>
            <w:pPr>
              <w:pStyle w:val="Compact"/>
            </w:pPr>
            <w:r>
              <w:rPr>
                <w:b/>
                <w:bCs/>
              </w:rPr>
              <w:t xml:space="preserve">HYBRID</w:t>
            </w:r>
          </w:p>
        </w:tc>
        <w:tc>
          <w:tcPr/>
          <w:p>
            <w:pPr>
              <w:pStyle w:val="Compact"/>
            </w:pPr>
            <w:r>
              <w:t xml:space="preserve">Exact DOI/journal-reference evidence can automate many cases; ambiguous fuzzy matches require review.</w:t>
            </w:r>
          </w:p>
        </w:tc>
      </w:tr>
      <w:tr>
        <w:tc>
          <w:tcPr/>
          <w:p>
            <w:pPr>
              <w:pStyle w:val="Compact"/>
            </w:pPr>
            <w:r>
              <w:t xml:space="preserve">Retraction/correction ingestion</w:t>
            </w:r>
          </w:p>
        </w:tc>
        <w:tc>
          <w:tcPr/>
          <w:p>
            <w:pPr>
              <w:pStyle w:val="Compact"/>
            </w:pPr>
            <w:r>
              <w:rPr>
                <w:b/>
                <w:bCs/>
              </w:rPr>
              <w:t xml:space="preserve">SOFTWARE_AUTOMATION</w:t>
            </w:r>
          </w:p>
        </w:tc>
        <w:tc>
          <w:tcPr/>
          <w:p>
            <w:pPr>
              <w:pStyle w:val="Compact"/>
            </w:pPr>
            <w:r>
              <w:t xml:space="preserve">Structured relations are available from sources such as Crossmark/PubMed.</w:t>
            </w:r>
            <w:r>
              <w:t xml:space="preserve"> </w:t>
            </w:r>
            <w:hyperlink r:id="rId94">
              <w:r>
                <w:rPr>
                  <w:rStyle w:val="Hyperlink"/>
                </w:rPr>
                <w:t xml:space="preserve">[136]</w:t>
              </w:r>
            </w:hyperlink>
          </w:p>
        </w:tc>
      </w:tr>
      <w:tr>
        <w:tc>
          <w:tcPr/>
          <w:p>
            <w:pPr>
              <w:pStyle w:val="Compact"/>
            </w:pPr>
            <w:r>
              <w:t xml:space="preserve">High-recall Boolean/controlled-vocabulary expansion</w:t>
            </w:r>
          </w:p>
        </w:tc>
        <w:tc>
          <w:tcPr/>
          <w:p>
            <w:pPr>
              <w:pStyle w:val="Compact"/>
            </w:pPr>
            <w:r>
              <w:rPr>
                <w:b/>
                <w:bCs/>
              </w:rPr>
              <w:t xml:space="preserve">SOFTWARE_AUTOMATION</w:t>
            </w:r>
          </w:p>
        </w:tc>
        <w:tc>
          <w:tcPr/>
          <w:p>
            <w:pPr>
              <w:pStyle w:val="Compact"/>
            </w:pPr>
            <w:r>
              <w:t xml:space="preserve">Auditable query transformations can be generated deterministically from versioned vocabularies.</w:t>
            </w:r>
          </w:p>
        </w:tc>
      </w:tr>
      <w:tr>
        <w:tc>
          <w:tcPr/>
          <w:p>
            <w:pPr>
              <w:pStyle w:val="Compact"/>
            </w:pPr>
            <w:r>
              <w:t xml:space="preserve">Emerging-term query expansion</w:t>
            </w:r>
          </w:p>
        </w:tc>
        <w:tc>
          <w:tcPr/>
          <w:p>
            <w:pPr>
              <w:pStyle w:val="Compact"/>
            </w:pPr>
            <w:r>
              <w:rPr>
                <w:b/>
                <w:bCs/>
              </w:rPr>
              <w:t xml:space="preserve">HYBRID</w:t>
            </w:r>
          </w:p>
        </w:tc>
        <w:tc>
          <w:tcPr/>
          <w:p>
            <w:pPr>
              <w:pStyle w:val="Compact"/>
            </w:pPr>
            <w:r>
              <w:t xml:space="preserve">Corpus mining/LLMs can propose terms; expert or benchmark validation is necessary.</w:t>
            </w:r>
          </w:p>
        </w:tc>
      </w:tr>
      <w:tr>
        <w:tc>
          <w:tcPr/>
          <w:p>
            <w:pPr>
              <w:pStyle w:val="Compact"/>
            </w:pPr>
            <w:r>
              <w:t xml:space="preserve">Sparse/dense/hybrid retrieval</w:t>
            </w:r>
          </w:p>
        </w:tc>
        <w:tc>
          <w:tcPr/>
          <w:p>
            <w:pPr>
              <w:pStyle w:val="Compact"/>
            </w:pPr>
            <w:r>
              <w:rPr>
                <w:b/>
                <w:bCs/>
              </w:rPr>
              <w:t xml:space="preserve">SOFTWARE_AUTOMATION</w:t>
            </w:r>
          </w:p>
        </w:tc>
        <w:tc>
          <w:tcPr/>
          <w:p>
            <w:pPr>
              <w:pStyle w:val="Compact"/>
            </w:pPr>
            <w:r>
              <w:t xml:space="preserve">Production retrieval is automatable, provided model/index versions are recorded.</w:t>
            </w:r>
          </w:p>
        </w:tc>
      </w:tr>
      <w:tr>
        <w:tc>
          <w:tcPr/>
          <w:p>
            <w:pPr>
              <w:pStyle w:val="Compact"/>
            </w:pPr>
            <w:r>
              <w:t xml:space="preserve">Retrieval-strategy redesign</w:t>
            </w:r>
          </w:p>
        </w:tc>
        <w:tc>
          <w:tcPr/>
          <w:p>
            <w:pPr>
              <w:pStyle w:val="Compact"/>
            </w:pPr>
            <w:r>
              <w:rPr>
                <w:b/>
                <w:bCs/>
              </w:rPr>
              <w:t xml:space="preserve">PERIODIC_DEEP_RESEARCH</w:t>
            </w:r>
          </w:p>
        </w:tc>
        <w:tc>
          <w:tcPr/>
          <w:p>
            <w:pPr>
              <w:pStyle w:val="Compact"/>
            </w:pPr>
            <w:r>
              <w:t xml:space="preserve">Models, benchmarks, provider capabilities and terminology change.</w:t>
            </w:r>
          </w:p>
        </w:tc>
      </w:tr>
      <w:tr>
        <w:tc>
          <w:tcPr/>
          <w:p>
            <w:pPr>
              <w:pStyle w:val="Compact"/>
            </w:pPr>
            <w:r>
              <w:t xml:space="preserve">PDF/JATS/TEI/TeX parsing</w:t>
            </w:r>
          </w:p>
        </w:tc>
        <w:tc>
          <w:tcPr/>
          <w:p>
            <w:pPr>
              <w:pStyle w:val="Compact"/>
            </w:pPr>
            <w:r>
              <w:rPr>
                <w:b/>
                <w:bCs/>
              </w:rPr>
              <w:t xml:space="preserve">SOFTWARE_AUTOMATION</w:t>
            </w:r>
          </w:p>
        </w:tc>
        <w:tc>
          <w:tcPr/>
          <w:p>
            <w:pPr>
              <w:pStyle w:val="Compact"/>
            </w:pPr>
            <w:r>
              <w:t xml:space="preserve">Repeatable pipelines with measurable failure modes.</w:t>
            </w:r>
          </w:p>
        </w:tc>
      </w:tr>
      <w:tr>
        <w:tc>
          <w:tcPr/>
          <w:p>
            <w:pPr>
              <w:pStyle w:val="Compact"/>
            </w:pPr>
            <w:r>
              <w:t xml:space="preserve">Parser selection by document class</w:t>
            </w:r>
          </w:p>
        </w:tc>
        <w:tc>
          <w:tcPr/>
          <w:p>
            <w:pPr>
              <w:pStyle w:val="Compact"/>
            </w:pPr>
            <w:r>
              <w:rPr>
                <w:b/>
                <w:bCs/>
              </w:rPr>
              <w:t xml:space="preserve">HYBRID</w:t>
            </w:r>
          </w:p>
        </w:tc>
        <w:tc>
          <w:tcPr/>
          <w:p>
            <w:pPr>
              <w:pStyle w:val="Compact"/>
            </w:pPr>
            <w:r>
              <w:t xml:space="preserve">Can eventually be learned/routed automatically, but initial benchmarks need human ground truth.</w:t>
            </w:r>
          </w:p>
        </w:tc>
      </w:tr>
      <w:tr>
        <w:tc>
          <w:tcPr/>
          <w:p>
            <w:pPr>
              <w:pStyle w:val="Compact"/>
            </w:pPr>
            <w:r>
              <w:t xml:space="preserve">Entity/method/dataset extraction</w:t>
            </w:r>
          </w:p>
        </w:tc>
        <w:tc>
          <w:tcPr/>
          <w:p>
            <w:pPr>
              <w:pStyle w:val="Compact"/>
            </w:pPr>
            <w:r>
              <w:rPr>
                <w:b/>
                <w:bCs/>
              </w:rPr>
              <w:t xml:space="preserve">HYBRID</w:t>
            </w:r>
          </w:p>
        </w:tc>
        <w:tc>
          <w:tcPr/>
          <w:p>
            <w:pPr>
              <w:pStyle w:val="Compact"/>
            </w:pPr>
            <w:r>
              <w:t xml:space="preserve">Automated at scale; uncertainty and ontology linking require curated evaluation.</w:t>
            </w:r>
          </w:p>
        </w:tc>
      </w:tr>
      <w:tr>
        <w:tc>
          <w:tcPr/>
          <w:p>
            <w:pPr>
              <w:pStyle w:val="Compact"/>
            </w:pPr>
            <w:r>
              <w:t xml:space="preserve">Formula parsing and AST/operator graph creation</w:t>
            </w:r>
          </w:p>
        </w:tc>
        <w:tc>
          <w:tcPr/>
          <w:p>
            <w:pPr>
              <w:pStyle w:val="Compact"/>
            </w:pPr>
            <w:r>
              <w:rPr>
                <w:b/>
                <w:bCs/>
              </w:rPr>
              <w:t xml:space="preserve">SOFTWARE_AUTOMATION</w:t>
            </w:r>
          </w:p>
        </w:tc>
        <w:tc>
          <w:tcPr/>
          <w:p>
            <w:pPr>
              <w:pStyle w:val="Compact"/>
            </w:pPr>
            <w:r>
              <w:t xml:space="preserve">Deterministic for clean TeX/MathML; OCR cases still need confidence handling.</w:t>
            </w:r>
          </w:p>
        </w:tc>
      </w:tr>
      <w:tr>
        <w:tc>
          <w:tcPr/>
          <w:p>
            <w:pPr>
              <w:pStyle w:val="Compact"/>
            </w:pPr>
            <w:r>
              <w:t xml:space="preserve">Symbol grounding</w:t>
            </w:r>
          </w:p>
        </w:tc>
        <w:tc>
          <w:tcPr/>
          <w:p>
            <w:pPr>
              <w:pStyle w:val="Compact"/>
            </w:pPr>
            <w:r>
              <w:rPr>
                <w:b/>
                <w:bCs/>
              </w:rPr>
              <w:t xml:space="preserve">HYBRID</w:t>
            </w:r>
          </w:p>
        </w:tc>
        <w:tc>
          <w:tcPr/>
          <w:p>
            <w:pPr>
              <w:pStyle w:val="Compact"/>
            </w:pPr>
            <w:r>
              <w:t xml:space="preserve">Context-sensitive and still difficult for modern models.</w:t>
            </w:r>
            <w:r>
              <w:t xml:space="preserve"> </w:t>
            </w:r>
            <w:hyperlink r:id="rId19">
              <w:r>
                <w:rPr>
                  <w:rStyle w:val="Hyperlink"/>
                </w:rPr>
                <w:t xml:space="preserve">[12]</w:t>
              </w:r>
            </w:hyperlink>
          </w:p>
        </w:tc>
      </w:tr>
      <w:tr>
        <w:tc>
          <w:tcPr/>
          <w:p>
            <w:pPr>
              <w:pStyle w:val="Compact"/>
            </w:pPr>
            <w:r>
              <w:t xml:space="preserve">Safe mathematical normalization</w:t>
            </w:r>
          </w:p>
        </w:tc>
        <w:tc>
          <w:tcPr/>
          <w:p>
            <w:pPr>
              <w:pStyle w:val="Compact"/>
            </w:pPr>
            <w:r>
              <w:rPr>
                <w:b/>
                <w:bCs/>
              </w:rPr>
              <w:t xml:space="preserve">SOFTWARE_AUTOMATION</w:t>
            </w:r>
          </w:p>
        </w:tc>
        <w:tc>
          <w:tcPr/>
          <w:p>
            <w:pPr>
              <w:pStyle w:val="Compact"/>
            </w:pPr>
            <w:r>
              <w:t xml:space="preserve">Rule/CAS transformations can be recorded with provenance.</w:t>
            </w:r>
          </w:p>
        </w:tc>
      </w:tr>
      <w:tr>
        <w:tc>
          <w:tcPr/>
          <w:p>
            <w:pPr>
              <w:pStyle w:val="Compact"/>
            </w:pPr>
            <w:r>
              <w:t xml:space="preserve">“These two equations express the same scientific model”</w:t>
            </w:r>
          </w:p>
        </w:tc>
        <w:tc>
          <w:tcPr/>
          <w:p>
            <w:pPr>
              <w:pStyle w:val="Compact"/>
            </w:pPr>
            <w:r>
              <w:rPr>
                <w:b/>
                <w:bCs/>
              </w:rPr>
              <w:t xml:space="preserve">HUMAN_SCIENTIFIC_JUDGMENT</w:t>
            </w:r>
            <w:r>
              <w:t xml:space="preserve"> </w:t>
            </w:r>
            <w:r>
              <w:t xml:space="preserve">/</w:t>
            </w:r>
            <w:r>
              <w:t xml:space="preserve"> </w:t>
            </w:r>
            <w:r>
              <w:rPr>
                <w:b/>
                <w:bCs/>
              </w:rPr>
              <w:t xml:space="preserve">HYBRID</w:t>
            </w:r>
          </w:p>
        </w:tc>
        <w:tc>
          <w:tcPr/>
          <w:p>
            <w:pPr>
              <w:pStyle w:val="Compact"/>
            </w:pPr>
            <w:r>
              <w:t xml:space="preserve">Algebraic relation is not enough; assumptions and physical interpretation matter.</w:t>
            </w:r>
          </w:p>
        </w:tc>
      </w:tr>
      <w:tr>
        <w:tc>
          <w:tcPr/>
          <w:p>
            <w:pPr>
              <w:pStyle w:val="Compact"/>
            </w:pPr>
            <w:r>
              <w:t xml:space="preserve">Unknown-vocabulary candidate scoring</w:t>
            </w:r>
          </w:p>
        </w:tc>
        <w:tc>
          <w:tcPr/>
          <w:p>
            <w:pPr>
              <w:pStyle w:val="Compact"/>
            </w:pPr>
            <w:r>
              <w:rPr>
                <w:b/>
                <w:bCs/>
              </w:rPr>
              <w:t xml:space="preserve">SOFTWARE_AUTOMATION</w:t>
            </w:r>
          </w:p>
        </w:tc>
        <w:tc>
          <w:tcPr/>
          <w:p>
            <w:pPr>
              <w:pStyle w:val="Compact"/>
            </w:pPr>
            <w:r>
              <w:t xml:space="preserve">Frequency/growth/specificity/citation features are computable.</w:t>
            </w:r>
          </w:p>
        </w:tc>
      </w:tr>
      <w:tr>
        <w:tc>
          <w:tcPr/>
          <w:p>
            <w:pPr>
              <w:pStyle w:val="Compact"/>
            </w:pPr>
            <w:r>
              <w:t xml:space="preserve">Accepting a new concept into ontology</w:t>
            </w:r>
          </w:p>
        </w:tc>
        <w:tc>
          <w:tcPr/>
          <w:p>
            <w:pPr>
              <w:pStyle w:val="Compact"/>
            </w:pPr>
            <w:r>
              <w:rPr>
                <w:b/>
                <w:bCs/>
              </w:rPr>
              <w:t xml:space="preserve">HYBRID</w:t>
            </w:r>
          </w:p>
        </w:tc>
        <w:tc>
          <w:tcPr/>
          <w:p>
            <w:pPr>
              <w:pStyle w:val="Compact"/>
            </w:pPr>
            <w:r>
              <w:t xml:space="preserve">Requires semantic and disciplinary judgment.</w:t>
            </w:r>
          </w:p>
        </w:tc>
      </w:tr>
      <w:tr>
        <w:tc>
          <w:tcPr/>
          <w:p>
            <w:pPr>
              <w:pStyle w:val="Compact"/>
            </w:pPr>
            <w:r>
              <w:t xml:space="preserve">Citation/co-citation/network analytics</w:t>
            </w:r>
          </w:p>
        </w:tc>
        <w:tc>
          <w:tcPr/>
          <w:p>
            <w:pPr>
              <w:pStyle w:val="Compact"/>
            </w:pPr>
            <w:r>
              <w:rPr>
                <w:b/>
                <w:bCs/>
              </w:rPr>
              <w:t xml:space="preserve">SOFTWARE_AUTOMATION</w:t>
            </w:r>
          </w:p>
        </w:tc>
        <w:tc>
          <w:tcPr/>
          <w:p>
            <w:pPr>
              <w:pStyle w:val="Compact"/>
            </w:pPr>
            <w:r>
              <w:t xml:space="preserve">Large-scale graph algorithms are repeatable once identity is sound.</w:t>
            </w:r>
          </w:p>
        </w:tc>
      </w:tr>
      <w:tr>
        <w:tc>
          <w:tcPr/>
          <w:p>
            <w:pPr>
              <w:pStyle w:val="Compact"/>
            </w:pPr>
            <w:r>
              <w:t xml:space="preserve">Cross-domain analogy generation</w:t>
            </w:r>
          </w:p>
        </w:tc>
        <w:tc>
          <w:tcPr/>
          <w:p>
            <w:pPr>
              <w:pStyle w:val="Compact"/>
            </w:pPr>
            <w:r>
              <w:rPr>
                <w:b/>
                <w:bCs/>
              </w:rPr>
              <w:t xml:space="preserve">HYBRID</w:t>
            </w:r>
          </w:p>
        </w:tc>
        <w:tc>
          <w:tcPr/>
          <w:p>
            <w:pPr>
              <w:pStyle w:val="Compact"/>
            </w:pPr>
            <w:r>
              <w:t xml:space="preserve">Computation should generate hypotheses; humans test meaning and validity.</w:t>
            </w:r>
          </w:p>
        </w:tc>
      </w:tr>
      <w:tr>
        <w:tc>
          <w:tcPr/>
          <w:p>
            <w:pPr>
              <w:pStyle w:val="Compact"/>
            </w:pPr>
            <w:r>
              <w:t xml:space="preserve">Claiming independent discovery/historical influence</w:t>
            </w:r>
          </w:p>
        </w:tc>
        <w:tc>
          <w:tcPr/>
          <w:p>
            <w:pPr>
              <w:pStyle w:val="Compact"/>
            </w:pPr>
            <w:r>
              <w:rPr>
                <w:b/>
                <w:bCs/>
              </w:rPr>
              <w:t xml:space="preserve">HUMAN_SCIENTIFIC_JUDGMENT</w:t>
            </w:r>
          </w:p>
        </w:tc>
        <w:tc>
          <w:tcPr/>
          <w:p>
            <w:pPr>
              <w:pStyle w:val="Compact"/>
            </w:pPr>
            <w:r>
              <w:t xml:space="preserve">Requires chronological and primary-source historical evidence.</w:t>
            </w:r>
          </w:p>
        </w:tc>
      </w:tr>
      <w:tr>
        <w:tc>
          <w:tcPr/>
          <w:p>
            <w:pPr>
              <w:pStyle w:val="Compact"/>
            </w:pPr>
            <w:r>
              <w:t xml:space="preserve">Quantum ontology expansion</w:t>
            </w:r>
          </w:p>
        </w:tc>
        <w:tc>
          <w:tcPr/>
          <w:p>
            <w:pPr>
              <w:pStyle w:val="Compact"/>
            </w:pPr>
            <w:r>
              <w:rPr>
                <w:b/>
                <w:bCs/>
              </w:rPr>
              <w:t xml:space="preserve">PERIODIC_DEEP_RESEARCH + HYBRID</w:t>
            </w:r>
          </w:p>
        </w:tc>
        <w:tc>
          <w:tcPr/>
          <w:p>
            <w:pPr>
              <w:pStyle w:val="Compact"/>
            </w:pPr>
            <w:r>
              <w:t xml:space="preserve">Fast-moving field; new methods, benchmarks, limitations and terminology require recurring expert audit.</w:t>
            </w:r>
          </w:p>
        </w:tc>
      </w:tr>
      <w:tr>
        <w:tc>
          <w:tcPr/>
          <w:p>
            <w:pPr>
              <w:pStyle w:val="Compact"/>
            </w:pPr>
            <w:r>
              <w:t xml:space="preserve">Final scientific hypothesis selection</w:t>
            </w:r>
          </w:p>
        </w:tc>
        <w:tc>
          <w:tcPr/>
          <w:p>
            <w:pPr>
              <w:pStyle w:val="Compact"/>
            </w:pPr>
            <w:r>
              <w:rPr>
                <w:b/>
                <w:bCs/>
              </w:rPr>
              <w:t xml:space="preserve">HUMAN_SCIENTIFIC_JUDGMENT</w:t>
            </w:r>
          </w:p>
        </w:tc>
        <w:tc>
          <w:tcPr/>
          <w:p>
            <w:pPr>
              <w:pStyle w:val="Compact"/>
            </w:pPr>
            <w:r>
              <w:t xml:space="preserve">The infrastructure can rank evidence/candidates but should not equate score with scientific truth.</w:t>
            </w:r>
          </w:p>
        </w:tc>
      </w:tr>
    </w:tbl>
    <w:p>
      <w:pPr>
        <w:pStyle w:val="BodyText"/>
      </w:pPr>
      <w:r>
        <w:rPr>
          <w:b/>
          <w:bCs/>
        </w:rPr>
        <w:t xml:space="preserve">Prioritized software blueprint.</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1152407"/>
                  <wp:effectExtent b="0" l="0" r="0" t="0"/>
                  <wp:docPr descr="Rendered Mermaid diagram 4" title="" id="117" name="Picture"/>
                  <a:graphic>
                    <a:graphicData uri="http://schemas.openxmlformats.org/drawingml/2006/picture">
                      <pic:pic>
                        <pic:nvPicPr>
                          <pic:cNvPr descr="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" id="118" name="Picture"/>
                          <pic:cNvPicPr>
                            <a:picLocks noChangeArrowheads="1" noChangeAspect="1"/>
                          </pic:cNvPicPr>
                        </pic:nvPicPr>
                        <pic:blipFill>
                          <a:blip r:embed="rId116"/>
                          <a:stretch>
                            <a:fillRect/>
                          </a:stretch>
                        </pic:blipFill>
                        <pic:spPr bwMode="auto">
                          <a:xfrm>
                            <a:off x="0" y="0"/>
                            <a:ext cx="5334000" cy="1152407"/>
                          </a:xfrm>
                          <a:prstGeom prst="rect">
                            <a:avLst/>
                          </a:prstGeom>
                          <a:noFill/>
                          <a:ln w="9525">
                            <a:noFill/>
                            <a:headEnd/>
                            <a:tailEnd/>
                          </a:ln>
                        </pic:spPr>
                      </pic:pic>
                    </a:graphicData>
                  </a:graphic>
                </wp:inline>
              </w:drawing>
            </w:r>
            <w:r>
              <w:br/>
            </w:r>
          </w:p>
        </w:tc>
      </w:tr>
    </w:tbl>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Priority</w:t>
            </w:r>
          </w:p>
        </w:tc>
        <w:tc>
          <w:tcPr/>
          <w:p>
            <w:pPr>
              <w:pStyle w:val="Compact"/>
            </w:pPr>
            <w:r>
              <w:t xml:space="preserve">Component</w:t>
            </w:r>
          </w:p>
        </w:tc>
        <w:tc>
          <w:tcPr/>
          <w:p>
            <w:pPr>
              <w:pStyle w:val="Compact"/>
            </w:pPr>
            <w:r>
              <w:t xml:space="preserve">Inputs → outputs</w:t>
            </w:r>
          </w:p>
        </w:tc>
        <w:tc>
          <w:tcPr/>
          <w:p>
            <w:pPr>
              <w:pStyle w:val="Compact"/>
            </w:pPr>
            <w:r>
              <w:t xml:space="preserve">Reuse vs build</w:t>
            </w:r>
          </w:p>
        </w:tc>
        <w:tc>
          <w:tcPr/>
          <w:p>
            <w:pPr>
              <w:pStyle w:val="Compact"/>
            </w:pPr>
            <w:r>
              <w:t xml:space="preserve">Scaling/risk</w:t>
            </w:r>
          </w:p>
        </w:tc>
        <w:tc>
          <w:tcPr/>
          <w:p>
            <w:pPr>
              <w:pStyle w:val="Compact"/>
            </w:pPr>
            <w:r>
              <w:t xml:space="preserve">Validation gate</w:t>
            </w:r>
          </w:p>
        </w:tc>
      </w:tr>
      <w:tr>
        <w:tc>
          <w:tcPr/>
          <w:p>
            <w:pPr>
              <w:pStyle w:val="Compact"/>
            </w:pPr>
            <w:r>
              <w:rPr>
                <w:b/>
                <w:bCs/>
              </w:rPr>
              <w:t xml:space="preserve">P0</w:t>
            </w:r>
          </w:p>
        </w:tc>
        <w:tc>
          <w:tcPr/>
          <w:p>
            <w:pPr>
              <w:pStyle w:val="Compact"/>
            </w:pPr>
            <w:r>
              <w:t xml:space="preserve">Source registry</w:t>
            </w:r>
          </w:p>
        </w:tc>
        <w:tc>
          <w:tcPr/>
          <w:p>
            <w:pPr>
              <w:pStyle w:val="Compact"/>
            </w:pPr>
            <w:r>
              <w:t xml:space="preserve">provider docs → versioned source/access/license records</w:t>
            </w:r>
          </w:p>
        </w:tc>
        <w:tc>
          <w:tcPr/>
          <w:p>
            <w:pPr>
              <w:pStyle w:val="Compact"/>
            </w:pPr>
            <w:r>
              <w:rPr>
                <w:b/>
                <w:bCs/>
              </w:rPr>
              <w:t xml:space="preserve">Build</w:t>
            </w:r>
            <w:r>
              <w:t xml:space="preserve"> </w:t>
            </w:r>
            <w:r>
              <w:t xml:space="preserve">thin control plane</w:t>
            </w:r>
          </w:p>
        </w:tc>
        <w:tc>
          <w:tcPr/>
          <w:p>
            <w:pPr>
              <w:pStyle w:val="Compact"/>
            </w:pPr>
            <w:r>
              <w:t xml:space="preserve">Policy drift, licensing</w:t>
            </w:r>
          </w:p>
        </w:tc>
        <w:tc>
          <w:tcPr/>
          <w:p>
            <w:pPr>
              <w:pStyle w:val="Compact"/>
            </w:pPr>
            <w:r>
              <w:t xml:space="preserve">Every source adapter has provenance, license status and release snapshot.</w:t>
            </w:r>
          </w:p>
        </w:tc>
      </w:tr>
      <w:tr>
        <w:tc>
          <w:tcPr/>
          <w:p>
            <w:pPr>
              <w:pStyle w:val="Compact"/>
            </w:pPr>
            <w:r>
              <w:rPr>
                <w:b/>
                <w:bCs/>
              </w:rPr>
              <w:t xml:space="preserve">P0</w:t>
            </w:r>
          </w:p>
        </w:tc>
        <w:tc>
          <w:tcPr/>
          <w:p>
            <w:pPr>
              <w:pStyle w:val="Compact"/>
            </w:pPr>
            <w:r>
              <w:t xml:space="preserve">Ontology ingestion</w:t>
            </w:r>
          </w:p>
        </w:tc>
        <w:tc>
          <w:tcPr/>
          <w:p>
            <w:pPr>
              <w:pStyle w:val="Compact"/>
            </w:pPr>
            <w:r>
              <w:t xml:space="preserve">OBO/SKOS/RDF/XML/CSV/classification → normalized concepts/terms/relations</w:t>
            </w:r>
          </w:p>
        </w:tc>
        <w:tc>
          <w:tcPr/>
          <w:p>
            <w:pPr>
              <w:pStyle w:val="Compact"/>
            </w:pPr>
            <w:r>
              <w:t xml:space="preserve">Reuse parsers;</w:t>
            </w:r>
            <w:r>
              <w:t xml:space="preserve"> </w:t>
            </w:r>
            <w:r>
              <w:rPr>
                <w:b/>
                <w:bCs/>
              </w:rPr>
              <w:t xml:space="preserve">build</w:t>
            </w:r>
            <w:r>
              <w:t xml:space="preserve"> </w:t>
            </w:r>
            <w:r>
              <w:t xml:space="preserve">normalization</w:t>
            </w:r>
          </w:p>
        </w:tc>
        <w:tc>
          <w:tcPr/>
          <w:p>
            <w:pPr>
              <w:pStyle w:val="Compact"/>
            </w:pPr>
            <w:r>
              <w:t xml:space="preserve">Schema heterogeneity</w:t>
            </w:r>
          </w:p>
        </w:tc>
        <w:tc>
          <w:tcPr/>
          <w:p>
            <w:pPr>
              <w:pStyle w:val="Compact"/>
            </w:pPr>
            <w:r>
              <w:t xml:space="preserve">Round-trip/source-count and relation tests.</w:t>
            </w:r>
          </w:p>
        </w:tc>
      </w:tr>
      <w:tr>
        <w:tc>
          <w:tcPr/>
          <w:p>
            <w:pPr>
              <w:pStyle w:val="Compact"/>
            </w:pPr>
            <w:r>
              <w:rPr>
                <w:b/>
                <w:bCs/>
              </w:rPr>
              <w:t xml:space="preserve">P0</w:t>
            </w:r>
          </w:p>
        </w:tc>
        <w:tc>
          <w:tcPr/>
          <w:p>
            <w:pPr>
              <w:pStyle w:val="Compact"/>
            </w:pPr>
            <w:r>
              <w:t xml:space="preserve">Scholarly metadata ingestion</w:t>
            </w:r>
          </w:p>
        </w:tc>
        <w:tc>
          <w:tcPr/>
          <w:p>
            <w:pPr>
              <w:pStyle w:val="Compact"/>
            </w:pPr>
            <w:r>
              <w:t xml:space="preserve">Crossref/DataCite/OpenAlex/PubMed/etc. → raw source records</w:t>
            </w:r>
          </w:p>
        </w:tc>
        <w:tc>
          <w:tcPr/>
          <w:p>
            <w:pPr>
              <w:pStyle w:val="Compact"/>
            </w:pPr>
            <w:r>
              <w:t xml:space="preserve">Reuse APIs/bulk</w:t>
            </w:r>
          </w:p>
        </w:tc>
        <w:tc>
          <w:tcPr/>
          <w:p>
            <w:pPr>
              <w:pStyle w:val="Compact"/>
            </w:pPr>
            <w:r>
              <w:t xml:space="preserve">Hundreds of millions of records; changing APIs.</w:t>
            </w:r>
            <w:r>
              <w:t xml:space="preserve"> </w:t>
            </w:r>
            <w:hyperlink r:id="rId119">
              <w:r>
                <w:rPr>
                  <w:rStyle w:val="Hyperlink"/>
                </w:rPr>
                <w:t xml:space="preserve">[137]</w:t>
              </w:r>
            </w:hyperlink>
          </w:p>
        </w:tc>
        <w:tc>
          <w:tcPr/>
          <w:p>
            <w:pPr>
              <w:pStyle w:val="Compact"/>
            </w:pPr>
            <w:r>
              <w:t xml:space="preserve">Completeness and update-lag dashboards.</w:t>
            </w:r>
          </w:p>
        </w:tc>
      </w:tr>
      <w:tr>
        <w:tc>
          <w:tcPr/>
          <w:p>
            <w:pPr>
              <w:pStyle w:val="Compact"/>
            </w:pPr>
            <w:r>
              <w:rPr>
                <w:b/>
                <w:bCs/>
              </w:rPr>
              <w:t xml:space="preserve">P0</w:t>
            </w:r>
          </w:p>
        </w:tc>
        <w:tc>
          <w:tcPr/>
          <w:p>
            <w:pPr>
              <w:pStyle w:val="Compact"/>
            </w:pPr>
            <w:r>
              <w:t xml:space="preserve">Canonical identity/provenance</w:t>
            </w:r>
          </w:p>
        </w:tc>
        <w:tc>
          <w:tcPr/>
          <w:p>
            <w:pPr>
              <w:pStyle w:val="Compact"/>
            </w:pPr>
            <w:r>
              <w:t xml:space="preserve">source records → Work/Version/Asset graph</w:t>
            </w:r>
          </w:p>
        </w:tc>
        <w:tc>
          <w:tcPr/>
          <w:p>
            <w:pPr>
              <w:pStyle w:val="Compact"/>
            </w:pPr>
            <w:r>
              <w:rPr>
                <w:b/>
                <w:bCs/>
              </w:rPr>
              <w:t xml:space="preserve">Build</w:t>
            </w:r>
          </w:p>
        </w:tc>
        <w:tc>
          <w:tcPr/>
          <w:p>
            <w:pPr>
              <w:pStyle w:val="Compact"/>
            </w:pPr>
            <w:r>
              <w:t xml:space="preserve">False merges are catastrophic</w:t>
            </w:r>
          </w:p>
        </w:tc>
        <w:tc>
          <w:tcPr/>
          <w:p>
            <w:pPr>
              <w:pStyle w:val="Compact"/>
            </w:pPr>
            <w:r>
              <w:t xml:space="preserve">Gold pairwise matching and relation-label benchmark.</w:t>
            </w:r>
          </w:p>
        </w:tc>
      </w:tr>
      <w:tr>
        <w:tc>
          <w:tcPr/>
          <w:p>
            <w:pPr>
              <w:pStyle w:val="Compact"/>
            </w:pPr>
            <w:r>
              <w:rPr>
                <w:b/>
                <w:bCs/>
              </w:rPr>
              <w:t xml:space="preserve">P0</w:t>
            </w:r>
          </w:p>
        </w:tc>
        <w:tc>
          <w:tcPr/>
          <w:p>
            <w:pPr>
              <w:pStyle w:val="Compact"/>
            </w:pPr>
            <w:r>
              <w:t xml:space="preserve">Rights/access ledger</w:t>
            </w:r>
          </w:p>
        </w:tc>
        <w:tc>
          <w:tcPr/>
          <w:p>
            <w:pPr>
              <w:pStyle w:val="Compact"/>
            </w:pPr>
            <w:r>
              <w:t xml:space="preserve">asset/source metadata → permissions state</w:t>
            </w:r>
          </w:p>
        </w:tc>
        <w:tc>
          <w:tcPr/>
          <w:p>
            <w:pPr>
              <w:pStyle w:val="Compact"/>
            </w:pPr>
            <w:r>
              <w:rPr>
                <w:b/>
                <w:bCs/>
              </w:rPr>
              <w:t xml:space="preserve">Build</w:t>
            </w:r>
          </w:p>
        </w:tc>
        <w:tc>
          <w:tcPr/>
          <w:p>
            <w:pPr>
              <w:pStyle w:val="Compact"/>
            </w:pPr>
            <w:r>
              <w:t xml:space="preserve">Rights differ at record/asset level</w:t>
            </w:r>
          </w:p>
        </w:tc>
        <w:tc>
          <w:tcPr/>
          <w:p>
            <w:pPr>
              <w:pStyle w:val="Compact"/>
            </w:pPr>
            <w:r>
              <w:t xml:space="preserve">No full-text processing path without recorded access basis.</w:t>
            </w:r>
          </w:p>
        </w:tc>
      </w:tr>
      <w:tr>
        <w:tc>
          <w:tcPr/>
          <w:p>
            <w:pPr>
              <w:pStyle w:val="Compact"/>
            </w:pPr>
            <w:r>
              <w:rPr>
                <w:b/>
                <w:bCs/>
              </w:rPr>
              <w:t xml:space="preserve">P1</w:t>
            </w:r>
          </w:p>
        </w:tc>
        <w:tc>
          <w:tcPr/>
          <w:p>
            <w:pPr>
              <w:pStyle w:val="Compact"/>
            </w:pPr>
            <w:r>
              <w:t xml:space="preserve">Lexical/full-text index</w:t>
            </w:r>
          </w:p>
        </w:tc>
        <w:tc>
          <w:tcPr/>
          <w:p>
            <w:pPr>
              <w:pStyle w:val="Compact"/>
            </w:pPr>
            <w:r>
              <w:t xml:space="preserve">metadata + parsed text → fielded inverted index</w:t>
            </w:r>
          </w:p>
        </w:tc>
        <w:tc>
          <w:tcPr/>
          <w:p>
            <w:pPr>
              <w:pStyle w:val="Compact"/>
            </w:pPr>
            <w:r>
              <w:t xml:space="preserve">Reuse mature search engine</w:t>
            </w:r>
          </w:p>
        </w:tc>
        <w:tc>
          <w:tcPr/>
          <w:p>
            <w:pPr>
              <w:pStyle w:val="Compact"/>
            </w:pPr>
            <w:r>
              <w:t xml:space="preserve">Index size/refresh</w:t>
            </w:r>
          </w:p>
        </w:tc>
        <w:tc>
          <w:tcPr/>
          <w:p>
            <w:pPr>
              <w:pStyle w:val="Compact"/>
            </w:pPr>
            <w:r>
              <w:t xml:space="preserve">Known-item recall baseline.</w:t>
            </w:r>
          </w:p>
        </w:tc>
      </w:tr>
      <w:tr>
        <w:tc>
          <w:tcPr/>
          <w:p>
            <w:pPr>
              <w:pStyle w:val="Compact"/>
            </w:pPr>
            <w:r>
              <w:rPr>
                <w:b/>
                <w:bCs/>
              </w:rPr>
              <w:t xml:space="preserve">P1</w:t>
            </w:r>
          </w:p>
        </w:tc>
        <w:tc>
          <w:tcPr/>
          <w:p>
            <w:pPr>
              <w:pStyle w:val="Compact"/>
            </w:pPr>
            <w:r>
              <w:t xml:space="preserve">High-recall query engine</w:t>
            </w:r>
          </w:p>
        </w:tc>
        <w:tc>
          <w:tcPr/>
          <w:p>
            <w:pPr>
              <w:pStyle w:val="Compact"/>
            </w:pPr>
            <w:r>
              <w:t xml:space="preserve">concepts/terms/queries → auditable expanded queries</w:t>
            </w:r>
          </w:p>
        </w:tc>
        <w:tc>
          <w:tcPr/>
          <w:p>
            <w:pPr>
              <w:pStyle w:val="Compact"/>
            </w:pPr>
            <w:r>
              <w:rPr>
                <w:b/>
                <w:bCs/>
              </w:rPr>
              <w:t xml:space="preserve">Build</w:t>
            </w:r>
          </w:p>
        </w:tc>
        <w:tc>
          <w:tcPr/>
          <w:p>
            <w:pPr>
              <w:pStyle w:val="Compact"/>
            </w:pPr>
            <w:r>
              <w:t xml:space="preserve">Query explosion</w:t>
            </w:r>
          </w:p>
        </w:tc>
        <w:tc>
          <w:tcPr/>
          <w:p>
            <w:pPr>
              <w:pStyle w:val="Compact"/>
            </w:pPr>
            <w:r>
              <w:t xml:space="preserve">Field-stratified recall and screening-cost curves.</w:t>
            </w:r>
          </w:p>
        </w:tc>
      </w:tr>
      <w:tr>
        <w:tc>
          <w:tcPr/>
          <w:p>
            <w:pPr>
              <w:pStyle w:val="Compact"/>
            </w:pPr>
            <w:r>
              <w:rPr>
                <w:b/>
                <w:bCs/>
              </w:rPr>
              <w:t xml:space="preserve">P1</w:t>
            </w:r>
          </w:p>
        </w:tc>
        <w:tc>
          <w:tcPr/>
          <w:p>
            <w:pPr>
              <w:pStyle w:val="Compact"/>
            </w:pPr>
            <w:r>
              <w:t xml:space="preserve">Citation expansion</w:t>
            </w:r>
          </w:p>
        </w:tc>
        <w:tc>
          <w:tcPr/>
          <w:p>
            <w:pPr>
              <w:pStyle w:val="Compact"/>
            </w:pPr>
            <w:r>
              <w:t xml:space="preserve">canonical graph → backward/forward candidates</w:t>
            </w:r>
          </w:p>
        </w:tc>
        <w:tc>
          <w:tcPr/>
          <w:p>
            <w:pPr>
              <w:pStyle w:val="Compact"/>
            </w:pPr>
            <w:r>
              <w:t xml:space="preserve">Reuse graph data;</w:t>
            </w:r>
            <w:r>
              <w:t xml:space="preserve"> </w:t>
            </w:r>
            <w:r>
              <w:rPr>
                <w:b/>
                <w:bCs/>
              </w:rPr>
              <w:t xml:space="preserve">build</w:t>
            </w:r>
            <w:r>
              <w:t xml:space="preserve"> </w:t>
            </w:r>
            <w:r>
              <w:t xml:space="preserve">orchestration</w:t>
            </w:r>
          </w:p>
        </w:tc>
        <w:tc>
          <w:tcPr/>
          <w:p>
            <w:pPr>
              <w:pStyle w:val="Compact"/>
            </w:pPr>
            <w:r>
              <w:t xml:space="preserve">Missing edges / age bias</w:t>
            </w:r>
          </w:p>
        </w:tc>
        <w:tc>
          <w:tcPr/>
          <w:p>
            <w:pPr>
              <w:pStyle w:val="Compact"/>
            </w:pPr>
            <w:r>
              <w:t xml:space="preserve">Citation-recovery benchmark.</w:t>
            </w:r>
          </w:p>
        </w:tc>
      </w:tr>
      <w:tr>
        <w:tc>
          <w:tcPr/>
          <w:p>
            <w:pPr>
              <w:pStyle w:val="Compact"/>
            </w:pPr>
            <w:r>
              <w:rPr>
                <w:b/>
                <w:bCs/>
              </w:rPr>
              <w:t xml:space="preserve">P1</w:t>
            </w:r>
          </w:p>
        </w:tc>
        <w:tc>
          <w:tcPr/>
          <w:p>
            <w:pPr>
              <w:pStyle w:val="Compact"/>
            </w:pPr>
            <w:r>
              <w:t xml:space="preserve">OA/full-text acquisition</w:t>
            </w:r>
          </w:p>
        </w:tc>
        <w:tc>
          <w:tcPr/>
          <w:p>
            <w:pPr>
              <w:pStyle w:val="Compact"/>
            </w:pPr>
            <w:r>
              <w:t xml:space="preserve">locations/licenses → immutable document assets</w:t>
            </w:r>
          </w:p>
        </w:tc>
        <w:tc>
          <w:tcPr/>
          <w:p>
            <w:pPr>
              <w:pStyle w:val="Compact"/>
            </w:pPr>
            <w:r>
              <w:rPr>
                <w:b/>
                <w:bCs/>
              </w:rPr>
              <w:t xml:space="preserve">Build</w:t>
            </w:r>
            <w:r>
              <w:t xml:space="preserve"> </w:t>
            </w:r>
            <w:r>
              <w:t xml:space="preserve">adapters</w:t>
            </w:r>
          </w:p>
        </w:tc>
        <w:tc>
          <w:tcPr/>
          <w:p>
            <w:pPr>
              <w:pStyle w:val="Compact"/>
            </w:pPr>
            <w:r>
              <w:t xml:space="preserve">Storage and legal compliance</w:t>
            </w:r>
          </w:p>
        </w:tc>
        <w:tc>
          <w:tcPr/>
          <w:p>
            <w:pPr>
              <w:pStyle w:val="Compact"/>
            </w:pPr>
            <w:r>
              <w:t xml:space="preserve">Hash/version/license verification.</w:t>
            </w:r>
          </w:p>
        </w:tc>
      </w:tr>
      <w:tr>
        <w:tc>
          <w:tcPr/>
          <w:p>
            <w:pPr>
              <w:pStyle w:val="Compact"/>
            </w:pPr>
            <w:r>
              <w:rPr>
                <w:b/>
                <w:bCs/>
              </w:rPr>
              <w:t xml:space="preserve">P1</w:t>
            </w:r>
          </w:p>
        </w:tc>
        <w:tc>
          <w:tcPr/>
          <w:p>
            <w:pPr>
              <w:pStyle w:val="Compact"/>
            </w:pPr>
            <w:r>
              <w:t xml:space="preserve">Document-parser ensemble</w:t>
            </w:r>
          </w:p>
        </w:tc>
        <w:tc>
          <w:tcPr/>
          <w:p>
            <w:pPr>
              <w:pStyle w:val="Compact"/>
            </w:pPr>
            <w:r>
              <w:t xml:space="preserve">XML/TeX/PDF → normalized document tree</w:t>
            </w:r>
          </w:p>
        </w:tc>
        <w:tc>
          <w:tcPr/>
          <w:p>
            <w:pPr>
              <w:pStyle w:val="Compact"/>
            </w:pPr>
            <w:r>
              <w:t xml:space="preserve">Reuse GROBID/Docling/Nougat/etc.;</w:t>
            </w:r>
            <w:r>
              <w:t xml:space="preserve"> </w:t>
            </w:r>
            <w:r>
              <w:rPr>
                <w:b/>
                <w:bCs/>
              </w:rPr>
              <w:t xml:space="preserve">build</w:t>
            </w:r>
            <w:r>
              <w:t xml:space="preserve"> </w:t>
            </w:r>
            <w:r>
              <w:t xml:space="preserve">router</w:t>
            </w:r>
          </w:p>
        </w:tc>
        <w:tc>
          <w:tcPr/>
          <w:p>
            <w:pPr>
              <w:pStyle w:val="Compact"/>
            </w:pPr>
            <w:r>
              <w:t xml:space="preserve">Domain and format failures</w:t>
            </w:r>
          </w:p>
        </w:tc>
        <w:tc>
          <w:tcPr/>
          <w:p>
            <w:pPr>
              <w:pStyle w:val="Compact"/>
            </w:pPr>
            <w:r>
              <w:t xml:space="preserve">Native-source gold benchmark.</w:t>
            </w:r>
          </w:p>
        </w:tc>
      </w:tr>
      <w:tr>
        <w:tc>
          <w:tcPr/>
          <w:p>
            <w:pPr>
              <w:pStyle w:val="Compact"/>
            </w:pPr>
            <w:r>
              <w:rPr>
                <w:b/>
                <w:bCs/>
              </w:rPr>
              <w:t xml:space="preserve">P1</w:t>
            </w:r>
          </w:p>
        </w:tc>
        <w:tc>
          <w:tcPr/>
          <w:p>
            <w:pPr>
              <w:pStyle w:val="Compact"/>
            </w:pPr>
            <w:r>
              <w:t xml:space="preserve">Evaluation harness</w:t>
            </w:r>
          </w:p>
        </w:tc>
        <w:tc>
          <w:tcPr/>
          <w:p>
            <w:pPr>
              <w:pStyle w:val="Compact"/>
            </w:pPr>
            <w:r>
              <w:t xml:space="preserve">gold sets + pipeline outputs → metrics/dashboard</w:t>
            </w:r>
          </w:p>
        </w:tc>
        <w:tc>
          <w:tcPr/>
          <w:p>
            <w:pPr>
              <w:pStyle w:val="Compact"/>
            </w:pPr>
            <w:r>
              <w:rPr>
                <w:b/>
                <w:bCs/>
              </w:rPr>
              <w:t xml:space="preserve">Build</w:t>
            </w:r>
          </w:p>
        </w:tc>
        <w:tc>
          <w:tcPr/>
          <w:p>
            <w:pPr>
              <w:pStyle w:val="Compact"/>
            </w:pPr>
            <w:r>
              <w:t xml:space="preserve">Benchmark leakage/staleness</w:t>
            </w:r>
          </w:p>
        </w:tc>
        <w:tc>
          <w:tcPr/>
          <w:p>
            <w:pPr>
              <w:pStyle w:val="Compact"/>
            </w:pPr>
            <w:r>
              <w:t xml:space="preserve">Required before production model replacement.</w:t>
            </w:r>
          </w:p>
        </w:tc>
      </w:tr>
      <w:tr>
        <w:tc>
          <w:tcPr/>
          <w:p>
            <w:pPr>
              <w:pStyle w:val="Compact"/>
            </w:pPr>
            <w:r>
              <w:rPr>
                <w:b/>
                <w:bCs/>
              </w:rPr>
              <w:t xml:space="preserve">P2</w:t>
            </w:r>
          </w:p>
        </w:tc>
        <w:tc>
          <w:tcPr/>
          <w:p>
            <w:pPr>
              <w:pStyle w:val="Compact"/>
            </w:pPr>
            <w:r>
              <w:t xml:space="preserve">Scientific entity extraction</w:t>
            </w:r>
          </w:p>
        </w:tc>
        <w:tc>
          <w:tcPr/>
          <w:p>
            <w:pPr>
              <w:pStyle w:val="Compact"/>
            </w:pPr>
            <w:r>
              <w:t xml:space="preserve">parsed text → linked entities/methods/datasets/software</w:t>
            </w:r>
          </w:p>
        </w:tc>
        <w:tc>
          <w:tcPr/>
          <w:p>
            <w:pPr>
              <w:pStyle w:val="Compact"/>
            </w:pPr>
            <w:r>
              <w:t xml:space="preserve">Reuse NLP models +</w:t>
            </w:r>
            <w:r>
              <w:t xml:space="preserve"> </w:t>
            </w:r>
            <w:r>
              <w:rPr>
                <w:b/>
                <w:bCs/>
              </w:rPr>
              <w:t xml:space="preserve">build</w:t>
            </w:r>
            <w:r>
              <w:t xml:space="preserve"> </w:t>
            </w:r>
            <w:r>
              <w:t xml:space="preserve">linker</w:t>
            </w:r>
          </w:p>
        </w:tc>
        <w:tc>
          <w:tcPr/>
          <w:p>
            <w:pPr>
              <w:pStyle w:val="Compact"/>
            </w:pPr>
            <w:r>
              <w:t xml:space="preserve">Long-tail terminology</w:t>
            </w:r>
          </w:p>
        </w:tc>
        <w:tc>
          <w:tcPr/>
          <w:p>
            <w:pPr>
              <w:pStyle w:val="Compact"/>
            </w:pPr>
            <w:r>
              <w:t xml:space="preserve">Entity-level precision/recall by field.</w:t>
            </w:r>
          </w:p>
        </w:tc>
      </w:tr>
      <w:tr>
        <w:tc>
          <w:tcPr/>
          <w:p>
            <w:pPr>
              <w:pStyle w:val="Compact"/>
            </w:pPr>
            <w:r>
              <w:rPr>
                <w:b/>
                <w:bCs/>
              </w:rPr>
              <w:t xml:space="preserve">P2</w:t>
            </w:r>
          </w:p>
        </w:tc>
        <w:tc>
          <w:tcPr/>
          <w:p>
            <w:pPr>
              <w:pStyle w:val="Compact"/>
            </w:pPr>
            <w:r>
              <w:t xml:space="preserve">Math extraction</w:t>
            </w:r>
          </w:p>
        </w:tc>
        <w:tc>
          <w:tcPr/>
          <w:p>
            <w:pPr>
              <w:pStyle w:val="Compact"/>
            </w:pPr>
            <w:r>
              <w:t xml:space="preserve">native math/PDF → formulas/symbols</w:t>
            </w:r>
          </w:p>
        </w:tc>
        <w:tc>
          <w:tcPr/>
          <w:p>
            <w:pPr>
              <w:pStyle w:val="Compact"/>
            </w:pPr>
            <w:r>
              <w:t xml:space="preserve">Reuse native formats and formula parsers</w:t>
            </w:r>
          </w:p>
        </w:tc>
        <w:tc>
          <w:tcPr/>
          <w:p>
            <w:pPr>
              <w:pStyle w:val="Compact"/>
            </w:pPr>
            <w:r>
              <w:t xml:space="preserve">OCR errors</w:t>
            </w:r>
          </w:p>
        </w:tc>
        <w:tc>
          <w:tcPr/>
          <w:p>
            <w:pPr>
              <w:pStyle w:val="Compact"/>
            </w:pPr>
            <w:r>
              <w:t xml:space="preserve">Symbol/formula fidelity benchmark.</w:t>
            </w:r>
          </w:p>
        </w:tc>
      </w:tr>
      <w:tr>
        <w:tc>
          <w:tcPr/>
          <w:p>
            <w:pPr>
              <w:pStyle w:val="Compact"/>
            </w:pPr>
            <w:r>
              <w:rPr>
                <w:b/>
                <w:bCs/>
              </w:rPr>
              <w:t xml:space="preserve">P2</w:t>
            </w:r>
          </w:p>
        </w:tc>
        <w:tc>
          <w:tcPr/>
          <w:p>
            <w:pPr>
              <w:pStyle w:val="Compact"/>
            </w:pPr>
            <w:r>
              <w:t xml:space="preserve">Math structural representation</w:t>
            </w:r>
          </w:p>
        </w:tc>
        <w:tc>
          <w:tcPr/>
          <w:p>
            <w:pPr>
              <w:pStyle w:val="Compact"/>
            </w:pPr>
            <w:r>
              <w:t xml:space="preserve">formulas/context → ASTs, operator graphs, normalized forms, embeddings</w:t>
            </w:r>
          </w:p>
        </w:tc>
        <w:tc>
          <w:tcPr/>
          <w:p>
            <w:pPr>
              <w:pStyle w:val="Compact"/>
            </w:pPr>
            <w:r>
              <w:rPr>
                <w:b/>
                <w:bCs/>
              </w:rPr>
              <w:t xml:space="preserve">Build</w:t>
            </w:r>
            <w:r>
              <w:t xml:space="preserve"> </w:t>
            </w:r>
            <w:r>
              <w:t xml:space="preserve">differentiating layer</w:t>
            </w:r>
          </w:p>
        </w:tc>
        <w:tc>
          <w:tcPr/>
          <w:p>
            <w:pPr>
              <w:pStyle w:val="Compact"/>
            </w:pPr>
            <w:r>
              <w:t xml:space="preserve">Equivalence is domain dependent</w:t>
            </w:r>
          </w:p>
        </w:tc>
        <w:tc>
          <w:tcPr/>
          <w:p>
            <w:pPr>
              <w:pStyle w:val="Compact"/>
            </w:pPr>
            <w:r>
              <w:t xml:space="preserve">Family-specific retrieval benchmarks.</w:t>
            </w:r>
          </w:p>
        </w:tc>
      </w:tr>
      <w:tr>
        <w:tc>
          <w:tcPr/>
          <w:p>
            <w:pPr>
              <w:pStyle w:val="Compact"/>
            </w:pPr>
            <w:r>
              <w:rPr>
                <w:b/>
                <w:bCs/>
              </w:rPr>
              <w:t xml:space="preserve">P2</w:t>
            </w:r>
          </w:p>
        </w:tc>
        <w:tc>
          <w:tcPr/>
          <w:p>
            <w:pPr>
              <w:pStyle w:val="Compact"/>
            </w:pPr>
            <w:r>
              <w:t xml:space="preserve">Unknown-vocabulary engine</w:t>
            </w:r>
          </w:p>
        </w:tc>
        <w:tc>
          <w:tcPr/>
          <w:p>
            <w:pPr>
              <w:pStyle w:val="Compact"/>
            </w:pPr>
            <w:r>
              <w:t xml:space="preserve">corpus lexicon + ontology → ranked candidates</w:t>
            </w:r>
          </w:p>
        </w:tc>
        <w:tc>
          <w:tcPr/>
          <w:p>
            <w:pPr>
              <w:pStyle w:val="Compact"/>
            </w:pPr>
            <w:r>
              <w:rPr>
                <w:b/>
                <w:bCs/>
              </w:rPr>
              <w:t xml:space="preserve">Build</w:t>
            </w:r>
          </w:p>
        </w:tc>
        <w:tc>
          <w:tcPr/>
          <w:p>
            <w:pPr>
              <w:pStyle w:val="Compact"/>
            </w:pPr>
            <w:r>
              <w:t xml:space="preserve">Spam/noise/neologisms</w:t>
            </w:r>
          </w:p>
        </w:tc>
        <w:tc>
          <w:tcPr/>
          <w:p>
            <w:pPr>
              <w:pStyle w:val="Compact"/>
            </w:pPr>
            <w:r>
              <w:t xml:space="preserve">Curator yield and retrieval-gain metrics.</w:t>
            </w:r>
          </w:p>
        </w:tc>
      </w:tr>
      <w:tr>
        <w:tc>
          <w:tcPr/>
          <w:p>
            <w:pPr>
              <w:pStyle w:val="Compact"/>
            </w:pPr>
            <w:r>
              <w:rPr>
                <w:b/>
                <w:bCs/>
              </w:rPr>
              <w:t xml:space="preserve">P2</w:t>
            </w:r>
          </w:p>
        </w:tc>
        <w:tc>
          <w:tcPr/>
          <w:p>
            <w:pPr>
              <w:pStyle w:val="Compact"/>
            </w:pPr>
            <w:r>
              <w:t xml:space="preserve">Ontology feedback</w:t>
            </w:r>
          </w:p>
        </w:tc>
        <w:tc>
          <w:tcPr/>
          <w:p>
            <w:pPr>
              <w:pStyle w:val="Compact"/>
            </w:pPr>
            <w:r>
              <w:t xml:space="preserve">reviewed candidates → new versioned mappings/terms</w:t>
            </w:r>
          </w:p>
        </w:tc>
        <w:tc>
          <w:tcPr/>
          <w:p>
            <w:pPr>
              <w:pStyle w:val="Compact"/>
            </w:pPr>
            <w:r>
              <w:rPr>
                <w:b/>
                <w:bCs/>
              </w:rPr>
              <w:t xml:space="preserve">Build</w:t>
            </w:r>
            <w:r>
              <w:t xml:space="preserve"> </w:t>
            </w:r>
            <w:r>
              <w:t xml:space="preserve">workflow</w:t>
            </w:r>
          </w:p>
        </w:tc>
        <w:tc>
          <w:tcPr/>
          <w:p>
            <w:pPr>
              <w:pStyle w:val="Compact"/>
            </w:pPr>
            <w:r>
              <w:t xml:space="preserve">Ontology corruption</w:t>
            </w:r>
          </w:p>
        </w:tc>
        <w:tc>
          <w:tcPr/>
          <w:p>
            <w:pPr>
              <w:pStyle w:val="Compact"/>
            </w:pPr>
            <w:r>
              <w:t xml:space="preserve">Two-stage review for high-impact mappings.</w:t>
            </w:r>
          </w:p>
        </w:tc>
      </w:tr>
      <w:tr>
        <w:tc>
          <w:tcPr/>
          <w:p>
            <w:pPr>
              <w:pStyle w:val="Compact"/>
            </w:pPr>
            <w:r>
              <w:rPr>
                <w:b/>
                <w:bCs/>
              </w:rPr>
              <w:t xml:space="preserve">P3</w:t>
            </w:r>
          </w:p>
        </w:tc>
        <w:tc>
          <w:tcPr/>
          <w:p>
            <w:pPr>
              <w:pStyle w:val="Compact"/>
            </w:pPr>
            <w:r>
              <w:t xml:space="preserve">Graph/scientometrics</w:t>
            </w:r>
          </w:p>
        </w:tc>
        <w:tc>
          <w:tcPr/>
          <w:p>
            <w:pPr>
              <w:pStyle w:val="Compact"/>
            </w:pPr>
            <w:r>
              <w:t xml:space="preserve">citation/entity/math graph → communities, bridges, temporal signals</w:t>
            </w:r>
          </w:p>
        </w:tc>
        <w:tc>
          <w:tcPr/>
          <w:p>
            <w:pPr>
              <w:pStyle w:val="Compact"/>
            </w:pPr>
            <w:r>
              <w:t xml:space="preserve">Reuse analytical libraries;</w:t>
            </w:r>
            <w:r>
              <w:t xml:space="preserve"> </w:t>
            </w:r>
            <w:r>
              <w:rPr>
                <w:b/>
                <w:bCs/>
              </w:rPr>
              <w:t xml:space="preserve">build</w:t>
            </w:r>
            <w:r>
              <w:t xml:space="preserve"> </w:t>
            </w:r>
            <w:r>
              <w:t xml:space="preserve">features</w:t>
            </w:r>
          </w:p>
        </w:tc>
        <w:tc>
          <w:tcPr/>
          <w:p>
            <w:pPr>
              <w:pStyle w:val="Compact"/>
            </w:pPr>
            <w:r>
              <w:t xml:space="preserve">Field/age bias</w:t>
            </w:r>
          </w:p>
        </w:tc>
        <w:tc>
          <w:tcPr/>
          <w:p>
            <w:pPr>
              <w:pStyle w:val="Compact"/>
            </w:pPr>
            <w:r>
              <w:t xml:space="preserve">Stability across source subsets/time windows.</w:t>
            </w:r>
          </w:p>
        </w:tc>
      </w:tr>
      <w:tr>
        <w:tc>
          <w:tcPr/>
          <w:p>
            <w:pPr>
              <w:pStyle w:val="Compact"/>
            </w:pPr>
            <w:r>
              <w:rPr>
                <w:b/>
                <w:bCs/>
              </w:rPr>
              <w:t xml:space="preserve">P3</w:t>
            </w:r>
          </w:p>
        </w:tc>
        <w:tc>
          <w:tcPr/>
          <w:p>
            <w:pPr>
              <w:pStyle w:val="Compact"/>
            </w:pPr>
            <w:r>
              <w:t xml:space="preserve">Cross-domain candidate generator</w:t>
            </w:r>
          </w:p>
        </w:tc>
        <w:tc>
          <w:tcPr/>
          <w:p>
            <w:pPr>
              <w:pStyle w:val="Compact"/>
            </w:pPr>
            <w:r>
              <w:t xml:space="preserve">semantic + math + graph features → hypotheses</w:t>
            </w:r>
          </w:p>
        </w:tc>
        <w:tc>
          <w:tcPr/>
          <w:p>
            <w:pPr>
              <w:pStyle w:val="Compact"/>
            </w:pPr>
            <w:r>
              <w:rPr>
                <w:b/>
                <w:bCs/>
              </w:rPr>
              <w:t xml:space="preserve">Build</w:t>
            </w:r>
          </w:p>
        </w:tc>
        <w:tc>
          <w:tcPr/>
          <w:p>
            <w:pPr>
              <w:pStyle w:val="Compact"/>
            </w:pPr>
            <w:r>
              <w:t xml:space="preserve">False analogy</w:t>
            </w:r>
          </w:p>
        </w:tc>
        <w:tc>
          <w:tcPr/>
          <w:p>
            <w:pPr>
              <w:pStyle w:val="Compact"/>
            </w:pPr>
            <w:r>
              <w:t xml:space="preserve">Blind expert assessment and counterexample search.</w:t>
            </w:r>
          </w:p>
        </w:tc>
      </w:tr>
      <w:tr>
        <w:tc>
          <w:tcPr/>
          <w:p>
            <w:pPr>
              <w:pStyle w:val="Compact"/>
            </w:pPr>
            <w:r>
              <w:rPr>
                <w:b/>
                <w:bCs/>
              </w:rPr>
              <w:t xml:space="preserve">P3</w:t>
            </w:r>
          </w:p>
        </w:tc>
        <w:tc>
          <w:tcPr/>
          <w:p>
            <w:pPr>
              <w:pStyle w:val="Compact"/>
            </w:pPr>
            <w:r>
              <w:t xml:space="preserve">Targeted Deep Research loop</w:t>
            </w:r>
          </w:p>
        </w:tc>
        <w:tc>
          <w:tcPr/>
          <w:p>
            <w:pPr>
              <w:pStyle w:val="Compact"/>
            </w:pPr>
            <w:r>
              <w:t xml:space="preserve">ranked candidates → primary-source evidence dossiers</w:t>
            </w:r>
          </w:p>
        </w:tc>
        <w:tc>
          <w:tcPr/>
          <w:p>
            <w:pPr>
              <w:pStyle w:val="Compact"/>
            </w:pPr>
            <w:r>
              <w:rPr>
                <w:b/>
                <w:bCs/>
              </w:rPr>
              <w:t xml:space="preserve">HYBRID</w:t>
            </w:r>
          </w:p>
        </w:tc>
        <w:tc>
          <w:tcPr/>
          <w:p>
            <w:pPr>
              <w:pStyle w:val="Compact"/>
            </w:pPr>
            <w:r>
              <w:t xml:space="preserve">Research cost</w:t>
            </w:r>
          </w:p>
        </w:tc>
        <w:tc>
          <w:tcPr/>
          <w:p>
            <w:pPr>
              <w:pStyle w:val="Compact"/>
            </w:pPr>
            <w:r>
              <w:t xml:space="preserve">Evidence-quality rubric.</w:t>
            </w:r>
          </w:p>
        </w:tc>
      </w:tr>
      <w:tr>
        <w:tc>
          <w:tcPr/>
          <w:p>
            <w:pPr>
              <w:pStyle w:val="Compact"/>
            </w:pPr>
            <w:r>
              <w:rPr>
                <w:b/>
                <w:bCs/>
              </w:rPr>
              <w:t xml:space="preserve">P3</w:t>
            </w:r>
          </w:p>
        </w:tc>
        <w:tc>
          <w:tcPr/>
          <w:p>
            <w:pPr>
              <w:pStyle w:val="Compact"/>
            </w:pPr>
            <w:r>
              <w:t xml:space="preserve">Quantum target ontology</w:t>
            </w:r>
          </w:p>
        </w:tc>
        <w:tc>
          <w:tcPr/>
          <w:p>
            <w:pPr>
              <w:pStyle w:val="Compact"/>
            </w:pPr>
            <w:r>
              <w:t xml:space="preserve">broad infrastructure + quantum research → deep versioned quantum graph</w:t>
            </w:r>
          </w:p>
        </w:tc>
        <w:tc>
          <w:tcPr/>
          <w:p>
            <w:pPr>
              <w:pStyle w:val="Compact"/>
            </w:pPr>
            <w:r>
              <w:rPr>
                <w:b/>
                <w:bCs/>
              </w:rPr>
              <w:t xml:space="preserve">PERIODIC_DEEP_RESEARCH/HYBRID</w:t>
            </w:r>
          </w:p>
        </w:tc>
        <w:tc>
          <w:tcPr/>
          <w:p>
            <w:pPr>
              <w:pStyle w:val="Compact"/>
            </w:pPr>
            <w:r>
              <w:t xml:space="preserve">Rapidly evolving field</w:t>
            </w:r>
          </w:p>
        </w:tc>
        <w:tc>
          <w:tcPr/>
          <w:p>
            <w:pPr>
              <w:pStyle w:val="Compact"/>
            </w:pPr>
            <w:r>
              <w:t xml:space="preserve">Expert review plus benchmark retrieval tests.</w:t>
            </w:r>
          </w:p>
        </w:tc>
      </w:tr>
    </w:tbl>
    <w:p>
      <w:pPr>
        <w:pStyle w:val="BodyText"/>
      </w:pPr>
      <w:r>
        <w:rPr>
          <w:b/>
          <w:bCs/>
        </w:rPr>
        <w:t xml:space="preserve">What should be built first?</w:t>
      </w:r>
      <w:r>
        <w:t xml:space="preserve"> </w:t>
      </w:r>
      <w:r>
        <w:t xml:space="preserve">The minimal valuable vertical slice is not a chat interface. It is:</w:t>
      </w:r>
    </w:p>
    <w:p>
      <w:pPr>
        <w:pStyle w:val="BodyText"/>
      </w:pPr>
      <w:r>
        <w:rPr>
          <w:rStyle w:val="VerbatimChar"/>
        </w:rPr>
        <w:t xml:space="preserve">source registry → Crossref/DataCite/OpenAlex/PubMed/arXiv ingestion → canonical identities → MeSH/OBO/PhySH/MSC/UNESCO ingestion → lexical search → citation expansion → gold-set recall dashboard</w:t>
      </w:r>
    </w:p>
    <w:p>
      <w:pPr>
        <w:pStyle w:val="BodyText"/>
      </w:pPr>
      <w:r>
        <w:t xml:space="preserve">Only then add full-text parsing. Only after full-text parsing is reliable should terminology extraction become authoritative enough to feed ontology work. Mathematical representation should begin once TeX/JATS/PDF source fidelity has been benchmarked, because otherwise formula-model research will be confounded by extraction errors.</w:t>
      </w:r>
    </w:p>
    <w:p>
      <w:pPr>
        <w:pStyle w:val="BodyText"/>
      </w:pPr>
      <w:r>
        <w:rPr>
          <w:b/>
          <w:bCs/>
        </w:rPr>
        <w:t xml:space="preserve">Major risks and failure modes.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Risk</w:t>
            </w:r>
          </w:p>
        </w:tc>
        <w:tc>
          <w:tcPr/>
          <w:p>
            <w:pPr>
              <w:pStyle w:val="Compact"/>
            </w:pPr>
            <w:r>
              <w:t xml:space="preserve">Why it is serious</w:t>
            </w:r>
          </w:p>
        </w:tc>
        <w:tc>
          <w:tcPr/>
          <w:p>
            <w:pPr>
              <w:pStyle w:val="Compact"/>
            </w:pPr>
            <w:r>
              <w:t xml:space="preserve">Mitigation</w:t>
            </w:r>
          </w:p>
        </w:tc>
      </w:tr>
      <w:tr>
        <w:tc>
          <w:tcPr/>
          <w:p>
            <w:pPr>
              <w:pStyle w:val="Compact"/>
            </w:pPr>
            <w:r>
              <w:rPr>
                <w:b/>
                <w:bCs/>
              </w:rPr>
              <w:t xml:space="preserve">Ontology monoculture</w:t>
            </w:r>
          </w:p>
        </w:tc>
        <w:tc>
          <w:tcPr/>
          <w:p>
            <w:pPr>
              <w:pStyle w:val="Compact"/>
            </w:pPr>
            <w:r>
              <w:t xml:space="preserve">A biomedical-style hierarchy imposed on every field will erase differences between classifications, nomenclatures, authority files and scientific schemas.</w:t>
            </w:r>
          </w:p>
        </w:tc>
        <w:tc>
          <w:tcPr/>
          <w:p>
            <w:pPr>
              <w:pStyle w:val="Compact"/>
            </w:pPr>
            <w:r>
              <w:t xml:space="preserve">Federated source model with typed semantic-resource classes.</w:t>
            </w:r>
          </w:p>
        </w:tc>
      </w:tr>
      <w:tr>
        <w:tc>
          <w:tcPr/>
          <w:p>
            <w:pPr>
              <w:pStyle w:val="Compact"/>
            </w:pPr>
            <w:r>
              <w:rPr>
                <w:b/>
                <w:bCs/>
              </w:rPr>
              <w:t xml:space="preserve">AI/biomed/quantum capture of research budget</w:t>
            </w:r>
          </w:p>
        </w:tc>
        <w:tc>
          <w:tcPr/>
          <w:p>
            <w:pPr>
              <w:pStyle w:val="Compact"/>
            </w:pPr>
            <w:r>
              <w:t xml:space="preserve">Large visible fields can create the illusion of broad coverage.</w:t>
            </w:r>
          </w:p>
        </w:tc>
        <w:tc>
          <w:tcPr/>
          <w:p>
            <w:pPr>
              <w:pStyle w:val="Compact"/>
            </w:pPr>
            <w:r>
              <w:t xml:space="preserve">Field-stratified source quotas and coverage dashboard, as the brief requires. fileciteturn0file0</w:t>
            </w:r>
          </w:p>
        </w:tc>
      </w:tr>
      <w:tr>
        <w:tc>
          <w:tcPr/>
          <w:p>
            <w:pPr>
              <w:pStyle w:val="Compact"/>
            </w:pPr>
            <w:r>
              <w:rPr>
                <w:b/>
                <w:bCs/>
              </w:rPr>
              <w:t xml:space="preserve">False deduplication</w:t>
            </w:r>
          </w:p>
        </w:tc>
        <w:tc>
          <w:tcPr/>
          <w:p>
            <w:pPr>
              <w:pStyle w:val="Compact"/>
            </w:pPr>
            <w:r>
              <w:t xml:space="preserve">Collapsing preprint/version/correction records destroys provenance.</w:t>
            </w:r>
          </w:p>
        </w:tc>
        <w:tc>
          <w:tcPr/>
          <w:p>
            <w:pPr>
              <w:pStyle w:val="Compact"/>
            </w:pPr>
            <w:r>
              <w:t xml:space="preserve">Work-Version-Asset model; preserve Crossmark/arXiv relations.</w:t>
            </w:r>
            <w:r>
              <w:t xml:space="preserve"> </w:t>
            </w:r>
            <w:hyperlink r:id="rId17">
              <w:r>
                <w:rPr>
                  <w:rStyle w:val="Hyperlink"/>
                </w:rPr>
                <w:t xml:space="preserve">[138]</w:t>
              </w:r>
            </w:hyperlink>
          </w:p>
        </w:tc>
      </w:tr>
      <w:tr>
        <w:tc>
          <w:tcPr/>
          <w:p>
            <w:pPr>
              <w:pStyle w:val="Compact"/>
            </w:pPr>
            <w:r>
              <w:rPr>
                <w:b/>
                <w:bCs/>
              </w:rPr>
              <w:t xml:space="preserve">License laundering</w:t>
            </w:r>
          </w:p>
        </w:tc>
        <w:tc>
          <w:tcPr/>
          <w:p>
            <w:pPr>
              <w:pStyle w:val="Compact"/>
            </w:pPr>
            <w:r>
              <w:t xml:space="preserve">Open metadata does not grant redistribution rights to underlying full text or restricted vocabularies.</w:t>
            </w:r>
          </w:p>
        </w:tc>
        <w:tc>
          <w:tcPr/>
          <w:p>
            <w:pPr>
              <w:pStyle w:val="Compact"/>
            </w:pPr>
            <w:r>
              <w:t xml:space="preserve">Asset-level rights ledger; isolate UMLS/SNOMED/S2-restricted layers.</w:t>
            </w:r>
            <w:r>
              <w:t xml:space="preserve"> </w:t>
            </w:r>
            <w:hyperlink r:id="rId31">
              <w:r>
                <w:rPr>
                  <w:rStyle w:val="Hyperlink"/>
                </w:rPr>
                <w:t xml:space="preserve">[139]</w:t>
              </w:r>
            </w:hyperlink>
          </w:p>
        </w:tc>
      </w:tr>
      <w:tr>
        <w:tc>
          <w:tcPr/>
          <w:p>
            <w:pPr>
              <w:pStyle w:val="Compact"/>
            </w:pPr>
            <w:r>
              <w:rPr>
                <w:b/>
                <w:bCs/>
              </w:rPr>
              <w:t xml:space="preserve">PDF as ground truth</w:t>
            </w:r>
          </w:p>
        </w:tc>
        <w:tc>
          <w:tcPr/>
          <w:p>
            <w:pPr>
              <w:pStyle w:val="Compact"/>
            </w:pPr>
            <w:r>
              <w:t xml:space="preserve">PDF often loses semantic/math structure.</w:t>
            </w:r>
            <w:r>
              <w:t xml:space="preserve"> </w:t>
            </w:r>
            <w:hyperlink r:id="rId13">
              <w:r>
                <w:rPr>
                  <w:rStyle w:val="Hyperlink"/>
                </w:rPr>
                <w:t xml:space="preserve">[116]</w:t>
              </w:r>
            </w:hyperlink>
          </w:p>
        </w:tc>
        <w:tc>
          <w:tcPr/>
          <w:p>
            <w:pPr>
              <w:pStyle w:val="Compact"/>
            </w:pPr>
            <w:r>
              <w:t xml:space="preserve">Prefer native XML/TeX and keep PDF parsing as reconstruction.</w:t>
            </w:r>
          </w:p>
        </w:tc>
      </w:tr>
      <w:tr>
        <w:tc>
          <w:tcPr/>
          <w:p>
            <w:pPr>
              <w:pStyle w:val="Compact"/>
            </w:pPr>
            <w:r>
              <w:rPr>
                <w:b/>
                <w:bCs/>
              </w:rPr>
              <w:t xml:space="preserve">Single embedding dependence</w:t>
            </w:r>
          </w:p>
        </w:tc>
        <w:tc>
          <w:tcPr/>
          <w:p>
            <w:pPr>
              <w:pStyle w:val="Compact"/>
            </w:pPr>
            <w:r>
              <w:t xml:space="preserve">Scientific representation quality changes by task.</w:t>
            </w:r>
            <w:r>
              <w:t xml:space="preserve"> </w:t>
            </w:r>
            <w:hyperlink r:id="rId89">
              <w:r>
                <w:rPr>
                  <w:rStyle w:val="Hyperlink"/>
                </w:rPr>
                <w:t xml:space="preserve">[101]</w:t>
              </w:r>
            </w:hyperlink>
          </w:p>
        </w:tc>
        <w:tc>
          <w:tcPr/>
          <w:p>
            <w:pPr>
              <w:pStyle w:val="Compact"/>
            </w:pPr>
            <w:r>
              <w:t xml:space="preserve">Multi-index architecture and benchmark every model/index version.</w:t>
            </w:r>
          </w:p>
        </w:tc>
      </w:tr>
      <w:tr>
        <w:tc>
          <w:tcPr/>
          <w:p>
            <w:pPr>
              <w:pStyle w:val="Compact"/>
            </w:pPr>
            <w:r>
              <w:rPr>
                <w:b/>
                <w:bCs/>
              </w:rPr>
              <w:t xml:space="preserve">Domain-mismatched reranking</w:t>
            </w:r>
          </w:p>
        </w:tc>
        <w:tc>
          <w:tcPr/>
          <w:p>
            <w:pPr>
              <w:pStyle w:val="Compact"/>
            </w:pPr>
            <w:r>
              <w:t xml:space="preserve">A stronger generic reranker can perform worse scientifically; SciRet reports this failure.</w:t>
            </w:r>
            <w:r>
              <w:t xml:space="preserve"> </w:t>
            </w:r>
            <w:hyperlink r:id="rId93">
              <w:r>
                <w:rPr>
                  <w:rStyle w:val="Hyperlink"/>
                </w:rPr>
                <w:t xml:space="preserve">[105]</w:t>
              </w:r>
            </w:hyperlink>
          </w:p>
        </w:tc>
        <w:tc>
          <w:tcPr/>
          <w:p>
            <w:pPr>
              <w:pStyle w:val="Compact"/>
            </w:pPr>
            <w:r>
              <w:t xml:space="preserve">Field-specific evaluations and allow reranker bypass.</w:t>
            </w:r>
          </w:p>
        </w:tc>
      </w:tr>
      <w:tr>
        <w:tc>
          <w:tcPr/>
          <w:p>
            <w:pPr>
              <w:pStyle w:val="Compact"/>
            </w:pPr>
            <w:r>
              <w:rPr>
                <w:b/>
                <w:bCs/>
              </w:rPr>
              <w:t xml:space="preserve">Citation graph bias</w:t>
            </w:r>
          </w:p>
        </w:tc>
        <w:tc>
          <w:tcPr/>
          <w:p>
            <w:pPr>
              <w:pStyle w:val="Compact"/>
            </w:pPr>
            <w:r>
              <w:t xml:space="preserve">Citation edges depend on provider coverage, age and resolvable identifiers.</w:t>
            </w:r>
          </w:p>
        </w:tc>
        <w:tc>
          <w:tcPr/>
          <w:p>
            <w:pPr>
              <w:pStyle w:val="Compact"/>
            </w:pPr>
            <w:r>
              <w:t xml:space="preserve">Compare multiple citation sources and report missing-reference rates.</w:t>
            </w:r>
          </w:p>
        </w:tc>
      </w:tr>
      <w:tr>
        <w:tc>
          <w:tcPr/>
          <w:p>
            <w:pPr>
              <w:pStyle w:val="Compact"/>
            </w:pPr>
            <w:r>
              <w:rPr>
                <w:b/>
                <w:bCs/>
              </w:rPr>
              <w:t xml:space="preserve">Ontology freshness illusion</w:t>
            </w:r>
          </w:p>
        </w:tc>
        <w:tc>
          <w:tcPr/>
          <w:p>
            <w:pPr>
              <w:pStyle w:val="Compact"/>
            </w:pPr>
            <w:r>
              <w:t xml:space="preserve">A vocabulary can be authoritative but lag emerging terminology.</w:t>
            </w:r>
          </w:p>
        </w:tc>
        <w:tc>
          <w:tcPr/>
          <w:p>
            <w:pPr>
              <w:pStyle w:val="Compact"/>
            </w:pPr>
            <w:r>
              <w:t xml:space="preserve">Corpus-minus-ontology feedback and temporal-growth metrics.</w:t>
            </w:r>
          </w:p>
        </w:tc>
      </w:tr>
      <w:tr>
        <w:tc>
          <w:tcPr/>
          <w:p>
            <w:pPr>
              <w:pStyle w:val="Compact"/>
            </w:pPr>
            <w:r>
              <w:rPr>
                <w:b/>
                <w:bCs/>
              </w:rPr>
              <w:t xml:space="preserve">Over-normalized mathematics</w:t>
            </w:r>
          </w:p>
        </w:tc>
        <w:tc>
          <w:tcPr/>
          <w:p>
            <w:pPr>
              <w:pStyle w:val="Compact"/>
            </w:pPr>
            <w:r>
              <w:t xml:space="preserve">Algebraic rewrites may drop assumptions or physical interpretation.</w:t>
            </w:r>
          </w:p>
        </w:tc>
        <w:tc>
          <w:tcPr/>
          <w:p>
            <w:pPr>
              <w:pStyle w:val="Compact"/>
            </w:pPr>
            <w:r>
              <w:t xml:space="preserve">Store every transformation as a derived form, not replacement.</w:t>
            </w:r>
          </w:p>
        </w:tc>
      </w:tr>
      <w:tr>
        <w:tc>
          <w:tcPr/>
          <w:p>
            <w:pPr>
              <w:pStyle w:val="Compact"/>
            </w:pPr>
            <w:r>
              <w:rPr>
                <w:b/>
                <w:bCs/>
              </w:rPr>
              <w:t xml:space="preserve">LLM semantic overreach</w:t>
            </w:r>
          </w:p>
        </w:tc>
        <w:tc>
          <w:tcPr/>
          <w:p>
            <w:pPr>
              <w:pStyle w:val="Compact"/>
            </w:pPr>
            <w:r>
              <w:t xml:space="preserve">Mathematical symbol interpretation remains error-prone in benchmark work.</w:t>
            </w:r>
            <w:r>
              <w:t xml:space="preserve"> </w:t>
            </w:r>
            <w:hyperlink r:id="rId19">
              <w:r>
                <w:rPr>
                  <w:rStyle w:val="Hyperlink"/>
                </w:rPr>
                <w:t xml:space="preserve">[12]</w:t>
              </w:r>
            </w:hyperlink>
          </w:p>
        </w:tc>
        <w:tc>
          <w:tcPr/>
          <w:p>
            <w:pPr>
              <w:pStyle w:val="Compact"/>
            </w:pPr>
            <w:r>
              <w:t xml:space="preserve">LLMs propose; deterministic evidence and humans validate.</w:t>
            </w:r>
          </w:p>
        </w:tc>
      </w:tr>
      <w:tr>
        <w:tc>
          <w:tcPr/>
          <w:p>
            <w:pPr>
              <w:pStyle w:val="Compact"/>
            </w:pPr>
            <w:r>
              <w:rPr>
                <w:b/>
                <w:bCs/>
              </w:rPr>
              <w:t xml:space="preserve">Provider-policy drift</w:t>
            </w:r>
          </w:p>
        </w:tc>
        <w:tc>
          <w:tcPr/>
          <w:p>
            <w:pPr>
              <w:pStyle w:val="Compact"/>
            </w:pPr>
            <w:r>
              <w:t xml:space="preserve">APIs, snapshots and endpoints change; DataCite and OpenAlex both changed operational details in 2026.</w:t>
            </w:r>
            <w:r>
              <w:t xml:space="preserve"> </w:t>
            </w:r>
            <w:hyperlink r:id="rId68">
              <w:r>
                <w:rPr>
                  <w:rStyle w:val="Hyperlink"/>
                </w:rPr>
                <w:t xml:space="preserve">[140]</w:t>
              </w:r>
            </w:hyperlink>
          </w:p>
        </w:tc>
        <w:tc>
          <w:tcPr/>
          <w:p>
            <w:pPr>
              <w:pStyle w:val="Compact"/>
            </w:pPr>
            <w:r>
              <w:t xml:space="preserve">Version provider documentation and run adapter contract tests.</w:t>
            </w:r>
          </w:p>
        </w:tc>
      </w:tr>
      <w:tr>
        <w:tc>
          <w:tcPr/>
          <w:p>
            <w:pPr>
              <w:pStyle w:val="Compact"/>
            </w:pPr>
            <w:r>
              <w:rPr>
                <w:b/>
                <w:bCs/>
              </w:rPr>
              <w:t xml:space="preserve">Historical blind spots</w:t>
            </w:r>
          </w:p>
        </w:tc>
        <w:tc>
          <w:tcPr/>
          <w:p>
            <w:pPr>
              <w:pStyle w:val="Compact"/>
            </w:pPr>
            <w:r>
              <w:t xml:space="preserve">Current vocabularies may not contain older terminology. PACS is already a concrete legacy physics example.</w:t>
            </w:r>
            <w:r>
              <w:t xml:space="preserve"> </w:t>
            </w:r>
            <w:hyperlink r:id="rId48">
              <w:r>
                <w:rPr>
                  <w:rStyle w:val="Hyperlink"/>
                </w:rPr>
                <w:t xml:space="preserve">[39]</w:t>
              </w:r>
            </w:hyperlink>
          </w:p>
        </w:tc>
        <w:tc>
          <w:tcPr/>
          <w:p>
            <w:pPr>
              <w:pStyle w:val="Compact"/>
            </w:pPr>
            <w:r>
              <w:t xml:space="preserve">Never overwrite historical terms; maintain temporal validity and deprecated aliases.</w:t>
            </w:r>
          </w:p>
        </w:tc>
      </w:tr>
      <w:tr>
        <w:tc>
          <w:tcPr/>
          <w:p>
            <w:pPr>
              <w:pStyle w:val="Compact"/>
            </w:pPr>
            <w:r>
              <w:rPr>
                <w:b/>
                <w:bCs/>
              </w:rPr>
              <w:t xml:space="preserve">Metric gaming</w:t>
            </w:r>
          </w:p>
        </w:tc>
        <w:tc>
          <w:tcPr/>
          <w:p>
            <w:pPr>
              <w:pStyle w:val="Compact"/>
            </w:pPr>
            <w:r>
              <w:t xml:space="preserve">Optimizing top-k nDCG can produce attractive search while missing rare literature.</w:t>
            </w:r>
          </w:p>
        </w:tc>
        <w:tc>
          <w:tcPr/>
          <w:p>
            <w:pPr>
              <w:pStyle w:val="Compact"/>
            </w:pPr>
            <w:r>
              <w:t xml:space="preserve">Coverage gates require known-item recall, citation recovery and stratum-level tests.</w:t>
            </w:r>
          </w:p>
        </w:tc>
      </w:tr>
      <w:tr>
        <w:tc>
          <w:tcPr/>
          <w:p>
            <w:pPr>
              <w:pStyle w:val="Compact"/>
            </w:pPr>
            <w:r>
              <w:rPr>
                <w:b/>
                <w:bCs/>
              </w:rPr>
              <w:t xml:space="preserve">Cross-domain false analogy</w:t>
            </w:r>
          </w:p>
        </w:tc>
        <w:tc>
          <w:tcPr/>
          <w:p>
            <w:pPr>
              <w:pStyle w:val="Compact"/>
            </w:pPr>
            <w:r>
              <w:t xml:space="preserve">Shared words/equations can imply neither common mechanism nor common meaning.</w:t>
            </w:r>
          </w:p>
        </w:tc>
        <w:tc>
          <w:tcPr/>
          <w:p>
            <w:pPr>
              <w:pStyle w:val="Compact"/>
            </w:pPr>
            <w:r>
              <w:t xml:space="preserve">Separate structural candidate generation from scientific validation.</w:t>
            </w:r>
          </w:p>
        </w:tc>
      </w:tr>
    </w:tbl>
    <w:p>
      <w:pPr>
        <w:pStyle w:val="BodyText"/>
      </w:pPr>
      <w:r>
        <w:rPr>
          <w:b/>
          <w:bCs/>
        </w:rPr>
        <w:t xml:space="preserve">Known gaps and ranked continuation queue.</w:t>
      </w:r>
      <w:r>
        <w:t xml:space="preserve"> </w:t>
      </w:r>
      <w:r>
        <w:t xml:space="preserve">This research pass achieved broad coverage across major infrastructure classes, but did not exhaust the universe.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Continuation priority</w:t>
            </w:r>
          </w:p>
        </w:tc>
        <w:tc>
          <w:tcPr/>
          <w:p>
            <w:pPr>
              <w:pStyle w:val="Compact"/>
            </w:pPr>
            <w:r>
              <w:t xml:space="preserve">Branch</w:t>
            </w:r>
          </w:p>
        </w:tc>
        <w:tc>
          <w:tcPr/>
          <w:p>
            <w:pPr>
              <w:pStyle w:val="Compact"/>
            </w:pPr>
            <w:r>
              <w:t xml:space="preserve">Why it should be next</w:t>
            </w:r>
          </w:p>
        </w:tc>
      </w:tr>
      <w:tr>
        <w:tc>
          <w:tcPr/>
          <w:p>
            <w:pPr>
              <w:pStyle w:val="Compact"/>
            </w:pPr>
            <w:r>
              <w:rPr>
                <w:b/>
                <w:bCs/>
              </w:rPr>
              <w:t xml:space="preserve">Highest</w:t>
            </w:r>
          </w:p>
        </w:tc>
        <w:tc>
          <w:tcPr/>
          <w:p>
            <w:pPr>
              <w:pStyle w:val="Compact"/>
            </w:pPr>
            <w:r>
              <w:t xml:space="preserve">Computer-science and engineering classifications: ACM/IEEE, software/API/algorithm registries, engineering standards terminology</w:t>
            </w:r>
          </w:p>
        </w:tc>
        <w:tc>
          <w:tcPr/>
          <w:p>
            <w:pPr>
              <w:pStyle w:val="Compact"/>
            </w:pPr>
            <w:r>
              <w:t xml:space="preserve">Current registry is materially stronger in biomedicine, earth science and physical sciences than in general engineering/CS.</w:t>
            </w:r>
          </w:p>
        </w:tc>
      </w:tr>
      <w:tr>
        <w:tc>
          <w:tcPr/>
          <w:p>
            <w:pPr>
              <w:pStyle w:val="Compact"/>
            </w:pPr>
            <w:r>
              <w:rPr>
                <w:b/>
                <w:bCs/>
              </w:rPr>
              <w:t xml:space="preserve">Highest</w:t>
            </w:r>
          </w:p>
        </w:tc>
        <w:tc>
          <w:tcPr/>
          <w:p>
            <w:pPr>
              <w:pStyle w:val="Compact"/>
            </w:pPr>
            <w:r>
              <w:t xml:space="preserve">Social sciences and humanities beyond economics/psychology: political science, sociology, anthropology, linguistics, history, philosophy, law, archaeology</w:t>
            </w:r>
          </w:p>
        </w:tc>
        <w:tc>
          <w:tcPr/>
          <w:p>
            <w:pPr>
              <w:pStyle w:val="Compact"/>
            </w:pPr>
            <w:r>
              <w:t xml:space="preserve">Needed to validate the “full research landscape” requirement rather than relying on LCSH/UNESCO alone.</w:t>
            </w:r>
          </w:p>
        </w:tc>
      </w:tr>
      <w:tr>
        <w:tc>
          <w:tcPr/>
          <w:p>
            <w:pPr>
              <w:pStyle w:val="Compact"/>
            </w:pPr>
            <w:r>
              <w:rPr>
                <w:b/>
                <w:bCs/>
              </w:rPr>
              <w:t xml:space="preserve">Highest</w:t>
            </w:r>
          </w:p>
        </w:tc>
        <w:tc>
          <w:tcPr/>
          <w:p>
            <w:pPr>
              <w:pStyle w:val="Compact"/>
            </w:pPr>
            <w:r>
              <w:t xml:space="preserve">Patents: EPO/USPTO/WIPO/Lens-like scientific patent infrastructure, classifications and scholarly-patent linkage</w:t>
            </w:r>
          </w:p>
        </w:tc>
        <w:tc>
          <w:tcPr/>
          <w:p>
            <w:pPr>
              <w:pStyle w:val="Compact"/>
            </w:pPr>
            <w:r>
              <w:t xml:space="preserve">Explicitly requested and not source-audited deeply enough in this pass.</w:t>
            </w:r>
          </w:p>
        </w:tc>
      </w:tr>
      <w:tr>
        <w:tc>
          <w:tcPr/>
          <w:p>
            <w:pPr>
              <w:pStyle w:val="Compact"/>
            </w:pPr>
            <w:r>
              <w:rPr>
                <w:b/>
                <w:bCs/>
              </w:rPr>
              <w:t xml:space="preserve">Highest</w:t>
            </w:r>
          </w:p>
        </w:tc>
        <w:tc>
          <w:tcPr/>
          <w:p>
            <w:pPr>
              <w:pStyle w:val="Compact"/>
            </w:pPr>
            <w:r>
              <w:t xml:space="preserve">Data/software registries: disciplinary repositories, Software Heritage, Zenodo/Figshare/Dryad and domain dataset identifiers</w:t>
            </w:r>
          </w:p>
        </w:tc>
        <w:tc>
          <w:tcPr/>
          <w:p>
            <w:pPr>
              <w:pStyle w:val="Compact"/>
            </w:pPr>
            <w:r>
              <w:t xml:space="preserve">Essential for scientific-object linking beyond publications.</w:t>
            </w:r>
          </w:p>
        </w:tc>
      </w:tr>
      <w:tr>
        <w:tc>
          <w:tcPr/>
          <w:p>
            <w:pPr>
              <w:pStyle w:val="Compact"/>
            </w:pPr>
            <w:r>
              <w:rPr>
                <w:b/>
                <w:bCs/>
              </w:rPr>
              <w:t xml:space="preserve">High</w:t>
            </w:r>
          </w:p>
        </w:tc>
        <w:tc>
          <w:tcPr/>
          <w:p>
            <w:pPr>
              <w:pStyle w:val="Compact"/>
            </w:pPr>
            <w:r>
              <w:t xml:space="preserve">Retraction/integrity ecosystem beyond Crossmark/PubMed, including cross-provider consistency</w:t>
            </w:r>
          </w:p>
        </w:tc>
        <w:tc>
          <w:tcPr/>
          <w:p>
            <w:pPr>
              <w:pStyle w:val="Compact"/>
            </w:pPr>
            <w:r>
              <w:t xml:space="preserve">Needed for trustworthy evidence status.</w:t>
            </w:r>
          </w:p>
        </w:tc>
      </w:tr>
      <w:tr>
        <w:tc>
          <w:tcPr/>
          <w:p>
            <w:pPr>
              <w:pStyle w:val="Compact"/>
            </w:pPr>
            <w:r>
              <w:rPr>
                <w:b/>
                <w:bCs/>
              </w:rPr>
              <w:t xml:space="preserve">High</w:t>
            </w:r>
          </w:p>
        </w:tc>
        <w:tc>
          <w:tcPr/>
          <w:p>
            <w:pPr>
              <w:pStyle w:val="Compact"/>
            </w:pPr>
            <w:r>
              <w:t xml:space="preserve">Full mathematical-information-retrieval benchmark audit: ARQMath, Tangent-family systems, MIaS, formula canonicalization and CAS equivalence</w:t>
            </w:r>
          </w:p>
        </w:tc>
        <w:tc>
          <w:tcPr/>
          <w:p>
            <w:pPr>
              <w:pStyle w:val="Compact"/>
            </w:pPr>
            <w:r>
              <w:t xml:space="preserve">The mathematical layer is strategically distinctive and deserves a dedicated literature review.</w:t>
            </w:r>
          </w:p>
        </w:tc>
      </w:tr>
      <w:tr>
        <w:tc>
          <w:tcPr/>
          <w:p>
            <w:pPr>
              <w:pStyle w:val="Compact"/>
            </w:pPr>
            <w:r>
              <w:rPr>
                <w:b/>
                <w:bCs/>
              </w:rPr>
              <w:t xml:space="preserve">High</w:t>
            </w:r>
          </w:p>
        </w:tc>
        <w:tc>
          <w:tcPr/>
          <w:p>
            <w:pPr>
              <w:pStyle w:val="Compact"/>
            </w:pPr>
            <w:r>
              <w:t xml:space="preserve">Tables, figures, diagrams, chemical structures and scientific-image extraction</w:t>
            </w:r>
          </w:p>
        </w:tc>
        <w:tc>
          <w:tcPr/>
          <w:p>
            <w:pPr>
              <w:pStyle w:val="Compact"/>
            </w:pPr>
            <w:r>
              <w:t xml:space="preserve">Current pass focused more deeply on text/formulas than visual scientific objects.</w:t>
            </w:r>
          </w:p>
        </w:tc>
      </w:tr>
      <w:tr>
        <w:tc>
          <w:tcPr/>
          <w:p>
            <w:pPr>
              <w:pStyle w:val="Compact"/>
            </w:pPr>
            <w:r>
              <w:rPr>
                <w:b/>
                <w:bCs/>
              </w:rPr>
              <w:t xml:space="preserve">High</w:t>
            </w:r>
          </w:p>
        </w:tc>
        <w:tc>
          <w:tcPr/>
          <w:p>
            <w:pPr>
              <w:pStyle w:val="Compact"/>
            </w:pPr>
            <w:r>
              <w:t xml:space="preserve">Named equations/models/laws/theorems/algorithms registries and automatic discovery</w:t>
            </w:r>
          </w:p>
        </w:tc>
        <w:tc>
          <w:tcPr/>
          <w:p>
            <w:pPr>
              <w:pStyle w:val="Compact"/>
            </w:pPr>
            <w:r>
              <w:t xml:space="preserve">Core requirement not solved by subject ontologies.</w:t>
            </w:r>
          </w:p>
        </w:tc>
      </w:tr>
      <w:tr>
        <w:tc>
          <w:tcPr/>
          <w:p>
            <w:pPr>
              <w:pStyle w:val="Compact"/>
            </w:pPr>
            <w:r>
              <w:rPr>
                <w:b/>
                <w:bCs/>
              </w:rPr>
              <w:t xml:space="preserve">High</w:t>
            </w:r>
          </w:p>
        </w:tc>
        <w:tc>
          <w:tcPr/>
          <w:p>
            <w:pPr>
              <w:pStyle w:val="Compact"/>
            </w:pPr>
            <w:r>
              <w:t xml:space="preserve">Multilingual scientific retrieval and transliteration</w:t>
            </w:r>
          </w:p>
        </w:tc>
        <w:tc>
          <w:tcPr/>
          <w:p>
            <w:pPr>
              <w:pStyle w:val="Compact"/>
            </w:pPr>
            <w:r>
              <w:t xml:space="preserve">UNESCO/UAT/ROR demonstrate multilingual metadata, but retrieval methodology needs dedicated evaluation.</w:t>
            </w:r>
          </w:p>
        </w:tc>
      </w:tr>
      <w:tr>
        <w:tc>
          <w:tcPr/>
          <w:p>
            <w:pPr>
              <w:pStyle w:val="Compact"/>
            </w:pPr>
            <w:r>
              <w:rPr>
                <w:b/>
                <w:bCs/>
              </w:rPr>
              <w:t xml:space="preserve">High</w:t>
            </w:r>
          </w:p>
        </w:tc>
        <w:tc>
          <w:tcPr/>
          <w:p>
            <w:pPr>
              <w:pStyle w:val="Compact"/>
            </w:pPr>
            <w:r>
              <w:t xml:space="preserve">Classic scientometrics primary-source review: co-citation, coupling, novelty, disruption, interdisciplinarity and literature-based discovery</w:t>
            </w:r>
          </w:p>
        </w:tc>
        <w:tc>
          <w:tcPr/>
          <w:p>
            <w:pPr>
              <w:pStyle w:val="Compact"/>
            </w:pPr>
            <w:r>
              <w:t xml:space="preserve">Method families are architecturally mapped here, but the classic/foundational evidence base should receive its own source-saturated pass.</w:t>
            </w:r>
          </w:p>
        </w:tc>
      </w:tr>
      <w:tr>
        <w:tc>
          <w:tcPr/>
          <w:p>
            <w:pPr>
              <w:pStyle w:val="Compact"/>
            </w:pPr>
            <w:r>
              <w:rPr>
                <w:b/>
                <w:bCs/>
              </w:rPr>
              <w:t xml:space="preserve">High</w:t>
            </w:r>
          </w:p>
        </w:tc>
        <w:tc>
          <w:tcPr/>
          <w:p>
            <w:pPr>
              <w:pStyle w:val="Compact"/>
            </w:pPr>
            <w:r>
              <w:t xml:space="preserve">Quantum-specific authoritative infrastructure: algorithm taxonomies, QEC/code databases, hardware/compilation standards, OpenQASM/QIR-like representations, benchmark registries, dequantization/no-go literature</w:t>
            </w:r>
          </w:p>
        </w:tc>
        <w:tc>
          <w:tcPr/>
          <w:p>
            <w:pPr>
              <w:pStyle w:val="Compact"/>
            </w:pPr>
            <w:r>
              <w:t xml:space="preserve">Required before implementing the future quantum target ontology.</w:t>
            </w:r>
          </w:p>
        </w:tc>
      </w:tr>
      <w:tr>
        <w:tc>
          <w:tcPr/>
          <w:p>
            <w:pPr>
              <w:pStyle w:val="Compact"/>
            </w:pPr>
            <w:r>
              <w:rPr>
                <w:b/>
                <w:bCs/>
              </w:rPr>
              <w:t xml:space="preserve">Medium</w:t>
            </w:r>
          </w:p>
        </w:tc>
        <w:tc>
          <w:tcPr/>
          <w:p>
            <w:pPr>
              <w:pStyle w:val="Compact"/>
            </w:pPr>
            <w:r>
              <w:t xml:space="preserve">Knowledge-graph schema standards and formal provenance models</w:t>
            </w:r>
          </w:p>
        </w:tc>
        <w:tc>
          <w:tcPr/>
          <w:p>
            <w:pPr>
              <w:pStyle w:val="Compact"/>
            </w:pPr>
            <w:r>
              <w:t xml:space="preserve">Current blueprint specifies functional provenance; standards alignment should be source-audited before schema freeze.</w:t>
            </w:r>
          </w:p>
        </w:tc>
      </w:tr>
      <w:tr>
        <w:tc>
          <w:tcPr/>
          <w:p>
            <w:pPr>
              <w:pStyle w:val="Compact"/>
            </w:pPr>
            <w:r>
              <w:rPr>
                <w:b/>
                <w:bCs/>
              </w:rPr>
              <w:t xml:space="preserve">Medium</w:t>
            </w:r>
          </w:p>
        </w:tc>
        <w:tc>
          <w:tcPr/>
          <w:p>
            <w:pPr>
              <w:pStyle w:val="Compact"/>
            </w:pPr>
            <w:r>
              <w:t xml:space="preserve">Citation-context extraction and rhetorical-role classification</w:t>
            </w:r>
          </w:p>
        </w:tc>
        <w:tc>
          <w:tcPr/>
          <w:p>
            <w:pPr>
              <w:pStyle w:val="Compact"/>
            </w:pPr>
            <w:r>
              <w:t xml:space="preserve">Necessary for claims such as “supports,” “uses,” “extends,” or “contradicts,” which raw citation edges cannot justify.</w:t>
            </w:r>
          </w:p>
        </w:tc>
      </w:tr>
      <w:tr>
        <w:tc>
          <w:tcPr/>
          <w:p>
            <w:pPr>
              <w:pStyle w:val="Compact"/>
            </w:pPr>
            <w:r>
              <w:rPr>
                <w:b/>
                <w:bCs/>
              </w:rPr>
              <w:t xml:space="preserve">Medium</w:t>
            </w:r>
          </w:p>
        </w:tc>
        <w:tc>
          <w:tcPr/>
          <w:p>
            <w:pPr>
              <w:pStyle w:val="Compact"/>
            </w:pPr>
            <w:r>
              <w:t xml:space="preserve">Theses, dissertations, technical reports, government literature and conference-only disciplines</w:t>
            </w:r>
          </w:p>
        </w:tc>
        <w:tc>
          <w:tcPr/>
          <w:p>
            <w:pPr>
              <w:pStyle w:val="Compact"/>
            </w:pPr>
            <w:r>
              <w:t xml:space="preserve">Important grey-literature channels remain unevenly covered.</w:t>
            </w:r>
          </w:p>
        </w:tc>
      </w:tr>
      <w:tr>
        <w:tc>
          <w:tcPr/>
          <w:p>
            <w:pPr>
              <w:pStyle w:val="Compact"/>
            </w:pPr>
            <w:r>
              <w:rPr>
                <w:b/>
                <w:bCs/>
              </w:rPr>
              <w:t xml:space="preserve">Medium</w:t>
            </w:r>
          </w:p>
        </w:tc>
        <w:tc>
          <w:tcPr/>
          <w:p>
            <w:pPr>
              <w:pStyle w:val="Compact"/>
            </w:pPr>
            <w:r>
              <w:t xml:space="preserve">Historical corpus acquisition and OCR by script/language</w:t>
            </w:r>
          </w:p>
        </w:tc>
        <w:tc>
          <w:tcPr/>
          <w:p>
            <w:pPr>
              <w:pStyle w:val="Compact"/>
            </w:pPr>
            <w:r>
              <w:t xml:space="preserve">Required to make temporal coverage real rather than modern-document coverage with an old date filter.</w:t>
            </w:r>
          </w:p>
        </w:tc>
      </w:tr>
      <w:tr>
        <w:tc>
          <w:tcPr/>
          <w:p>
            <w:pPr>
              <w:pStyle w:val="Compact"/>
            </w:pPr>
            <w:r>
              <w:rPr>
                <w:b/>
                <w:bCs/>
              </w:rPr>
              <w:t xml:space="preserve">Medium</w:t>
            </w:r>
          </w:p>
        </w:tc>
        <w:tc>
          <w:tcPr/>
          <w:p>
            <w:pPr>
              <w:pStyle w:val="Compact"/>
            </w:pPr>
            <w:r>
              <w:t xml:space="preserve">Formal causal-claim representation and evidence graphs</w:t>
            </w:r>
          </w:p>
        </w:tc>
        <w:tc>
          <w:tcPr/>
          <w:p>
            <w:pPr>
              <w:pStyle w:val="Compact"/>
            </w:pPr>
            <w:r>
              <w:t xml:space="preserve">Useful for discovery, but should wait until core extraction/identity accuracy is established.</w:t>
            </w:r>
          </w:p>
        </w:tc>
      </w:tr>
    </w:tbl>
    <w:p>
      <w:pPr>
        <w:pStyle w:val="BodyText"/>
      </w:pPr>
      <w:r>
        <w:rPr>
          <w:b/>
          <w:bCs/>
        </w:rPr>
        <w:t xml:space="preserve">Status:</w:t>
      </w:r>
      <w:r>
        <w:t xml:space="preserve"> </w:t>
      </w:r>
      <w:r>
        <w:rPr>
          <w:b/>
          <w:bCs/>
        </w:rPr>
        <w:t xml:space="preserve">RESOURCE LIMIT REACHED</w:t>
      </w:r>
      <w:r>
        <w:t xml:space="preserve">, not</w:t>
      </w:r>
      <w:r>
        <w:t xml:space="preserve"> </w:t>
      </w:r>
      <w:r>
        <w:rPr>
          <w:b/>
          <w:bCs/>
        </w:rPr>
        <w:t xml:space="preserve">RESEARCH SPACE EXHAUSTED</w:t>
      </w:r>
      <w:r>
        <w:t xml:space="preserve">. The practical research/output budget was reached before every disciplinary vocabulary, scholarly provider, patent infrastructure, scientometric method, mathematical retrieval family and quantum-specific source could be audited to the same depth. The continuation queue above is therefore part of the deliverable rather than an admission that the uncovered branches are unimportant.</w:t>
      </w:r>
    </w:p>
    <w:p>
      <w:pPr>
        <w:pStyle w:val="BodyText"/>
      </w:pPr>
      <w:r>
        <w:t xml:space="preserve">The strongest architectural finding survives that incompleteness:</w:t>
      </w:r>
      <w:r>
        <w:t xml:space="preserve"> </w:t>
      </w:r>
      <w:r>
        <w:rPr>
          <w:b/>
          <w:bCs/>
        </w:rPr>
        <w:t xml:space="preserve">design for federation and recurring discovery rather than pretending the initial source list can ever be final</w:t>
      </w:r>
      <w:r>
        <w:t xml:space="preserve">. OBO uses formal release/version practices; MeSH, SNOMED, LOINC, TEI, GCMD and CF continue to issue updates; scholarly-provider APIs and policies change; and the corpus itself continuously creates terminology absent from maintained vocabularies.</w:t>
      </w:r>
      <w:r>
        <w:t xml:space="preserve"> </w:t>
      </w:r>
      <w:hyperlink r:id="rId26">
        <w:r>
          <w:rPr>
            <w:rStyle w:val="Hyperlink"/>
          </w:rPr>
          <w:t xml:space="preserve">[141]</w:t>
        </w:r>
      </w:hyperlink>
    </w:p>
    <w:p>
      <w:pPr>
        <w:pStyle w:val="BodyText"/>
      </w:pPr>
      <w:r>
        <w:t xml:space="preserve">The corresponding organizational principle is:</w:t>
      </w:r>
    </w:p>
    <w:p>
      <w:pPr>
        <w:pStyle w:val="BodyText"/>
      </w:pPr>
      <w:r>
        <w:rPr>
          <w:b/>
          <w:bCs/>
        </w:rPr>
        <w:t xml:space="preserve">research once where the problem is source discovery and architecture; automate where interfaces and validation become stable; periodically re-research changing source ecosystems; reserve human scientific judgment for semantic equivalence, cross-domain claims and hypothesis evaluation.</w:t>
      </w:r>
    </w:p>
    <w:p>
      <w:pPr>
        <w:pStyle w:val="BodyText"/>
      </w:pPr>
      <w:r>
        <w:t xml:space="preserve">That gives the requested end-state pipeline:</w:t>
      </w:r>
    </w:p>
    <w:p>
      <w:pPr>
        <w:pStyle w:val="BodyText"/>
      </w:pPr>
      <w:r>
        <w:rPr>
          <w:b/>
          <w:bCs/>
        </w:rPr>
        <w:t xml:space="preserve">source registry → ontology ingestion → normalization → provenance/versioning/licensing → canonical knowledge graph → query generation → scholarly retrieval → identity resolution → citation expansion → lawful text acquisition → document parsing → entity/math extraction → mathematical representation → multi-view embeddings → graph/data-science analysis → coverage evaluation → unknown-vocabulary detection → ontology feedback → cross-domain candidate generation → targeted Deep Research verification → human scientific evaluation.</w:t>
      </w:r>
      <w:r>
        <w:t xml:space="preserve"> </w:t>
      </w:r>
      <w:r>
        <w:t xml:space="preserve">fileciteturn0file0</w:t>
      </w:r>
    </w:p>
    <w:p>
      <w:pPr>
        <w:pStyle w:val="BodyText"/>
      </w:pPr>
      <w:r>
        <w:rPr>
          <w:b/>
          <w:bCs/>
        </w:rPr>
        <w:t xml:space="preserve">Artifact manifest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artifact</w:t>
            </w:r>
          </w:p>
        </w:tc>
        <w:tc>
          <w:tcPr/>
          <w:p>
            <w:pPr>
              <w:pStyle w:val="Compact"/>
            </w:pPr>
            <w:r>
              <w:t xml:space="preserve">status</w:t>
            </w:r>
          </w:p>
        </w:tc>
        <w:tc>
          <w:tcPr/>
          <w:p>
            <w:pPr>
              <w:pStyle w:val="Compact"/>
            </w:pPr>
            <w:r>
              <w:t xml:space="preserve">delivery_method</w:t>
            </w:r>
          </w:p>
        </w:tc>
        <w:tc>
          <w:tcPr/>
          <w:p>
            <w:pPr>
              <w:pStyle w:val="Compact"/>
            </w:pPr>
            <w:r>
              <w:t xml:space="preserve">contents</w:t>
            </w:r>
          </w:p>
        </w:tc>
      </w:tr>
      <w:tr>
        <w:tc>
          <w:tcPr/>
          <w:p>
            <w:pPr>
              <w:pStyle w:val="Compact"/>
            </w:pPr>
            <w:r>
              <w:t xml:space="preserve">Research report and scientific-infrastructure blueprint</w:t>
            </w:r>
          </w:p>
        </w:tc>
        <w:tc>
          <w:tcPr/>
          <w:p>
            <w:pPr>
              <w:pStyle w:val="Compact"/>
            </w:pPr>
            <w:r>
              <w:rPr>
                <w:b/>
                <w:bCs/>
              </w:rPr>
              <w:t xml:space="preserve">INLINE_IN_RESPONSE</w:t>
            </w:r>
          </w:p>
        </w:tc>
        <w:tc>
          <w:tcPr/>
          <w:p>
            <w:pPr>
              <w:pStyle w:val="Compact"/>
            </w:pPr>
            <w:r>
              <w:t xml:space="preserve">This response</w:t>
            </w:r>
          </w:p>
        </w:tc>
        <w:tc>
          <w:tcPr/>
          <w:p>
            <w:pPr>
              <w:pStyle w:val="Compact"/>
            </w:pPr>
            <w:r>
              <w:t xml:space="preserve">Executive findings; research questions; source/ontology registry; field→source map; scholarly provider map; retrieval and identity strategy; document/math pipeline; architecture; coverage framework; discovery methods; quantum target design; software/research/human matrix; roadmap; risks; continuation queue</w:t>
            </w:r>
          </w:p>
        </w:tc>
      </w:tr>
      <w:tr>
        <w:tc>
          <w:tcPr/>
          <w:p>
            <w:pPr>
              <w:pStyle w:val="Compact"/>
            </w:pPr>
            <w:r>
              <w:t xml:space="preserve">External source-registry CSV/JSON/database</w:t>
            </w:r>
          </w:p>
        </w:tc>
        <w:tc>
          <w:tcPr/>
          <w:p>
            <w:pPr>
              <w:pStyle w:val="Compact"/>
            </w:pPr>
            <w:r>
              <w:rPr>
                <w:b/>
                <w:bCs/>
              </w:rPr>
              <w:t xml:space="preserve">NOT_CREATED</w:t>
            </w:r>
          </w:p>
        </w:tc>
        <w:tc>
          <w:tcPr/>
          <w:p>
            <w:pPr>
              <w:pStyle w:val="Compact"/>
            </w:pPr>
            <w:r>
              <w:t xml:space="preserve">None</w:t>
            </w:r>
          </w:p>
        </w:tc>
        <w:tc>
          <w:tcPr/>
          <w:p>
            <w:pPr>
              <w:pStyle w:val="Compact"/>
            </w:pPr>
            <w:r>
              <w:t xml:space="preserve">The canonical registry is represented inline above</w:t>
            </w:r>
          </w:p>
        </w:tc>
      </w:tr>
      <w:tr>
        <w:tc>
          <w:tcPr/>
          <w:p>
            <w:pPr>
              <w:pStyle w:val="Compact"/>
            </w:pPr>
            <w:r>
              <w:t xml:space="preserve">External architecture diagram files</w:t>
            </w:r>
          </w:p>
        </w:tc>
        <w:tc>
          <w:tcPr/>
          <w:p>
            <w:pPr>
              <w:pStyle w:val="Compact"/>
            </w:pPr>
            <w:r>
              <w:rPr>
                <w:b/>
                <w:bCs/>
              </w:rPr>
              <w:t xml:space="preserve">NOT_CREATED</w:t>
            </w:r>
          </w:p>
        </w:tc>
        <w:tc>
          <w:tcPr/>
          <w:p>
            <w:pPr>
              <w:pStyle w:val="Compact"/>
            </w:pPr>
            <w:r>
              <w:t xml:space="preserve">None</w:t>
            </w:r>
          </w:p>
        </w:tc>
        <w:tc>
          <w:tcPr/>
          <w:p>
            <w:pPr>
              <w:pStyle w:val="Compact"/>
            </w:pPr>
            <w:r>
              <w:t xml:space="preserve">Mermaid diagrams are embedded inline</w:t>
            </w:r>
          </w:p>
        </w:tc>
      </w:tr>
      <w:tr>
        <w:tc>
          <w:tcPr/>
          <w:p>
            <w:pPr>
              <w:pStyle w:val="Compact"/>
            </w:pPr>
            <w:r>
              <w:t xml:space="preserve">External benchmark dataset</w:t>
            </w:r>
          </w:p>
        </w:tc>
        <w:tc>
          <w:tcPr/>
          <w:p>
            <w:pPr>
              <w:pStyle w:val="Compact"/>
            </w:pPr>
            <w:r>
              <w:rPr>
                <w:b/>
                <w:bCs/>
              </w:rPr>
              <w:t xml:space="preserve">NOT_CREATED</w:t>
            </w:r>
          </w:p>
        </w:tc>
        <w:tc>
          <w:tcPr/>
          <w:p>
            <w:pPr>
              <w:pStyle w:val="Compact"/>
            </w:pPr>
            <w:r>
              <w:t xml:space="preserve">None</w:t>
            </w:r>
          </w:p>
        </w:tc>
        <w:tc>
          <w:tcPr/>
          <w:p>
            <w:pPr>
              <w:pStyle w:val="Compact"/>
            </w:pPr>
            <w:r>
              <w:t xml:space="preserve">Benchmark design and metrics are specified inline</w:t>
            </w:r>
          </w:p>
        </w:tc>
      </w:tr>
      <w:tr>
        <w:tc>
          <w:tcPr/>
          <w:p>
            <w:pPr>
              <w:pStyle w:val="Compact"/>
            </w:pPr>
            <w:r>
              <w:t xml:space="preserve">External ZIP or software repository</w:t>
            </w:r>
          </w:p>
        </w:tc>
        <w:tc>
          <w:tcPr/>
          <w:p>
            <w:pPr>
              <w:pStyle w:val="Compact"/>
            </w:pPr>
            <w:r>
              <w:rPr>
                <w:b/>
                <w:bCs/>
              </w:rPr>
              <w:t xml:space="preserve">NOT_CREATED</w:t>
            </w:r>
          </w:p>
        </w:tc>
        <w:tc>
          <w:tcPr/>
          <w:p>
            <w:pPr>
              <w:pStyle w:val="Compact"/>
            </w:pPr>
            <w:r>
              <w:t xml:space="preserve">None</w:t>
            </w:r>
          </w:p>
        </w:tc>
        <w:tc>
          <w:tcPr/>
          <w:p>
            <w:pPr>
              <w:pStyle w:val="Compact"/>
            </w:pPr>
            <w:r>
              <w:t xml:space="preserve">No external artifact was required or claimed</w:t>
            </w:r>
          </w:p>
        </w:tc>
      </w:tr>
    </w:tbl>
    <w:p>
      <w:pPr>
        <w:pStyle w:val="BodyText"/>
      </w:pPr>
      <w:r>
        <w:rPr>
          <w:b/>
          <w:bCs/>
        </w:rPr>
        <w:t xml:space="preserve">No external artifact is required to preserve this research. The canonical research result is contained in this response.</w:t>
      </w:r>
    </w:p>
    <w:bookmarkEnd w:id="120"/>
    <w:bookmarkEnd w:id="121"/>
    <w:bookmarkEnd w:id="122"/>
    <w:p>
      <w:r>
        <w:pict>
          <v:rect style="width:0;height:1.5pt" o:hralign="center" o:hrstd="t" o:hr="t"/>
        </w:pict>
      </w:r>
    </w:p>
    <w:bookmarkStart w:id="123" w:name="citations"/>
    <w:p>
      <w:pPr>
        <w:pStyle w:val="FirstParagraph"/>
      </w:pPr>
      <w:hyperlink r:id="rId10">
        <w:r>
          <w:rPr>
            <w:rStyle w:val="Hyperlink"/>
          </w:rPr>
          <w:t xml:space="preserve">[1]</w:t>
        </w:r>
      </w:hyperlink>
      <w:r>
        <w:t xml:space="preserve"> </w:t>
      </w:r>
      <w:hyperlink r:id="rId10">
        <w:r>
          <w:rPr>
            <w:rStyle w:val="Hyperlink"/>
          </w:rPr>
          <w:t xml:space="preserve">[53]</w:t>
        </w:r>
      </w:hyperlink>
      <w:r>
        <w:t xml:space="preserve"> </w:t>
      </w:r>
      <w:hyperlink r:id="rId10">
        <w:r>
          <w:rPr>
            <w:rStyle w:val="Hyperlink"/>
          </w:rPr>
          <w:t xml:space="preserve">[112]</w:t>
        </w:r>
      </w:hyperlink>
      <w:r>
        <w:t xml:space="preserve"> </w:t>
      </w:r>
      <w:r>
        <w:t xml:space="preserve">The TEI Guidelines</w:t>
      </w:r>
    </w:p>
    <w:p>
      <w:pPr>
        <w:pStyle w:val="BodyText"/>
      </w:pPr>
      <w:hyperlink r:id="rId10">
        <w:r>
          <w:rPr>
            <w:rStyle w:val="Hyperlink"/>
          </w:rPr>
          <w:t xml:space="preserve">https://www.tei-c.org/release/doc/tei-p5-doc/en/html/index.html?utm_source=chatgpt.com</w:t>
        </w:r>
      </w:hyperlink>
    </w:p>
    <w:p>
      <w:pPr>
        <w:pStyle w:val="BodyText"/>
      </w:pPr>
      <w:hyperlink r:id="rId11">
        <w:r>
          <w:rPr>
            <w:rStyle w:val="Hyperlink"/>
          </w:rPr>
          <w:t xml:space="preserve">[2]</w:t>
        </w:r>
      </w:hyperlink>
      <w:r>
        <w:t xml:space="preserve"> </w:t>
      </w:r>
      <w:hyperlink r:id="rId11">
        <w:r>
          <w:rPr>
            <w:rStyle w:val="Hyperlink"/>
          </w:rPr>
          <w:t xml:space="preserve">[19]</w:t>
        </w:r>
      </w:hyperlink>
      <w:r>
        <w:t xml:space="preserve"> </w:t>
      </w:r>
      <w:hyperlink r:id="rId11">
        <w:r>
          <w:rPr>
            <w:rStyle w:val="Hyperlink"/>
          </w:rPr>
          <w:t xml:space="preserve">[58]</w:t>
        </w:r>
      </w:hyperlink>
      <w:r>
        <w:t xml:space="preserve"> </w:t>
      </w:r>
      <w:r>
        <w:t xml:space="preserve">https://uts.nlm.nih.gov/uts/umls/home</w:t>
      </w:r>
    </w:p>
    <w:p>
      <w:pPr>
        <w:pStyle w:val="BodyText"/>
      </w:pPr>
      <w:hyperlink r:id="rId11">
        <w:r>
          <w:rPr>
            <w:rStyle w:val="Hyperlink"/>
          </w:rPr>
          <w:t xml:space="preserve">https://uts.nlm.nih.gov/uts/umls/home</w:t>
        </w:r>
      </w:hyperlink>
    </w:p>
    <w:p>
      <w:pPr>
        <w:pStyle w:val="BodyText"/>
      </w:pPr>
      <w:hyperlink r:id="rId12">
        <w:r>
          <w:rPr>
            <w:rStyle w:val="Hyperlink"/>
          </w:rPr>
          <w:t xml:space="preserve">[3]</w:t>
        </w:r>
      </w:hyperlink>
      <w:r>
        <w:t xml:space="preserve"> </w:t>
      </w:r>
      <w:hyperlink r:id="rId12">
        <w:r>
          <w:rPr>
            <w:rStyle w:val="Hyperlink"/>
          </w:rPr>
          <w:t xml:space="preserve">[5]</w:t>
        </w:r>
      </w:hyperlink>
      <w:r>
        <w:t xml:space="preserve"> </w:t>
      </w:r>
      <w:hyperlink r:id="rId12">
        <w:r>
          <w:rPr>
            <w:rStyle w:val="Hyperlink"/>
          </w:rPr>
          <w:t xml:space="preserve">[10]</w:t>
        </w:r>
      </w:hyperlink>
      <w:r>
        <w:t xml:space="preserve"> </w:t>
      </w:r>
      <w:r>
        <w:t xml:space="preserve">Chapter 4: Searching for and selecting studies | Cochrane Training</w:t>
      </w:r>
    </w:p>
    <w:p>
      <w:pPr>
        <w:pStyle w:val="BodyText"/>
      </w:pPr>
      <w:hyperlink r:id="rId12">
        <w:r>
          <w:rPr>
            <w:rStyle w:val="Hyperlink"/>
          </w:rPr>
          <w:t xml:space="preserve">https://training.cochrane.org/handbook/current/chapter-04?utm_source=chatgpt.com</w:t>
        </w:r>
      </w:hyperlink>
    </w:p>
    <w:p>
      <w:pPr>
        <w:pStyle w:val="BodyText"/>
      </w:pPr>
      <w:hyperlink r:id="rId13">
        <w:r>
          <w:rPr>
            <w:rStyle w:val="Hyperlink"/>
          </w:rPr>
          <w:t xml:space="preserve">[4]</w:t>
        </w:r>
      </w:hyperlink>
      <w:r>
        <w:t xml:space="preserve"> </w:t>
      </w:r>
      <w:hyperlink r:id="rId13">
        <w:r>
          <w:rPr>
            <w:rStyle w:val="Hyperlink"/>
          </w:rPr>
          <w:t xml:space="preserve">[116]</w:t>
        </w:r>
      </w:hyperlink>
      <w:r>
        <w:t xml:space="preserve"> </w:t>
      </w:r>
      <w:r>
        <w:t xml:space="preserve">Nougat: Neural Optical Understanding for Academic Documents</w:t>
      </w:r>
    </w:p>
    <w:p>
      <w:pPr>
        <w:pStyle w:val="BodyText"/>
      </w:pPr>
      <w:hyperlink r:id="rId13">
        <w:r>
          <w:rPr>
            <w:rStyle w:val="Hyperlink"/>
          </w:rPr>
          <w:t xml:space="preserve">https://arxiv.org/abs/2308.13418?utm_source=chatgpt.com</w:t>
        </w:r>
      </w:hyperlink>
    </w:p>
    <w:p>
      <w:pPr>
        <w:pStyle w:val="BodyText"/>
      </w:pPr>
      <w:hyperlink r:id="rId14">
        <w:r>
          <w:rPr>
            <w:rStyle w:val="Hyperlink"/>
          </w:rPr>
          <w:t xml:space="preserve">[6]</w:t>
        </w:r>
      </w:hyperlink>
      <w:r>
        <w:t xml:space="preserve"> </w:t>
      </w:r>
      <w:hyperlink r:id="rId14">
        <w:r>
          <w:rPr>
            <w:rStyle w:val="Hyperlink"/>
          </w:rPr>
          <w:t xml:space="preserve">[127]</w:t>
        </w:r>
      </w:hyperlink>
      <w:r>
        <w:t xml:space="preserve"> </w:t>
      </w:r>
      <w:r>
        <w:t xml:space="preserve">Combining data and theory for derivable scientific discovery with AI-Descartes | Nature Communications</w:t>
      </w:r>
    </w:p>
    <w:p>
      <w:pPr>
        <w:pStyle w:val="BodyText"/>
      </w:pPr>
      <w:hyperlink r:id="rId14">
        <w:r>
          <w:rPr>
            <w:rStyle w:val="Hyperlink"/>
          </w:rPr>
          <w:t xml:space="preserve">https://www.nature.com/articles/s41467-023-37236-y?utm_source=chatgpt.com</w:t>
        </w:r>
      </w:hyperlink>
    </w:p>
    <w:p>
      <w:pPr>
        <w:pStyle w:val="BodyText"/>
      </w:pPr>
      <w:hyperlink r:id="rId15">
        <w:r>
          <w:rPr>
            <w:rStyle w:val="Hyperlink"/>
          </w:rPr>
          <w:t xml:space="preserve">[7]</w:t>
        </w:r>
      </w:hyperlink>
      <w:r>
        <w:t xml:space="preserve"> </w:t>
      </w:r>
      <w:hyperlink r:id="rId15">
        <w:r>
          <w:rPr>
            <w:rStyle w:val="Hyperlink"/>
          </w:rPr>
          <w:t xml:space="preserve">[72]</w:t>
        </w:r>
      </w:hyperlink>
      <w:r>
        <w:t xml:space="preserve"> </w:t>
      </w:r>
      <w:hyperlink r:id="rId15">
        <w:r>
          <w:rPr>
            <w:rStyle w:val="Hyperlink"/>
          </w:rPr>
          <w:t xml:space="preserve">[106]</w:t>
        </w:r>
      </w:hyperlink>
      <w:r>
        <w:t xml:space="preserve"> </w:t>
      </w:r>
      <w:hyperlink r:id="rId15">
        <w:r>
          <w:rPr>
            <w:rStyle w:val="Hyperlink"/>
          </w:rPr>
          <w:t xml:space="preserve">[124]</w:t>
        </w:r>
      </w:hyperlink>
      <w:r>
        <w:t xml:space="preserve"> </w:t>
      </w:r>
      <w:r>
        <w:t xml:space="preserve">https://developers.openalex.org/</w:t>
      </w:r>
    </w:p>
    <w:p>
      <w:pPr>
        <w:pStyle w:val="BodyText"/>
      </w:pPr>
      <w:hyperlink r:id="rId15">
        <w:r>
          <w:rPr>
            <w:rStyle w:val="Hyperlink"/>
          </w:rPr>
          <w:t xml:space="preserve">https://developers.openalex.org/</w:t>
        </w:r>
      </w:hyperlink>
    </w:p>
    <w:p>
      <w:pPr>
        <w:pStyle w:val="BodyText"/>
      </w:pPr>
      <w:hyperlink r:id="rId16">
        <w:r>
          <w:rPr>
            <w:rStyle w:val="Hyperlink"/>
          </w:rPr>
          <w:t xml:space="preserve">[8]</w:t>
        </w:r>
      </w:hyperlink>
      <w:r>
        <w:t xml:space="preserve"> </w:t>
      </w:r>
      <w:hyperlink r:id="rId16">
        <w:r>
          <w:rPr>
            <w:rStyle w:val="Hyperlink"/>
          </w:rPr>
          <w:t xml:space="preserve">[51]</w:t>
        </w:r>
      </w:hyperlink>
      <w:r>
        <w:t xml:space="preserve"> </w:t>
      </w:r>
      <w:hyperlink r:id="rId16">
        <w:r>
          <w:rPr>
            <w:rStyle w:val="Hyperlink"/>
          </w:rPr>
          <w:t xml:space="preserve">[111]</w:t>
        </w:r>
      </w:hyperlink>
      <w:r>
        <w:t xml:space="preserve"> </w:t>
      </w:r>
      <w:r>
        <w:t xml:space="preserve">ANSI/NISO Z39.96-2024, JATS: Journal Article Tag Suite, version 1.4 | NISO website</w:t>
      </w:r>
    </w:p>
    <w:p>
      <w:pPr>
        <w:pStyle w:val="BodyText"/>
      </w:pPr>
      <w:hyperlink r:id="rId16">
        <w:r>
          <w:rPr>
            <w:rStyle w:val="Hyperlink"/>
          </w:rPr>
          <w:t xml:space="preserve">https://www.niso.org/publications/z3996-2024-jats?utm_source=chatgpt.com</w:t>
        </w:r>
      </w:hyperlink>
    </w:p>
    <w:p>
      <w:pPr>
        <w:pStyle w:val="BodyText"/>
      </w:pPr>
      <w:hyperlink r:id="rId17">
        <w:r>
          <w:rPr>
            <w:rStyle w:val="Hyperlink"/>
          </w:rPr>
          <w:t xml:space="preserve">[9]</w:t>
        </w:r>
      </w:hyperlink>
      <w:r>
        <w:t xml:space="preserve"> </w:t>
      </w:r>
      <w:hyperlink r:id="rId17">
        <w:r>
          <w:rPr>
            <w:rStyle w:val="Hyperlink"/>
          </w:rPr>
          <w:t xml:space="preserve">[83]</w:t>
        </w:r>
      </w:hyperlink>
      <w:r>
        <w:t xml:space="preserve"> </w:t>
      </w:r>
      <w:hyperlink r:id="rId17">
        <w:r>
          <w:rPr>
            <w:rStyle w:val="Hyperlink"/>
          </w:rPr>
          <w:t xml:space="preserve">[84]</w:t>
        </w:r>
      </w:hyperlink>
      <w:r>
        <w:t xml:space="preserve"> </w:t>
      </w:r>
      <w:hyperlink r:id="rId17">
        <w:r>
          <w:rPr>
            <w:rStyle w:val="Hyperlink"/>
          </w:rPr>
          <w:t xml:space="preserve">[138]</w:t>
        </w:r>
      </w:hyperlink>
      <w:r>
        <w:t xml:space="preserve"> </w:t>
      </w:r>
      <w:r>
        <w:t xml:space="preserve">arxiv-docs/source/help/api/user-manual.md at develop · arXiv/arxiv-docs · GitHub</w:t>
      </w:r>
    </w:p>
    <w:p>
      <w:pPr>
        <w:pStyle w:val="BodyText"/>
      </w:pPr>
      <w:hyperlink r:id="rId17">
        <w:r>
          <w:rPr>
            <w:rStyle w:val="Hyperlink"/>
          </w:rPr>
          <w:t xml:space="preserve">https://github.com/arXiv/arxiv-docs/blob/develop/source/help/api/user-manual.md?utm_source=chatgpt.com</w:t>
        </w:r>
      </w:hyperlink>
    </w:p>
    <w:p>
      <w:pPr>
        <w:pStyle w:val="BodyText"/>
      </w:pPr>
      <w:hyperlink r:id="rId18">
        <w:r>
          <w:rPr>
            <w:rStyle w:val="Hyperlink"/>
          </w:rPr>
          <w:t xml:space="preserve">[11]</w:t>
        </w:r>
      </w:hyperlink>
      <w:r>
        <w:t xml:space="preserve"> </w:t>
      </w:r>
      <w:r>
        <w:t xml:space="preserve">OpenMath Content Dictionaries · OpenMath</w:t>
      </w:r>
    </w:p>
    <w:p>
      <w:pPr>
        <w:pStyle w:val="BodyText"/>
      </w:pPr>
      <w:hyperlink r:id="rId18">
        <w:r>
          <w:rPr>
            <w:rStyle w:val="Hyperlink"/>
          </w:rPr>
          <w:t xml:space="preserve">https://openmath.org/cd/?utm_source=chatgpt.com</w:t>
        </w:r>
      </w:hyperlink>
    </w:p>
    <w:p>
      <w:pPr>
        <w:pStyle w:val="BodyText"/>
      </w:pPr>
      <w:hyperlink r:id="rId19">
        <w:r>
          <w:rPr>
            <w:rStyle w:val="Hyperlink"/>
          </w:rPr>
          <w:t xml:space="preserve">[12]</w:t>
        </w:r>
      </w:hyperlink>
      <w:r>
        <w:t xml:space="preserve"> </w:t>
      </w:r>
      <w:r>
        <w:t xml:space="preserve">STEM-POM: Evaluating Language Models Math-Symbol Reasoning in Document Parsing - ACL Anthology</w:t>
      </w:r>
    </w:p>
    <w:p>
      <w:pPr>
        <w:pStyle w:val="BodyText"/>
      </w:pPr>
      <w:hyperlink r:id="rId19">
        <w:r>
          <w:rPr>
            <w:rStyle w:val="Hyperlink"/>
          </w:rPr>
          <w:t xml:space="preserve">https://aclanthology.org/2025.findings-acl.429/?utm_source=chatgpt.com</w:t>
        </w:r>
      </w:hyperlink>
    </w:p>
    <w:p>
      <w:pPr>
        <w:pStyle w:val="BodyText"/>
      </w:pPr>
      <w:hyperlink r:id="rId20">
        <w:r>
          <w:rPr>
            <w:rStyle w:val="Hyperlink"/>
          </w:rPr>
          <w:t xml:space="preserve">[13]</w:t>
        </w:r>
      </w:hyperlink>
      <w:r>
        <w:t xml:space="preserve"> </w:t>
      </w:r>
      <w:hyperlink r:id="rId20">
        <w:r>
          <w:rPr>
            <w:rStyle w:val="Hyperlink"/>
          </w:rPr>
          <w:t xml:space="preserve">[73]</w:t>
        </w:r>
      </w:hyperlink>
      <w:r>
        <w:t xml:space="preserve"> </w:t>
      </w:r>
      <w:r>
        <w:t xml:space="preserve">https://openalex.org/stats</w:t>
      </w:r>
    </w:p>
    <w:p>
      <w:pPr>
        <w:pStyle w:val="BodyText"/>
      </w:pPr>
      <w:hyperlink r:id="rId20">
        <w:r>
          <w:rPr>
            <w:rStyle w:val="Hyperlink"/>
          </w:rPr>
          <w:t xml:space="preserve">https://openalex.org/stats</w:t>
        </w:r>
      </w:hyperlink>
    </w:p>
    <w:p>
      <w:pPr>
        <w:pStyle w:val="BodyText"/>
      </w:pPr>
      <w:hyperlink r:id="rId25">
        <w:r>
          <w:rPr>
            <w:rStyle w:val="Hyperlink"/>
          </w:rPr>
          <w:t xml:space="preserve">[14]</w:t>
        </w:r>
      </w:hyperlink>
      <w:r>
        <w:t xml:space="preserve"> </w:t>
      </w:r>
      <w:r>
        <w:t xml:space="preserve">https://obofoundry.org/principles/fp-002-format.html</w:t>
      </w:r>
    </w:p>
    <w:p>
      <w:pPr>
        <w:pStyle w:val="BodyText"/>
      </w:pPr>
      <w:hyperlink r:id="rId25">
        <w:r>
          <w:rPr>
            <w:rStyle w:val="Hyperlink"/>
          </w:rPr>
          <w:t xml:space="preserve">https://obofoundry.org/principles/fp-002-format.html</w:t>
        </w:r>
      </w:hyperlink>
    </w:p>
    <w:p>
      <w:pPr>
        <w:pStyle w:val="BodyText"/>
      </w:pPr>
      <w:hyperlink r:id="rId26">
        <w:r>
          <w:rPr>
            <w:rStyle w:val="Hyperlink"/>
          </w:rPr>
          <w:t xml:space="preserve">[15]</w:t>
        </w:r>
      </w:hyperlink>
      <w:r>
        <w:t xml:space="preserve"> </w:t>
      </w:r>
      <w:hyperlink r:id="rId26">
        <w:r>
          <w:rPr>
            <w:rStyle w:val="Hyperlink"/>
          </w:rPr>
          <w:t xml:space="preserve">[121]</w:t>
        </w:r>
      </w:hyperlink>
      <w:r>
        <w:t xml:space="preserve"> </w:t>
      </w:r>
      <w:hyperlink r:id="rId26">
        <w:r>
          <w:rPr>
            <w:rStyle w:val="Hyperlink"/>
          </w:rPr>
          <w:t xml:space="preserve">[141]</w:t>
        </w:r>
      </w:hyperlink>
      <w:r>
        <w:t xml:space="preserve"> </w:t>
      </w:r>
      <w:r>
        <w:t xml:space="preserve">https://obofoundry.org/principles/fp-004-versioning.html</w:t>
      </w:r>
    </w:p>
    <w:p>
      <w:pPr>
        <w:pStyle w:val="BodyText"/>
      </w:pPr>
      <w:hyperlink r:id="rId26">
        <w:r>
          <w:rPr>
            <w:rStyle w:val="Hyperlink"/>
          </w:rPr>
          <w:t xml:space="preserve">https://obofoundry.org/principles/fp-004-versioning.html</w:t>
        </w:r>
      </w:hyperlink>
    </w:p>
    <w:p>
      <w:pPr>
        <w:pStyle w:val="BodyText"/>
      </w:pPr>
      <w:hyperlink r:id="rId27">
        <w:r>
          <w:rPr>
            <w:rStyle w:val="Hyperlink"/>
          </w:rPr>
          <w:t xml:space="preserve">[16]</w:t>
        </w:r>
      </w:hyperlink>
      <w:r>
        <w:t xml:space="preserve"> </w:t>
      </w:r>
      <w:r>
        <w:t xml:space="preserve">https://obofoundry.org/principles/fp-001-open.html</w:t>
      </w:r>
    </w:p>
    <w:p>
      <w:pPr>
        <w:pStyle w:val="BodyText"/>
      </w:pPr>
      <w:hyperlink r:id="rId27">
        <w:r>
          <w:rPr>
            <w:rStyle w:val="Hyperlink"/>
          </w:rPr>
          <w:t xml:space="preserve">https://obofoundry.org/principles/fp-001-open.html</w:t>
        </w:r>
      </w:hyperlink>
    </w:p>
    <w:p>
      <w:pPr>
        <w:pStyle w:val="BodyText"/>
      </w:pPr>
      <w:hyperlink r:id="rId28">
        <w:r>
          <w:rPr>
            <w:rStyle w:val="Hyperlink"/>
          </w:rPr>
          <w:t xml:space="preserve">[17]</w:t>
        </w:r>
      </w:hyperlink>
      <w:r>
        <w:t xml:space="preserve"> </w:t>
      </w:r>
      <w:r>
        <w:t xml:space="preserve">https://geneontology.org/docs/download-ontology/</w:t>
      </w:r>
    </w:p>
    <w:p>
      <w:pPr>
        <w:pStyle w:val="BodyText"/>
      </w:pPr>
      <w:hyperlink r:id="rId28">
        <w:r>
          <w:rPr>
            <w:rStyle w:val="Hyperlink"/>
          </w:rPr>
          <w:t xml:space="preserve">https://geneontology.org/docs/download-ontology/</w:t>
        </w:r>
      </w:hyperlink>
    </w:p>
    <w:p>
      <w:pPr>
        <w:pStyle w:val="BodyText"/>
      </w:pPr>
      <w:hyperlink r:id="rId29">
        <w:r>
          <w:rPr>
            <w:rStyle w:val="Hyperlink"/>
          </w:rPr>
          <w:t xml:space="preserve">[18]</w:t>
        </w:r>
      </w:hyperlink>
      <w:r>
        <w:t xml:space="preserve"> </w:t>
      </w:r>
      <w:r>
        <w:t xml:space="preserve">https://release.geneontology.org/2026-01-23/index.html</w:t>
      </w:r>
    </w:p>
    <w:p>
      <w:pPr>
        <w:pStyle w:val="BodyText"/>
      </w:pPr>
      <w:hyperlink r:id="rId29">
        <w:r>
          <w:rPr>
            <w:rStyle w:val="Hyperlink"/>
          </w:rPr>
          <w:t xml:space="preserve">https://release.geneontology.org/2026-01-23/index.html</w:t>
        </w:r>
      </w:hyperlink>
    </w:p>
    <w:p>
      <w:pPr>
        <w:pStyle w:val="BodyText"/>
      </w:pPr>
      <w:hyperlink r:id="rId30">
        <w:r>
          <w:rPr>
            <w:rStyle w:val="Hyperlink"/>
          </w:rPr>
          <w:t xml:space="preserve">[20]</w:t>
        </w:r>
      </w:hyperlink>
      <w:r>
        <w:t xml:space="preserve"> </w:t>
      </w:r>
      <w:r>
        <w:t xml:space="preserve">https://www.nlm.nih.gov/research/umls/news/index.html</w:t>
      </w:r>
    </w:p>
    <w:p>
      <w:pPr>
        <w:pStyle w:val="BodyText"/>
      </w:pPr>
      <w:hyperlink r:id="rId30">
        <w:r>
          <w:rPr>
            <w:rStyle w:val="Hyperlink"/>
          </w:rPr>
          <w:t xml:space="preserve">https://www.nlm.nih.gov/research/umls/news/index.html</w:t>
        </w:r>
      </w:hyperlink>
    </w:p>
    <w:p>
      <w:pPr>
        <w:pStyle w:val="BodyText"/>
      </w:pPr>
      <w:hyperlink r:id="rId31">
        <w:r>
          <w:rPr>
            <w:rStyle w:val="Hyperlink"/>
          </w:rPr>
          <w:t xml:space="preserve">[21]</w:t>
        </w:r>
      </w:hyperlink>
      <w:r>
        <w:t xml:space="preserve"> </w:t>
      </w:r>
      <w:hyperlink r:id="rId31">
        <w:r>
          <w:rPr>
            <w:rStyle w:val="Hyperlink"/>
          </w:rPr>
          <w:t xml:space="preserve">[139]</w:t>
        </w:r>
      </w:hyperlink>
      <w:r>
        <w:t xml:space="preserve"> </w:t>
      </w:r>
      <w:r>
        <w:t xml:space="preserve">https://uts.nlm.nih.gov/license</w:t>
      </w:r>
    </w:p>
    <w:p>
      <w:pPr>
        <w:pStyle w:val="BodyText"/>
      </w:pPr>
      <w:hyperlink r:id="rId31">
        <w:r>
          <w:rPr>
            <w:rStyle w:val="Hyperlink"/>
          </w:rPr>
          <w:t xml:space="preserve">https://uts.nlm.nih.gov/license</w:t>
        </w:r>
      </w:hyperlink>
    </w:p>
    <w:p>
      <w:pPr>
        <w:pStyle w:val="BodyText"/>
      </w:pPr>
      <w:hyperlink r:id="rId32">
        <w:r>
          <w:rPr>
            <w:rStyle w:val="Hyperlink"/>
          </w:rPr>
          <w:t xml:space="preserve">[22]</w:t>
        </w:r>
      </w:hyperlink>
      <w:r>
        <w:t xml:space="preserve"> </w:t>
      </w:r>
      <w:r>
        <w:t xml:space="preserve">https://www.nlm.nih.gov/databases/download/mesh.html</w:t>
      </w:r>
    </w:p>
    <w:p>
      <w:pPr>
        <w:pStyle w:val="BodyText"/>
      </w:pPr>
      <w:hyperlink r:id="rId32">
        <w:r>
          <w:rPr>
            <w:rStyle w:val="Hyperlink"/>
          </w:rPr>
          <w:t xml:space="preserve">https://www.nlm.nih.gov/databases/download/mesh.html</w:t>
        </w:r>
      </w:hyperlink>
    </w:p>
    <w:p>
      <w:pPr>
        <w:pStyle w:val="BodyText"/>
      </w:pPr>
      <w:hyperlink r:id="rId33">
        <w:r>
          <w:rPr>
            <w:rStyle w:val="Hyperlink"/>
          </w:rPr>
          <w:t xml:space="preserve">[23]</w:t>
        </w:r>
      </w:hyperlink>
      <w:r>
        <w:t xml:space="preserve"> </w:t>
      </w:r>
      <w:r>
        <w:t xml:space="preserve">https://www.nlm.nih.gov/pubs/techbull/jf26/brief/jf26_MeSH_RDF_2026_DSrelease.html</w:t>
      </w:r>
    </w:p>
    <w:p>
      <w:pPr>
        <w:pStyle w:val="BodyText"/>
      </w:pPr>
      <w:hyperlink r:id="rId33">
        <w:r>
          <w:rPr>
            <w:rStyle w:val="Hyperlink"/>
          </w:rPr>
          <w:t xml:space="preserve">https://www.nlm.nih.gov/pubs/techbull/jf26/brief/jf26_MeSH_RDF_2026_DSrelease.html</w:t>
        </w:r>
      </w:hyperlink>
    </w:p>
    <w:p>
      <w:pPr>
        <w:pStyle w:val="BodyText"/>
      </w:pPr>
      <w:hyperlink r:id="rId34">
        <w:r>
          <w:rPr>
            <w:rStyle w:val="Hyperlink"/>
          </w:rPr>
          <w:t xml:space="preserve">[24]</w:t>
        </w:r>
      </w:hyperlink>
      <w:r>
        <w:t xml:space="preserve"> </w:t>
      </w:r>
      <w:r>
        <w:t xml:space="preserve">https://forums.snomed.org/t/july-2026-snomed-ct-international-edition-release-available/1457</w:t>
      </w:r>
    </w:p>
    <w:p>
      <w:pPr>
        <w:pStyle w:val="BodyText"/>
      </w:pPr>
      <w:hyperlink r:id="rId34">
        <w:r>
          <w:rPr>
            <w:rStyle w:val="Hyperlink"/>
          </w:rPr>
          <w:t xml:space="preserve">https://forums.snomed.org/t/july-2026-snomed-ct-international-edition-release-available/1457</w:t>
        </w:r>
      </w:hyperlink>
    </w:p>
    <w:p>
      <w:pPr>
        <w:pStyle w:val="BodyText"/>
      </w:pPr>
      <w:hyperlink r:id="rId35">
        <w:r>
          <w:rPr>
            <w:rStyle w:val="Hyperlink"/>
          </w:rPr>
          <w:t xml:space="preserve">[25]</w:t>
        </w:r>
      </w:hyperlink>
      <w:r>
        <w:t xml:space="preserve"> </w:t>
      </w:r>
      <w:r>
        <w:t xml:space="preserve">https://www.snomed.org/licensing</w:t>
      </w:r>
    </w:p>
    <w:p>
      <w:pPr>
        <w:pStyle w:val="BodyText"/>
      </w:pPr>
      <w:hyperlink r:id="rId35">
        <w:r>
          <w:rPr>
            <w:rStyle w:val="Hyperlink"/>
          </w:rPr>
          <w:t xml:space="preserve">https://www.snomed.org/licensing</w:t>
        </w:r>
      </w:hyperlink>
    </w:p>
    <w:p>
      <w:pPr>
        <w:pStyle w:val="BodyText"/>
      </w:pPr>
      <w:hyperlink r:id="rId36">
        <w:r>
          <w:rPr>
            <w:rStyle w:val="Hyperlink"/>
          </w:rPr>
          <w:t xml:space="preserve">[26]</w:t>
        </w:r>
      </w:hyperlink>
      <w:r>
        <w:t xml:space="preserve"> </w:t>
      </w:r>
      <w:hyperlink r:id="rId36">
        <w:r>
          <w:rPr>
            <w:rStyle w:val="Hyperlink"/>
          </w:rPr>
          <w:t xml:space="preserve">[122]</w:t>
        </w:r>
      </w:hyperlink>
      <w:r>
        <w:t xml:space="preserve"> </w:t>
      </w:r>
      <w:r>
        <w:t xml:space="preserve">https://loinc.org/downloads</w:t>
      </w:r>
    </w:p>
    <w:p>
      <w:pPr>
        <w:pStyle w:val="BodyText"/>
      </w:pPr>
      <w:hyperlink r:id="rId36">
        <w:r>
          <w:rPr>
            <w:rStyle w:val="Hyperlink"/>
          </w:rPr>
          <w:t xml:space="preserve">https://loinc.org/downloads</w:t>
        </w:r>
      </w:hyperlink>
    </w:p>
    <w:p>
      <w:pPr>
        <w:pStyle w:val="BodyText"/>
      </w:pPr>
      <w:hyperlink r:id="rId37">
        <w:r>
          <w:rPr>
            <w:rStyle w:val="Hyperlink"/>
          </w:rPr>
          <w:t xml:space="preserve">[27]</w:t>
        </w:r>
      </w:hyperlink>
      <w:r>
        <w:t xml:space="preserve"> </w:t>
      </w:r>
      <w:r>
        <w:t xml:space="preserve">https://vocabularies.unesco.org/en/fr/</w:t>
      </w:r>
    </w:p>
    <w:p>
      <w:pPr>
        <w:pStyle w:val="BodyText"/>
      </w:pPr>
      <w:hyperlink r:id="rId37">
        <w:r>
          <w:rPr>
            <w:rStyle w:val="Hyperlink"/>
          </w:rPr>
          <w:t xml:space="preserve">https://vocabularies.unesco.org/en/fr/</w:t>
        </w:r>
      </w:hyperlink>
    </w:p>
    <w:p>
      <w:pPr>
        <w:pStyle w:val="BodyText"/>
      </w:pPr>
      <w:hyperlink r:id="rId38">
        <w:r>
          <w:rPr>
            <w:rStyle w:val="Hyperlink"/>
          </w:rPr>
          <w:t xml:space="preserve">[28]</w:t>
        </w:r>
      </w:hyperlink>
      <w:r>
        <w:t xml:space="preserve"> </w:t>
      </w:r>
      <w:hyperlink r:id="rId38">
        <w:r>
          <w:rPr>
            <w:rStyle w:val="Hyperlink"/>
          </w:rPr>
          <w:t xml:space="preserve">[57]</w:t>
        </w:r>
      </w:hyperlink>
      <w:r>
        <w:t xml:space="preserve"> </w:t>
      </w:r>
      <w:r>
        <w:t xml:space="preserve">https://vocabularies.unesco.org/unesco/en/</w:t>
      </w:r>
    </w:p>
    <w:p>
      <w:pPr>
        <w:pStyle w:val="BodyText"/>
      </w:pPr>
      <w:hyperlink r:id="rId38">
        <w:r>
          <w:rPr>
            <w:rStyle w:val="Hyperlink"/>
          </w:rPr>
          <w:t xml:space="preserve">https://vocabularies.unesco.org/unesco/en/</w:t>
        </w:r>
      </w:hyperlink>
    </w:p>
    <w:p>
      <w:pPr>
        <w:pStyle w:val="BodyText"/>
      </w:pPr>
      <w:hyperlink r:id="rId39">
        <w:r>
          <w:rPr>
            <w:rStyle w:val="Hyperlink"/>
          </w:rPr>
          <w:t xml:space="preserve">[29]</w:t>
        </w:r>
      </w:hyperlink>
      <w:r>
        <w:t xml:space="preserve"> </w:t>
      </w:r>
      <w:r>
        <w:t xml:space="preserve">https://wwws.loc.gov/aba/</w:t>
      </w:r>
    </w:p>
    <w:p>
      <w:pPr>
        <w:pStyle w:val="BodyText"/>
      </w:pPr>
      <w:hyperlink r:id="rId39">
        <w:r>
          <w:rPr>
            <w:rStyle w:val="Hyperlink"/>
          </w:rPr>
          <w:t xml:space="preserve">https://wwws.loc.gov/aba/</w:t>
        </w:r>
      </w:hyperlink>
    </w:p>
    <w:p>
      <w:pPr>
        <w:pStyle w:val="BodyText"/>
      </w:pPr>
      <w:hyperlink r:id="rId40">
        <w:r>
          <w:rPr>
            <w:rStyle w:val="Hyperlink"/>
          </w:rPr>
          <w:t xml:space="preserve">[30]</w:t>
        </w:r>
      </w:hyperlink>
      <w:r>
        <w:t xml:space="preserve"> </w:t>
      </w:r>
      <w:r>
        <w:t xml:space="preserve">https://www.loc.gov/bibframe</w:t>
      </w:r>
    </w:p>
    <w:p>
      <w:pPr>
        <w:pStyle w:val="BodyText"/>
      </w:pPr>
      <w:hyperlink r:id="rId40">
        <w:r>
          <w:rPr>
            <w:rStyle w:val="Hyperlink"/>
          </w:rPr>
          <w:t xml:space="preserve">https://www.loc.gov/bibframe</w:t>
        </w:r>
      </w:hyperlink>
    </w:p>
    <w:p>
      <w:pPr>
        <w:pStyle w:val="BodyText"/>
      </w:pPr>
      <w:hyperlink r:id="rId41">
        <w:r>
          <w:rPr>
            <w:rStyle w:val="Hyperlink"/>
          </w:rPr>
          <w:t xml:space="preserve">[31]</w:t>
        </w:r>
      </w:hyperlink>
      <w:r>
        <w:t xml:space="preserve"> </w:t>
      </w:r>
      <w:hyperlink r:id="rId41">
        <w:r>
          <w:rPr>
            <w:rStyle w:val="Hyperlink"/>
          </w:rPr>
          <w:t xml:space="preserve">[67]</w:t>
        </w:r>
      </w:hyperlink>
      <w:r>
        <w:t xml:space="preserve"> </w:t>
      </w:r>
      <w:r>
        <w:t xml:space="preserve">https://www.getty.edu/research/tools/vocabularies/index.html</w:t>
      </w:r>
    </w:p>
    <w:p>
      <w:pPr>
        <w:pStyle w:val="BodyText"/>
      </w:pPr>
      <w:hyperlink r:id="rId41">
        <w:r>
          <w:rPr>
            <w:rStyle w:val="Hyperlink"/>
          </w:rPr>
          <w:t xml:space="preserve">https://www.getty.edu/research/tools/vocabularies/index.html</w:t>
        </w:r>
      </w:hyperlink>
    </w:p>
    <w:p>
      <w:pPr>
        <w:pStyle w:val="BodyText"/>
      </w:pPr>
      <w:hyperlink r:id="rId42">
        <w:r>
          <w:rPr>
            <w:rStyle w:val="Hyperlink"/>
          </w:rPr>
          <w:t xml:space="preserve">[32]</w:t>
        </w:r>
      </w:hyperlink>
      <w:r>
        <w:t xml:space="preserve"> </w:t>
      </w:r>
      <w:hyperlink r:id="rId42">
        <w:r>
          <w:rPr>
            <w:rStyle w:val="Hyperlink"/>
          </w:rPr>
          <w:t xml:space="preserve">[33]</w:t>
        </w:r>
      </w:hyperlink>
      <w:r>
        <w:t xml:space="preserve"> </w:t>
      </w:r>
      <w:r>
        <w:t xml:space="preserve">https://www.getty.edu/research/tools/vocabularies/obtain/download.html</w:t>
      </w:r>
    </w:p>
    <w:p>
      <w:pPr>
        <w:pStyle w:val="BodyText"/>
      </w:pPr>
      <w:hyperlink r:id="rId42">
        <w:r>
          <w:rPr>
            <w:rStyle w:val="Hyperlink"/>
          </w:rPr>
          <w:t xml:space="preserve">https://www.getty.edu/research/tools/vocabularies/obtain/download.html</w:t>
        </w:r>
      </w:hyperlink>
    </w:p>
    <w:p>
      <w:pPr>
        <w:pStyle w:val="BodyText"/>
      </w:pPr>
      <w:hyperlink r:id="rId43">
        <w:r>
          <w:rPr>
            <w:rStyle w:val="Hyperlink"/>
          </w:rPr>
          <w:t xml:space="preserve">[34]</w:t>
        </w:r>
      </w:hyperlink>
      <w:r>
        <w:t xml:space="preserve"> </w:t>
      </w:r>
      <w:hyperlink r:id="rId43">
        <w:r>
          <w:rPr>
            <w:rStyle w:val="Hyperlink"/>
          </w:rPr>
          <w:t xml:space="preserve">[59]</w:t>
        </w:r>
      </w:hyperlink>
      <w:r>
        <w:t xml:space="preserve"> </w:t>
      </w:r>
      <w:r>
        <w:t xml:space="preserve">https://www.apa.org/pubs/books/3100084.html</w:t>
      </w:r>
    </w:p>
    <w:p>
      <w:pPr>
        <w:pStyle w:val="BodyText"/>
      </w:pPr>
      <w:hyperlink r:id="rId43">
        <w:r>
          <w:rPr>
            <w:rStyle w:val="Hyperlink"/>
          </w:rPr>
          <w:t xml:space="preserve">https://www.apa.org/pubs/books/3100084.html</w:t>
        </w:r>
      </w:hyperlink>
    </w:p>
    <w:p>
      <w:pPr>
        <w:pStyle w:val="BodyText"/>
      </w:pPr>
      <w:hyperlink r:id="rId44">
        <w:r>
          <w:rPr>
            <w:rStyle w:val="Hyperlink"/>
          </w:rPr>
          <w:t xml:space="preserve">[35]</w:t>
        </w:r>
      </w:hyperlink>
      <w:r>
        <w:t xml:space="preserve"> </w:t>
      </w:r>
      <w:hyperlink r:id="rId44">
        <w:r>
          <w:rPr>
            <w:rStyle w:val="Hyperlink"/>
          </w:rPr>
          <w:t xml:space="preserve">[60]</w:t>
        </w:r>
      </w:hyperlink>
      <w:r>
        <w:t xml:space="preserve"> </w:t>
      </w:r>
      <w:r>
        <w:t xml:space="preserve">https://mathscinet.ams.org/msc/msc.html</w:t>
      </w:r>
    </w:p>
    <w:p>
      <w:pPr>
        <w:pStyle w:val="BodyText"/>
      </w:pPr>
      <w:hyperlink r:id="rId44">
        <w:r>
          <w:rPr>
            <w:rStyle w:val="Hyperlink"/>
          </w:rPr>
          <w:t xml:space="preserve">https://mathscinet.ams.org/msc/msc.html</w:t>
        </w:r>
      </w:hyperlink>
    </w:p>
    <w:p>
      <w:pPr>
        <w:pStyle w:val="BodyText"/>
      </w:pPr>
      <w:hyperlink r:id="rId45">
        <w:r>
          <w:rPr>
            <w:rStyle w:val="Hyperlink"/>
          </w:rPr>
          <w:t xml:space="preserve">[36]</w:t>
        </w:r>
      </w:hyperlink>
      <w:r>
        <w:t xml:space="preserve"> </w:t>
      </w:r>
      <w:r>
        <w:t xml:space="preserve">https://www.aeaweb.org/jel/guide/jel.php</w:t>
      </w:r>
    </w:p>
    <w:p>
      <w:pPr>
        <w:pStyle w:val="BodyText"/>
      </w:pPr>
      <w:hyperlink r:id="rId45">
        <w:r>
          <w:rPr>
            <w:rStyle w:val="Hyperlink"/>
          </w:rPr>
          <w:t xml:space="preserve">https://www.aeaweb.org/jel/guide/jel.php</w:t>
        </w:r>
      </w:hyperlink>
    </w:p>
    <w:p>
      <w:pPr>
        <w:pStyle w:val="BodyText"/>
      </w:pPr>
      <w:hyperlink r:id="rId46">
        <w:r>
          <w:rPr>
            <w:rStyle w:val="Hyperlink"/>
          </w:rPr>
          <w:t xml:space="preserve">[37]</w:t>
        </w:r>
      </w:hyperlink>
      <w:r>
        <w:t xml:space="preserve"> </w:t>
      </w:r>
      <w:hyperlink r:id="rId46">
        <w:r>
          <w:rPr>
            <w:rStyle w:val="Hyperlink"/>
          </w:rPr>
          <w:t xml:space="preserve">[61]</w:t>
        </w:r>
      </w:hyperlink>
      <w:r>
        <w:t xml:space="preserve"> </w:t>
      </w:r>
      <w:hyperlink r:id="rId46">
        <w:r>
          <w:rPr>
            <w:rStyle w:val="Hyperlink"/>
          </w:rPr>
          <w:t xml:space="preserve">[132]</w:t>
        </w:r>
      </w:hyperlink>
      <w:r>
        <w:t xml:space="preserve"> </w:t>
      </w:r>
      <w:r>
        <w:t xml:space="preserve">https://physh.org/</w:t>
      </w:r>
    </w:p>
    <w:p>
      <w:pPr>
        <w:pStyle w:val="BodyText"/>
      </w:pPr>
      <w:hyperlink r:id="rId46">
        <w:r>
          <w:rPr>
            <w:rStyle w:val="Hyperlink"/>
          </w:rPr>
          <w:t xml:space="preserve">https://physh.org/</w:t>
        </w:r>
      </w:hyperlink>
    </w:p>
    <w:p>
      <w:pPr>
        <w:pStyle w:val="BodyText"/>
      </w:pPr>
      <w:hyperlink r:id="rId47">
        <w:r>
          <w:rPr>
            <w:rStyle w:val="Hyperlink"/>
          </w:rPr>
          <w:t xml:space="preserve">[38]</w:t>
        </w:r>
      </w:hyperlink>
      <w:r>
        <w:t xml:space="preserve"> </w:t>
      </w:r>
      <w:r>
        <w:t xml:space="preserve">https://physh-alpha.aps.org/licensing</w:t>
      </w:r>
    </w:p>
    <w:p>
      <w:pPr>
        <w:pStyle w:val="BodyText"/>
      </w:pPr>
      <w:hyperlink r:id="rId47">
        <w:r>
          <w:rPr>
            <w:rStyle w:val="Hyperlink"/>
          </w:rPr>
          <w:t xml:space="preserve">https://physh-alpha.aps.org/licensing</w:t>
        </w:r>
      </w:hyperlink>
    </w:p>
    <w:p>
      <w:pPr>
        <w:pStyle w:val="BodyText"/>
      </w:pPr>
      <w:hyperlink r:id="rId48">
        <w:r>
          <w:rPr>
            <w:rStyle w:val="Hyperlink"/>
          </w:rPr>
          <w:t xml:space="preserve">[39]</w:t>
        </w:r>
      </w:hyperlink>
      <w:r>
        <w:t xml:space="preserve"> </w:t>
      </w:r>
      <w:r>
        <w:t xml:space="preserve">https://journals.aps.org/PACS</w:t>
      </w:r>
    </w:p>
    <w:p>
      <w:pPr>
        <w:pStyle w:val="BodyText"/>
      </w:pPr>
      <w:hyperlink r:id="rId48">
        <w:r>
          <w:rPr>
            <w:rStyle w:val="Hyperlink"/>
          </w:rPr>
          <w:t xml:space="preserve">https://journals.aps.org/PACS</w:t>
        </w:r>
      </w:hyperlink>
    </w:p>
    <w:p>
      <w:pPr>
        <w:pStyle w:val="BodyText"/>
      </w:pPr>
      <w:hyperlink r:id="rId49">
        <w:r>
          <w:rPr>
            <w:rStyle w:val="Hyperlink"/>
          </w:rPr>
          <w:t xml:space="preserve">[40]</w:t>
        </w:r>
      </w:hyperlink>
      <w:r>
        <w:t xml:space="preserve"> </w:t>
      </w:r>
      <w:r>
        <w:t xml:space="preserve">https://astrothesaurus.org/about/</w:t>
      </w:r>
    </w:p>
    <w:p>
      <w:pPr>
        <w:pStyle w:val="BodyText"/>
      </w:pPr>
      <w:hyperlink r:id="rId49">
        <w:r>
          <w:rPr>
            <w:rStyle w:val="Hyperlink"/>
          </w:rPr>
          <w:t xml:space="preserve">https://astrothesaurus.org/about/</w:t>
        </w:r>
      </w:hyperlink>
    </w:p>
    <w:p>
      <w:pPr>
        <w:pStyle w:val="BodyText"/>
      </w:pPr>
      <w:hyperlink r:id="rId50">
        <w:r>
          <w:rPr>
            <w:rStyle w:val="Hyperlink"/>
          </w:rPr>
          <w:t xml:space="preserve">[41]</w:t>
        </w:r>
      </w:hyperlink>
      <w:r>
        <w:t xml:space="preserve"> </w:t>
      </w:r>
      <w:r>
        <w:t xml:space="preserve">https://www.ivoa.net/rdf/data-source/2026-02-03/data-source.html</w:t>
      </w:r>
    </w:p>
    <w:p>
      <w:pPr>
        <w:pStyle w:val="BodyText"/>
      </w:pPr>
      <w:hyperlink r:id="rId50">
        <w:r>
          <w:rPr>
            <w:rStyle w:val="Hyperlink"/>
          </w:rPr>
          <w:t xml:space="preserve">https://www.ivoa.net/rdf/data-source/2026-02-03/data-source.html</w:t>
        </w:r>
      </w:hyperlink>
    </w:p>
    <w:p>
      <w:pPr>
        <w:pStyle w:val="BodyText"/>
      </w:pPr>
      <w:hyperlink r:id="rId51">
        <w:r>
          <w:rPr>
            <w:rStyle w:val="Hyperlink"/>
          </w:rPr>
          <w:t xml:space="preserve">[42]</w:t>
        </w:r>
      </w:hyperlink>
      <w:r>
        <w:t xml:space="preserve"> </w:t>
      </w:r>
      <w:hyperlink r:id="rId51">
        <w:r>
          <w:rPr>
            <w:rStyle w:val="Hyperlink"/>
          </w:rPr>
          <w:t xml:space="preserve">[63]</w:t>
        </w:r>
      </w:hyperlink>
      <w:r>
        <w:t xml:space="preserve"> </w:t>
      </w:r>
      <w:r>
        <w:t xml:space="preserve">https://goldbook.iupac.org/pages/about</w:t>
      </w:r>
    </w:p>
    <w:p>
      <w:pPr>
        <w:pStyle w:val="BodyText"/>
      </w:pPr>
      <w:hyperlink r:id="rId51">
        <w:r>
          <w:rPr>
            <w:rStyle w:val="Hyperlink"/>
          </w:rPr>
          <w:t xml:space="preserve">https://goldbook.iupac.org/pages/about</w:t>
        </w:r>
      </w:hyperlink>
    </w:p>
    <w:p>
      <w:pPr>
        <w:pStyle w:val="BodyText"/>
      </w:pPr>
      <w:hyperlink r:id="rId52">
        <w:r>
          <w:rPr>
            <w:rStyle w:val="Hyperlink"/>
          </w:rPr>
          <w:t xml:space="preserve">[43]</w:t>
        </w:r>
      </w:hyperlink>
      <w:r>
        <w:t xml:space="preserve"> </w:t>
      </w:r>
      <w:hyperlink r:id="rId52">
        <w:r>
          <w:rPr>
            <w:rStyle w:val="Hyperlink"/>
          </w:rPr>
          <w:t xml:space="preserve">[65]</w:t>
        </w:r>
      </w:hyperlink>
      <w:r>
        <w:t xml:space="preserve"> </w:t>
      </w:r>
      <w:r>
        <w:t xml:space="preserve">https://www.fao.org/agrovoc/linked-data</w:t>
      </w:r>
    </w:p>
    <w:p>
      <w:pPr>
        <w:pStyle w:val="BodyText"/>
      </w:pPr>
      <w:hyperlink r:id="rId52">
        <w:r>
          <w:rPr>
            <w:rStyle w:val="Hyperlink"/>
          </w:rPr>
          <w:t xml:space="preserve">https://www.fao.org/agrovoc/linked-data</w:t>
        </w:r>
      </w:hyperlink>
    </w:p>
    <w:p>
      <w:pPr>
        <w:pStyle w:val="BodyText"/>
      </w:pPr>
      <w:hyperlink r:id="rId53">
        <w:r>
          <w:rPr>
            <w:rStyle w:val="Hyperlink"/>
          </w:rPr>
          <w:t xml:space="preserve">[44]</w:t>
        </w:r>
      </w:hyperlink>
      <w:r>
        <w:t xml:space="preserve"> </w:t>
      </w:r>
      <w:hyperlink r:id="rId53">
        <w:r>
          <w:rPr>
            <w:rStyle w:val="Hyperlink"/>
          </w:rPr>
          <w:t xml:space="preserve">[64]</w:t>
        </w:r>
      </w:hyperlink>
      <w:r>
        <w:t xml:space="preserve"> </w:t>
      </w:r>
      <w:r>
        <w:t xml:space="preserve">https://cfconventions.org/vocabularies.html</w:t>
      </w:r>
    </w:p>
    <w:p>
      <w:pPr>
        <w:pStyle w:val="BodyText"/>
      </w:pPr>
      <w:hyperlink r:id="rId53">
        <w:r>
          <w:rPr>
            <w:rStyle w:val="Hyperlink"/>
          </w:rPr>
          <w:t xml:space="preserve">https://cfconventions.org/vocabularies.html</w:t>
        </w:r>
      </w:hyperlink>
    </w:p>
    <w:p>
      <w:pPr>
        <w:pStyle w:val="BodyText"/>
      </w:pPr>
      <w:hyperlink r:id="rId54">
        <w:r>
          <w:rPr>
            <w:rStyle w:val="Hyperlink"/>
          </w:rPr>
          <w:t xml:space="preserve">[45]</w:t>
        </w:r>
      </w:hyperlink>
      <w:r>
        <w:t xml:space="preserve"> </w:t>
      </w:r>
      <w:r>
        <w:t xml:space="preserve">https://geosciml.org/doc/geosciml/3.0/documentation/html/GeoSciML/Vocabulary/package-summary.html</w:t>
      </w:r>
    </w:p>
    <w:p>
      <w:pPr>
        <w:pStyle w:val="BodyText"/>
      </w:pPr>
      <w:hyperlink r:id="rId54">
        <w:r>
          <w:rPr>
            <w:rStyle w:val="Hyperlink"/>
          </w:rPr>
          <w:t xml:space="preserve">https://geosciml.org/doc/geosciml/3.0/documentation/html/GeoSciML/Vocabulary/package-summary.html</w:t>
        </w:r>
      </w:hyperlink>
    </w:p>
    <w:p>
      <w:pPr>
        <w:pStyle w:val="BodyText"/>
      </w:pPr>
      <w:hyperlink r:id="rId55">
        <w:r>
          <w:rPr>
            <w:rStyle w:val="Hyperlink"/>
          </w:rPr>
          <w:t xml:space="preserve">[46]</w:t>
        </w:r>
      </w:hyperlink>
      <w:r>
        <w:t xml:space="preserve"> </w:t>
      </w:r>
      <w:r>
        <w:t xml:space="preserve">https://forum.earthdata.nasa.gov/viewtopic.php?t=7914</w:t>
      </w:r>
    </w:p>
    <w:p>
      <w:pPr>
        <w:pStyle w:val="BodyText"/>
      </w:pPr>
      <w:hyperlink r:id="rId55">
        <w:r>
          <w:rPr>
            <w:rStyle w:val="Hyperlink"/>
          </w:rPr>
          <w:t xml:space="preserve">https://forum.earthdata.nasa.gov/viewtopic.php?t=7914</w:t>
        </w:r>
      </w:hyperlink>
    </w:p>
    <w:p>
      <w:pPr>
        <w:pStyle w:val="BodyText"/>
      </w:pPr>
      <w:hyperlink r:id="rId56">
        <w:r>
          <w:rPr>
            <w:rStyle w:val="Hyperlink"/>
          </w:rPr>
          <w:t xml:space="preserve">[47]</w:t>
        </w:r>
      </w:hyperlink>
      <w:r>
        <w:t xml:space="preserve"> </w:t>
      </w:r>
      <w:r>
        <w:t xml:space="preserve">https://wiki.esipfed.org/SWEET</w:t>
      </w:r>
    </w:p>
    <w:p>
      <w:pPr>
        <w:pStyle w:val="BodyText"/>
      </w:pPr>
      <w:hyperlink r:id="rId56">
        <w:r>
          <w:rPr>
            <w:rStyle w:val="Hyperlink"/>
          </w:rPr>
          <w:t xml:space="preserve">https://wiki.esipfed.org/SWEET</w:t>
        </w:r>
      </w:hyperlink>
    </w:p>
    <w:p>
      <w:pPr>
        <w:pStyle w:val="BodyText"/>
      </w:pPr>
      <w:hyperlink r:id="rId57">
        <w:r>
          <w:rPr>
            <w:rStyle w:val="Hyperlink"/>
          </w:rPr>
          <w:t xml:space="preserve">[48]</w:t>
        </w:r>
      </w:hyperlink>
      <w:r>
        <w:t xml:space="preserve"> </w:t>
      </w:r>
      <w:hyperlink r:id="rId57">
        <w:r>
          <w:rPr>
            <w:rStyle w:val="Hyperlink"/>
          </w:rPr>
          <w:t xml:space="preserve">[66]</w:t>
        </w:r>
      </w:hyperlink>
      <w:r>
        <w:t xml:space="preserve"> </w:t>
      </w:r>
      <w:r>
        <w:t xml:space="preserve">https://www.iucr.org/resources/cif/dictionaries</w:t>
      </w:r>
    </w:p>
    <w:p>
      <w:pPr>
        <w:pStyle w:val="BodyText"/>
      </w:pPr>
      <w:hyperlink r:id="rId57">
        <w:r>
          <w:rPr>
            <w:rStyle w:val="Hyperlink"/>
          </w:rPr>
          <w:t xml:space="preserve">https://www.iucr.org/resources/cif/dictionaries</w:t>
        </w:r>
      </w:hyperlink>
    </w:p>
    <w:p>
      <w:pPr>
        <w:pStyle w:val="BodyText"/>
      </w:pPr>
      <w:hyperlink r:id="rId58">
        <w:r>
          <w:rPr>
            <w:rStyle w:val="Hyperlink"/>
          </w:rPr>
          <w:t xml:space="preserve">[49]</w:t>
        </w:r>
      </w:hyperlink>
      <w:r>
        <w:t xml:space="preserve"> </w:t>
      </w:r>
      <w:r>
        <w:t xml:space="preserve">https://cms.nomad-lab.eu/services/metainfo</w:t>
      </w:r>
    </w:p>
    <w:p>
      <w:pPr>
        <w:pStyle w:val="BodyText"/>
      </w:pPr>
      <w:hyperlink r:id="rId58">
        <w:r>
          <w:rPr>
            <w:rStyle w:val="Hyperlink"/>
          </w:rPr>
          <w:t xml:space="preserve">https://cms.nomad-lab.eu/services/metainfo</w:t>
        </w:r>
      </w:hyperlink>
    </w:p>
    <w:p>
      <w:pPr>
        <w:pStyle w:val="BodyText"/>
      </w:pPr>
      <w:hyperlink r:id="rId59">
        <w:r>
          <w:rPr>
            <w:rStyle w:val="Hyperlink"/>
          </w:rPr>
          <w:t xml:space="preserve">[50]</w:t>
        </w:r>
      </w:hyperlink>
      <w:r>
        <w:t xml:space="preserve"> </w:t>
      </w:r>
      <w:r>
        <w:t xml:space="preserve">https://www.optimade.org/</w:t>
      </w:r>
    </w:p>
    <w:p>
      <w:pPr>
        <w:pStyle w:val="BodyText"/>
      </w:pPr>
      <w:hyperlink r:id="rId59">
        <w:r>
          <w:rPr>
            <w:rStyle w:val="Hyperlink"/>
          </w:rPr>
          <w:t xml:space="preserve">https://www.optimade.org/</w:t>
        </w:r>
      </w:hyperlink>
    </w:p>
    <w:p>
      <w:pPr>
        <w:pStyle w:val="BodyText"/>
      </w:pPr>
      <w:hyperlink r:id="rId60">
        <w:r>
          <w:rPr>
            <w:rStyle w:val="Hyperlink"/>
          </w:rPr>
          <w:t xml:space="preserve">[52]</w:t>
        </w:r>
      </w:hyperlink>
      <w:r>
        <w:t xml:space="preserve"> </w:t>
      </w:r>
      <w:r>
        <w:t xml:space="preserve">Guidelines</w:t>
      </w:r>
    </w:p>
    <w:p>
      <w:pPr>
        <w:pStyle w:val="BodyText"/>
      </w:pPr>
      <w:hyperlink r:id="rId60">
        <w:r>
          <w:rPr>
            <w:rStyle w:val="Hyperlink"/>
          </w:rPr>
          <w:t xml:space="preserve">https://tei-c.org/guidelines/?utm_source=chatgpt.com</w:t>
        </w:r>
      </w:hyperlink>
    </w:p>
    <w:p>
      <w:pPr>
        <w:pStyle w:val="BodyText"/>
      </w:pPr>
      <w:hyperlink r:id="rId61">
        <w:r>
          <w:rPr>
            <w:rStyle w:val="Hyperlink"/>
          </w:rPr>
          <w:t xml:space="preserve">[54]</w:t>
        </w:r>
      </w:hyperlink>
      <w:r>
        <w:t xml:space="preserve"> </w:t>
      </w:r>
      <w:r>
        <w:t xml:space="preserve">The OpenMath Standards · OpenMath</w:t>
      </w:r>
    </w:p>
    <w:p>
      <w:pPr>
        <w:pStyle w:val="BodyText"/>
      </w:pPr>
      <w:hyperlink r:id="rId61">
        <w:r>
          <w:rPr>
            <w:rStyle w:val="Hyperlink"/>
          </w:rPr>
          <w:t xml:space="preserve">https://openmath.org/standard/?utm_source=chatgpt.com</w:t>
        </w:r>
      </w:hyperlink>
    </w:p>
    <w:p>
      <w:pPr>
        <w:pStyle w:val="BodyText"/>
      </w:pPr>
      <w:hyperlink r:id="rId62">
        <w:r>
          <w:rPr>
            <w:rStyle w:val="Hyperlink"/>
          </w:rPr>
          <w:t xml:space="preserve">[55]</w:t>
        </w:r>
      </w:hyperlink>
      <w:r>
        <w:t xml:space="preserve"> </w:t>
      </w:r>
      <w:r>
        <w:t xml:space="preserve">OpenMath Society Royalty-Free (RF) Licensing Requirements · OpenMath</w:t>
      </w:r>
    </w:p>
    <w:p>
      <w:pPr>
        <w:pStyle w:val="BodyText"/>
      </w:pPr>
      <w:hyperlink r:id="rId62">
        <w:r>
          <w:rPr>
            <w:rStyle w:val="Hyperlink"/>
          </w:rPr>
          <w:t xml:space="preserve">https://openmath.org/documents/openmath-ipr/?utm_source=chatgpt.com</w:t>
        </w:r>
      </w:hyperlink>
    </w:p>
    <w:p>
      <w:pPr>
        <w:pStyle w:val="BodyText"/>
      </w:pPr>
      <w:hyperlink r:id="rId63">
        <w:r>
          <w:rPr>
            <w:rStyle w:val="Hyperlink"/>
          </w:rPr>
          <w:t xml:space="preserve">[56]</w:t>
        </w:r>
      </w:hyperlink>
      <w:r>
        <w:t xml:space="preserve"> </w:t>
      </w:r>
      <w:hyperlink r:id="rId63">
        <w:r>
          <w:rPr>
            <w:rStyle w:val="Hyperlink"/>
          </w:rPr>
          <w:t xml:space="preserve">[118]</w:t>
        </w:r>
      </w:hyperlink>
      <w:r>
        <w:t xml:space="preserve"> </w:t>
      </w:r>
      <w:r>
        <w:t xml:space="preserve">Mathematical Markup Language (MathML) Version 4.0</w:t>
      </w:r>
    </w:p>
    <w:p>
      <w:pPr>
        <w:pStyle w:val="BodyText"/>
      </w:pPr>
      <w:hyperlink r:id="rId63">
        <w:r>
          <w:rPr>
            <w:rStyle w:val="Hyperlink"/>
          </w:rPr>
          <w:t xml:space="preserve">https://www.w3.org/TR/mathml4/?utm_source=chatgpt.com</w:t>
        </w:r>
      </w:hyperlink>
    </w:p>
    <w:p>
      <w:pPr>
        <w:pStyle w:val="BodyText"/>
      </w:pPr>
      <w:hyperlink r:id="rId64">
        <w:r>
          <w:rPr>
            <w:rStyle w:val="Hyperlink"/>
          </w:rPr>
          <w:t xml:space="preserve">[62]</w:t>
        </w:r>
      </w:hyperlink>
      <w:r>
        <w:t xml:space="preserve"> </w:t>
      </w:r>
      <w:r>
        <w:t xml:space="preserve">https://astrothesaurus.org/release-of-uat-version-6-0-0/</w:t>
      </w:r>
    </w:p>
    <w:p>
      <w:pPr>
        <w:pStyle w:val="BodyText"/>
      </w:pPr>
      <w:hyperlink r:id="rId64">
        <w:r>
          <w:rPr>
            <w:rStyle w:val="Hyperlink"/>
          </w:rPr>
          <w:t xml:space="preserve">https://astrothesaurus.org/release-of-uat-version-6-0-0/</w:t>
        </w:r>
      </w:hyperlink>
    </w:p>
    <w:p>
      <w:pPr>
        <w:pStyle w:val="BodyText"/>
      </w:pPr>
      <w:hyperlink r:id="rId65">
        <w:r>
          <w:rPr>
            <w:rStyle w:val="Hyperlink"/>
          </w:rPr>
          <w:t xml:space="preserve">[68]</w:t>
        </w:r>
      </w:hyperlink>
      <w:r>
        <w:t xml:space="preserve"> </w:t>
      </w:r>
      <w:hyperlink r:id="rId65">
        <w:r>
          <w:rPr>
            <w:rStyle w:val="Hyperlink"/>
          </w:rPr>
          <w:t xml:space="preserve">[99]</w:t>
        </w:r>
      </w:hyperlink>
      <w:r>
        <w:t xml:space="preserve"> </w:t>
      </w:r>
      <w:r>
        <w:t xml:space="preserve">https://www.crossref.org/documentation/retrieve-metadata/rest-api/</w:t>
      </w:r>
    </w:p>
    <w:p>
      <w:pPr>
        <w:pStyle w:val="BodyText"/>
      </w:pPr>
      <w:hyperlink r:id="rId65">
        <w:r>
          <w:rPr>
            <w:rStyle w:val="Hyperlink"/>
          </w:rPr>
          <w:t xml:space="preserve">https://www.crossref.org/documentation/retrieve-metadata/rest-api/</w:t>
        </w:r>
      </w:hyperlink>
    </w:p>
    <w:p>
      <w:pPr>
        <w:pStyle w:val="BodyText"/>
      </w:pPr>
      <w:hyperlink r:id="rId66">
        <w:r>
          <w:rPr>
            <w:rStyle w:val="Hyperlink"/>
          </w:rPr>
          <w:t xml:space="preserve">[69]</w:t>
        </w:r>
      </w:hyperlink>
      <w:r>
        <w:t xml:space="preserve"> </w:t>
      </w:r>
      <w:r>
        <w:t xml:space="preserve">https://community.crossref.org/t/reference-visibility-functionality-removed-from-rest-api/2977</w:t>
      </w:r>
    </w:p>
    <w:p>
      <w:pPr>
        <w:pStyle w:val="BodyText"/>
      </w:pPr>
      <w:hyperlink r:id="rId66">
        <w:r>
          <w:rPr>
            <w:rStyle w:val="Hyperlink"/>
          </w:rPr>
          <w:t xml:space="preserve">https://community.crossref.org/t/reference-visibility-functionality-removed-from-rest-api/2977</w:t>
        </w:r>
      </w:hyperlink>
    </w:p>
    <w:p>
      <w:pPr>
        <w:pStyle w:val="BodyText"/>
      </w:pPr>
      <w:hyperlink r:id="rId67">
        <w:r>
          <w:rPr>
            <w:rStyle w:val="Hyperlink"/>
          </w:rPr>
          <w:t xml:space="preserve">[70]</w:t>
        </w:r>
      </w:hyperlink>
      <w:r>
        <w:t xml:space="preserve"> </w:t>
      </w:r>
      <w:r>
        <w:t xml:space="preserve">https://datacite.org/blog/get-started-with-schema-4-7/</w:t>
      </w:r>
    </w:p>
    <w:p>
      <w:pPr>
        <w:pStyle w:val="BodyText"/>
      </w:pPr>
      <w:hyperlink r:id="rId67">
        <w:r>
          <w:rPr>
            <w:rStyle w:val="Hyperlink"/>
          </w:rPr>
          <w:t xml:space="preserve">https://datacite.org/blog/get-started-with-schema-4-7/</w:t>
        </w:r>
      </w:hyperlink>
    </w:p>
    <w:p>
      <w:pPr>
        <w:pStyle w:val="BodyText"/>
      </w:pPr>
      <w:hyperlink r:id="rId68">
        <w:r>
          <w:rPr>
            <w:rStyle w:val="Hyperlink"/>
          </w:rPr>
          <w:t xml:space="preserve">[71]</w:t>
        </w:r>
      </w:hyperlink>
      <w:r>
        <w:t xml:space="preserve"> </w:t>
      </w:r>
      <w:hyperlink r:id="rId68">
        <w:r>
          <w:rPr>
            <w:rStyle w:val="Hyperlink"/>
          </w:rPr>
          <w:t xml:space="preserve">[140]</w:t>
        </w:r>
      </w:hyperlink>
      <w:r>
        <w:t xml:space="preserve"> </w:t>
      </w:r>
      <w:r>
        <w:t xml:space="preserve">https://datacite.org/roadmap/</w:t>
      </w:r>
    </w:p>
    <w:p>
      <w:pPr>
        <w:pStyle w:val="BodyText"/>
      </w:pPr>
      <w:hyperlink r:id="rId68">
        <w:r>
          <w:rPr>
            <w:rStyle w:val="Hyperlink"/>
          </w:rPr>
          <w:t xml:space="preserve">https://datacite.org/roadmap/</w:t>
        </w:r>
      </w:hyperlink>
    </w:p>
    <w:p>
      <w:pPr>
        <w:pStyle w:val="BodyText"/>
      </w:pPr>
      <w:hyperlink r:id="rId69">
        <w:r>
          <w:rPr>
            <w:rStyle w:val="Hyperlink"/>
          </w:rPr>
          <w:t xml:space="preserve">[74]</w:t>
        </w:r>
      </w:hyperlink>
      <w:r>
        <w:t xml:space="preserve"> </w:t>
      </w:r>
      <w:r>
        <w:t xml:space="preserve">https://developers.openalex.org/download/snapshot-format</w:t>
      </w:r>
    </w:p>
    <w:p>
      <w:pPr>
        <w:pStyle w:val="BodyText"/>
      </w:pPr>
      <w:hyperlink r:id="rId69">
        <w:r>
          <w:rPr>
            <w:rStyle w:val="Hyperlink"/>
          </w:rPr>
          <w:t xml:space="preserve">https://developers.openalex.org/download/snapshot-format</w:t>
        </w:r>
      </w:hyperlink>
    </w:p>
    <w:p>
      <w:pPr>
        <w:pStyle w:val="BodyText"/>
      </w:pPr>
      <w:hyperlink r:id="rId70">
        <w:r>
          <w:rPr>
            <w:rStyle w:val="Hyperlink"/>
          </w:rPr>
          <w:t xml:space="preserve">[75]</w:t>
        </w:r>
      </w:hyperlink>
      <w:r>
        <w:t xml:space="preserve"> </w:t>
      </w:r>
      <w:r>
        <w:t xml:space="preserve">https://www.semanticscholar.org/product/api</w:t>
      </w:r>
    </w:p>
    <w:p>
      <w:pPr>
        <w:pStyle w:val="BodyText"/>
      </w:pPr>
      <w:hyperlink r:id="rId70">
        <w:r>
          <w:rPr>
            <w:rStyle w:val="Hyperlink"/>
          </w:rPr>
          <w:t xml:space="preserve">https://www.semanticscholar.org/product/api</w:t>
        </w:r>
      </w:hyperlink>
    </w:p>
    <w:p>
      <w:pPr>
        <w:pStyle w:val="BodyText"/>
      </w:pPr>
      <w:hyperlink r:id="rId71">
        <w:r>
          <w:rPr>
            <w:rStyle w:val="Hyperlink"/>
          </w:rPr>
          <w:t xml:space="preserve">[76]</w:t>
        </w:r>
      </w:hyperlink>
      <w:r>
        <w:t xml:space="preserve"> </w:t>
      </w:r>
      <w:r>
        <w:t xml:space="preserve">https://api.semanticscholar.org/api-docs/datasets</w:t>
      </w:r>
    </w:p>
    <w:p>
      <w:pPr>
        <w:pStyle w:val="BodyText"/>
      </w:pPr>
      <w:hyperlink r:id="rId71">
        <w:r>
          <w:rPr>
            <w:rStyle w:val="Hyperlink"/>
          </w:rPr>
          <w:t xml:space="preserve">https://api.semanticscholar.org/api-docs/datasets</w:t>
        </w:r>
      </w:hyperlink>
    </w:p>
    <w:p>
      <w:pPr>
        <w:pStyle w:val="BodyText"/>
      </w:pPr>
      <w:hyperlink r:id="rId72">
        <w:r>
          <w:rPr>
            <w:rStyle w:val="Hyperlink"/>
          </w:rPr>
          <w:t xml:space="preserve">[77]</w:t>
        </w:r>
      </w:hyperlink>
      <w:r>
        <w:t xml:space="preserve"> </w:t>
      </w:r>
      <w:hyperlink r:id="rId72">
        <w:r>
          <w:rPr>
            <w:rStyle w:val="Hyperlink"/>
          </w:rPr>
          <w:t xml:space="preserve">[78]</w:t>
        </w:r>
      </w:hyperlink>
      <w:r>
        <w:t xml:space="preserve"> </w:t>
      </w:r>
      <w:hyperlink r:id="rId72">
        <w:r>
          <w:rPr>
            <w:rStyle w:val="Hyperlink"/>
          </w:rPr>
          <w:t xml:space="preserve">[107]</w:t>
        </w:r>
      </w:hyperlink>
      <w:r>
        <w:t xml:space="preserve"> </w:t>
      </w:r>
      <w:r>
        <w:t xml:space="preserve">Help - PubMed</w:t>
      </w:r>
    </w:p>
    <w:p>
      <w:pPr>
        <w:pStyle w:val="BodyText"/>
      </w:pPr>
      <w:hyperlink r:id="rId72">
        <w:r>
          <w:rPr>
            <w:rStyle w:val="Hyperlink"/>
          </w:rPr>
          <w:t xml:space="preserve">https://pubmed.ncbi.nlm.nih.gov/help/?utm_source=chatgpt.com</w:t>
        </w:r>
      </w:hyperlink>
    </w:p>
    <w:p>
      <w:pPr>
        <w:pStyle w:val="BodyText"/>
      </w:pPr>
      <w:hyperlink r:id="rId73">
        <w:r>
          <w:rPr>
            <w:rStyle w:val="Hyperlink"/>
          </w:rPr>
          <w:t xml:space="preserve">[79]</w:t>
        </w:r>
      </w:hyperlink>
      <w:r>
        <w:t xml:space="preserve"> </w:t>
      </w:r>
      <w:hyperlink r:id="rId73">
        <w:r>
          <w:rPr>
            <w:rStyle w:val="Hyperlink"/>
          </w:rPr>
          <w:t xml:space="preserve">[135]</w:t>
        </w:r>
      </w:hyperlink>
      <w:r>
        <w:t xml:space="preserve"> </w:t>
      </w:r>
      <w:r>
        <w:t xml:space="preserve">ID Converter</w:t>
      </w:r>
    </w:p>
    <w:p>
      <w:pPr>
        <w:pStyle w:val="BodyText"/>
      </w:pPr>
      <w:hyperlink r:id="rId73">
        <w:r>
          <w:rPr>
            <w:rStyle w:val="Hyperlink"/>
          </w:rPr>
          <w:t xml:space="preserve">https://www.ncbi.nlm.nih.gov/sites/pmctopmid?utm_source=chatgpt.com</w:t>
        </w:r>
      </w:hyperlink>
    </w:p>
    <w:p>
      <w:pPr>
        <w:pStyle w:val="BodyText"/>
      </w:pPr>
      <w:hyperlink r:id="rId74">
        <w:r>
          <w:rPr>
            <w:rStyle w:val="Hyperlink"/>
          </w:rPr>
          <w:t xml:space="preserve">[80]</w:t>
        </w:r>
      </w:hyperlink>
      <w:r>
        <w:t xml:space="preserve"> </w:t>
      </w:r>
      <w:r>
        <w:t xml:space="preserve">https://europepmc.org/RestfulWebService</w:t>
      </w:r>
    </w:p>
    <w:p>
      <w:pPr>
        <w:pStyle w:val="BodyText"/>
      </w:pPr>
      <w:hyperlink r:id="rId74">
        <w:r>
          <w:rPr>
            <w:rStyle w:val="Hyperlink"/>
          </w:rPr>
          <w:t xml:space="preserve">https://europepmc.org/RestfulWebService</w:t>
        </w:r>
      </w:hyperlink>
    </w:p>
    <w:p>
      <w:pPr>
        <w:pStyle w:val="BodyText"/>
      </w:pPr>
      <w:hyperlink r:id="rId75">
        <w:r>
          <w:rPr>
            <w:rStyle w:val="Hyperlink"/>
          </w:rPr>
          <w:t xml:space="preserve">[81]</w:t>
        </w:r>
      </w:hyperlink>
      <w:r>
        <w:t xml:space="preserve"> </w:t>
      </w:r>
      <w:hyperlink r:id="rId75">
        <w:r>
          <w:rPr>
            <w:rStyle w:val="Hyperlink"/>
          </w:rPr>
          <w:t xml:space="preserve">[82]</w:t>
        </w:r>
      </w:hyperlink>
      <w:r>
        <w:t xml:space="preserve"> </w:t>
      </w:r>
      <w:hyperlink r:id="rId75">
        <w:r>
          <w:rPr>
            <w:rStyle w:val="Hyperlink"/>
          </w:rPr>
          <w:t xml:space="preserve">[100]</w:t>
        </w:r>
      </w:hyperlink>
      <w:r>
        <w:t xml:space="preserve"> </w:t>
      </w:r>
      <w:r>
        <w:t xml:space="preserve">https://europepmc.org/downloads/openaccess</w:t>
      </w:r>
    </w:p>
    <w:p>
      <w:pPr>
        <w:pStyle w:val="BodyText"/>
      </w:pPr>
      <w:hyperlink r:id="rId75">
        <w:r>
          <w:rPr>
            <w:rStyle w:val="Hyperlink"/>
          </w:rPr>
          <w:t xml:space="preserve">https://europepmc.org/downloads/openaccess</w:t>
        </w:r>
      </w:hyperlink>
    </w:p>
    <w:p>
      <w:pPr>
        <w:pStyle w:val="BodyText"/>
      </w:pPr>
      <w:hyperlink r:id="rId76">
        <w:r>
          <w:rPr>
            <w:rStyle w:val="Hyperlink"/>
          </w:rPr>
          <w:t xml:space="preserve">[85]</w:t>
        </w:r>
      </w:hyperlink>
      <w:r>
        <w:t xml:space="preserve"> </w:t>
      </w:r>
      <w:r>
        <w:t xml:space="preserve">OpenCitations - OpenCitations Index</w:t>
      </w:r>
    </w:p>
    <w:p>
      <w:pPr>
        <w:pStyle w:val="BodyText"/>
      </w:pPr>
      <w:hyperlink r:id="rId76">
        <w:r>
          <w:rPr>
            <w:rStyle w:val="Hyperlink"/>
          </w:rPr>
          <w:t xml:space="preserve">https://opencitations.net/index?utm_source=chatgpt.com</w:t>
        </w:r>
      </w:hyperlink>
    </w:p>
    <w:p>
      <w:pPr>
        <w:pStyle w:val="BodyText"/>
      </w:pPr>
      <w:hyperlink r:id="rId77">
        <w:r>
          <w:rPr>
            <w:rStyle w:val="Hyperlink"/>
          </w:rPr>
          <w:t xml:space="preserve">[86]</w:t>
        </w:r>
      </w:hyperlink>
      <w:r>
        <w:t xml:space="preserve"> </w:t>
      </w:r>
      <w:r>
        <w:t xml:space="preserve">OpenCitations download page</w:t>
      </w:r>
    </w:p>
    <w:p>
      <w:pPr>
        <w:pStyle w:val="BodyText"/>
      </w:pPr>
      <w:hyperlink r:id="rId77">
        <w:r>
          <w:rPr>
            <w:rStyle w:val="Hyperlink"/>
          </w:rPr>
          <w:t xml:space="preserve">https://download.opencitations.net/?utm_source=chatgpt.com</w:t>
        </w:r>
      </w:hyperlink>
    </w:p>
    <w:p>
      <w:pPr>
        <w:pStyle w:val="BodyText"/>
      </w:pPr>
      <w:hyperlink r:id="rId78">
        <w:r>
          <w:rPr>
            <w:rStyle w:val="Hyperlink"/>
          </w:rPr>
          <w:t xml:space="preserve">[87]</w:t>
        </w:r>
      </w:hyperlink>
      <w:r>
        <w:t xml:space="preserve"> </w:t>
      </w:r>
      <w:r>
        <w:t xml:space="preserve">The REST API for OpenCitations Index</w:t>
      </w:r>
    </w:p>
    <w:p>
      <w:pPr>
        <w:pStyle w:val="BodyText"/>
      </w:pPr>
      <w:hyperlink r:id="rId78">
        <w:r>
          <w:rPr>
            <w:rStyle w:val="Hyperlink"/>
          </w:rPr>
          <w:t xml:space="preserve">https://opencitations.net/index/api/v2?utm_source=chatgpt.com</w:t>
        </w:r>
      </w:hyperlink>
    </w:p>
    <w:p>
      <w:pPr>
        <w:pStyle w:val="BodyText"/>
      </w:pPr>
      <w:hyperlink r:id="rId79">
        <w:r>
          <w:rPr>
            <w:rStyle w:val="Hyperlink"/>
          </w:rPr>
          <w:t xml:space="preserve">[88]</w:t>
        </w:r>
      </w:hyperlink>
      <w:r>
        <w:t xml:space="preserve"> </w:t>
      </w:r>
      <w:r>
        <w:t xml:space="preserve">Powerful dataset of CORE</w:t>
      </w:r>
    </w:p>
    <w:p>
      <w:pPr>
        <w:pStyle w:val="BodyText"/>
      </w:pPr>
      <w:hyperlink r:id="rId79">
        <w:r>
          <w:rPr>
            <w:rStyle w:val="Hyperlink"/>
          </w:rPr>
          <w:t xml:space="preserve">https://core.ac.uk/data?utm_source=chatgpt.com</w:t>
        </w:r>
      </w:hyperlink>
    </w:p>
    <w:p>
      <w:pPr>
        <w:pStyle w:val="BodyText"/>
      </w:pPr>
      <w:hyperlink r:id="rId80">
        <w:r>
          <w:rPr>
            <w:rStyle w:val="Hyperlink"/>
          </w:rPr>
          <w:t xml:space="preserve">[89]</w:t>
        </w:r>
      </w:hyperlink>
      <w:r>
        <w:t xml:space="preserve"> </w:t>
      </w:r>
      <w:r>
        <w:t xml:space="preserve">CORE Services</w:t>
      </w:r>
    </w:p>
    <w:p>
      <w:pPr>
        <w:pStyle w:val="BodyText"/>
      </w:pPr>
      <w:hyperlink r:id="rId80">
        <w:r>
          <w:rPr>
            <w:rStyle w:val="Hyperlink"/>
          </w:rPr>
          <w:t xml:space="preserve">https://core.ac.uk/services?utm_source=chatgpt.com</w:t>
        </w:r>
      </w:hyperlink>
    </w:p>
    <w:p>
      <w:pPr>
        <w:pStyle w:val="BodyText"/>
      </w:pPr>
      <w:hyperlink r:id="rId81">
        <w:r>
          <w:rPr>
            <w:rStyle w:val="Hyperlink"/>
          </w:rPr>
          <w:t xml:space="preserve">[90]</w:t>
        </w:r>
      </w:hyperlink>
      <w:r>
        <w:t xml:space="preserve"> </w:t>
      </w:r>
      <w:hyperlink r:id="rId81">
        <w:r>
          <w:rPr>
            <w:rStyle w:val="Hyperlink"/>
          </w:rPr>
          <w:t xml:space="preserve">[91]</w:t>
        </w:r>
      </w:hyperlink>
      <w:r>
        <w:t xml:space="preserve"> </w:t>
      </w:r>
      <w:r>
        <w:t xml:space="preserve">Directory of Open Access Journals – DOAJ</w:t>
      </w:r>
    </w:p>
    <w:p>
      <w:pPr>
        <w:pStyle w:val="BodyText"/>
      </w:pPr>
      <w:hyperlink r:id="rId81">
        <w:r>
          <w:rPr>
            <w:rStyle w:val="Hyperlink"/>
          </w:rPr>
          <w:t xml:space="preserve">https://doaj.org/?utm_source=chatgpt.com</w:t>
        </w:r>
      </w:hyperlink>
    </w:p>
    <w:p>
      <w:pPr>
        <w:pStyle w:val="BodyText"/>
      </w:pPr>
      <w:hyperlink r:id="rId82">
        <w:r>
          <w:rPr>
            <w:rStyle w:val="Hyperlink"/>
          </w:rPr>
          <w:t xml:space="preserve">[92]</w:t>
        </w:r>
      </w:hyperlink>
      <w:r>
        <w:t xml:space="preserve"> </w:t>
      </w:r>
      <w:hyperlink r:id="rId82">
        <w:r>
          <w:rPr>
            <w:rStyle w:val="Hyperlink"/>
          </w:rPr>
          <w:t xml:space="preserve">[109]</w:t>
        </w:r>
      </w:hyperlink>
      <w:r>
        <w:t xml:space="preserve"> </w:t>
      </w:r>
      <w:r>
        <w:t xml:space="preserve">https://info.orcid.org/public-data-file-use-policy/</w:t>
      </w:r>
    </w:p>
    <w:p>
      <w:pPr>
        <w:pStyle w:val="BodyText"/>
      </w:pPr>
      <w:hyperlink r:id="rId82">
        <w:r>
          <w:rPr>
            <w:rStyle w:val="Hyperlink"/>
          </w:rPr>
          <w:t xml:space="preserve">https://info.orcid.org/public-data-file-use-policy/</w:t>
        </w:r>
      </w:hyperlink>
    </w:p>
    <w:p>
      <w:pPr>
        <w:pStyle w:val="BodyText"/>
      </w:pPr>
      <w:hyperlink r:id="rId83">
        <w:r>
          <w:rPr>
            <w:rStyle w:val="Hyperlink"/>
          </w:rPr>
          <w:t xml:space="preserve">[93]</w:t>
        </w:r>
      </w:hyperlink>
      <w:r>
        <w:t xml:space="preserve"> </w:t>
      </w:r>
      <w:hyperlink r:id="rId83">
        <w:r>
          <w:rPr>
            <w:rStyle w:val="Hyperlink"/>
          </w:rPr>
          <w:t xml:space="preserve">[95]</w:t>
        </w:r>
      </w:hyperlink>
      <w:r>
        <w:t xml:space="preserve"> </w:t>
      </w:r>
      <w:hyperlink r:id="rId83">
        <w:r>
          <w:rPr>
            <w:rStyle w:val="Hyperlink"/>
          </w:rPr>
          <w:t xml:space="preserve">[125]</w:t>
        </w:r>
      </w:hyperlink>
      <w:r>
        <w:t xml:space="preserve"> </w:t>
      </w:r>
      <w:r>
        <w:t xml:space="preserve">Research Organization Registry (ROR) | Registry</w:t>
      </w:r>
    </w:p>
    <w:p>
      <w:pPr>
        <w:pStyle w:val="BodyText"/>
      </w:pPr>
      <w:hyperlink r:id="rId83">
        <w:r>
          <w:rPr>
            <w:rStyle w:val="Hyperlink"/>
          </w:rPr>
          <w:t xml:space="preserve">https://ror.org/registry/?utm_source=chatgpt.com</w:t>
        </w:r>
      </w:hyperlink>
    </w:p>
    <w:p>
      <w:pPr>
        <w:pStyle w:val="BodyText"/>
      </w:pPr>
      <w:hyperlink r:id="rId84">
        <w:r>
          <w:rPr>
            <w:rStyle w:val="Hyperlink"/>
          </w:rPr>
          <w:t xml:space="preserve">[94]</w:t>
        </w:r>
      </w:hyperlink>
      <w:r>
        <w:t xml:space="preserve"> </w:t>
      </w:r>
      <w:r>
        <w:t xml:space="preserve">Research Organization Registry (ROR) | Home</w:t>
      </w:r>
    </w:p>
    <w:p>
      <w:pPr>
        <w:pStyle w:val="BodyText"/>
      </w:pPr>
      <w:hyperlink r:id="rId84">
        <w:r>
          <w:rPr>
            <w:rStyle w:val="Hyperlink"/>
          </w:rPr>
          <w:t xml:space="preserve">https://ror.org/?utm_source=chatgpt.com</w:t>
        </w:r>
      </w:hyperlink>
    </w:p>
    <w:p>
      <w:pPr>
        <w:pStyle w:val="BodyText"/>
      </w:pPr>
      <w:hyperlink r:id="rId85">
        <w:r>
          <w:rPr>
            <w:rStyle w:val="Hyperlink"/>
          </w:rPr>
          <w:t xml:space="preserve">[96]</w:t>
        </w:r>
      </w:hyperlink>
      <w:r>
        <w:t xml:space="preserve"> </w:t>
      </w:r>
      <w:r>
        <w:t xml:space="preserve">Database Snapshot | Unpaywall</w:t>
      </w:r>
    </w:p>
    <w:p>
      <w:pPr>
        <w:pStyle w:val="BodyText"/>
      </w:pPr>
      <w:hyperlink r:id="rId85">
        <w:r>
          <w:rPr>
            <w:rStyle w:val="Hyperlink"/>
          </w:rPr>
          <w:t xml:space="preserve">https://unpaywall.org/products/snapshot?utm_source=chatgpt.com</w:t>
        </w:r>
      </w:hyperlink>
    </w:p>
    <w:p>
      <w:pPr>
        <w:pStyle w:val="BodyText"/>
      </w:pPr>
      <w:hyperlink r:id="rId86">
        <w:r>
          <w:rPr>
            <w:rStyle w:val="Hyperlink"/>
          </w:rPr>
          <w:t xml:space="preserve">[97]</w:t>
        </w:r>
      </w:hyperlink>
      <w:r>
        <w:t xml:space="preserve"> </w:t>
      </w:r>
      <w:r>
        <w:t xml:space="preserve">Unpaywall: An open database of 20 million free scholarly articles</w:t>
      </w:r>
    </w:p>
    <w:p>
      <w:pPr>
        <w:pStyle w:val="BodyText"/>
      </w:pPr>
      <w:hyperlink r:id="rId86">
        <w:r>
          <w:rPr>
            <w:rStyle w:val="Hyperlink"/>
          </w:rPr>
          <w:t xml:space="preserve">https://data.unpaywall.org/?utm_source=chatgpt.com</w:t>
        </w:r>
      </w:hyperlink>
    </w:p>
    <w:p>
      <w:pPr>
        <w:pStyle w:val="BodyText"/>
      </w:pPr>
      <w:hyperlink r:id="rId87">
        <w:r>
          <w:rPr>
            <w:rStyle w:val="Hyperlink"/>
          </w:rPr>
          <w:t xml:space="preserve">[98]</w:t>
        </w:r>
      </w:hyperlink>
      <w:r>
        <w:t xml:space="preserve"> </w:t>
      </w:r>
      <w:r>
        <w:t xml:space="preserve">https://help.openalex.org/hc/en-us/articles/24397762024087-Pricing</w:t>
      </w:r>
    </w:p>
    <w:p>
      <w:pPr>
        <w:pStyle w:val="BodyText"/>
      </w:pPr>
      <w:hyperlink r:id="rId87">
        <w:r>
          <w:rPr>
            <w:rStyle w:val="Hyperlink"/>
          </w:rPr>
          <w:t xml:space="preserve">https://help.openalex.org/hc/en-us/articles/24397762024087-Pricing</w:t>
        </w:r>
      </w:hyperlink>
    </w:p>
    <w:p>
      <w:pPr>
        <w:pStyle w:val="BodyText"/>
      </w:pPr>
      <w:hyperlink r:id="rId89">
        <w:r>
          <w:rPr>
            <w:rStyle w:val="Hyperlink"/>
          </w:rPr>
          <w:t xml:space="preserve">[101]</w:t>
        </w:r>
      </w:hyperlink>
      <w:r>
        <w:t xml:space="preserve"> </w:t>
      </w:r>
      <w:r>
        <w:t xml:space="preserve">SciRepEval: A Multi-Format Benchmark for Scientific Document Representations - ACL Anthology</w:t>
      </w:r>
    </w:p>
    <w:p>
      <w:pPr>
        <w:pStyle w:val="BodyText"/>
      </w:pPr>
      <w:hyperlink r:id="rId89">
        <w:r>
          <w:rPr>
            <w:rStyle w:val="Hyperlink"/>
          </w:rPr>
          <w:t xml:space="preserve">https://aclanthology.org/2023.emnlp-main.338/?utm_source=chatgpt.com</w:t>
        </w:r>
      </w:hyperlink>
    </w:p>
    <w:p>
      <w:pPr>
        <w:pStyle w:val="BodyText"/>
      </w:pPr>
      <w:hyperlink r:id="rId90">
        <w:r>
          <w:rPr>
            <w:rStyle w:val="Hyperlink"/>
          </w:rPr>
          <w:t xml:space="preserve">[102]</w:t>
        </w:r>
      </w:hyperlink>
      <w:r>
        <w:t xml:space="preserve"> </w:t>
      </w:r>
      <w:r>
        <w:t xml:space="preserve">Multi-objective Representation Learning for Scientific Document Retrieval - ACL Anthology</w:t>
      </w:r>
    </w:p>
    <w:p>
      <w:pPr>
        <w:pStyle w:val="BodyText"/>
      </w:pPr>
      <w:hyperlink r:id="rId90">
        <w:r>
          <w:rPr>
            <w:rStyle w:val="Hyperlink"/>
          </w:rPr>
          <w:t xml:space="preserve">https://aclanthology.org/2022.sdp-1.9/?utm_source=chatgpt.com</w:t>
        </w:r>
      </w:hyperlink>
    </w:p>
    <w:p>
      <w:pPr>
        <w:pStyle w:val="BodyText"/>
      </w:pPr>
      <w:hyperlink r:id="rId91">
        <w:r>
          <w:rPr>
            <w:rStyle w:val="Hyperlink"/>
          </w:rPr>
          <w:t xml:space="preserve">[103]</w:t>
        </w:r>
      </w:hyperlink>
      <w:r>
        <w:t xml:space="preserve"> </w:t>
      </w:r>
      <w:r>
        <w:t xml:space="preserve">CASPER: Concept-integrated Sparse Representation for Scientific Retrieval</w:t>
      </w:r>
    </w:p>
    <w:p>
      <w:pPr>
        <w:pStyle w:val="BodyText"/>
      </w:pPr>
      <w:hyperlink r:id="rId91">
        <w:r>
          <w:rPr>
            <w:rStyle w:val="Hyperlink"/>
          </w:rPr>
          <w:t xml:space="preserve">https://arxiv.org/abs/2508.13394?utm_source=chatgpt.com</w:t>
        </w:r>
      </w:hyperlink>
    </w:p>
    <w:p>
      <w:pPr>
        <w:pStyle w:val="BodyText"/>
      </w:pPr>
      <w:hyperlink r:id="rId92">
        <w:r>
          <w:rPr>
            <w:rStyle w:val="Hyperlink"/>
          </w:rPr>
          <w:t xml:space="preserve">[104]</w:t>
        </w:r>
      </w:hyperlink>
      <w:r>
        <w:t xml:space="preserve"> </w:t>
      </w:r>
      <w:r>
        <w:t xml:space="preserve">Hybrid Retrieval for COVID-19 Literature: Comparing Rank Fusion and Projection Fusion with Diversity Reranking</w:t>
      </w:r>
    </w:p>
    <w:p>
      <w:pPr>
        <w:pStyle w:val="BodyText"/>
      </w:pPr>
      <w:hyperlink r:id="rId92">
        <w:r>
          <w:rPr>
            <w:rStyle w:val="Hyperlink"/>
          </w:rPr>
          <w:t xml:space="preserve">https://arxiv.org/abs/2604.13728?utm_source=chatgpt.com</w:t>
        </w:r>
      </w:hyperlink>
    </w:p>
    <w:p>
      <w:pPr>
        <w:pStyle w:val="BodyText"/>
      </w:pPr>
      <w:hyperlink r:id="rId93">
        <w:r>
          <w:rPr>
            <w:rStyle w:val="Hyperlink"/>
          </w:rPr>
          <w:t xml:space="preserve">[105]</w:t>
        </w:r>
      </w:hyperlink>
      <w:r>
        <w:t xml:space="preserve"> </w:t>
      </w:r>
      <w:r>
        <w:t xml:space="preserve">SciRet: A Compute-Aware Empirical Study of Retrieval and Reranking for Scientific RAG</w:t>
      </w:r>
    </w:p>
    <w:p>
      <w:pPr>
        <w:pStyle w:val="BodyText"/>
      </w:pPr>
      <w:hyperlink r:id="rId93">
        <w:r>
          <w:rPr>
            <w:rStyle w:val="Hyperlink"/>
          </w:rPr>
          <w:t xml:space="preserve">https://arxiv.org/abs/2608.03860?utm_source=chatgpt.com</w:t>
        </w:r>
      </w:hyperlink>
    </w:p>
    <w:p>
      <w:pPr>
        <w:pStyle w:val="BodyText"/>
      </w:pPr>
      <w:hyperlink r:id="rId94">
        <w:r>
          <w:rPr>
            <w:rStyle w:val="Hyperlink"/>
          </w:rPr>
          <w:t xml:space="preserve">[108]</w:t>
        </w:r>
      </w:hyperlink>
      <w:r>
        <w:t xml:space="preserve"> </w:t>
      </w:r>
      <w:hyperlink r:id="rId94">
        <w:r>
          <w:rPr>
            <w:rStyle w:val="Hyperlink"/>
          </w:rPr>
          <w:t xml:space="preserve">[123]</w:t>
        </w:r>
      </w:hyperlink>
      <w:r>
        <w:t xml:space="preserve"> </w:t>
      </w:r>
      <w:hyperlink r:id="rId94">
        <w:r>
          <w:rPr>
            <w:rStyle w:val="Hyperlink"/>
          </w:rPr>
          <w:t xml:space="preserve">[136]</w:t>
        </w:r>
      </w:hyperlink>
      <w:r>
        <w:t xml:space="preserve"> </w:t>
      </w:r>
      <w:r>
        <w:t xml:space="preserve">Participating in Crossmark - Crossref</w:t>
      </w:r>
    </w:p>
    <w:p>
      <w:pPr>
        <w:pStyle w:val="BodyText"/>
      </w:pPr>
      <w:hyperlink r:id="rId94">
        <w:r>
          <w:rPr>
            <w:rStyle w:val="Hyperlink"/>
          </w:rPr>
          <w:t xml:space="preserve">https://www.crossref.org/documentation/crossmark/participating-in-crossmark/?utm_source=chatgpt.com</w:t>
        </w:r>
      </w:hyperlink>
    </w:p>
    <w:p>
      <w:pPr>
        <w:pStyle w:val="BodyText"/>
      </w:pPr>
      <w:hyperlink r:id="rId95">
        <w:r>
          <w:rPr>
            <w:rStyle w:val="Hyperlink"/>
          </w:rPr>
          <w:t xml:space="preserve">[110]</w:t>
        </w:r>
      </w:hyperlink>
      <w:r>
        <w:t xml:space="preserve"> </w:t>
      </w:r>
      <w:hyperlink r:id="rId95">
        <w:r>
          <w:rPr>
            <w:rStyle w:val="Hyperlink"/>
          </w:rPr>
          <w:t xml:space="preserve">[113]</w:t>
        </w:r>
      </w:hyperlink>
      <w:r>
        <w:t xml:space="preserve"> </w:t>
      </w:r>
      <w:r>
        <w:t xml:space="preserve">arxiv-docs/source/help/bulk_data.md at develop · arXiv/arxiv-docs · GitHub</w:t>
      </w:r>
    </w:p>
    <w:p>
      <w:pPr>
        <w:pStyle w:val="BodyText"/>
      </w:pPr>
      <w:hyperlink r:id="rId95">
        <w:r>
          <w:rPr>
            <w:rStyle w:val="Hyperlink"/>
          </w:rPr>
          <w:t xml:space="preserve">https://github.com/arXiv/arxiv-docs/blob/develop/source/help/bulk_data.md?utm_source=chatgpt.com</w:t>
        </w:r>
      </w:hyperlink>
    </w:p>
    <w:p>
      <w:pPr>
        <w:pStyle w:val="BodyText"/>
      </w:pPr>
      <w:hyperlink r:id="rId96">
        <w:r>
          <w:rPr>
            <w:rStyle w:val="Hyperlink"/>
          </w:rPr>
          <w:t xml:space="preserve">[114]</w:t>
        </w:r>
      </w:hyperlink>
      <w:r>
        <w:t xml:space="preserve"> </w:t>
      </w:r>
      <w:r>
        <w:t xml:space="preserve">GitHub - grobidOrg/grobid: A machine learning software for extracting information from scholarly documents · GitHub</w:t>
      </w:r>
    </w:p>
    <w:p>
      <w:pPr>
        <w:pStyle w:val="BodyText"/>
      </w:pPr>
      <w:hyperlink r:id="rId96">
        <w:r>
          <w:rPr>
            <w:rStyle w:val="Hyperlink"/>
          </w:rPr>
          <w:t xml:space="preserve">https://github.com/grobidOrg/grobid?utm_source=chatgpt.com</w:t>
        </w:r>
      </w:hyperlink>
    </w:p>
    <w:p>
      <w:pPr>
        <w:pStyle w:val="BodyText"/>
      </w:pPr>
      <w:hyperlink r:id="rId97">
        <w:r>
          <w:rPr>
            <w:rStyle w:val="Hyperlink"/>
          </w:rPr>
          <w:t xml:space="preserve">[115]</w:t>
        </w:r>
      </w:hyperlink>
      <w:r>
        <w:t xml:space="preserve"> </w:t>
      </w:r>
      <w:r>
        <w:t xml:space="preserve">Docling Technical Report for arXiv - IBM Research</w:t>
      </w:r>
    </w:p>
    <w:p>
      <w:pPr>
        <w:pStyle w:val="BodyText"/>
      </w:pPr>
      <w:hyperlink r:id="rId97">
        <w:r>
          <w:rPr>
            <w:rStyle w:val="Hyperlink"/>
          </w:rPr>
          <w:t xml:space="preserve">https://research.ibm.com/publications/docling-technical-report?utm_source=chatgpt.com</w:t>
        </w:r>
      </w:hyperlink>
    </w:p>
    <w:p>
      <w:pPr>
        <w:pStyle w:val="BodyText"/>
      </w:pPr>
      <w:hyperlink r:id="rId98">
        <w:r>
          <w:rPr>
            <w:rStyle w:val="Hyperlink"/>
          </w:rPr>
          <w:t xml:space="preserve">[117]</w:t>
        </w:r>
      </w:hyperlink>
      <w:r>
        <w:t xml:space="preserve"> </w:t>
      </w:r>
      <w:r>
        <w:t xml:space="preserve">MinerU: An Open-Source Solution for Precise Document Content Extraction</w:t>
      </w:r>
    </w:p>
    <w:p>
      <w:pPr>
        <w:pStyle w:val="BodyText"/>
      </w:pPr>
      <w:hyperlink r:id="rId98">
        <w:r>
          <w:rPr>
            <w:rStyle w:val="Hyperlink"/>
          </w:rPr>
          <w:t xml:space="preserve">https://arxiv.org/abs/2409.18839?utm_source=chatgpt.com</w:t>
        </w:r>
      </w:hyperlink>
    </w:p>
    <w:p>
      <w:pPr>
        <w:pStyle w:val="BodyText"/>
      </w:pPr>
      <w:hyperlink r:id="rId102">
        <w:r>
          <w:rPr>
            <w:rStyle w:val="Hyperlink"/>
          </w:rPr>
          <w:t xml:space="preserve">[119]</w:t>
        </w:r>
      </w:hyperlink>
      <w:r>
        <w:t xml:space="preserve"> </w:t>
      </w:r>
      <w:hyperlink r:id="rId102">
        <w:r>
          <w:rPr>
            <w:rStyle w:val="Hyperlink"/>
          </w:rPr>
          <w:t xml:space="preserve">[126]</w:t>
        </w:r>
      </w:hyperlink>
      <w:r>
        <w:t xml:space="preserve"> </w:t>
      </w:r>
      <w:r>
        <w:t xml:space="preserve">The Effectiveness of Graph Contrastive Learning on Mathematical Information Retrieval</w:t>
      </w:r>
    </w:p>
    <w:p>
      <w:pPr>
        <w:pStyle w:val="BodyText"/>
      </w:pPr>
      <w:hyperlink r:id="rId102">
        <w:r>
          <w:rPr>
            <w:rStyle w:val="Hyperlink"/>
          </w:rPr>
          <w:t xml:space="preserve">https://arxiv.org/abs/2402.13444?utm_source=chatgpt.com</w:t>
        </w:r>
      </w:hyperlink>
    </w:p>
    <w:p>
      <w:pPr>
        <w:pStyle w:val="BodyText"/>
      </w:pPr>
      <w:hyperlink r:id="rId103">
        <w:r>
          <w:rPr>
            <w:rStyle w:val="Hyperlink"/>
          </w:rPr>
          <w:t xml:space="preserve">[120]</w:t>
        </w:r>
      </w:hyperlink>
      <w:r>
        <w:t xml:space="preserve"> </w:t>
      </w:r>
      <w:r>
        <w:t xml:space="preserve">MathAlign: Linking Formula Identifiers to their Contextual Natural Language Descriptions - ACL Anthology</w:t>
      </w:r>
    </w:p>
    <w:p>
      <w:pPr>
        <w:pStyle w:val="BodyText"/>
      </w:pPr>
      <w:hyperlink r:id="rId103">
        <w:r>
          <w:rPr>
            <w:rStyle w:val="Hyperlink"/>
          </w:rPr>
          <w:t xml:space="preserve">https://aclanthology.org/2020.lrec-1.269/?utm_source=chatgpt.com</w:t>
        </w:r>
      </w:hyperlink>
    </w:p>
    <w:p>
      <w:pPr>
        <w:pStyle w:val="BodyText"/>
      </w:pPr>
      <w:hyperlink r:id="rId109">
        <w:r>
          <w:rPr>
            <w:rStyle w:val="Hyperlink"/>
          </w:rPr>
          <w:t xml:space="preserve">[128]</w:t>
        </w:r>
      </w:hyperlink>
      <w:r>
        <w:t xml:space="preserve"> </w:t>
      </w:r>
      <w:r>
        <w:t xml:space="preserve">Algorithmic discovery of dynamic models from infectious disease data | Scientific Reports</w:t>
      </w:r>
    </w:p>
    <w:p>
      <w:pPr>
        <w:pStyle w:val="BodyText"/>
      </w:pPr>
      <w:hyperlink r:id="rId109">
        <w:r>
          <w:rPr>
            <w:rStyle w:val="Hyperlink"/>
          </w:rPr>
          <w:t xml:space="preserve">https://www.nature.com/articles/s41598-020-63877-w?utm_source=chatgpt.com</w:t>
        </w:r>
      </w:hyperlink>
    </w:p>
    <w:p>
      <w:pPr>
        <w:pStyle w:val="BodyText"/>
      </w:pPr>
      <w:hyperlink r:id="rId110">
        <w:r>
          <w:rPr>
            <w:rStyle w:val="Hyperlink"/>
          </w:rPr>
          <w:t xml:space="preserve">[129]</w:t>
        </w:r>
      </w:hyperlink>
      <w:r>
        <w:t xml:space="preserve"> </w:t>
      </w:r>
      <w:r>
        <w:t xml:space="preserve">Automated discovery of algorithms from data | Nature Computational Science</w:t>
      </w:r>
    </w:p>
    <w:p>
      <w:pPr>
        <w:pStyle w:val="BodyText"/>
      </w:pPr>
      <w:hyperlink r:id="rId110">
        <w:r>
          <w:rPr>
            <w:rStyle w:val="Hyperlink"/>
          </w:rPr>
          <w:t xml:space="preserve">https://www.nature.com/articles/s43588-024-00593-9?utm_source=chatgpt.com</w:t>
        </w:r>
      </w:hyperlink>
    </w:p>
    <w:p>
      <w:pPr>
        <w:pStyle w:val="BodyText"/>
      </w:pPr>
      <w:hyperlink r:id="rId111">
        <w:r>
          <w:rPr>
            <w:rStyle w:val="Hyperlink"/>
          </w:rPr>
          <w:t xml:space="preserve">[130]</w:t>
        </w:r>
      </w:hyperlink>
      <w:r>
        <w:t xml:space="preserve"> </w:t>
      </w:r>
      <w:r>
        <w:t xml:space="preserve">Inverse design of two-dimensional materials with invertible neural networks | npj Computational Materials</w:t>
      </w:r>
    </w:p>
    <w:p>
      <w:pPr>
        <w:pStyle w:val="BodyText"/>
      </w:pPr>
      <w:hyperlink r:id="rId111">
        <w:r>
          <w:rPr>
            <w:rStyle w:val="Hyperlink"/>
          </w:rPr>
          <w:t xml:space="preserve">https://www.nature.com/articles/s41524-021-00670-x?utm_source=chatgpt.com</w:t>
        </w:r>
      </w:hyperlink>
    </w:p>
    <w:p>
      <w:pPr>
        <w:pStyle w:val="BodyText"/>
      </w:pPr>
      <w:hyperlink r:id="rId112">
        <w:r>
          <w:rPr>
            <w:rStyle w:val="Hyperlink"/>
          </w:rPr>
          <w:t xml:space="preserve">[131]</w:t>
        </w:r>
      </w:hyperlink>
      <w:r>
        <w:t xml:space="preserve"> </w:t>
      </w:r>
      <w:r>
        <w:t xml:space="preserve">AlphaFlow: autonomous discovery and optimization of multi-step chemistry using a self-driven fluidic lab guided by reinforcement learning | Nature Communications</w:t>
      </w:r>
    </w:p>
    <w:p>
      <w:pPr>
        <w:pStyle w:val="BodyText"/>
      </w:pPr>
      <w:hyperlink r:id="rId112">
        <w:r>
          <w:rPr>
            <w:rStyle w:val="Hyperlink"/>
          </w:rPr>
          <w:t xml:space="preserve">https://www.nature.com/articles/s41467-023-37139-y?utm_source=chatgpt.com</w:t>
        </w:r>
      </w:hyperlink>
    </w:p>
    <w:p>
      <w:pPr>
        <w:pStyle w:val="BodyText"/>
      </w:pPr>
      <w:hyperlink r:id="rId113">
        <w:r>
          <w:rPr>
            <w:rStyle w:val="Hyperlink"/>
          </w:rPr>
          <w:t xml:space="preserve">[133]</w:t>
        </w:r>
      </w:hyperlink>
      <w:r>
        <w:t xml:space="preserve"> </w:t>
      </w:r>
      <w:r>
        <w:t xml:space="preserve">Polynomial-Time Classical Simulation of Noisy Quantum Circuits with Naturally Fault-Tolerant Gates | NIST</w:t>
      </w:r>
    </w:p>
    <w:p>
      <w:pPr>
        <w:pStyle w:val="BodyText"/>
      </w:pPr>
      <w:hyperlink r:id="rId113">
        <w:r>
          <w:rPr>
            <w:rStyle w:val="Hyperlink"/>
          </w:rPr>
          <w:t xml:space="preserve">https://www.nist.gov/publications/polynomial-time-classical-simulation-noisy-quantum-circuits-naturally-fault-tolerant?utm_source=chatgpt.com</w:t>
        </w:r>
      </w:hyperlink>
    </w:p>
    <w:p>
      <w:pPr>
        <w:pStyle w:val="BodyText"/>
      </w:pPr>
      <w:hyperlink r:id="rId114">
        <w:r>
          <w:rPr>
            <w:rStyle w:val="Hyperlink"/>
          </w:rPr>
          <w:t xml:space="preserve">[134]</w:t>
        </w:r>
      </w:hyperlink>
      <w:r>
        <w:t xml:space="preserve"> </w:t>
      </w:r>
      <w:r>
        <w:t xml:space="preserve">Module-Lattice-Based Key-Encapsulation Mechanism Standard | NIST</w:t>
      </w:r>
    </w:p>
    <w:p>
      <w:pPr>
        <w:pStyle w:val="BodyText"/>
      </w:pPr>
      <w:hyperlink r:id="rId114">
        <w:r>
          <w:rPr>
            <w:rStyle w:val="Hyperlink"/>
          </w:rPr>
          <w:t xml:space="preserve">https://www.nist.gov/publications/module-lattice-based-key-encapsulation-mechanism-standard?utm_source=chatgpt.com</w:t>
        </w:r>
      </w:hyperlink>
    </w:p>
    <w:p>
      <w:pPr>
        <w:pStyle w:val="BodyText"/>
      </w:pPr>
      <w:hyperlink r:id="rId119">
        <w:r>
          <w:rPr>
            <w:rStyle w:val="Hyperlink"/>
          </w:rPr>
          <w:t xml:space="preserve">[137]</w:t>
        </w:r>
      </w:hyperlink>
      <w:r>
        <w:t xml:space="preserve"> </w:t>
      </w:r>
      <w:r>
        <w:t xml:space="preserve">https://developers.openalex.org/download/overview</w:t>
      </w:r>
    </w:p>
    <w:p>
      <w:pPr>
        <w:pStyle w:val="BodyText"/>
      </w:pPr>
      <w:hyperlink r:id="rId119">
        <w:r>
          <w:rPr>
            <w:rStyle w:val="Hyperlink"/>
          </w:rPr>
          <w:t xml:space="preserve">https://developers.openalex.org/download/overview</w:t>
        </w:r>
      </w:hyperlink>
    </w:p>
    <w:bookmarkEnd w:id="1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9" Target="media/rId99.png" /><Relationship Type="http://schemas.openxmlformats.org/officeDocument/2006/relationships/image" Id="rId116" Target="media/rId116.png" /><Relationship Type="http://schemas.openxmlformats.org/officeDocument/2006/relationships/image" Id="rId105" Target="media/rId105.png" /><Relationship Type="http://schemas.openxmlformats.org/officeDocument/2006/relationships/image" Id="rId21" Target="media/rId21.png" /><Relationship Type="http://schemas.openxmlformats.org/officeDocument/2006/relationships/hyperlink" Id="rId103" Target="https://aclanthology.org/2020.lrec-1.269/?utm_source=chatgpt.com" TargetMode="External" /><Relationship Type="http://schemas.openxmlformats.org/officeDocument/2006/relationships/hyperlink" Id="rId90" Target="https://aclanthology.org/2022.sdp-1.9/?utm_source=chatgpt.com" TargetMode="External" /><Relationship Type="http://schemas.openxmlformats.org/officeDocument/2006/relationships/hyperlink" Id="rId89" Target="https://aclanthology.org/2023.emnlp-main.338/?utm_source=chatgpt.com" TargetMode="External" /><Relationship Type="http://schemas.openxmlformats.org/officeDocument/2006/relationships/hyperlink" Id="rId19" Target="https://aclanthology.org/2025.findings-acl.429/?utm_source=chatgpt.com" TargetMode="External" /><Relationship Type="http://schemas.openxmlformats.org/officeDocument/2006/relationships/hyperlink" Id="rId71" Target="https://api.semanticscholar.org/api-docs/datasets" TargetMode="External" /><Relationship Type="http://schemas.openxmlformats.org/officeDocument/2006/relationships/hyperlink" Id="rId13" Target="https://arxiv.org/abs/2308.13418?utm_source=chatgpt.com" TargetMode="External" /><Relationship Type="http://schemas.openxmlformats.org/officeDocument/2006/relationships/hyperlink" Id="rId102" Target="https://arxiv.org/abs/2402.13444?utm_source=chatgpt.com" TargetMode="External" /><Relationship Type="http://schemas.openxmlformats.org/officeDocument/2006/relationships/hyperlink" Id="rId98" Target="https://arxiv.org/abs/2409.18839?utm_source=chatgpt.com" TargetMode="External" /><Relationship Type="http://schemas.openxmlformats.org/officeDocument/2006/relationships/hyperlink" Id="rId91" Target="https://arxiv.org/abs/2508.13394?utm_source=chatgpt.com" TargetMode="External" /><Relationship Type="http://schemas.openxmlformats.org/officeDocument/2006/relationships/hyperlink" Id="rId92" Target="https://arxiv.org/abs/2604.13728?utm_source=chatgpt.com" TargetMode="External" /><Relationship Type="http://schemas.openxmlformats.org/officeDocument/2006/relationships/hyperlink" Id="rId93" Target="https://arxiv.org/abs/2608.03860?utm_source=chatgpt.com" TargetMode="External" /><Relationship Type="http://schemas.openxmlformats.org/officeDocument/2006/relationships/hyperlink" Id="rId49" Target="https://astrothesaurus.org/about/" TargetMode="External" /><Relationship Type="http://schemas.openxmlformats.org/officeDocument/2006/relationships/hyperlink" Id="rId64" Target="https://astrothesaurus.org/release-of-uat-version-6-0-0/" TargetMode="External" /><Relationship Type="http://schemas.openxmlformats.org/officeDocument/2006/relationships/hyperlink" Id="rId53" Target="https://cfconventions.org/vocabularies.html" TargetMode="External" /><Relationship Type="http://schemas.openxmlformats.org/officeDocument/2006/relationships/hyperlink" Id="rId58" Target="https://cms.nomad-lab.eu/services/metainfo" TargetMode="External" /><Relationship Type="http://schemas.openxmlformats.org/officeDocument/2006/relationships/hyperlink" Id="rId66" Target="https://community.crossref.org/t/reference-visibility-functionality-removed-from-rest-api/2977" TargetMode="External" /><Relationship Type="http://schemas.openxmlformats.org/officeDocument/2006/relationships/hyperlink" Id="rId79" Target="https://core.ac.uk/data?utm_source=chatgpt.com" TargetMode="External" /><Relationship Type="http://schemas.openxmlformats.org/officeDocument/2006/relationships/hyperlink" Id="rId80" Target="https://core.ac.uk/services?utm_source=chatgpt.com" TargetMode="External" /><Relationship Type="http://schemas.openxmlformats.org/officeDocument/2006/relationships/hyperlink" Id="rId86" Target="https://data.unpaywall.org/?utm_source=chatgpt.com" TargetMode="External" /><Relationship Type="http://schemas.openxmlformats.org/officeDocument/2006/relationships/hyperlink" Id="rId67" Target="https://datacite.org/blog/get-started-with-schema-4-7/" TargetMode="External" /><Relationship Type="http://schemas.openxmlformats.org/officeDocument/2006/relationships/hyperlink" Id="rId68" Target="https://datacite.org/roadmap/" TargetMode="External" /><Relationship Type="http://schemas.openxmlformats.org/officeDocument/2006/relationships/hyperlink" Id="rId15" Target="https://developers.openalex.org/" TargetMode="External" /><Relationship Type="http://schemas.openxmlformats.org/officeDocument/2006/relationships/hyperlink" Id="rId119" Target="https://developers.openalex.org/download/overview" TargetMode="External" /><Relationship Type="http://schemas.openxmlformats.org/officeDocument/2006/relationships/hyperlink" Id="rId69" Target="https://developers.openalex.org/download/snapshot-format" TargetMode="External" /><Relationship Type="http://schemas.openxmlformats.org/officeDocument/2006/relationships/hyperlink" Id="rId81" Target="https://doaj.org/?utm_source=chatgpt.com" TargetMode="External" /><Relationship Type="http://schemas.openxmlformats.org/officeDocument/2006/relationships/hyperlink" Id="rId77" Target="https://download.opencitations.net/?utm_source=chatgpt.com" TargetMode="External" /><Relationship Type="http://schemas.openxmlformats.org/officeDocument/2006/relationships/hyperlink" Id="rId74" Target="https://europepmc.org/RestfulWebService" TargetMode="External" /><Relationship Type="http://schemas.openxmlformats.org/officeDocument/2006/relationships/hyperlink" Id="rId75" Target="https://europepmc.org/downloads/openaccess" TargetMode="External" /><Relationship Type="http://schemas.openxmlformats.org/officeDocument/2006/relationships/hyperlink" Id="rId55" Target="https://forum.earthdata.nasa.gov/viewtopic.php?t=7914" TargetMode="External" /><Relationship Type="http://schemas.openxmlformats.org/officeDocument/2006/relationships/hyperlink" Id="rId34" Target="https://forums.snomed.org/t/july-2026-snomed-ct-international-edition-release-available/1457" TargetMode="External" /><Relationship Type="http://schemas.openxmlformats.org/officeDocument/2006/relationships/hyperlink" Id="rId28" Target="https://geneontology.org/docs/download-ontology/" TargetMode="External" /><Relationship Type="http://schemas.openxmlformats.org/officeDocument/2006/relationships/hyperlink" Id="rId54" Target="https://geosciml.org/doc/geosciml/3.0/documentation/html/GeoSciML/Vocabulary/package-summary.html" TargetMode="External" /><Relationship Type="http://schemas.openxmlformats.org/officeDocument/2006/relationships/hyperlink" Id="rId17" Target="https://github.com/arXiv/arxiv-docs/blob/develop/source/help/api/user-manual.md?utm_source=chatgpt.com" TargetMode="External" /><Relationship Type="http://schemas.openxmlformats.org/officeDocument/2006/relationships/hyperlink" Id="rId95" Target="https://github.com/arXiv/arxiv-docs/blob/develop/source/help/bulk_data.md?utm_source=chatgpt.com" TargetMode="External" /><Relationship Type="http://schemas.openxmlformats.org/officeDocument/2006/relationships/hyperlink" Id="rId96" Target="https://github.com/grobidOrg/grobid?utm_source=chatgpt.com" TargetMode="External" /><Relationship Type="http://schemas.openxmlformats.org/officeDocument/2006/relationships/hyperlink" Id="rId51" Target="https://goldbook.iupac.org/pages/about" TargetMode="External" /><Relationship Type="http://schemas.openxmlformats.org/officeDocument/2006/relationships/hyperlink" Id="rId87" Target="https://help.openalex.org/hc/en-us/articles/24397762024087-Pricing" TargetMode="External" /><Relationship Type="http://schemas.openxmlformats.org/officeDocument/2006/relationships/hyperlink" Id="rId82" Target="https://info.orcid.org/public-data-file-use-policy/" TargetMode="External" /><Relationship Type="http://schemas.openxmlformats.org/officeDocument/2006/relationships/hyperlink" Id="rId48" Target="https://journals.aps.org/PACS" TargetMode="External" /><Relationship Type="http://schemas.openxmlformats.org/officeDocument/2006/relationships/hyperlink" Id="rId36" Target="https://loinc.org/downloads" TargetMode="External" /><Relationship Type="http://schemas.openxmlformats.org/officeDocument/2006/relationships/hyperlink" Id="rId44" Target="https://mathscinet.ams.org/msc/msc.html" TargetMode="External" /><Relationship Type="http://schemas.openxmlformats.org/officeDocument/2006/relationships/hyperlink" Id="rId27" Target="https://obofoundry.org/principles/fp-001-open.html" TargetMode="External" /><Relationship Type="http://schemas.openxmlformats.org/officeDocument/2006/relationships/hyperlink" Id="rId25" Target="https://obofoundry.org/principles/fp-002-format.html" TargetMode="External" /><Relationship Type="http://schemas.openxmlformats.org/officeDocument/2006/relationships/hyperlink" Id="rId26" Target="https://obofoundry.org/principles/fp-004-versioning.html" TargetMode="External" /><Relationship Type="http://schemas.openxmlformats.org/officeDocument/2006/relationships/hyperlink" Id="rId20" Target="https://openalex.org/stats" TargetMode="External" /><Relationship Type="http://schemas.openxmlformats.org/officeDocument/2006/relationships/hyperlink" Id="rId78" Target="https://opencitations.net/index/api/v2?utm_source=chatgpt.com" TargetMode="External" /><Relationship Type="http://schemas.openxmlformats.org/officeDocument/2006/relationships/hyperlink" Id="rId76" Target="https://opencitations.net/index?utm_source=chatgpt.com" TargetMode="External" /><Relationship Type="http://schemas.openxmlformats.org/officeDocument/2006/relationships/hyperlink" Id="rId18" Target="https://openmath.org/cd/?utm_source=chatgpt.com" TargetMode="External" /><Relationship Type="http://schemas.openxmlformats.org/officeDocument/2006/relationships/hyperlink" Id="rId62" Target="https://openmath.org/documents/openmath-ipr/?utm_source=chatgpt.com" TargetMode="External" /><Relationship Type="http://schemas.openxmlformats.org/officeDocument/2006/relationships/hyperlink" Id="rId61" Target="https://openmath.org/standard/?utm_source=chatgpt.com" TargetMode="External" /><Relationship Type="http://schemas.openxmlformats.org/officeDocument/2006/relationships/hyperlink" Id="rId47" Target="https://physh-alpha.aps.org/licensing" TargetMode="External" /><Relationship Type="http://schemas.openxmlformats.org/officeDocument/2006/relationships/hyperlink" Id="rId46" Target="https://physh.org/" TargetMode="External" /><Relationship Type="http://schemas.openxmlformats.org/officeDocument/2006/relationships/hyperlink" Id="rId72" Target="https://pubmed.ncbi.nlm.nih.gov/help/?utm_source=chatgpt.com" TargetMode="External" /><Relationship Type="http://schemas.openxmlformats.org/officeDocument/2006/relationships/hyperlink" Id="rId29" Target="https://release.geneontology.org/2026-01-23/index.html" TargetMode="External" /><Relationship Type="http://schemas.openxmlformats.org/officeDocument/2006/relationships/hyperlink" Id="rId97" Target="https://research.ibm.com/publications/docling-technical-report?utm_source=chatgpt.com" TargetMode="External" /><Relationship Type="http://schemas.openxmlformats.org/officeDocument/2006/relationships/hyperlink" Id="rId84" Target="https://ror.org/?utm_source=chatgpt.com" TargetMode="External" /><Relationship Type="http://schemas.openxmlformats.org/officeDocument/2006/relationships/hyperlink" Id="rId83" Target="https://ror.org/registry/?utm_source=chatgpt.com" TargetMode="External" /><Relationship Type="http://schemas.openxmlformats.org/officeDocument/2006/relationships/hyperlink" Id="rId60" Target="https://tei-c.org/guidelines/?utm_source=chatgpt.com" TargetMode="External" /><Relationship Type="http://schemas.openxmlformats.org/officeDocument/2006/relationships/hyperlink" Id="rId12" Target="https://training.cochrane.org/handbook/current/chapter-04?utm_source=chatgpt.com" TargetMode="External" /><Relationship Type="http://schemas.openxmlformats.org/officeDocument/2006/relationships/hyperlink" Id="rId85" Target="https://unpaywall.org/products/snapshot?utm_source=chatgpt.com" TargetMode="External" /><Relationship Type="http://schemas.openxmlformats.org/officeDocument/2006/relationships/hyperlink" Id="rId31" Target="https://uts.nlm.nih.gov/license" TargetMode="External" /><Relationship Type="http://schemas.openxmlformats.org/officeDocument/2006/relationships/hyperlink" Id="rId11" Target="https://uts.nlm.nih.gov/uts/umls/home" TargetMode="External" /><Relationship Type="http://schemas.openxmlformats.org/officeDocument/2006/relationships/hyperlink" Id="rId37" Target="https://vocabularies.unesco.org/en/fr/" TargetMode="External" /><Relationship Type="http://schemas.openxmlformats.org/officeDocument/2006/relationships/hyperlink" Id="rId38" Target="https://vocabularies.unesco.org/unesco/en/" TargetMode="External" /><Relationship Type="http://schemas.openxmlformats.org/officeDocument/2006/relationships/hyperlink" Id="rId56" Target="https://wiki.esipfed.org/SWEET" TargetMode="External" /><Relationship Type="http://schemas.openxmlformats.org/officeDocument/2006/relationships/hyperlink" Id="rId45" Target="https://www.aeaweb.org/jel/guide/jel.php" TargetMode="External" /><Relationship Type="http://schemas.openxmlformats.org/officeDocument/2006/relationships/hyperlink" Id="rId43" Target="https://www.apa.org/pubs/books/3100084.html" TargetMode="External" /><Relationship Type="http://schemas.openxmlformats.org/officeDocument/2006/relationships/hyperlink" Id="rId94" Target="https://www.crossref.org/documentation/crossmark/participating-in-crossmark/?utm_source=chatgpt.com" TargetMode="External" /><Relationship Type="http://schemas.openxmlformats.org/officeDocument/2006/relationships/hyperlink" Id="rId65" Target="https://www.crossref.org/documentation/retrieve-metadata/rest-api/" TargetMode="External" /><Relationship Type="http://schemas.openxmlformats.org/officeDocument/2006/relationships/hyperlink" Id="rId52" Target="https://www.fao.org/agrovoc/linked-data" TargetMode="External" /><Relationship Type="http://schemas.openxmlformats.org/officeDocument/2006/relationships/hyperlink" Id="rId41" Target="https://www.getty.edu/research/tools/vocabularies/index.html" TargetMode="External" /><Relationship Type="http://schemas.openxmlformats.org/officeDocument/2006/relationships/hyperlink" Id="rId42" Target="https://www.getty.edu/research/tools/vocabularies/obtain/download.html" TargetMode="External" /><Relationship Type="http://schemas.openxmlformats.org/officeDocument/2006/relationships/hyperlink" Id="rId57" Target="https://www.iucr.org/resources/cif/dictionaries" TargetMode="External" /><Relationship Type="http://schemas.openxmlformats.org/officeDocument/2006/relationships/hyperlink" Id="rId50" Target="https://www.ivoa.net/rdf/data-source/2026-02-03/data-source.html" TargetMode="External" /><Relationship Type="http://schemas.openxmlformats.org/officeDocument/2006/relationships/hyperlink" Id="rId40" Target="https://www.loc.gov/bibframe" TargetMode="External" /><Relationship Type="http://schemas.openxmlformats.org/officeDocument/2006/relationships/hyperlink" Id="rId112" Target="https://www.nature.com/articles/s41467-023-37139-y?utm_source=chatgpt.com" TargetMode="External" /><Relationship Type="http://schemas.openxmlformats.org/officeDocument/2006/relationships/hyperlink" Id="rId14" Target="https://www.nature.com/articles/s41467-023-37236-y?utm_source=chatgpt.com" TargetMode="External" /><Relationship Type="http://schemas.openxmlformats.org/officeDocument/2006/relationships/hyperlink" Id="rId111" Target="https://www.nature.com/articles/s41524-021-00670-x?utm_source=chatgpt.com" TargetMode="External" /><Relationship Type="http://schemas.openxmlformats.org/officeDocument/2006/relationships/hyperlink" Id="rId109" Target="https://www.nature.com/articles/s41598-020-63877-w?utm_source=chatgpt.com" TargetMode="External" /><Relationship Type="http://schemas.openxmlformats.org/officeDocument/2006/relationships/hyperlink" Id="rId110" Target="https://www.nature.com/articles/s43588-024-00593-9?utm_source=chatgpt.com" TargetMode="External" /><Relationship Type="http://schemas.openxmlformats.org/officeDocument/2006/relationships/hyperlink" Id="rId73" Target="https://www.ncbi.nlm.nih.gov/sites/pmctopmid?utm_source=chatgpt.com" TargetMode="External" /><Relationship Type="http://schemas.openxmlformats.org/officeDocument/2006/relationships/hyperlink" Id="rId16" Target="https://www.niso.org/publications/z3996-2024-jats?utm_source=chatgpt.com" TargetMode="External" /><Relationship Type="http://schemas.openxmlformats.org/officeDocument/2006/relationships/hyperlink" Id="rId114" Target="https://www.nist.gov/publications/module-lattice-based-key-encapsulation-mechanism-standard?utm_source=chatgpt.com" TargetMode="External" /><Relationship Type="http://schemas.openxmlformats.org/officeDocument/2006/relationships/hyperlink" Id="rId113" Target="https://www.nist.gov/publications/polynomial-time-classical-simulation-noisy-quantum-circuits-naturally-fault-tolerant?utm_source=chatgpt.com" TargetMode="External" /><Relationship Type="http://schemas.openxmlformats.org/officeDocument/2006/relationships/hyperlink" Id="rId32" Target="https://www.nlm.nih.gov/databases/download/mesh.html" TargetMode="External" /><Relationship Type="http://schemas.openxmlformats.org/officeDocument/2006/relationships/hyperlink" Id="rId33" Target="https://www.nlm.nih.gov/pubs/techbull/jf26/brief/jf26_MeSH_RDF_2026_DSrelease.html" TargetMode="External" /><Relationship Type="http://schemas.openxmlformats.org/officeDocument/2006/relationships/hyperlink" Id="rId30" Target="https://www.nlm.nih.gov/research/umls/news/index.html" TargetMode="External" /><Relationship Type="http://schemas.openxmlformats.org/officeDocument/2006/relationships/hyperlink" Id="rId59" Target="https://www.optimade.org/" TargetMode="External" /><Relationship Type="http://schemas.openxmlformats.org/officeDocument/2006/relationships/hyperlink" Id="rId70" Target="https://www.semanticscholar.org/product/api" TargetMode="External" /><Relationship Type="http://schemas.openxmlformats.org/officeDocument/2006/relationships/hyperlink" Id="rId35" Target="https://www.snomed.org/licensing" TargetMode="External" /><Relationship Type="http://schemas.openxmlformats.org/officeDocument/2006/relationships/hyperlink" Id="rId10" Target="https://www.tei-c.org/release/doc/tei-p5-doc/en/html/index.html?utm_source=chatgpt.com" TargetMode="External" /><Relationship Type="http://schemas.openxmlformats.org/officeDocument/2006/relationships/hyperlink" Id="rId63" Target="https://www.w3.org/TR/mathml4/?utm_source=chatgpt.com" TargetMode="External" /><Relationship Type="http://schemas.openxmlformats.org/officeDocument/2006/relationships/hyperlink" Id="rId39" Target="https://wwws.loc.gov/aba/" TargetMode="External" /></Relationships>
</file>

<file path=word/_rels/footnotes.xml.rels><?xml version="1.0" encoding="UTF-8"?><Relationships xmlns="http://schemas.openxmlformats.org/package/2006/relationships"><Relationship Type="http://schemas.openxmlformats.org/officeDocument/2006/relationships/hyperlink" Id="rId103" Target="https://aclanthology.org/2020.lrec-1.269/?utm_source=chatgpt.com" TargetMode="External" /><Relationship Type="http://schemas.openxmlformats.org/officeDocument/2006/relationships/hyperlink" Id="rId90" Target="https://aclanthology.org/2022.sdp-1.9/?utm_source=chatgpt.com" TargetMode="External" /><Relationship Type="http://schemas.openxmlformats.org/officeDocument/2006/relationships/hyperlink" Id="rId89" Target="https://aclanthology.org/2023.emnlp-main.338/?utm_source=chatgpt.com" TargetMode="External" /><Relationship Type="http://schemas.openxmlformats.org/officeDocument/2006/relationships/hyperlink" Id="rId19" Target="https://aclanthology.org/2025.findings-acl.429/?utm_source=chatgpt.com" TargetMode="External" /><Relationship Type="http://schemas.openxmlformats.org/officeDocument/2006/relationships/hyperlink" Id="rId71" Target="https://api.semanticscholar.org/api-docs/datasets" TargetMode="External" /><Relationship Type="http://schemas.openxmlformats.org/officeDocument/2006/relationships/hyperlink" Id="rId13" Target="https://arxiv.org/abs/2308.13418?utm_source=chatgpt.com" TargetMode="External" /><Relationship Type="http://schemas.openxmlformats.org/officeDocument/2006/relationships/hyperlink" Id="rId102" Target="https://arxiv.org/abs/2402.13444?utm_source=chatgpt.com" TargetMode="External" /><Relationship Type="http://schemas.openxmlformats.org/officeDocument/2006/relationships/hyperlink" Id="rId98" Target="https://arxiv.org/abs/2409.18839?utm_source=chatgpt.com" TargetMode="External" /><Relationship Type="http://schemas.openxmlformats.org/officeDocument/2006/relationships/hyperlink" Id="rId91" Target="https://arxiv.org/abs/2508.13394?utm_source=chatgpt.com" TargetMode="External" /><Relationship Type="http://schemas.openxmlformats.org/officeDocument/2006/relationships/hyperlink" Id="rId92" Target="https://arxiv.org/abs/2604.13728?utm_source=chatgpt.com" TargetMode="External" /><Relationship Type="http://schemas.openxmlformats.org/officeDocument/2006/relationships/hyperlink" Id="rId93" Target="https://arxiv.org/abs/2608.03860?utm_source=chatgpt.com" TargetMode="External" /><Relationship Type="http://schemas.openxmlformats.org/officeDocument/2006/relationships/hyperlink" Id="rId49" Target="https://astrothesaurus.org/about/" TargetMode="External" /><Relationship Type="http://schemas.openxmlformats.org/officeDocument/2006/relationships/hyperlink" Id="rId64" Target="https://astrothesaurus.org/release-of-uat-version-6-0-0/" TargetMode="External" /><Relationship Type="http://schemas.openxmlformats.org/officeDocument/2006/relationships/hyperlink" Id="rId53" Target="https://cfconventions.org/vocabularies.html" TargetMode="External" /><Relationship Type="http://schemas.openxmlformats.org/officeDocument/2006/relationships/hyperlink" Id="rId58" Target="https://cms.nomad-lab.eu/services/metainfo" TargetMode="External" /><Relationship Type="http://schemas.openxmlformats.org/officeDocument/2006/relationships/hyperlink" Id="rId66" Target="https://community.crossref.org/t/reference-visibility-functionality-removed-from-rest-api/2977" TargetMode="External" /><Relationship Type="http://schemas.openxmlformats.org/officeDocument/2006/relationships/hyperlink" Id="rId79" Target="https://core.ac.uk/data?utm_source=chatgpt.com" TargetMode="External" /><Relationship Type="http://schemas.openxmlformats.org/officeDocument/2006/relationships/hyperlink" Id="rId80" Target="https://core.ac.uk/services?utm_source=chatgpt.com" TargetMode="External" /><Relationship Type="http://schemas.openxmlformats.org/officeDocument/2006/relationships/hyperlink" Id="rId86" Target="https://data.unpaywall.org/?utm_source=chatgpt.com" TargetMode="External" /><Relationship Type="http://schemas.openxmlformats.org/officeDocument/2006/relationships/hyperlink" Id="rId67" Target="https://datacite.org/blog/get-started-with-schema-4-7/" TargetMode="External" /><Relationship Type="http://schemas.openxmlformats.org/officeDocument/2006/relationships/hyperlink" Id="rId68" Target="https://datacite.org/roadmap/" TargetMode="External" /><Relationship Type="http://schemas.openxmlformats.org/officeDocument/2006/relationships/hyperlink" Id="rId15" Target="https://developers.openalex.org/" TargetMode="External" /><Relationship Type="http://schemas.openxmlformats.org/officeDocument/2006/relationships/hyperlink" Id="rId119" Target="https://developers.openalex.org/download/overview" TargetMode="External" /><Relationship Type="http://schemas.openxmlformats.org/officeDocument/2006/relationships/hyperlink" Id="rId69" Target="https://developers.openalex.org/download/snapshot-format" TargetMode="External" /><Relationship Type="http://schemas.openxmlformats.org/officeDocument/2006/relationships/hyperlink" Id="rId81" Target="https://doaj.org/?utm_source=chatgpt.com" TargetMode="External" /><Relationship Type="http://schemas.openxmlformats.org/officeDocument/2006/relationships/hyperlink" Id="rId77" Target="https://download.opencitations.net/?utm_source=chatgpt.com" TargetMode="External" /><Relationship Type="http://schemas.openxmlformats.org/officeDocument/2006/relationships/hyperlink" Id="rId74" Target="https://europepmc.org/RestfulWebService" TargetMode="External" /><Relationship Type="http://schemas.openxmlformats.org/officeDocument/2006/relationships/hyperlink" Id="rId75" Target="https://europepmc.org/downloads/openaccess" TargetMode="External" /><Relationship Type="http://schemas.openxmlformats.org/officeDocument/2006/relationships/hyperlink" Id="rId55" Target="https://forum.earthdata.nasa.gov/viewtopic.php?t=7914" TargetMode="External" /><Relationship Type="http://schemas.openxmlformats.org/officeDocument/2006/relationships/hyperlink" Id="rId34" Target="https://forums.snomed.org/t/july-2026-snomed-ct-international-edition-release-available/1457" TargetMode="External" /><Relationship Type="http://schemas.openxmlformats.org/officeDocument/2006/relationships/hyperlink" Id="rId28" Target="https://geneontology.org/docs/download-ontology/" TargetMode="External" /><Relationship Type="http://schemas.openxmlformats.org/officeDocument/2006/relationships/hyperlink" Id="rId54" Target="https://geosciml.org/doc/geosciml/3.0/documentation/html/GeoSciML/Vocabulary/package-summary.html" TargetMode="External" /><Relationship Type="http://schemas.openxmlformats.org/officeDocument/2006/relationships/hyperlink" Id="rId17" Target="https://github.com/arXiv/arxiv-docs/blob/develop/source/help/api/user-manual.md?utm_source=chatgpt.com" TargetMode="External" /><Relationship Type="http://schemas.openxmlformats.org/officeDocument/2006/relationships/hyperlink" Id="rId95" Target="https://github.com/arXiv/arxiv-docs/blob/develop/source/help/bulk_data.md?utm_source=chatgpt.com" TargetMode="External" /><Relationship Type="http://schemas.openxmlformats.org/officeDocument/2006/relationships/hyperlink" Id="rId96" Target="https://github.com/grobidOrg/grobid?utm_source=chatgpt.com" TargetMode="External" /><Relationship Type="http://schemas.openxmlformats.org/officeDocument/2006/relationships/hyperlink" Id="rId51" Target="https://goldbook.iupac.org/pages/about" TargetMode="External" /><Relationship Type="http://schemas.openxmlformats.org/officeDocument/2006/relationships/hyperlink" Id="rId87" Target="https://help.openalex.org/hc/en-us/articles/24397762024087-Pricing" TargetMode="External" /><Relationship Type="http://schemas.openxmlformats.org/officeDocument/2006/relationships/hyperlink" Id="rId82" Target="https://info.orcid.org/public-data-file-use-policy/" TargetMode="External" /><Relationship Type="http://schemas.openxmlformats.org/officeDocument/2006/relationships/hyperlink" Id="rId48" Target="https://journals.aps.org/PACS" TargetMode="External" /><Relationship Type="http://schemas.openxmlformats.org/officeDocument/2006/relationships/hyperlink" Id="rId36" Target="https://loinc.org/downloads" TargetMode="External" /><Relationship Type="http://schemas.openxmlformats.org/officeDocument/2006/relationships/hyperlink" Id="rId44" Target="https://mathscinet.ams.org/msc/msc.html" TargetMode="External" /><Relationship Type="http://schemas.openxmlformats.org/officeDocument/2006/relationships/hyperlink" Id="rId27" Target="https://obofoundry.org/principles/fp-001-open.html" TargetMode="External" /><Relationship Type="http://schemas.openxmlformats.org/officeDocument/2006/relationships/hyperlink" Id="rId25" Target="https://obofoundry.org/principles/fp-002-format.html" TargetMode="External" /><Relationship Type="http://schemas.openxmlformats.org/officeDocument/2006/relationships/hyperlink" Id="rId26" Target="https://obofoundry.org/principles/fp-004-versioning.html" TargetMode="External" /><Relationship Type="http://schemas.openxmlformats.org/officeDocument/2006/relationships/hyperlink" Id="rId20" Target="https://openalex.org/stats" TargetMode="External" /><Relationship Type="http://schemas.openxmlformats.org/officeDocument/2006/relationships/hyperlink" Id="rId78" Target="https://opencitations.net/index/api/v2?utm_source=chatgpt.com" TargetMode="External" /><Relationship Type="http://schemas.openxmlformats.org/officeDocument/2006/relationships/hyperlink" Id="rId76" Target="https://opencitations.net/index?utm_source=chatgpt.com" TargetMode="External" /><Relationship Type="http://schemas.openxmlformats.org/officeDocument/2006/relationships/hyperlink" Id="rId18" Target="https://openmath.org/cd/?utm_source=chatgpt.com" TargetMode="External" /><Relationship Type="http://schemas.openxmlformats.org/officeDocument/2006/relationships/hyperlink" Id="rId62" Target="https://openmath.org/documents/openmath-ipr/?utm_source=chatgpt.com" TargetMode="External" /><Relationship Type="http://schemas.openxmlformats.org/officeDocument/2006/relationships/hyperlink" Id="rId61" Target="https://openmath.org/standard/?utm_source=chatgpt.com" TargetMode="External" /><Relationship Type="http://schemas.openxmlformats.org/officeDocument/2006/relationships/hyperlink" Id="rId47" Target="https://physh-alpha.aps.org/licensing" TargetMode="External" /><Relationship Type="http://schemas.openxmlformats.org/officeDocument/2006/relationships/hyperlink" Id="rId46" Target="https://physh.org/" TargetMode="External" /><Relationship Type="http://schemas.openxmlformats.org/officeDocument/2006/relationships/hyperlink" Id="rId72" Target="https://pubmed.ncbi.nlm.nih.gov/help/?utm_source=chatgpt.com" TargetMode="External" /><Relationship Type="http://schemas.openxmlformats.org/officeDocument/2006/relationships/hyperlink" Id="rId29" Target="https://release.geneontology.org/2026-01-23/index.html" TargetMode="External" /><Relationship Type="http://schemas.openxmlformats.org/officeDocument/2006/relationships/hyperlink" Id="rId97" Target="https://research.ibm.com/publications/docling-technical-report?utm_source=chatgpt.com" TargetMode="External" /><Relationship Type="http://schemas.openxmlformats.org/officeDocument/2006/relationships/hyperlink" Id="rId84" Target="https://ror.org/?utm_source=chatgpt.com" TargetMode="External" /><Relationship Type="http://schemas.openxmlformats.org/officeDocument/2006/relationships/hyperlink" Id="rId83" Target="https://ror.org/registry/?utm_source=chatgpt.com" TargetMode="External" /><Relationship Type="http://schemas.openxmlformats.org/officeDocument/2006/relationships/hyperlink" Id="rId60" Target="https://tei-c.org/guidelines/?utm_source=chatgpt.com" TargetMode="External" /><Relationship Type="http://schemas.openxmlformats.org/officeDocument/2006/relationships/hyperlink" Id="rId12" Target="https://training.cochrane.org/handbook/current/chapter-04?utm_source=chatgpt.com" TargetMode="External" /><Relationship Type="http://schemas.openxmlformats.org/officeDocument/2006/relationships/hyperlink" Id="rId85" Target="https://unpaywall.org/products/snapshot?utm_source=chatgpt.com" TargetMode="External" /><Relationship Type="http://schemas.openxmlformats.org/officeDocument/2006/relationships/hyperlink" Id="rId31" Target="https://uts.nlm.nih.gov/license" TargetMode="External" /><Relationship Type="http://schemas.openxmlformats.org/officeDocument/2006/relationships/hyperlink" Id="rId11" Target="https://uts.nlm.nih.gov/uts/umls/home" TargetMode="External" /><Relationship Type="http://schemas.openxmlformats.org/officeDocument/2006/relationships/hyperlink" Id="rId37" Target="https://vocabularies.unesco.org/en/fr/" TargetMode="External" /><Relationship Type="http://schemas.openxmlformats.org/officeDocument/2006/relationships/hyperlink" Id="rId38" Target="https://vocabularies.unesco.org/unesco/en/" TargetMode="External" /><Relationship Type="http://schemas.openxmlformats.org/officeDocument/2006/relationships/hyperlink" Id="rId56" Target="https://wiki.esipfed.org/SWEET" TargetMode="External" /><Relationship Type="http://schemas.openxmlformats.org/officeDocument/2006/relationships/hyperlink" Id="rId45" Target="https://www.aeaweb.org/jel/guide/jel.php" TargetMode="External" /><Relationship Type="http://schemas.openxmlformats.org/officeDocument/2006/relationships/hyperlink" Id="rId43" Target="https://www.apa.org/pubs/books/3100084.html" TargetMode="External" /><Relationship Type="http://schemas.openxmlformats.org/officeDocument/2006/relationships/hyperlink" Id="rId94" Target="https://www.crossref.org/documentation/crossmark/participating-in-crossmark/?utm_source=chatgpt.com" TargetMode="External" /><Relationship Type="http://schemas.openxmlformats.org/officeDocument/2006/relationships/hyperlink" Id="rId65" Target="https://www.crossref.org/documentation/retrieve-metadata/rest-api/" TargetMode="External" /><Relationship Type="http://schemas.openxmlformats.org/officeDocument/2006/relationships/hyperlink" Id="rId52" Target="https://www.fao.org/agrovoc/linked-data" TargetMode="External" /><Relationship Type="http://schemas.openxmlformats.org/officeDocument/2006/relationships/hyperlink" Id="rId41" Target="https://www.getty.edu/research/tools/vocabularies/index.html" TargetMode="External" /><Relationship Type="http://schemas.openxmlformats.org/officeDocument/2006/relationships/hyperlink" Id="rId42" Target="https://www.getty.edu/research/tools/vocabularies/obtain/download.html" TargetMode="External" /><Relationship Type="http://schemas.openxmlformats.org/officeDocument/2006/relationships/hyperlink" Id="rId57" Target="https://www.iucr.org/resources/cif/dictionaries" TargetMode="External" /><Relationship Type="http://schemas.openxmlformats.org/officeDocument/2006/relationships/hyperlink" Id="rId50" Target="https://www.ivoa.net/rdf/data-source/2026-02-03/data-source.html" TargetMode="External" /><Relationship Type="http://schemas.openxmlformats.org/officeDocument/2006/relationships/hyperlink" Id="rId40" Target="https://www.loc.gov/bibframe" TargetMode="External" /><Relationship Type="http://schemas.openxmlformats.org/officeDocument/2006/relationships/hyperlink" Id="rId112" Target="https://www.nature.com/articles/s41467-023-37139-y?utm_source=chatgpt.com" TargetMode="External" /><Relationship Type="http://schemas.openxmlformats.org/officeDocument/2006/relationships/hyperlink" Id="rId14" Target="https://www.nature.com/articles/s41467-023-37236-y?utm_source=chatgpt.com" TargetMode="External" /><Relationship Type="http://schemas.openxmlformats.org/officeDocument/2006/relationships/hyperlink" Id="rId111" Target="https://www.nature.com/articles/s41524-021-00670-x?utm_source=chatgpt.com" TargetMode="External" /><Relationship Type="http://schemas.openxmlformats.org/officeDocument/2006/relationships/hyperlink" Id="rId109" Target="https://www.nature.com/articles/s41598-020-63877-w?utm_source=chatgpt.com" TargetMode="External" /><Relationship Type="http://schemas.openxmlformats.org/officeDocument/2006/relationships/hyperlink" Id="rId110" Target="https://www.nature.com/articles/s43588-024-00593-9?utm_source=chatgpt.com" TargetMode="External" /><Relationship Type="http://schemas.openxmlformats.org/officeDocument/2006/relationships/hyperlink" Id="rId73" Target="https://www.ncbi.nlm.nih.gov/sites/pmctopmid?utm_source=chatgpt.com" TargetMode="External" /><Relationship Type="http://schemas.openxmlformats.org/officeDocument/2006/relationships/hyperlink" Id="rId16" Target="https://www.niso.org/publications/z3996-2024-jats?utm_source=chatgpt.com" TargetMode="External" /><Relationship Type="http://schemas.openxmlformats.org/officeDocument/2006/relationships/hyperlink" Id="rId114" Target="https://www.nist.gov/publications/module-lattice-based-key-encapsulation-mechanism-standard?utm_source=chatgpt.com" TargetMode="External" /><Relationship Type="http://schemas.openxmlformats.org/officeDocument/2006/relationships/hyperlink" Id="rId113" Target="https://www.nist.gov/publications/polynomial-time-classical-simulation-noisy-quantum-circuits-naturally-fault-tolerant?utm_source=chatgpt.com" TargetMode="External" /><Relationship Type="http://schemas.openxmlformats.org/officeDocument/2006/relationships/hyperlink" Id="rId32" Target="https://www.nlm.nih.gov/databases/download/mesh.html" TargetMode="External" /><Relationship Type="http://schemas.openxmlformats.org/officeDocument/2006/relationships/hyperlink" Id="rId33" Target="https://www.nlm.nih.gov/pubs/techbull/jf26/brief/jf26_MeSH_RDF_2026_DSrelease.html" TargetMode="External" /><Relationship Type="http://schemas.openxmlformats.org/officeDocument/2006/relationships/hyperlink" Id="rId30" Target="https://www.nlm.nih.gov/research/umls/news/index.html" TargetMode="External" /><Relationship Type="http://schemas.openxmlformats.org/officeDocument/2006/relationships/hyperlink" Id="rId59" Target="https://www.optimade.org/" TargetMode="External" /><Relationship Type="http://schemas.openxmlformats.org/officeDocument/2006/relationships/hyperlink" Id="rId70" Target="https://www.semanticscholar.org/product/api" TargetMode="External" /><Relationship Type="http://schemas.openxmlformats.org/officeDocument/2006/relationships/hyperlink" Id="rId35" Target="https://www.snomed.org/licensing" TargetMode="External" /><Relationship Type="http://schemas.openxmlformats.org/officeDocument/2006/relationships/hyperlink" Id="rId10" Target="https://www.tei-c.org/release/doc/tei-p5-doc/en/html/index.html?utm_source=chatgpt.com" TargetMode="External" /><Relationship Type="http://schemas.openxmlformats.org/officeDocument/2006/relationships/hyperlink" Id="rId63" Target="https://www.w3.org/TR/mathml4/?utm_source=chatgpt.com" TargetMode="External" /><Relationship Type="http://schemas.openxmlformats.org/officeDocument/2006/relationships/hyperlink" Id="rId39" Target="https://wwws.loc.gov/ab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