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AE" w:rsidRDefault="00F67872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 xml:space="preserve"> 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E27B2B" w:rsidRPr="00E27B2B">
                    <w:rPr>
                      <w:rFonts w:ascii="Arial Narrow" w:hAnsi="Arial Narrow"/>
                      <w:sz w:val="18"/>
                      <w:lang w:val="el-GR"/>
                    </w:rPr>
                    <w:t>7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>8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E74E31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  <w:r w:rsidR="000141B2">
        <w:rPr>
          <w:b/>
          <w:lang w:val="el-GR"/>
        </w:rPr>
        <w:t xml:space="preserve"> διαφανειών </w:t>
      </w:r>
      <w:r w:rsidR="00E74E31" w:rsidRPr="00E74E31">
        <w:rPr>
          <w:b/>
          <w:lang w:val="el-GR"/>
        </w:rPr>
        <w:t>1</w:t>
      </w:r>
      <w:r w:rsidR="00CD1E02">
        <w:rPr>
          <w:b/>
          <w:lang w:val="el-GR"/>
        </w:rPr>
        <w:t>4 και 15</w:t>
      </w:r>
    </w:p>
    <w:p w:rsidR="00C36788" w:rsidRPr="00F263B5" w:rsidRDefault="00C36788">
      <w:pPr>
        <w:rPr>
          <w:lang w:val="el-GR"/>
        </w:rPr>
      </w:pPr>
    </w:p>
    <w:p w:rsidR="009631E3" w:rsidRPr="004A0928" w:rsidRDefault="009631E3" w:rsidP="009631E3">
      <w:pPr>
        <w:jc w:val="both"/>
        <w:rPr>
          <w:rFonts w:ascii="Arial Narrow" w:hAnsi="Arial Narrow"/>
          <w:i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>Θέμα 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 xml:space="preserve"> </w:t>
      </w:r>
      <w:r w:rsidR="00F67872">
        <w:rPr>
          <w:rFonts w:ascii="Arial Narrow" w:hAnsi="Arial Narrow"/>
          <w:b/>
          <w:bCs/>
          <w:sz w:val="20"/>
          <w:lang w:val="el-GR"/>
        </w:rPr>
        <w:t>Μοντέλα φωτισμού</w:t>
      </w:r>
      <w:r>
        <w:rPr>
          <w:rFonts w:ascii="Arial Narrow" w:hAnsi="Arial Narrow"/>
          <w:b/>
          <w:bCs/>
          <w:sz w:val="20"/>
          <w:lang w:val="el-GR"/>
        </w:rPr>
        <w:t>:</w:t>
      </w:r>
      <w:r>
        <w:rPr>
          <w:rFonts w:ascii="Arial Narrow" w:hAnsi="Arial Narrow"/>
          <w:sz w:val="20"/>
          <w:lang w:val="el-GR"/>
        </w:rPr>
        <w:t xml:space="preserve"> Υπολογίστε την τομή της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>
        <w:rPr>
          <w:rFonts w:ascii="Arial Narrow" w:hAnsi="Arial Narrow"/>
          <w:sz w:val="20"/>
          <w:lang w:val="el-GR"/>
        </w:rPr>
        <w:t xml:space="preserve"> που αρχίζει από το σημείο Α(9, 0, 0) και έχει κατεύθυνση που ορίζεται από το διάνυσμα </w:t>
      </w:r>
      <w:r>
        <w:rPr>
          <w:rFonts w:ascii="Arial Narrow" w:hAnsi="Arial Narrow"/>
          <w:sz w:val="20"/>
          <w:lang w:val="en-US"/>
        </w:rPr>
        <w:t>v</w:t>
      </w:r>
      <w:r w:rsidRPr="004A0928"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l-GR"/>
        </w:rPr>
        <w:t>1</w:t>
      </w:r>
      <w:r w:rsidRPr="004A0928">
        <w:rPr>
          <w:rFonts w:ascii="Arial Narrow" w:hAnsi="Arial Narrow"/>
          <w:sz w:val="20"/>
          <w:lang w:val="el-GR"/>
        </w:rPr>
        <w:t xml:space="preserve">, </w:t>
      </w:r>
      <w:r>
        <w:rPr>
          <w:rFonts w:ascii="Arial Narrow" w:hAnsi="Arial Narrow"/>
          <w:sz w:val="20"/>
          <w:lang w:val="el-GR"/>
        </w:rPr>
        <w:t>-1</w:t>
      </w:r>
      <w:r w:rsidRPr="004A0928">
        <w:rPr>
          <w:rFonts w:ascii="Arial Narrow" w:hAnsi="Arial Narrow"/>
          <w:sz w:val="20"/>
          <w:lang w:val="el-GR"/>
        </w:rPr>
        <w:t xml:space="preserve">, 1). </w:t>
      </w:r>
      <w:r>
        <w:rPr>
          <w:rFonts w:ascii="Arial Narrow" w:hAnsi="Arial Narrow"/>
          <w:sz w:val="20"/>
          <w:lang w:val="el-GR"/>
        </w:rPr>
        <w:t xml:space="preserve">Βρείτε αν υπάρχουν σημεία τομής της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>
        <w:rPr>
          <w:rFonts w:ascii="Arial Narrow" w:hAnsi="Arial Narrow"/>
          <w:sz w:val="20"/>
          <w:lang w:val="el-GR"/>
        </w:rPr>
        <w:t xml:space="preserve"> με τους παρακάτω κυλίνδρους. Εξηγήστε πως υπολογίζονται. Υπόδειξη: εκφράστε την </w:t>
      </w:r>
      <w:proofErr w:type="spellStart"/>
      <w:r>
        <w:rPr>
          <w:rFonts w:ascii="Arial Narrow" w:hAnsi="Arial Narrow"/>
          <w:sz w:val="20"/>
          <w:lang w:val="el-GR"/>
        </w:rPr>
        <w:t>ημιευθεία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παραμετρική εξίσωση και υπολογίστε την τομή της με τον κύλινδρο</w:t>
      </w:r>
      <w:r w:rsidRPr="004A0928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με βάση τις εξισώσεις που δίνονται παρακάτω </w:t>
      </w:r>
      <w:r w:rsidRPr="004A0928">
        <w:rPr>
          <w:rFonts w:ascii="Arial Narrow" w:hAnsi="Arial Narrow"/>
          <w:sz w:val="20"/>
          <w:lang w:val="el-GR"/>
        </w:rPr>
        <w:t>(</w:t>
      </w:r>
      <w:r>
        <w:rPr>
          <w:rFonts w:ascii="Arial Narrow" w:hAnsi="Arial Narrow"/>
          <w:sz w:val="20"/>
          <w:lang w:val="el-GR"/>
        </w:rPr>
        <w:t xml:space="preserve">οι κύλινδροι έχουν άπειρο ύψος, δηλαδή </w:t>
      </w:r>
      <m:oMath>
        <m:r>
          <w:rPr>
            <w:rFonts w:ascii="Cambria Math" w:hAnsi="Cambria Math"/>
            <w:sz w:val="20"/>
            <w:lang w:val="el-GR"/>
          </w:rPr>
          <m:t xml:space="preserve">z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lang w:val="el-GR"/>
              </w:rPr>
            </m:ctrlPr>
          </m:dPr>
          <m:e>
            <m:r>
              <w:rPr>
                <w:rFonts w:ascii="Cambria Math" w:hAnsi="Cambria Math"/>
                <w:sz w:val="20"/>
                <w:lang w:val="el-GR"/>
              </w:rPr>
              <m:t>-∞,+∞</m:t>
            </m:r>
          </m:e>
        </m:d>
      </m:oMath>
      <w:r w:rsidRPr="004A0928">
        <w:rPr>
          <w:rFonts w:ascii="Arial Narrow" w:hAnsi="Arial Narrow"/>
          <w:sz w:val="20"/>
          <w:lang w:val="el-GR"/>
        </w:rPr>
        <w:t>)</w:t>
      </w:r>
    </w:p>
    <w:p w:rsidR="009631E3" w:rsidRDefault="009631E3" w:rsidP="009631E3">
      <w:pPr>
        <w:jc w:val="both"/>
        <w:rPr>
          <w:rFonts w:ascii="Arial Narrow" w:hAnsi="Arial Narrow"/>
          <w:sz w:val="20"/>
          <w:lang w:val="el-GR"/>
        </w:rPr>
      </w:pP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 xml:space="preserve">κύλινδρος </w:t>
      </w:r>
      <w:r w:rsidRPr="009631E3">
        <w:rPr>
          <w:rFonts w:ascii="Arial Narrow" w:hAnsi="Arial Narrow"/>
          <w:sz w:val="20"/>
          <w:lang w:val="en-US"/>
        </w:rPr>
        <w:t>x</w:t>
      </w:r>
      <w:r w:rsidRPr="009631E3">
        <w:rPr>
          <w:rFonts w:ascii="Arial Narrow" w:hAnsi="Arial Narrow"/>
          <w:sz w:val="20"/>
          <w:lang w:val="el-GR"/>
        </w:rPr>
        <w:t xml:space="preserve">^2 + </w:t>
      </w:r>
      <w:r w:rsidRPr="009631E3">
        <w:rPr>
          <w:rFonts w:ascii="Arial Narrow" w:hAnsi="Arial Narrow"/>
          <w:sz w:val="20"/>
          <w:lang w:val="en-US"/>
        </w:rPr>
        <w:t>y</w:t>
      </w:r>
      <w:r w:rsidRPr="009631E3">
        <w:rPr>
          <w:rFonts w:ascii="Arial Narrow" w:hAnsi="Arial Narrow"/>
          <w:sz w:val="20"/>
          <w:lang w:val="el-GR"/>
        </w:rPr>
        <w:t>^2 = 81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κύλινδρος (</w:t>
      </w:r>
      <w:r w:rsidRPr="009631E3">
        <w:rPr>
          <w:rFonts w:ascii="Arial Narrow" w:hAnsi="Arial Narrow"/>
          <w:sz w:val="20"/>
          <w:lang w:val="en-US"/>
        </w:rPr>
        <w:t>x</w:t>
      </w:r>
      <w:r w:rsidRPr="009631E3">
        <w:rPr>
          <w:rFonts w:ascii="Arial Narrow" w:hAnsi="Arial Narrow"/>
          <w:sz w:val="20"/>
          <w:lang w:val="el-GR"/>
        </w:rPr>
        <w:t xml:space="preserve">-9)^2 + </w:t>
      </w:r>
      <w:r w:rsidRPr="009631E3">
        <w:rPr>
          <w:rFonts w:ascii="Arial Narrow" w:hAnsi="Arial Narrow"/>
          <w:sz w:val="20"/>
          <w:lang w:val="en-US"/>
        </w:rPr>
        <w:t>z</w:t>
      </w:r>
      <w:r w:rsidRPr="009631E3">
        <w:rPr>
          <w:rFonts w:ascii="Arial Narrow" w:hAnsi="Arial Narrow"/>
          <w:sz w:val="20"/>
          <w:lang w:val="el-GR"/>
        </w:rPr>
        <w:t>^2 = 32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κ</w:t>
      </w:r>
      <w:r w:rsidRPr="009631E3">
        <w:rPr>
          <w:rFonts w:ascii="Arial Narrow" w:hAnsi="Arial Narrow"/>
          <w:sz w:val="20"/>
          <w:lang w:val="el-GR"/>
        </w:rPr>
        <w:t xml:space="preserve">ύλινδρος </w:t>
      </w:r>
      <w:r w:rsidRPr="009631E3">
        <w:rPr>
          <w:rFonts w:ascii="Arial Narrow" w:hAnsi="Arial Narrow"/>
          <w:sz w:val="20"/>
          <w:lang w:val="en-US"/>
        </w:rPr>
        <w:t>y</w:t>
      </w:r>
      <w:r w:rsidRPr="009631E3">
        <w:rPr>
          <w:rFonts w:ascii="Arial Narrow" w:hAnsi="Arial Narrow"/>
          <w:sz w:val="20"/>
          <w:lang w:val="el-GR"/>
        </w:rPr>
        <w:t xml:space="preserve">^2 + </w:t>
      </w:r>
      <w:r w:rsidRPr="009631E3">
        <w:rPr>
          <w:rFonts w:ascii="Arial Narrow" w:hAnsi="Arial Narrow"/>
          <w:sz w:val="20"/>
          <w:lang w:val="en-US"/>
        </w:rPr>
        <w:t>z</w:t>
      </w:r>
      <w:r w:rsidRPr="009631E3">
        <w:rPr>
          <w:rFonts w:ascii="Arial Narrow" w:hAnsi="Arial Narrow"/>
          <w:sz w:val="20"/>
          <w:lang w:val="el-GR"/>
        </w:rPr>
        <w:t>^2 = 288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κύλινδρος (</w:t>
      </w:r>
      <w:r w:rsidRPr="009631E3">
        <w:rPr>
          <w:rFonts w:ascii="Arial Narrow" w:hAnsi="Arial Narrow"/>
          <w:sz w:val="20"/>
          <w:lang w:val="en-US"/>
        </w:rPr>
        <w:t>x</w:t>
      </w:r>
      <w:r w:rsidRPr="009631E3">
        <w:rPr>
          <w:rFonts w:ascii="Arial Narrow" w:hAnsi="Arial Narrow"/>
          <w:sz w:val="20"/>
          <w:lang w:val="el-GR"/>
        </w:rPr>
        <w:t>-14)^2 + (</w:t>
      </w:r>
      <w:r w:rsidRPr="009631E3">
        <w:rPr>
          <w:rFonts w:ascii="Arial Narrow" w:hAnsi="Arial Narrow"/>
          <w:sz w:val="20"/>
          <w:lang w:val="en-US"/>
        </w:rPr>
        <w:t>y</w:t>
      </w:r>
      <w:r w:rsidRPr="009631E3">
        <w:rPr>
          <w:rFonts w:ascii="Arial Narrow" w:hAnsi="Arial Narrow"/>
          <w:sz w:val="20"/>
          <w:lang w:val="el-GR"/>
        </w:rPr>
        <w:t>+5)^2 = 8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με σφαίρα κέντρου (0,0,0) και ακτίνας 3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 xml:space="preserve">επίπεδο: </w:t>
      </w:r>
      <m:oMath>
        <m:r>
          <w:rPr>
            <w:rFonts w:ascii="Cambria Math" w:hAnsi="Cambria Math"/>
            <w:sz w:val="20"/>
            <w:lang w:val="en-US"/>
          </w:rPr>
          <m:t>x</m:t>
        </m:r>
        <m:r>
          <w:rPr>
            <w:rFonts w:ascii="Cambria Math" w:hAnsi="Cambria Math"/>
            <w:sz w:val="20"/>
            <w:lang w:val="el-GR"/>
          </w:rPr>
          <m:t>+y+</m:t>
        </m:r>
        <m:r>
          <w:rPr>
            <w:rFonts w:ascii="Cambria Math" w:hAnsi="Cambria Math"/>
            <w:sz w:val="20"/>
            <w:lang w:val="en-US"/>
          </w:rPr>
          <m:t>z</m:t>
        </m:r>
        <m:r>
          <w:rPr>
            <w:rFonts w:ascii="Cambria Math" w:hAnsi="Cambria Math"/>
            <w:sz w:val="20"/>
            <w:lang w:val="el-GR"/>
          </w:rPr>
          <m:t xml:space="preserve"> = 0</m:t>
        </m:r>
      </m:oMath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με σφαίρα κέντρου (2,  2,  2) και ακτίνας 4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σφαίρα κέντρου (-6, - 6, - 6) και ακτίνας 2</w:t>
      </w:r>
    </w:p>
    <w:p w:rsidR="009631E3" w:rsidRP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 xml:space="preserve">σφαίρα κέντρου (1,1,1) και ακτίνας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lang w:val="el-GR"/>
              </w:rPr>
            </m:ctrlPr>
          </m:radPr>
          <m:deg/>
          <m:e>
            <m:r>
              <w:rPr>
                <w:rFonts w:ascii="Cambria Math" w:hAnsi="Cambria Math"/>
                <w:sz w:val="20"/>
                <w:lang w:val="el-GR"/>
              </w:rPr>
              <m:t>3</m:t>
            </m:r>
          </m:e>
        </m:rad>
      </m:oMath>
    </w:p>
    <w:p w:rsidR="009631E3" w:rsidRDefault="009631E3" w:rsidP="009631E3">
      <w:pPr>
        <w:pStyle w:val="a5"/>
        <w:numPr>
          <w:ilvl w:val="0"/>
          <w:numId w:val="5"/>
        </w:numPr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>δακτύλιος με ακτίνα ορισμού 5 και ακτίνα σωλήνα 1 με κέντρο το (2, 0, 0):</w:t>
      </w:r>
    </w:p>
    <w:p w:rsidR="009631E3" w:rsidRDefault="009631E3" w:rsidP="009631E3">
      <w:pPr>
        <w:pStyle w:val="a5"/>
        <w:ind w:left="360"/>
        <w:jc w:val="both"/>
        <w:rPr>
          <w:rFonts w:ascii="Arial Narrow" w:hAnsi="Arial Narrow"/>
          <w:sz w:val="20"/>
          <w:lang w:val="el-GR"/>
        </w:rPr>
      </w:pPr>
      <w:r w:rsidRPr="009631E3">
        <w:rPr>
          <w:rFonts w:ascii="Arial Narrow" w:hAnsi="Arial Narrow"/>
          <w:sz w:val="20"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lang w:val="el-GR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lang w:val="el-GR"/>
                          </w:rPr>
                          <m:t>-2)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lang w:val="el-G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el-GR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lang w:val="el-GR"/>
                  </w:rPr>
                  <m:t xml:space="preserve">– 5 </m:t>
                </m:r>
              </m:e>
            </m:d>
            <m:ctrlPr>
              <w:rPr>
                <w:rFonts w:ascii="Cambria Math" w:hAnsi="Cambria Math"/>
                <w:i/>
                <w:sz w:val="20"/>
                <w:lang w:val="el-GR"/>
              </w:rPr>
            </m:ctrlPr>
          </m:e>
          <m:sup>
            <m:r>
              <w:rPr>
                <w:rFonts w:ascii="Cambria Math" w:hAnsi="Cambria Math"/>
                <w:sz w:val="20"/>
                <w:lang w:val="el-GR"/>
              </w:rPr>
              <m:t>2</m:t>
            </m:r>
          </m:sup>
        </m:sSup>
        <m:r>
          <w:rPr>
            <w:rFonts w:ascii="Cambria Math" w:hAnsi="Cambria Math"/>
            <w:sz w:val="20"/>
            <w:lang w:val="el-GR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lang w:val="el-GR"/>
              </w:rPr>
              <m:t>2</m:t>
            </m:r>
          </m:sup>
        </m:sSup>
        <m:r>
          <w:rPr>
            <w:rFonts w:ascii="Cambria Math" w:hAnsi="Cambria Math"/>
            <w:sz w:val="20"/>
            <w:lang w:val="el-GR"/>
          </w:rPr>
          <m:t xml:space="preserve"> = 1</m:t>
        </m:r>
      </m:oMath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Pr="00F67872">
        <w:rPr>
          <w:rFonts w:ascii="Arial Narrow" w:hAnsi="Arial Narrow"/>
          <w:b/>
          <w:bCs/>
          <w:sz w:val="20"/>
          <w:lang w:val="el-GR"/>
        </w:rPr>
        <w:t>2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 w:rsidRPr="009311AE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Μοντέλα φωτισμού:</w:t>
      </w:r>
      <w:r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Δίνεται</w:t>
      </w:r>
      <w:r>
        <w:rPr>
          <w:rFonts w:ascii="Arial Narrow" w:hAnsi="Arial Narrow"/>
          <w:sz w:val="20"/>
          <w:lang w:val="el-GR"/>
        </w:rPr>
        <w:t xml:space="preserve"> το άνω τμήμα </w:t>
      </w:r>
      <w:r>
        <w:rPr>
          <w:rFonts w:ascii="Arial Narrow" w:hAnsi="Arial Narrow"/>
          <w:sz w:val="20"/>
          <w:lang w:val="en-US"/>
        </w:rPr>
        <w:t>UC</w:t>
      </w:r>
      <w:r>
        <w:rPr>
          <w:rFonts w:ascii="Arial Narrow" w:hAnsi="Arial Narrow"/>
          <w:sz w:val="20"/>
          <w:lang w:val="el-GR"/>
        </w:rPr>
        <w:t xml:space="preserve"> ενός κυκλικού κώνου </w:t>
      </w:r>
      <w:r>
        <w:rPr>
          <w:rFonts w:ascii="Arial Narrow" w:hAnsi="Arial Narrow"/>
          <w:sz w:val="20"/>
          <w:lang w:val="en-US"/>
        </w:rPr>
        <w:t>C</w:t>
      </w:r>
      <w:r w:rsidRPr="00400239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με εξίσωση: </w:t>
      </w:r>
    </w:p>
    <w:p w:rsidR="00F67872" w:rsidRPr="00400239" w:rsidRDefault="00F67872" w:rsidP="00F67872">
      <w:pPr>
        <w:jc w:val="both"/>
        <w:rPr>
          <w:rFonts w:ascii="Arial Narrow" w:hAnsi="Arial Narrow"/>
          <w:bCs/>
          <w:sz w:val="20"/>
          <w:lang w:val="el-GR"/>
        </w:rPr>
      </w:pP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 xml:space="preserve">, 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l-GR"/>
          </w:rPr>
          <m:t>≥0</m:t>
        </m:r>
      </m:oMath>
      <w:r w:rsidRPr="00251CF7">
        <w:rPr>
          <w:rFonts w:ascii="Arial Narrow" w:hAnsi="Arial Narrow"/>
          <w:i/>
          <w:lang w:val="el-GR"/>
        </w:rPr>
        <w:t xml:space="preserve"> </w:t>
      </w:r>
      <w:r>
        <w:rPr>
          <w:rFonts w:ascii="Arial Narrow" w:hAnsi="Arial Narrow"/>
          <w:i/>
          <w:sz w:val="20"/>
          <w:lang w:val="el-GR"/>
        </w:rPr>
        <w:t xml:space="preserve">(βλέπε και Σχήμα 1). </w:t>
      </w:r>
    </w:p>
    <w:p w:rsidR="00F67872" w:rsidRDefault="00F67872" w:rsidP="00F67872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F67872" w:rsidRPr="007E3401" w:rsidRDefault="00F67872" w:rsidP="00F67872">
      <w:pPr>
        <w:jc w:val="both"/>
        <w:rPr>
          <w:rFonts w:ascii="Arial Narrow" w:hAnsi="Arial Narrow"/>
          <w:i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(α) Υπολογίστε την τομή της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>
        <w:rPr>
          <w:rFonts w:ascii="Arial Narrow" w:hAnsi="Arial Narrow"/>
          <w:sz w:val="20"/>
          <w:lang w:val="el-GR"/>
        </w:rPr>
        <w:t xml:space="preserve"> που αρχίζει από το σημείο Α(4, 0, 0) και έχει κατεύθυνση που ορίζεται από το διάνυσμα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l-GR"/>
              </w:rPr>
            </m:ctrlPr>
          </m:boxPr>
          <m:e>
            <m:r>
              <w:rPr>
                <w:rFonts w:ascii="Cambria Math" w:hAnsi="Cambria Math"/>
                <w:lang w:val="el-GR"/>
              </w:rPr>
              <m:t>v=(-2, 0, 1)</m:t>
            </m:r>
          </m:e>
        </m:box>
      </m:oMath>
      <w:r>
        <w:rPr>
          <w:rFonts w:ascii="Arial Narrow" w:hAnsi="Arial Narrow"/>
          <w:sz w:val="20"/>
          <w:lang w:val="el-GR"/>
        </w:rPr>
        <w:t xml:space="preserve"> με το άνω τμήμα του κώνου</w:t>
      </w:r>
      <w:r w:rsidRPr="00400239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UC</w:t>
      </w:r>
      <w:r>
        <w:rPr>
          <w:rFonts w:ascii="Arial Narrow" w:hAnsi="Arial Narrow"/>
          <w:sz w:val="20"/>
          <w:lang w:val="el-GR"/>
        </w:rPr>
        <w:t xml:space="preserve">. Δώστε τα σημεία τομής (αν τέμνονται) και εξηγήστε πως υπολογίζονται. Υπόδειξη: εκφράστε την </w:t>
      </w:r>
      <w:proofErr w:type="spellStart"/>
      <w:r>
        <w:rPr>
          <w:rFonts w:ascii="Arial Narrow" w:hAnsi="Arial Narrow"/>
          <w:sz w:val="20"/>
          <w:lang w:val="el-GR"/>
        </w:rPr>
        <w:t>ημιευθεία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παραμετρική εξίσωση και υπολογίστε την τομή της με το αντικείμενο</w:t>
      </w:r>
      <w:r w:rsidRPr="009311A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>με βάση τις εξισώσεις που δίνονται.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noProof/>
        </w:rPr>
        <w:pict>
          <v:shape id="Πλαίσιο κειμένου 4" o:spid="_x0000_s1210" type="#_x0000_t202" style="position:absolute;left:0;text-align:left;margin-left:75pt;margin-top:.95pt;width:18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" filled="f" stroked="f">
            <v:textbox>
              <w:txbxContent>
                <w:p w:rsidR="00F67872" w:rsidRPr="007E3401" w:rsidRDefault="00F67872" w:rsidP="00F6787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xbxContent>
            </v:textbox>
          </v:shape>
        </w:pic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Ευθύγραμμο βέλος σύνδεσης 6" o:spid="_x0000_s1209" type="#_x0000_t32" style="position:absolute;left:0;text-align:left;margin-left:123pt;margin-top:43.85pt;width:81pt;height: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" strokecolor="#4579b8 [3044]">
            <v:stroke endarrow="block"/>
          </v:shape>
        </w:pict>
      </w:r>
      <w:r>
        <w:rPr>
          <w:noProof/>
        </w:rPr>
        <w:pict>
          <v:shape id="Πλαίσιο κειμένου 5" o:spid="_x0000_s1208" type="#_x0000_t202" style="position:absolute;left:0;text-align:left;margin-left:203.25pt;margin-top:43.1pt;width:91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" filled="f" stroked="f">
            <v:textbox>
              <w:txbxContent>
                <w:p w:rsidR="00F67872" w:rsidRPr="007E3401" w:rsidRDefault="00F67872" w:rsidP="00F67872">
                  <w:pPr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άνω τμήμα του κώνου, </w:t>
                  </w:r>
                  <m:oMath>
                    <m:r>
                      <w:rPr>
                        <w:rFonts w:ascii="Cambria Math" w:hAnsi="Cambria Math"/>
                        <w:lang w:val="el-GR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  <w:lang w:val="el-GR"/>
                      </w:rPr>
                      <m:t>≥0</m:t>
                    </m:r>
                  </m:oMath>
                </w:p>
              </w:txbxContent>
            </v:textbox>
          </v:shape>
        </w:pict>
      </w:r>
      <w:r>
        <w:rPr>
          <w:noProof/>
        </w:rPr>
        <w:pict>
          <v:shape id="Πλαίσιο κειμένου 3" o:spid="_x0000_s1207" type="#_x0000_t202" style="position:absolute;left:0;text-align:left;margin-left:160.5pt;margin-top:95.6pt;width:1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" filled="f" stroked="f">
            <v:textbox>
              <w:txbxContent>
                <w:p w:rsidR="00F67872" w:rsidRPr="007E3401" w:rsidRDefault="00F67872" w:rsidP="00F6787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Πλαίσιο κειμένου 2" o:spid="_x0000_s1206" type="#_x0000_t202" style="position:absolute;left:0;text-align:left;margin-left:139.5pt;margin-top:47.6pt;width:1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" filled="f" stroked="f">
            <v:textbox>
              <w:txbxContent>
                <w:p w:rsidR="00F67872" w:rsidRPr="007E3401" w:rsidRDefault="00F67872" w:rsidP="00F6787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val="el-GR" w:eastAsia="el-GR"/>
        </w:rPr>
        <w:drawing>
          <wp:inline distT="0" distB="0" distL="0" distR="0" wp14:anchorId="318722D9" wp14:editId="2850BA8C">
            <wp:extent cx="2095500" cy="1981200"/>
            <wp:effectExtent l="0" t="0" r="0" b="0"/>
            <wp:docPr id="1" name="Εικόνα 1" descr="https://upload.wikimedia.org/wikipedia/commons/thumb/7/72/DoubleCone.png/220px-Double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DoubleCone.png/220px-DoubleC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0"/>
          <w:lang w:val="el-GR"/>
        </w:rPr>
        <w:tab/>
      </w:r>
      <w:r>
        <w:rPr>
          <w:rFonts w:ascii="Arial Narrow" w:hAnsi="Arial Narrow"/>
          <w:sz w:val="20"/>
          <w:lang w:val="el-GR"/>
        </w:rPr>
        <w:tab/>
      </w:r>
      <w:r>
        <w:rPr>
          <w:rFonts w:ascii="Arial Narrow" w:hAnsi="Arial Narrow"/>
          <w:sz w:val="20"/>
          <w:lang w:val="el-GR"/>
        </w:rPr>
        <w:tab/>
      </w:r>
      <w:r>
        <w:rPr>
          <w:rFonts w:ascii="Arial Narrow" w:hAnsi="Arial Narrow"/>
          <w:sz w:val="20"/>
          <w:lang w:val="el-GR"/>
        </w:rPr>
        <w:tab/>
      </w:r>
      <w:r>
        <w:rPr>
          <w:rFonts w:ascii="Arial Narrow" w:hAnsi="Arial Narrow"/>
          <w:sz w:val="20"/>
          <w:lang w:val="el-GR"/>
        </w:rPr>
        <w:tab/>
      </w:r>
    </w:p>
    <w:p w:rsidR="00F67872" w:rsidRDefault="00F67872" w:rsidP="00F67872">
      <w:pPr>
        <w:jc w:val="center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Σχήμα 1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Pr="00400239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(β) Έστω ευθεία η οποία περνά από το σημείο Α(4, 0, 0). Βρείτε ποια συνθήκη πρέπει να ισχύει για την κατεύθυνσή της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l-GR"/>
              </w:rPr>
            </m:ctrlPr>
          </m:boxPr>
          <m:e>
            <m:r>
              <w:rPr>
                <w:rFonts w:ascii="Cambria Math" w:hAnsi="Cambria Math"/>
                <w:lang w:val="el-GR"/>
              </w:rPr>
              <m:t>v=(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x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y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z</m:t>
                </m:r>
              </m:sub>
            </m:sSub>
            <m:r>
              <w:rPr>
                <w:rFonts w:ascii="Cambria Math" w:hAnsi="Cambria Math"/>
                <w:lang w:val="el-GR"/>
              </w:rPr>
              <m:t>)</m:t>
            </m:r>
          </m:e>
        </m:box>
      </m:oMath>
      <w:r>
        <w:rPr>
          <w:rFonts w:ascii="Arial Narrow" w:hAnsi="Arial Narrow"/>
          <w:sz w:val="20"/>
          <w:lang w:val="el-GR"/>
        </w:rPr>
        <w:t xml:space="preserve">    ώστε να μην έχουμε κανένα σημείο τομής</w:t>
      </w:r>
      <w:r w:rsidRPr="00400239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 με τον κώνο </w:t>
      </w:r>
      <w:r>
        <w:rPr>
          <w:rFonts w:ascii="Arial Narrow" w:hAnsi="Arial Narrow"/>
          <w:sz w:val="20"/>
          <w:lang w:val="en-US"/>
        </w:rPr>
        <w:t>C</w:t>
      </w:r>
      <w:r>
        <w:rPr>
          <w:rFonts w:ascii="Arial Narrow" w:hAnsi="Arial Narrow"/>
          <w:sz w:val="20"/>
          <w:lang w:val="el-GR"/>
        </w:rPr>
        <w:t>.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(γ) Έστω </w:t>
      </w:r>
      <w:proofErr w:type="spellStart"/>
      <w:r>
        <w:rPr>
          <w:rFonts w:ascii="Arial Narrow" w:hAnsi="Arial Narrow"/>
          <w:sz w:val="20"/>
          <w:lang w:val="el-GR"/>
        </w:rPr>
        <w:t>ημιευθεία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αρχή Α(4, 0, 0). Βρείτε ποιες συνθήκες πρέπει να ισχύουν για την κατεύθυνσή της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l-GR"/>
              </w:rPr>
            </m:ctrlPr>
          </m:boxPr>
          <m:e>
            <m:r>
              <w:rPr>
                <w:rFonts w:ascii="Cambria Math" w:hAnsi="Cambria Math"/>
                <w:lang w:val="el-GR"/>
              </w:rPr>
              <m:t>v=(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x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y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z</m:t>
                </m:r>
              </m:sub>
            </m:sSub>
            <m:r>
              <w:rPr>
                <w:rFonts w:ascii="Cambria Math" w:hAnsi="Cambria Math"/>
                <w:lang w:val="el-GR"/>
              </w:rPr>
              <m:t>)</m:t>
            </m:r>
          </m:e>
        </m:box>
      </m:oMath>
      <w:r>
        <w:rPr>
          <w:rFonts w:ascii="Arial Narrow" w:hAnsi="Arial Narrow"/>
          <w:sz w:val="20"/>
          <w:lang w:val="el-GR"/>
        </w:rPr>
        <w:t xml:space="preserve">    ώστε να έχουμε δύο διαφορετικά σημεία τομής με το </w:t>
      </w:r>
      <w:r>
        <w:rPr>
          <w:rFonts w:ascii="Arial Narrow" w:hAnsi="Arial Narrow"/>
          <w:sz w:val="20"/>
          <w:lang w:val="en-US"/>
        </w:rPr>
        <w:t>UC</w:t>
      </w:r>
      <w:r>
        <w:rPr>
          <w:rFonts w:ascii="Arial Narrow" w:hAnsi="Arial Narrow"/>
          <w:sz w:val="20"/>
          <w:lang w:val="el-GR"/>
        </w:rPr>
        <w:t>.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Pr="00CE777A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(δ) Έστω </w:t>
      </w:r>
      <w:proofErr w:type="spellStart"/>
      <w:r>
        <w:rPr>
          <w:rFonts w:ascii="Arial Narrow" w:hAnsi="Arial Narrow"/>
          <w:sz w:val="20"/>
          <w:lang w:val="el-GR"/>
        </w:rPr>
        <w:t>ημιευθεία</w:t>
      </w:r>
      <w:proofErr w:type="spellEnd"/>
      <w:r>
        <w:rPr>
          <w:rFonts w:ascii="Arial Narrow" w:hAnsi="Arial Narrow"/>
          <w:sz w:val="20"/>
          <w:lang w:val="el-GR"/>
        </w:rPr>
        <w:t xml:space="preserve"> με αρχή Α(4, 0, 0). Βρείτε ποιες συνθήκες πρέπει να ισχύουν για την κατεύθυνσή της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l-GR"/>
              </w:rPr>
            </m:ctrlPr>
          </m:boxPr>
          <m:e>
            <m:r>
              <w:rPr>
                <w:rFonts w:ascii="Cambria Math" w:hAnsi="Cambria Math"/>
                <w:lang w:val="el-GR"/>
              </w:rPr>
              <m:t>v=(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x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y</m:t>
                </m:r>
              </m:sub>
            </m:sSub>
            <m:r>
              <w:rPr>
                <w:rFonts w:ascii="Cambria Math" w:hAnsi="Cambria Math"/>
                <w:lang w:val="el-G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z</m:t>
                </m:r>
              </m:sub>
            </m:sSub>
            <m:r>
              <w:rPr>
                <w:rFonts w:ascii="Cambria Math" w:hAnsi="Cambria Math"/>
                <w:lang w:val="el-GR"/>
              </w:rPr>
              <m:t>)</m:t>
            </m:r>
          </m:e>
        </m:box>
      </m:oMath>
      <w:r>
        <w:rPr>
          <w:rFonts w:ascii="Arial Narrow" w:hAnsi="Arial Narrow"/>
          <w:sz w:val="20"/>
          <w:lang w:val="el-GR"/>
        </w:rPr>
        <w:t xml:space="preserve">    ώστε να έχουμε ακριβώς ένα σημείο τομής με το </w:t>
      </w:r>
      <w:r>
        <w:rPr>
          <w:rFonts w:ascii="Arial Narrow" w:hAnsi="Arial Narrow"/>
          <w:sz w:val="20"/>
          <w:lang w:val="en-US"/>
        </w:rPr>
        <w:t>UC</w:t>
      </w:r>
      <w:r>
        <w:rPr>
          <w:rFonts w:ascii="Arial Narrow" w:hAnsi="Arial Narrow"/>
          <w:sz w:val="20"/>
          <w:lang w:val="el-GR"/>
        </w:rPr>
        <w:t>. Πότε τα σημείο αυτό είναι διπλό;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lastRenderedPageBreak/>
        <w:t xml:space="preserve">(ε)  Υπολογίστε την τομή της </w:t>
      </w:r>
      <w:proofErr w:type="spellStart"/>
      <w:r>
        <w:rPr>
          <w:rFonts w:ascii="Arial Narrow" w:hAnsi="Arial Narrow"/>
          <w:sz w:val="20"/>
          <w:lang w:val="el-GR"/>
        </w:rPr>
        <w:t>ημιευθείας</w:t>
      </w:r>
      <w:proofErr w:type="spellEnd"/>
      <w:r>
        <w:rPr>
          <w:rFonts w:ascii="Arial Narrow" w:hAnsi="Arial Narrow"/>
          <w:sz w:val="20"/>
          <w:lang w:val="el-GR"/>
        </w:rPr>
        <w:t xml:space="preserve"> που αρχίζει από το σημείο Α(4, 0, 0) και έχει κατεύθυνση που ορίζεται από το διάνυσμα </w:t>
      </w:r>
      <m:oMath>
        <m:box>
          <m:boxPr>
            <m:opEmu m:val="1"/>
            <m:ctrlPr>
              <w:rPr>
                <w:rFonts w:ascii="Cambria Math" w:hAnsi="Cambria Math"/>
                <w:i/>
                <w:lang w:val="el-GR"/>
              </w:rPr>
            </m:ctrlPr>
          </m:boxPr>
          <m:e>
            <m:r>
              <w:rPr>
                <w:rFonts w:ascii="Cambria Math" w:hAnsi="Cambria Math"/>
                <w:lang w:val="el-GR"/>
              </w:rPr>
              <m:t>v=(-2, 0, 0)</m:t>
            </m:r>
          </m:e>
        </m:box>
      </m:oMath>
      <w:r>
        <w:rPr>
          <w:rFonts w:ascii="Arial Narrow" w:hAnsi="Arial Narrow"/>
          <w:sz w:val="20"/>
          <w:lang w:val="el-GR"/>
        </w:rPr>
        <w:t xml:space="preserve"> με το άνω τμήμα του κώνου</w:t>
      </w:r>
      <w:r w:rsidRPr="00400239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UC</w:t>
      </w:r>
      <w:r>
        <w:rPr>
          <w:rFonts w:ascii="Arial Narrow" w:hAnsi="Arial Narrow"/>
          <w:sz w:val="20"/>
          <w:lang w:val="el-GR"/>
        </w:rPr>
        <w:t>. Σε ποια από τις παραπάνω περιπτώσεις εμπίπτει;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Pr="00F67872" w:rsidRDefault="00F67872" w:rsidP="00F67872">
      <w:pPr>
        <w:jc w:val="both"/>
        <w:rPr>
          <w:rFonts w:ascii="Arial Narrow" w:hAnsi="Arial Narrow"/>
          <w:b/>
          <w:sz w:val="20"/>
          <w:lang w:val="el-GR"/>
        </w:rPr>
      </w:pPr>
      <w:r w:rsidRPr="001E3A02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3</w:t>
      </w:r>
      <w:r w:rsidRPr="001E3A02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1E3A02">
        <w:rPr>
          <w:rFonts w:ascii="Arial Narrow" w:hAnsi="Arial Narrow"/>
          <w:b/>
          <w:sz w:val="20"/>
          <w:lang w:val="el-GR"/>
        </w:rPr>
        <w:t xml:space="preserve"> </w:t>
      </w:r>
      <w:r>
        <w:rPr>
          <w:rFonts w:ascii="Arial Narrow" w:hAnsi="Arial Narrow"/>
          <w:b/>
          <w:sz w:val="20"/>
          <w:lang w:val="el-GR"/>
        </w:rPr>
        <w:t>Αναδρομική ανίχνευση ακτίνας</w:t>
      </w:r>
    </w:p>
    <w:p w:rsidR="00F67872" w:rsidRDefault="00F67872" w:rsidP="00F67872">
      <w:pPr>
        <w:jc w:val="both"/>
        <w:rPr>
          <w:rFonts w:ascii="Arial Narrow" w:hAnsi="Arial Narrow"/>
          <w:b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 w:rsidRPr="00342A03">
        <w:rPr>
          <w:rFonts w:ascii="Arial Narrow" w:hAnsi="Arial Narrow"/>
          <w:sz w:val="20"/>
          <w:lang w:val="el-GR"/>
        </w:rPr>
        <w:t xml:space="preserve">Δώστε </w:t>
      </w:r>
      <w:r>
        <w:rPr>
          <w:rFonts w:ascii="Arial Narrow" w:hAnsi="Arial Narrow"/>
          <w:sz w:val="20"/>
          <w:lang w:val="el-GR"/>
        </w:rPr>
        <w:t xml:space="preserve">αλγόριθμο αναδρομικής ανίχνευσης ακτίνας ο οποίος θα τερματίζει όταν ο λόγος της έντασης φωτός που έχει επιστραφεί από την ανακλώμενη ή την διαθλώμενη ακτίνα προς την ένταση της συνιστώσας τοπικού φωτισμού είναι μικρότερη από 1/10. 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Pr="00F67872" w:rsidRDefault="00F67872" w:rsidP="00F67872">
      <w:pPr>
        <w:jc w:val="both"/>
        <w:rPr>
          <w:rFonts w:ascii="Arial Narrow" w:hAnsi="Arial Narrow"/>
          <w:b/>
          <w:sz w:val="20"/>
          <w:lang w:val="el-GR"/>
        </w:rPr>
      </w:pPr>
      <w:r w:rsidRPr="001E3A02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4</w:t>
      </w:r>
      <w:r w:rsidRPr="001E3A02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1E3A02">
        <w:rPr>
          <w:rFonts w:ascii="Arial Narrow" w:hAnsi="Arial Narrow"/>
          <w:b/>
          <w:sz w:val="20"/>
          <w:lang w:val="el-GR"/>
        </w:rPr>
        <w:t xml:space="preserve"> </w:t>
      </w:r>
      <w:r>
        <w:rPr>
          <w:rFonts w:ascii="Arial Narrow" w:hAnsi="Arial Narrow"/>
          <w:b/>
          <w:sz w:val="20"/>
          <w:lang w:val="el-GR"/>
        </w:rPr>
        <w:t>Αναδρομική ανίχνευση ακτίνας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Στον αλγόριθμο αναδρομικής παρακολούθησης ακτίνας, η ανακλώμενη ακτίνα υπολογίζεται με τον τύπο: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bookmarkStart w:id="0" w:name="_GoBack"/>
      <w:bookmarkEnd w:id="0"/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 w:rsidRPr="00F67872">
        <w:rPr>
          <w:rFonts w:ascii="Arial Narrow" w:hAnsi="Arial Narrow"/>
          <w:sz w:val="20"/>
          <w:lang w:val="el-GR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8.75pt" o:ole="">
            <v:imagedata r:id="rId6" o:title=""/>
          </v:shape>
          <o:OLEObject Type="Embed" ProgID="Equation.3" ShapeID="_x0000_i1025" DrawAspect="Content" ObjectID="_1576674988" r:id="rId7"/>
        </w:objec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Όπου Ν είναι το κάθετο διάνυσμα και Ι η ακτίνα με την οποία καλείται η συνάρτηση </w:t>
      </w:r>
      <w:r>
        <w:rPr>
          <w:rFonts w:ascii="Arial Narrow" w:hAnsi="Arial Narrow"/>
          <w:sz w:val="20"/>
          <w:lang w:val="en-US"/>
        </w:rPr>
        <w:t>toy</w:t>
      </w:r>
      <w:r w:rsidRPr="00F67872">
        <w:rPr>
          <w:rFonts w:ascii="Arial Narrow" w:hAnsi="Arial Narrow"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sz w:val="20"/>
          <w:lang w:val="en-US"/>
        </w:rPr>
        <w:t>raytracer</w:t>
      </w:r>
      <w:proofErr w:type="spellEnd"/>
      <w:r w:rsidRPr="00F67872">
        <w:rPr>
          <w:rFonts w:ascii="Arial Narrow" w:hAnsi="Arial Narrow"/>
          <w:sz w:val="20"/>
          <w:lang w:val="el-GR"/>
        </w:rPr>
        <w:t xml:space="preserve">. </w:t>
      </w:r>
    </w:p>
    <w:p w:rsid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F67872" w:rsidRP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Αποδείξτε την ορθότητα της παραπάνω σχέσης (σύνολο διαφανειών 15, σελίδα 7).</w:t>
      </w:r>
    </w:p>
    <w:p w:rsidR="00F67872" w:rsidRPr="00F67872" w:rsidRDefault="00F67872" w:rsidP="00F67872">
      <w:pPr>
        <w:jc w:val="both"/>
        <w:rPr>
          <w:rFonts w:ascii="Arial Narrow" w:hAnsi="Arial Narrow"/>
          <w:sz w:val="20"/>
          <w:lang w:val="el-GR"/>
        </w:rPr>
      </w:pPr>
    </w:p>
    <w:p w:rsidR="009631E3" w:rsidRPr="009631E3" w:rsidRDefault="009631E3" w:rsidP="009631E3">
      <w:pPr>
        <w:jc w:val="both"/>
        <w:rPr>
          <w:rFonts w:ascii="Arial Narrow" w:hAnsi="Arial Narrow"/>
          <w:sz w:val="20"/>
          <w:lang w:val="el-GR"/>
        </w:rPr>
      </w:pPr>
    </w:p>
    <w:p w:rsidR="006839CF" w:rsidRPr="006839CF" w:rsidRDefault="006839CF" w:rsidP="0000335B">
      <w:pPr>
        <w:rPr>
          <w:rFonts w:ascii="Arial Narrow" w:hAnsi="Arial Narrow"/>
          <w:bCs/>
          <w:sz w:val="20"/>
          <w:lang w:val="el-GR"/>
        </w:rPr>
      </w:pPr>
    </w:p>
    <w:sectPr w:rsidR="006839CF" w:rsidRPr="006839CF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A00"/>
    <w:multiLevelType w:val="multilevel"/>
    <w:tmpl w:val="0408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C012E5"/>
    <w:multiLevelType w:val="multilevel"/>
    <w:tmpl w:val="0408001D"/>
    <w:numStyleLink w:val="1"/>
  </w:abstractNum>
  <w:abstractNum w:abstractNumId="2" w15:restartNumberingAfterBreak="0">
    <w:nsid w:val="20150EE4"/>
    <w:multiLevelType w:val="hybridMultilevel"/>
    <w:tmpl w:val="32B0F0E8"/>
    <w:lvl w:ilvl="0" w:tplc="4492E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16B6"/>
    <w:multiLevelType w:val="hybridMultilevel"/>
    <w:tmpl w:val="5638FC54"/>
    <w:lvl w:ilvl="0" w:tplc="B15CCD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B601C"/>
    <w:multiLevelType w:val="hybridMultilevel"/>
    <w:tmpl w:val="98D23A7A"/>
    <w:lvl w:ilvl="0" w:tplc="B6C06F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03D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62E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2AD1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C7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041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801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4D9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C15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A91D42"/>
    <w:multiLevelType w:val="hybridMultilevel"/>
    <w:tmpl w:val="BB1E00E6"/>
    <w:lvl w:ilvl="0" w:tplc="A5400C2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1A"/>
    <w:rsid w:val="0000335B"/>
    <w:rsid w:val="000141B2"/>
    <w:rsid w:val="00014E3C"/>
    <w:rsid w:val="000556B4"/>
    <w:rsid w:val="0007717E"/>
    <w:rsid w:val="0008042C"/>
    <w:rsid w:val="000A4D7B"/>
    <w:rsid w:val="000A5DDC"/>
    <w:rsid w:val="000D4CFB"/>
    <w:rsid w:val="000D7A3E"/>
    <w:rsid w:val="00102F6C"/>
    <w:rsid w:val="00110179"/>
    <w:rsid w:val="00127170"/>
    <w:rsid w:val="0013775D"/>
    <w:rsid w:val="00147D8B"/>
    <w:rsid w:val="00150038"/>
    <w:rsid w:val="00165663"/>
    <w:rsid w:val="00177208"/>
    <w:rsid w:val="00191F7B"/>
    <w:rsid w:val="001A0202"/>
    <w:rsid w:val="001D41E0"/>
    <w:rsid w:val="00203E1D"/>
    <w:rsid w:val="00230244"/>
    <w:rsid w:val="002474E3"/>
    <w:rsid w:val="00267BC8"/>
    <w:rsid w:val="00291DE9"/>
    <w:rsid w:val="002C1D57"/>
    <w:rsid w:val="002E0982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61678"/>
    <w:rsid w:val="0058033C"/>
    <w:rsid w:val="005A0D1B"/>
    <w:rsid w:val="005B3241"/>
    <w:rsid w:val="006333EE"/>
    <w:rsid w:val="00672F31"/>
    <w:rsid w:val="006839CF"/>
    <w:rsid w:val="006A383D"/>
    <w:rsid w:val="006B1A1E"/>
    <w:rsid w:val="006D5DD3"/>
    <w:rsid w:val="006E1F2F"/>
    <w:rsid w:val="006F1549"/>
    <w:rsid w:val="006F1D98"/>
    <w:rsid w:val="00725773"/>
    <w:rsid w:val="0072790E"/>
    <w:rsid w:val="00745F45"/>
    <w:rsid w:val="00763530"/>
    <w:rsid w:val="00767CCF"/>
    <w:rsid w:val="00792600"/>
    <w:rsid w:val="007A4F89"/>
    <w:rsid w:val="007B1927"/>
    <w:rsid w:val="007C198B"/>
    <w:rsid w:val="007F0282"/>
    <w:rsid w:val="00853EAB"/>
    <w:rsid w:val="008C6E9F"/>
    <w:rsid w:val="008D555A"/>
    <w:rsid w:val="008E43C5"/>
    <w:rsid w:val="00916047"/>
    <w:rsid w:val="009311AE"/>
    <w:rsid w:val="009631E3"/>
    <w:rsid w:val="009A0DE2"/>
    <w:rsid w:val="009A1345"/>
    <w:rsid w:val="009C1C89"/>
    <w:rsid w:val="009D4B60"/>
    <w:rsid w:val="009E7969"/>
    <w:rsid w:val="00A04F93"/>
    <w:rsid w:val="00A150D2"/>
    <w:rsid w:val="00A84594"/>
    <w:rsid w:val="00A86782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1E02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27B2B"/>
    <w:rsid w:val="00E704F2"/>
    <w:rsid w:val="00E74E31"/>
    <w:rsid w:val="00E775FD"/>
    <w:rsid w:val="00EA01C2"/>
    <w:rsid w:val="00ED13CF"/>
    <w:rsid w:val="00F1306D"/>
    <w:rsid w:val="00F263B5"/>
    <w:rsid w:val="00F2746C"/>
    <w:rsid w:val="00F34A16"/>
    <w:rsid w:val="00F45C65"/>
    <w:rsid w:val="00F67872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1"/>
    <o:shapelayout v:ext="edit">
      <o:idmap v:ext="edit" data="1"/>
      <o:rules v:ext="edit">
        <o:r id="V:Rule1" type="connector" idref="#Ευθύγραμμο βέλος σύνδεσης 6"/>
      </o:rules>
    </o:shapelayout>
  </w:shapeDefaults>
  <w:decimalSymbol w:val=","/>
  <w:listSeparator w:val=";"/>
  <w14:docId w14:val="629D15C3"/>
  <w15:docId w15:val="{E138BB52-B7A6-41AF-897B-A692638B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11B5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50D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a4">
    <w:name w:val="Placeholder Text"/>
    <w:basedOn w:val="a0"/>
    <w:uiPriority w:val="99"/>
    <w:semiHidden/>
    <w:rsid w:val="006E1F2F"/>
    <w:rPr>
      <w:color w:val="808080"/>
    </w:rPr>
  </w:style>
  <w:style w:type="paragraph" w:styleId="a5">
    <w:name w:val="List Paragraph"/>
    <w:basedOn w:val="a"/>
    <w:uiPriority w:val="34"/>
    <w:qFormat/>
    <w:rsid w:val="000D4CFB"/>
    <w:pPr>
      <w:ind w:left="720"/>
      <w:contextualSpacing/>
    </w:pPr>
  </w:style>
  <w:style w:type="numbering" w:customStyle="1" w:styleId="1">
    <w:name w:val="Στυλ1"/>
    <w:uiPriority w:val="99"/>
    <w:rsid w:val="009631E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0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Ioannis Fudos</cp:lastModifiedBy>
  <cp:revision>21</cp:revision>
  <cp:lastPrinted>2014-12-15T12:31:00Z</cp:lastPrinted>
  <dcterms:created xsi:type="dcterms:W3CDTF">2014-12-15T11:38:00Z</dcterms:created>
  <dcterms:modified xsi:type="dcterms:W3CDTF">2018-01-05T14:29:00Z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