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b/>
          <w:color w:val="003366"/>
          <w:sz w:val="30"/>
        </w:rPr>
        <w:t>BỘ TÀI LIỆU DỮ LIỆU TRI THỨC (KNOWLEDGE BASE - RAG)</w:t>
      </w:r>
    </w:p>
    <w:p>
      <w:pPr>
        <w:keepNext/>
        <w:spacing w:before="280" w:after="120"/>
      </w:pPr>
      <w:r>
        <w:rPr>
          <w:b/>
          <w:color w:val="003366"/>
          <w:sz w:val="30"/>
        </w:rPr>
        <w:t>DÀNH CHO AI CHATBOT KHU Y TẾ KỸ THUẬT CAO HOA LÂM SHANGRI-LA</w:t>
      </w:r>
    </w:p>
    <w:p>
      <w:pPr>
        <w:spacing w:before="40" w:after="80"/>
      </w:pPr>
      <w:r>
        <w:rPr>
          <w:b w:val="0"/>
          <w:i w:val="0"/>
        </w:rPr>
      </w:r>
      <w:r>
        <w:rPr>
          <w:b w:val="0"/>
          <w:i/>
        </w:rPr>
        <w:t>(Hợp nhất dữ liệu chính thức từ Bệnh viện Quốc tế City &amp; Bệnh viện Gia An 115)</w:t>
      </w:r>
      <w:r>
        <w:rPr>
          <w:b w:val="0"/>
          <w:i w:val="0"/>
        </w:rPr>
      </w:r>
    </w:p>
    <w:p>
      <w:pPr>
        <w:spacing w:before="80" w:after="80"/>
        <w:pBdr>
          <w:bottom w:val="single" w:sz="6" w:space="1" w:color="CCCCCC"/>
        </w:pBdr>
      </w:pPr>
    </w:p>
    <w:p>
      <w:pPr>
        <w:spacing w:before="80" w:after="80"/>
        <w:ind w:left="432" w:right="432"/>
        <w:pBdr>
          <w:left w:val="single" w:sz="18" w:space="8" w:color="008080"/>
        </w:pBdr>
      </w:pPr>
      <w:r>
        <w:rPr>
          <w:b w:val="0"/>
          <w:i w:val="0"/>
          <w:color w:val="323232"/>
        </w:rPr>
      </w:r>
      <w:r>
        <w:rPr>
          <w:b/>
          <w:i w:val="0"/>
          <w:color w:val="323232"/>
        </w:rPr>
        <w:t>Mục đích tài liệu:</w:t>
      </w:r>
      <w:r>
        <w:rPr>
          <w:b w:val="0"/>
          <w:i w:val="0"/>
          <w:color w:val="323232"/>
        </w:rPr>
        <w:t xml:space="preserve"> Cung cấp nguồn ngữ cảnh chuẩn xác 100% cho hệ thống AI Chatbot RAG. AI Chatbot chỉ được phép trích xuất thông tin, giải đáp thắc mắc, hướng dẫn người bệnh dựa trên các dữ liệu trong tài liệu này; tuyệt đối không tự suy diễn hoặc đưa ra chẩn đoán y khoa ngoài phạm vi.</w:t>
      </w:r>
    </w:p>
    <w:p>
      <w:pPr>
        <w:spacing w:before="80" w:after="80"/>
        <w:ind w:left="432" w:right="432"/>
        <w:pBdr>
          <w:left w:val="single" w:sz="18" w:space="8" w:color="008080"/>
        </w:pBdr>
      </w:pPr>
      <w:r>
        <w:rPr>
          <w:b w:val="0"/>
          <w:i w:val="0"/>
          <w:color w:val="323232"/>
        </w:rPr>
      </w:r>
      <w:r>
        <w:rPr>
          <w:b/>
          <w:i w:val="0"/>
          <w:color w:val="323232"/>
        </w:rPr>
        <w:t>Quy mô:</w:t>
      </w:r>
      <w:r>
        <w:rPr>
          <w:b w:val="0"/>
          <w:i w:val="0"/>
          <w:color w:val="323232"/>
        </w:rPr>
        <w:t xml:space="preserve"> Tương đương ~30 trang A4 tiêu chuẩn (Bao quát toàn bộ thông tin dịch vụ, bảng giá, bác sĩ, bảo hiểm, phân luồng cấp cứu).</w:t>
      </w:r>
    </w:p>
    <w:p>
      <w:pPr>
        <w:spacing w:before="80" w:after="80"/>
        <w:pBdr>
          <w:bottom w:val="single" w:sz="6" w:space="1" w:color="CCCCCC"/>
        </w:pBdr>
      </w:pPr>
    </w:p>
    <w:p>
      <w:pPr>
        <w:keepNext/>
        <w:spacing w:before="280" w:after="120"/>
      </w:pPr>
      <w:r>
        <w:rPr>
          <w:b/>
          <w:color w:val="003366"/>
          <w:sz w:val="30"/>
        </w:rPr>
        <w:t>MỤC LỤC TỔNG THỂ</w:t>
      </w:r>
    </w:p>
    <w:p>
      <w:pPr>
        <w:spacing w:before="20" w:after="40"/>
        <w:ind w:left="360"/>
      </w:pPr>
      <w:r>
        <w:rPr>
          <w:b w:val="0"/>
          <w:i w:val="0"/>
        </w:rPr>
        <w:t xml:space="preserve">1. </w:t>
      </w:r>
      <w:r>
        <w:rPr>
          <w:b/>
          <w:i w:val="0"/>
        </w:rPr>
        <w:t>PHẦN I: TỔNG QUAN KHU Y TẾ KỸ THUẬT CAO HOA LÂM SHANGRILA &amp; PHÂN LUỒNG TIẾP ĐÓN</w:t>
      </w:r>
      <w:r>
        <w:rPr>
          <w:b w:val="0"/>
          <w:i w:val="0"/>
        </w:rPr>
      </w:r>
    </w:p>
    <w:p>
      <w:pPr>
        <w:pStyle w:val="ListBullet"/>
        <w:spacing w:before="20" w:after="40"/>
        <w:ind w:left="720"/>
      </w:pPr>
      <w:r>
        <w:rPr>
          <w:b w:val="0"/>
          <w:i w:val="0"/>
        </w:rPr>
        <w:t>1.1. Giới thiệu tổng quan &amp; Vị trí địa lý</w:t>
      </w:r>
    </w:p>
    <w:p>
      <w:pPr>
        <w:pStyle w:val="ListBullet"/>
        <w:spacing w:before="20" w:after="40"/>
        <w:ind w:left="720"/>
      </w:pPr>
      <w:r>
        <w:rPr>
          <w:b w:val="0"/>
          <w:i w:val="0"/>
        </w:rPr>
        <w:t>1.2. Đường dây nóng (Hotline) &amp; Phân luồng Cấp cứu 24/7</w:t>
      </w:r>
    </w:p>
    <w:p>
      <w:pPr>
        <w:pStyle w:val="ListBullet"/>
        <w:spacing w:before="20" w:after="40"/>
        <w:ind w:left="720"/>
      </w:pPr>
      <w:r>
        <w:rPr>
          <w:b w:val="0"/>
          <w:i w:val="0"/>
        </w:rPr>
        <w:t>1.3. Bản đồ di chuyển, cổng vào &amp; Bãi đỗ xe</w:t>
      </w:r>
    </w:p>
    <w:p>
      <w:pPr>
        <w:pStyle w:val="ListBullet"/>
        <w:spacing w:before="20" w:after="40"/>
        <w:ind w:left="720"/>
      </w:pPr>
      <w:r>
        <w:rPr>
          <w:b w:val="0"/>
          <w:i w:val="0"/>
        </w:rPr>
        <w:t>1.4. Ma trận phân luồng: Khi nào khám tại CIH, khi nào khám tại Gia An 115?</w:t>
      </w:r>
    </w:p>
    <w:p>
      <w:pPr>
        <w:pStyle w:val="ListBullet"/>
        <w:spacing w:before="20" w:after="40"/>
        <w:ind w:left="720"/>
      </w:pPr>
      <w:r>
        <w:rPr>
          <w:b w:val="0"/>
          <w:i w:val="0"/>
        </w:rPr>
        <w:t>1.5. Giờ làm việc, khám ngoài giờ &amp; Nội quy thăm bệnh</w:t>
      </w:r>
    </w:p>
    <w:p>
      <w:pPr>
        <w:pStyle w:val="ListBullet"/>
        <w:spacing w:before="20" w:after="40"/>
        <w:ind w:left="720"/>
      </w:pPr>
      <w:r>
        <w:rPr>
          <w:b w:val="0"/>
          <w:i w:val="0"/>
        </w:rPr>
        <w:t>1.6. Hướng dẫn chuẩn bị trước khi khám bệnh &amp; xét nghiệm</w:t>
      </w:r>
    </w:p>
    <w:p>
      <w:pPr>
        <w:spacing w:before="20" w:after="40"/>
        <w:ind w:left="360"/>
      </w:pPr>
      <w:r>
        <w:rPr>
          <w:b w:val="0"/>
          <w:i w:val="0"/>
        </w:rPr>
        <w:t xml:space="preserve">2. </w:t>
      </w:r>
      <w:r>
        <w:rPr>
          <w:b/>
          <w:i w:val="0"/>
        </w:rPr>
        <w:t>PHẦN II: DỮ LIỆU CHI TIẾT BỆNH VIỆN QUỐC TẾ CITY (CIH)</w:t>
      </w:r>
      <w:r>
        <w:rPr>
          <w:b w:val="0"/>
          <w:i w:val="0"/>
        </w:rPr>
      </w:r>
    </w:p>
    <w:p>
      <w:pPr>
        <w:pStyle w:val="ListBullet"/>
        <w:spacing w:before="20" w:after="40"/>
        <w:ind w:left="720"/>
      </w:pPr>
      <w:r>
        <w:rPr>
          <w:b w:val="0"/>
          <w:i w:val="0"/>
        </w:rPr>
        <w:t>2.1. Giới thiệu, Chứng nhận chất lượng AACI (Hoa Kỳ)</w:t>
      </w:r>
    </w:p>
    <w:p>
      <w:pPr>
        <w:pStyle w:val="ListBullet"/>
        <w:spacing w:before="20" w:after="40"/>
        <w:ind w:left="720"/>
      </w:pPr>
      <w:r>
        <w:rPr>
          <w:b w:val="0"/>
          <w:i w:val="0"/>
        </w:rPr>
        <w:t>2.2. Danh mục 26 Chuyên khoa &amp; Dịch vụ điều trị mũi nhọn</w:t>
      </w:r>
    </w:p>
    <w:p>
      <w:pPr>
        <w:pStyle w:val="ListBullet"/>
        <w:spacing w:before="20" w:after="40"/>
        <w:ind w:left="720"/>
      </w:pPr>
      <w:r>
        <w:rPr>
          <w:b w:val="0"/>
          <w:i w:val="0"/>
        </w:rPr>
        <w:t>2.3. Bảng giá các Gói khám sức khỏe tổng quát &amp; Tầm soát định kỳ</w:t>
      </w:r>
    </w:p>
    <w:p>
      <w:pPr>
        <w:pStyle w:val="ListBullet"/>
        <w:spacing w:before="20" w:after="40"/>
        <w:ind w:left="720"/>
      </w:pPr>
      <w:r>
        <w:rPr>
          <w:b w:val="0"/>
          <w:i w:val="0"/>
        </w:rPr>
        <w:t>2.4. Chính sách BHYT Nhà nước &amp; Bảo lãnh viện phí Bảo hiểm tư nhân tại CIH</w:t>
      </w:r>
    </w:p>
    <w:p>
      <w:pPr>
        <w:pStyle w:val="ListBullet"/>
        <w:spacing w:before="20" w:after="40"/>
        <w:ind w:left="720"/>
      </w:pPr>
      <w:r>
        <w:rPr>
          <w:b w:val="0"/>
          <w:i w:val="0"/>
        </w:rPr>
        <w:t>2.5. Đội ngũ Bác sĩ chuyên gia đầu ngành tại CIH</w:t>
      </w:r>
    </w:p>
    <w:p>
      <w:pPr>
        <w:pStyle w:val="ListBullet"/>
        <w:spacing w:before="20" w:after="40"/>
        <w:ind w:left="720"/>
      </w:pPr>
      <w:r>
        <w:rPr>
          <w:b w:val="0"/>
          <w:i w:val="0"/>
        </w:rPr>
        <w:t>2.6. Quy trình khám ngoại trú, thủ tục nhập viện &amp; xuất viện</w:t>
      </w:r>
    </w:p>
    <w:p>
      <w:pPr>
        <w:pStyle w:val="ListBullet"/>
        <w:spacing w:before="20" w:after="40"/>
        <w:ind w:left="720"/>
      </w:pPr>
      <w:r>
        <w:rPr>
          <w:b w:val="0"/>
          <w:i w:val="0"/>
        </w:rPr>
        <w:t>2.7. Bảng giá phòng lưu trú nội trú (Tiêu chuẩn, VIP, Tổng thống)</w:t>
      </w:r>
    </w:p>
    <w:p>
      <w:pPr>
        <w:spacing w:before="20" w:after="40"/>
        <w:ind w:left="360"/>
      </w:pPr>
      <w:r>
        <w:rPr>
          <w:b w:val="0"/>
          <w:i w:val="0"/>
        </w:rPr>
        <w:t xml:space="preserve">3. </w:t>
      </w:r>
      <w:r>
        <w:rPr>
          <w:b/>
          <w:i w:val="0"/>
        </w:rPr>
        <w:t>PHẦN III: DỮ LIỆU CHI TIẾT BỆNH VIỆN GIA AN 115</w:t>
      </w:r>
      <w:r>
        <w:rPr>
          <w:b w:val="0"/>
          <w:i w:val="0"/>
        </w:rPr>
      </w:r>
    </w:p>
    <w:p>
      <w:pPr>
        <w:pStyle w:val="ListBullet"/>
        <w:spacing w:before="20" w:after="40"/>
        <w:ind w:left="720"/>
      </w:pPr>
      <w:r>
        <w:rPr>
          <w:b w:val="0"/>
          <w:i w:val="0"/>
        </w:rPr>
        <w:t>3.1. Giới thiệu mô hình hợp tác Công - Tư (PPP) &amp; Chuẩn chất lượng</w:t>
      </w:r>
    </w:p>
    <w:p>
      <w:pPr>
        <w:pStyle w:val="ListBullet"/>
        <w:spacing w:before="20" w:after="40"/>
        <w:ind w:left="720"/>
      </w:pPr>
      <w:r>
        <w:rPr>
          <w:b w:val="0"/>
          <w:i w:val="0"/>
        </w:rPr>
        <w:t>3.2. Các Chuyên khoa mũi nhọn kỹ thuật cao (Đột quỵ ESO Bạch Kim, Tim mạch can thiệp, Thận - Lọc máu, Lão khoa)</w:t>
      </w:r>
    </w:p>
    <w:p>
      <w:pPr>
        <w:pStyle w:val="ListBullet"/>
        <w:spacing w:before="20" w:after="40"/>
        <w:ind w:left="720"/>
      </w:pPr>
      <w:r>
        <w:rPr>
          <w:b w:val="0"/>
          <w:i w:val="0"/>
        </w:rPr>
        <w:t>3.3. Dịch vụ Cấp cứu 24/7 &amp; Chính sách MIỄN PHÍ 100% xe cấp cứu trong bán kính 15km</w:t>
      </w:r>
    </w:p>
    <w:p>
      <w:pPr>
        <w:pStyle w:val="ListBullet"/>
        <w:spacing w:before="20" w:after="40"/>
        <w:ind w:left="720"/>
      </w:pPr>
      <w:r>
        <w:rPr>
          <w:b w:val="0"/>
          <w:i w:val="0"/>
        </w:rPr>
        <w:t>3.4. Bảng giá Gói khám sức khỏe tổng quát &amp; Gói tầm soát chuyên sâu</w:t>
      </w:r>
    </w:p>
    <w:p>
      <w:pPr>
        <w:pStyle w:val="ListBullet"/>
        <w:spacing w:before="20" w:after="40"/>
        <w:ind w:left="720"/>
      </w:pPr>
      <w:r>
        <w:rPr>
          <w:b w:val="0"/>
          <w:i w:val="0"/>
        </w:rPr>
        <w:t>3.5. Chính sách THÔNG TUYẾN BHYT toàn quốc tại Gia An 115</w:t>
      </w:r>
    </w:p>
    <w:p>
      <w:pPr>
        <w:pStyle w:val="ListBullet"/>
        <w:spacing w:before="20" w:after="40"/>
        <w:ind w:left="720"/>
      </w:pPr>
      <w:r>
        <w:rPr>
          <w:b w:val="0"/>
          <w:i w:val="0"/>
        </w:rPr>
        <w:t>3.6. Danh sách các hãng Bảo hiểm tư nhân liên kết tại Gia An 115</w:t>
      </w:r>
    </w:p>
    <w:p>
      <w:pPr>
        <w:pStyle w:val="ListBullet"/>
        <w:spacing w:before="20" w:after="40"/>
        <w:ind w:left="720"/>
      </w:pPr>
      <w:r>
        <w:rPr>
          <w:b w:val="0"/>
          <w:i w:val="0"/>
        </w:rPr>
        <w:t>3.7. Đội ngũ Chuyên gia cố vấn &amp; Bác sĩ nổi bật</w:t>
      </w:r>
    </w:p>
    <w:p>
      <w:pPr>
        <w:pStyle w:val="ListBullet"/>
        <w:spacing w:before="20" w:after="40"/>
        <w:ind w:left="720"/>
      </w:pPr>
      <w:r>
        <w:rPr>
          <w:b w:val="0"/>
          <w:i w:val="0"/>
        </w:rPr>
        <w:t>3.8. Phòng khám VIP Lim Premier Clinic &amp; Viện Nghiên cứu Đào tạo</w:t>
      </w:r>
    </w:p>
    <w:p>
      <w:pPr>
        <w:spacing w:before="20" w:after="40"/>
        <w:ind w:left="360"/>
      </w:pPr>
      <w:r>
        <w:rPr>
          <w:b w:val="0"/>
          <w:i w:val="0"/>
        </w:rPr>
        <w:t xml:space="preserve">4. </w:t>
      </w:r>
      <w:r>
        <w:rPr>
          <w:b/>
          <w:i w:val="0"/>
        </w:rPr>
        <w:t>PHẦN IV: BỘ CÂU HỎI THƯỜNG GẶP (FAQ) &amp; KỊCH BẢN XỬ LÝ ĐẶC THÙ</w:t>
      </w:r>
      <w:r>
        <w:rPr>
          <w:b w:val="0"/>
          <w:i w:val="0"/>
        </w:rPr>
      </w:r>
    </w:p>
    <w:p>
      <w:pPr>
        <w:pStyle w:val="ListBullet"/>
        <w:spacing w:before="20" w:after="40"/>
        <w:ind w:left="720"/>
      </w:pPr>
      <w:r>
        <w:rPr>
          <w:b w:val="0"/>
          <w:i w:val="0"/>
        </w:rPr>
        <w:t>4.1. Bộ câu hỏi về Chi phí &amp; Viện phí</w:t>
      </w:r>
    </w:p>
    <w:p>
      <w:pPr>
        <w:pStyle w:val="ListBullet"/>
        <w:spacing w:before="20" w:after="40"/>
        <w:ind w:left="720"/>
      </w:pPr>
      <w:r>
        <w:rPr>
          <w:b w:val="0"/>
          <w:i w:val="0"/>
        </w:rPr>
        <w:t>4.2. Bộ câu hỏi về Bảo hiểm (BHYT &amp; Bảo hiểm bảo lãnh)</w:t>
      </w:r>
    </w:p>
    <w:p>
      <w:pPr>
        <w:pStyle w:val="ListBullet"/>
        <w:spacing w:before="20" w:after="40"/>
        <w:ind w:left="720"/>
      </w:pPr>
      <w:r>
        <w:rPr>
          <w:b w:val="0"/>
          <w:i w:val="0"/>
        </w:rPr>
        <w:t>4.3. Bộ câu hỏi về Đặt lịch khám &amp; Thủ tục</w:t>
      </w:r>
    </w:p>
    <w:p>
      <w:pPr>
        <w:pStyle w:val="ListBullet"/>
        <w:spacing w:before="20" w:after="40"/>
        <w:ind w:left="720"/>
      </w:pPr>
      <w:r>
        <w:rPr>
          <w:b w:val="0"/>
          <w:i w:val="0"/>
        </w:rPr>
        <w:t>4.4. Quy tắc an toàn y khoa: Phản hồi tình huống khẩn cấp</w:t>
      </w:r>
    </w:p>
    <w:p>
      <w:pPr>
        <w:pStyle w:val="ListBullet"/>
        <w:spacing w:before="20" w:after="40"/>
        <w:ind w:left="720"/>
      </w:pPr>
      <w:r>
        <w:rPr>
          <w:b w:val="0"/>
          <w:i w:val="0"/>
        </w:rPr>
        <w:t>4.5. Kịch bản phản hồi khách nước ngoài (Tiếng Anh)</w:t>
      </w:r>
    </w:p>
    <w:p>
      <w:pPr>
        <w:spacing w:before="80" w:after="80"/>
        <w:pBdr>
          <w:bottom w:val="single" w:sz="6" w:space="1" w:color="CCCCCC"/>
        </w:pBdr>
      </w:pPr>
    </w:p>
    <w:p>
      <w:pPr>
        <w:keepNext/>
        <w:spacing w:before="280" w:after="120"/>
      </w:pPr>
      <w:r>
        <w:rPr>
          <w:b/>
          <w:color w:val="003366"/>
          <w:sz w:val="30"/>
        </w:rPr>
        <w:t>PHẦN I: TỔNG QUAN KHU Y TẾ KỸ THUẬT CAO HOA LÂM SHANGRILA &amp; PHÂN LUỒNG TIẾP ĐÓN</w:t>
      </w:r>
    </w:p>
    <w:p>
      <w:pPr>
        <w:keepNext/>
        <w:spacing w:before="200" w:after="60"/>
      </w:pPr>
      <w:r>
        <w:rPr>
          <w:b/>
          <w:color w:val="102C57"/>
          <w:sz w:val="23"/>
        </w:rPr>
        <w:t>1.1. Giới thiệu tổng quan &amp; Vị trí địa lý</w:t>
      </w:r>
    </w:p>
    <w:p>
      <w:pPr>
        <w:pStyle w:val="ListBullet"/>
        <w:spacing w:before="20" w:after="40"/>
        <w:ind w:left="360"/>
      </w:pPr>
      <w:r>
        <w:rPr>
          <w:b w:val="0"/>
          <w:i w:val="0"/>
        </w:rPr>
      </w:r>
      <w:r>
        <w:rPr>
          <w:b/>
          <w:i w:val="0"/>
        </w:rPr>
        <w:t>Tên dự án:</w:t>
      </w:r>
      <w:r>
        <w:rPr>
          <w:b w:val="0"/>
          <w:i w:val="0"/>
        </w:rPr>
        <w:t xml:space="preserve"> Khu Y tế Kỹ thuật cao Hoa Lâm Shangri-La (Thành phố Y tế quốc tế cửa ngõ phía Tây TP.HCM).</w:t>
      </w:r>
    </w:p>
    <w:p>
      <w:pPr>
        <w:pStyle w:val="ListBullet"/>
        <w:spacing w:before="20" w:after="40"/>
        <w:ind w:left="360"/>
      </w:pPr>
      <w:r>
        <w:rPr>
          <w:b w:val="0"/>
          <w:i w:val="0"/>
        </w:rPr>
      </w:r>
      <w:r>
        <w:rPr>
          <w:b/>
          <w:i w:val="0"/>
        </w:rPr>
        <w:t>Chủ đầu tư:</w:t>
      </w:r>
      <w:r>
        <w:rPr>
          <w:b w:val="0"/>
          <w:i w:val="0"/>
        </w:rPr>
        <w:t xml:space="preserve"> Tập đoàn Hoa Lâm.</w:t>
      </w:r>
    </w:p>
    <w:p>
      <w:pPr>
        <w:pStyle w:val="ListBullet"/>
        <w:spacing w:before="20" w:after="40"/>
        <w:ind w:left="360"/>
      </w:pPr>
      <w:r>
        <w:rPr>
          <w:b w:val="0"/>
          <w:i w:val="0"/>
        </w:rPr>
      </w:r>
      <w:r>
        <w:rPr>
          <w:b/>
          <w:i w:val="0"/>
        </w:rPr>
        <w:t>Quy mô:</w:t>
      </w:r>
      <w:r>
        <w:rPr>
          <w:b w:val="0"/>
          <w:i w:val="0"/>
        </w:rPr>
        <w:t xml:space="preserve"> Quần thể y tế phức hợp hiện đại bậc nhất khu vực phía Nam với 2 bệnh viện hạt nhân đang vận hành:</w:t>
      </w:r>
    </w:p>
    <w:p>
      <w:pPr>
        <w:spacing w:before="20" w:after="40"/>
        <w:ind w:left="720"/>
      </w:pPr>
      <w:r>
        <w:rPr>
          <w:b w:val="0"/>
          <w:i w:val="0"/>
        </w:rPr>
        <w:t xml:space="preserve">1. </w:t>
      </w:r>
      <w:r>
        <w:rPr>
          <w:b/>
          <w:i w:val="0"/>
        </w:rPr>
        <w:t>Bệnh viện Quốc tế City (City International Hospital - CIH)</w:t>
      </w:r>
      <w:r>
        <w:rPr>
          <w:b w:val="0"/>
          <w:i w:val="0"/>
        </w:rPr>
        <w:t>: Khánh thành năm 2014, quy mô 320 giường, định hướng bệnh viện đa khoa quốc tế cao cấp đạt chuẩn quốc tế Hoa Kỳ (AACI).</w:t>
      </w:r>
    </w:p>
    <w:p>
      <w:pPr>
        <w:spacing w:before="20" w:after="40"/>
        <w:ind w:left="720"/>
      </w:pPr>
      <w:r>
        <w:rPr>
          <w:b w:val="0"/>
          <w:i w:val="0"/>
        </w:rPr>
        <w:t xml:space="preserve">2. </w:t>
      </w:r>
      <w:r>
        <w:rPr>
          <w:b/>
          <w:i w:val="0"/>
        </w:rPr>
        <w:t>Bệnh viện Gia An 115 (Gia An 115 Hospital)</w:t>
      </w:r>
      <w:r>
        <w:rPr>
          <w:b w:val="0"/>
          <w:i w:val="0"/>
        </w:rPr>
        <w:t>: Khánh thành năm 2018, quy mô 367 giường, mô hình hợp tác công tư (PPP) đầu tiên tại TP.HCM giữa Tập đoàn Hoa Lâm và Bệnh viện Nhân dân 115, tiên phong công nghệ cao điều trị Đột quỵ và Tim mạch.</w:t>
      </w:r>
    </w:p>
    <w:p>
      <w:pPr>
        <w:pStyle w:val="ListBullet"/>
        <w:spacing w:before="20" w:after="40"/>
        <w:ind w:left="360"/>
      </w:pPr>
      <w:r>
        <w:rPr>
          <w:b w:val="0"/>
          <w:i w:val="0"/>
        </w:rPr>
      </w:r>
      <w:r>
        <w:rPr>
          <w:b/>
          <w:i w:val="0"/>
        </w:rPr>
        <w:t>Địa chỉ:</w:t>
      </w:r>
      <w:r>
        <w:rPr>
          <w:b w:val="0"/>
          <w:i w:val="0"/>
        </w:rPr>
      </w:r>
    </w:p>
    <w:p>
      <w:pPr>
        <w:pStyle w:val="ListBullet"/>
        <w:spacing w:before="20" w:after="40"/>
        <w:ind w:left="720"/>
      </w:pPr>
      <w:r>
        <w:rPr>
          <w:b w:val="0"/>
          <w:i w:val="0"/>
        </w:rPr>
        <w:t>CIH: Số 3, Đường 17A, Phường An Lạc, Quận Bình Tân, TP. Hồ Chí Minh.</w:t>
      </w:r>
    </w:p>
    <w:p>
      <w:pPr>
        <w:pStyle w:val="ListBullet"/>
        <w:spacing w:before="20" w:after="40"/>
        <w:ind w:left="720"/>
      </w:pPr>
      <w:r>
        <w:rPr>
          <w:b w:val="0"/>
          <w:i w:val="0"/>
        </w:rPr>
        <w:t>Gia An 115: Số 5, Đường 17A, Phường An Lạc, Quận Bình Tân, TP. Hồ Chí Minh.</w:t>
      </w:r>
    </w:p>
    <w:p>
      <w:pPr>
        <w:pStyle w:val="ListBullet"/>
        <w:spacing w:before="20" w:after="40"/>
        <w:ind w:left="720"/>
      </w:pPr>
      <w:r>
        <w:rPr>
          <w:b w:val="0"/>
          <w:i w:val="0"/>
        </w:rPr>
        <w:t>Vị trí chiến lược: Tọa lạc ngay cửa ngõ miền Tây, cạnh Trung tâm thương mại Aeon Mall Bình Tân, kết nối nhanh với Quốc lộ 1A và các tỉnh Đồng bằng sông Cửu Long.</w:t>
      </w:r>
    </w:p>
    <w:p>
      <w:pPr>
        <w:spacing w:before="80" w:after="80"/>
        <w:pBdr>
          <w:bottom w:val="single" w:sz="6" w:space="1" w:color="CCCCCC"/>
        </w:pBdr>
      </w:pPr>
    </w:p>
    <w:p>
      <w:pPr>
        <w:keepNext/>
        <w:spacing w:before="200" w:after="60"/>
      </w:pPr>
      <w:r>
        <w:rPr>
          <w:b/>
          <w:color w:val="102C57"/>
          <w:sz w:val="23"/>
        </w:rPr>
        <w:t>1.2. Đường dây nóng (Hotline) &amp; Phân luồng Cấp cứu 24/7</w:t>
      </w:r>
    </w:p>
    <w:p>
      <w:pPr>
        <w:spacing w:before="40" w:after="80"/>
      </w:pPr>
      <w:r>
        <w:rPr>
          <w:b w:val="0"/>
          <w:i w:val="0"/>
        </w:rPr>
        <w:t xml:space="preserve">Cả 2 bệnh viện đều có khoa Cấp cứu hoạt động liên tục </w:t>
      </w:r>
      <w:r>
        <w:rPr>
          <w:b/>
          <w:i w:val="0"/>
        </w:rPr>
        <w:t>24/24 giờ, 365 ngày/năm</w:t>
      </w:r>
      <w:r>
        <w:rPr>
          <w:b w:val="0"/>
          <w:i w:val="0"/>
        </w:rPr>
        <w:t>, tiếp nhận mọi ca cấp cứu nội khoa, ngoại khoa, tai nạn giao thông, đột quỵ, nhồi máu cơ tim.</w:t>
      </w:r>
    </w:p>
    <w:p>
      <w:pPr>
        <w:pStyle w:val="ListBullet"/>
        <w:spacing w:before="20" w:after="40"/>
        <w:ind w:left="360"/>
      </w:pPr>
      <w:r>
        <w:rPr>
          <w:b w:val="0"/>
          <w:i w:val="0"/>
        </w:rPr>
      </w:r>
      <w:r>
        <w:rPr>
          <w:b/>
          <w:i w:val="0"/>
        </w:rPr>
        <w:t>Bệnh viện Quốc tế City (CIH)</w:t>
      </w:r>
      <w:r>
        <w:rPr>
          <w:b w:val="0"/>
          <w:i w:val="0"/>
        </w:rPr>
        <w:t>:</w:t>
      </w:r>
    </w:p>
    <w:p>
      <w:pPr>
        <w:pStyle w:val="ListBullet"/>
        <w:spacing w:before="20" w:after="40"/>
        <w:ind w:left="720"/>
      </w:pPr>
      <w:r>
        <w:rPr>
          <w:b w:val="0"/>
          <w:i w:val="0"/>
        </w:rPr>
        <w:t xml:space="preserve">Hotline Cấp cứu 24/7: </w:t>
      </w:r>
      <w:r>
        <w:rPr>
          <w:b/>
          <w:i w:val="0"/>
        </w:rPr>
        <w:t>(028) 6290 1155</w:t>
      </w:r>
      <w:r>
        <w:rPr>
          <w:b w:val="0"/>
          <w:i w:val="0"/>
        </w:rPr>
      </w:r>
    </w:p>
    <w:p>
      <w:pPr>
        <w:pStyle w:val="ListBullet"/>
        <w:spacing w:before="20" w:after="40"/>
        <w:ind w:left="720"/>
      </w:pPr>
      <w:r>
        <w:rPr>
          <w:b w:val="0"/>
          <w:i w:val="0"/>
        </w:rPr>
        <w:t xml:space="preserve">Tổng đài CSKH &amp; Đặt hẹn: </w:t>
      </w:r>
      <w:r>
        <w:rPr>
          <w:b/>
          <w:i w:val="0"/>
        </w:rPr>
        <w:t>1900 8146</w:t>
      </w:r>
      <w:r>
        <w:rPr>
          <w:b w:val="0"/>
          <w:i w:val="0"/>
        </w:rPr>
        <w:t xml:space="preserve"> hoặc </w:t>
      </w:r>
      <w:r>
        <w:rPr>
          <w:b/>
          <w:i w:val="0"/>
        </w:rPr>
        <w:t>(028) 6280 3333</w:t>
      </w:r>
      <w:r>
        <w:rPr>
          <w:b w:val="0"/>
          <w:i w:val="0"/>
        </w:rPr>
      </w:r>
    </w:p>
    <w:p>
      <w:pPr>
        <w:pStyle w:val="ListBullet"/>
        <w:spacing w:before="20" w:after="40"/>
        <w:ind w:left="720"/>
      </w:pPr>
      <w:r>
        <w:rPr>
          <w:b w:val="0"/>
          <w:i w:val="0"/>
        </w:rPr>
        <w:t>Email tiếp nhận đặt lịch: `letan@cih.com.vn` (hoặc `booking@cih.com.vn`)</w:t>
      </w:r>
    </w:p>
    <w:p>
      <w:pPr>
        <w:pStyle w:val="ListBullet"/>
        <w:spacing w:before="20" w:after="40"/>
        <w:ind w:left="720"/>
      </w:pPr>
      <w:r>
        <w:rPr>
          <w:b w:val="0"/>
          <w:i w:val="0"/>
        </w:rPr>
        <w:t>Email CSKH: `cskh@cih.com.vn`</w:t>
      </w:r>
    </w:p>
    <w:p>
      <w:pPr>
        <w:pStyle w:val="ListBullet"/>
        <w:spacing w:before="20" w:after="40"/>
        <w:ind w:left="360"/>
      </w:pPr>
      <w:r>
        <w:rPr>
          <w:b w:val="0"/>
          <w:i w:val="0"/>
        </w:rPr>
      </w:r>
      <w:r>
        <w:rPr>
          <w:b/>
          <w:i w:val="0"/>
        </w:rPr>
        <w:t>Bệnh viện Gia An 115</w:t>
      </w:r>
      <w:r>
        <w:rPr>
          <w:b w:val="0"/>
          <w:i w:val="0"/>
        </w:rPr>
        <w:t>:</w:t>
      </w:r>
    </w:p>
    <w:p>
      <w:pPr>
        <w:pStyle w:val="ListBullet"/>
        <w:spacing w:before="20" w:after="40"/>
        <w:ind w:left="720"/>
      </w:pPr>
      <w:r>
        <w:rPr>
          <w:b w:val="0"/>
          <w:i w:val="0"/>
        </w:rPr>
        <w:t xml:space="preserve">Hotline Cấp cứu 24/7: </w:t>
      </w:r>
      <w:r>
        <w:rPr>
          <w:b/>
          <w:i w:val="0"/>
        </w:rPr>
        <w:t>(028) 62 655 115</w:t>
      </w:r>
      <w:r>
        <w:rPr>
          <w:b w:val="0"/>
          <w:i w:val="0"/>
        </w:rPr>
      </w:r>
    </w:p>
    <w:p>
      <w:pPr>
        <w:pStyle w:val="ListBullet"/>
        <w:spacing w:before="20" w:after="40"/>
        <w:ind w:left="720"/>
      </w:pPr>
      <w:r>
        <w:rPr>
          <w:b w:val="0"/>
          <w:i w:val="0"/>
        </w:rPr>
        <w:t xml:space="preserve">Tổng đài CSKH miễn cước: </w:t>
      </w:r>
      <w:r>
        <w:rPr>
          <w:b/>
          <w:i w:val="0"/>
        </w:rPr>
        <w:t>1800 9045</w:t>
      </w:r>
      <w:r>
        <w:rPr>
          <w:b w:val="0"/>
          <w:i w:val="0"/>
        </w:rPr>
      </w:r>
    </w:p>
    <w:p>
      <w:pPr>
        <w:pStyle w:val="ListBullet"/>
        <w:spacing w:before="20" w:after="40"/>
        <w:ind w:left="720"/>
      </w:pPr>
      <w:r>
        <w:rPr>
          <w:b w:val="0"/>
          <w:i w:val="0"/>
        </w:rPr>
        <w:t xml:space="preserve">Điện thoại bàn tiếp đón: </w:t>
      </w:r>
      <w:r>
        <w:rPr>
          <w:b/>
          <w:i w:val="0"/>
        </w:rPr>
        <w:t>(028) 62 885 886</w:t>
      </w:r>
      <w:r>
        <w:rPr>
          <w:b w:val="0"/>
          <w:i w:val="0"/>
        </w:rPr>
      </w:r>
    </w:p>
    <w:p>
      <w:pPr>
        <w:pStyle w:val="ListBullet"/>
        <w:spacing w:before="20" w:after="40"/>
        <w:ind w:left="720"/>
      </w:pPr>
      <w:r>
        <w:rPr>
          <w:b w:val="0"/>
          <w:i w:val="0"/>
        </w:rPr>
        <w:t>Email: `cskh@giaan115.com`</w:t>
      </w:r>
    </w:p>
    <w:p>
      <w:pPr>
        <w:spacing w:before="80" w:after="80"/>
        <w:ind w:left="432" w:right="432"/>
        <w:pBdr>
          <w:left w:val="single" w:sz="18" w:space="8" w:color="008080"/>
        </w:pBdr>
      </w:pPr>
      <w:r>
        <w:rPr>
          <w:b w:val="0"/>
          <w:i w:val="0"/>
          <w:color w:val="323232"/>
        </w:rPr>
      </w:r>
      <w:r>
        <w:rPr>
          <w:b/>
          <w:i w:val="0"/>
          <w:color w:val="323232"/>
        </w:rPr>
        <w:t>LƯU Ý DÀNH CHO AI CHATBOT:</w:t>
      </w:r>
      <w:r>
        <w:rPr>
          <w:b w:val="0"/>
          <w:i w:val="0"/>
          <w:color w:val="323232"/>
        </w:rPr>
        <w:t xml:space="preserve"> Khi người bệnh nhắn tin có các triệu chứng nguy kịch (khó thở dữ dội, đau thắt ngực trái, méo miệng, liệt nửa người, co giật, hôn mê, sốt cao co giật ở trẻ nhỏ, tai nạn mất máu), chatbot </w:t>
      </w:r>
      <w:r>
        <w:rPr>
          <w:b/>
          <w:i w:val="0"/>
          <w:color w:val="323232"/>
        </w:rPr>
        <w:t>NGAY LẬP TỨC</w:t>
      </w:r>
      <w:r>
        <w:rPr>
          <w:b w:val="0"/>
          <w:i w:val="0"/>
          <w:color w:val="323232"/>
        </w:rPr>
        <w:t xml:space="preserve"> hiển thị số điện thoại Cấp cứu màu đỏ: </w:t>
      </w:r>
      <w:r>
        <w:rPr>
          <w:b/>
          <w:i w:val="0"/>
          <w:color w:val="323232"/>
        </w:rPr>
        <w:t>(028) 6290 1155</w:t>
      </w:r>
      <w:r>
        <w:rPr>
          <w:b w:val="0"/>
          <w:i w:val="0"/>
          <w:color w:val="323232"/>
        </w:rPr>
        <w:t xml:space="preserve"> hoặc </w:t>
      </w:r>
      <w:r>
        <w:rPr>
          <w:b/>
          <w:i w:val="0"/>
          <w:color w:val="323232"/>
        </w:rPr>
        <w:t>(028) 62 655 115</w:t>
      </w:r>
      <w:r>
        <w:rPr>
          <w:b w:val="0"/>
          <w:i w:val="0"/>
          <w:color w:val="323232"/>
        </w:rPr>
        <w:t xml:space="preserve"> và khuyên người nhà gọi cấp cứu hoặc đưa người bệnh đến khoa Cấp cứu gần nhất ngay lập tức.</w:t>
      </w:r>
    </w:p>
    <w:p>
      <w:pPr>
        <w:spacing w:before="80" w:after="80"/>
        <w:pBdr>
          <w:bottom w:val="single" w:sz="6" w:space="1" w:color="CCCCCC"/>
        </w:pBdr>
      </w:pPr>
    </w:p>
    <w:p>
      <w:pPr>
        <w:keepNext/>
        <w:spacing w:before="200" w:after="60"/>
      </w:pPr>
      <w:r>
        <w:rPr>
          <w:b/>
          <w:color w:val="102C57"/>
          <w:sz w:val="23"/>
        </w:rPr>
        <w:t>1.3. Bản đồ di chuyển, cổng vào &amp; Bãi đỗ xe</w:t>
      </w:r>
    </w:p>
    <w:p>
      <w:pPr>
        <w:pStyle w:val="ListBullet"/>
        <w:spacing w:before="20" w:after="40"/>
        <w:ind w:left="360"/>
      </w:pPr>
      <w:r>
        <w:rPr>
          <w:b w:val="0"/>
          <w:i w:val="0"/>
        </w:rPr>
      </w:r>
      <w:r>
        <w:rPr>
          <w:b/>
          <w:i w:val="0"/>
        </w:rPr>
        <w:t>Cổng vào:</w:t>
      </w:r>
      <w:r>
        <w:rPr>
          <w:b w:val="0"/>
          <w:i w:val="0"/>
        </w:rPr>
      </w:r>
    </w:p>
    <w:p>
      <w:pPr>
        <w:pStyle w:val="ListBullet"/>
        <w:spacing w:before="20" w:after="40"/>
        <w:ind w:left="720"/>
      </w:pPr>
      <w:r>
        <w:rPr>
          <w:b w:val="0"/>
          <w:i w:val="0"/>
        </w:rPr>
        <w:t>Cổng CIH: Nằm tại Số 3 Đường 17A (có lối riêng cho xe Cấp cứu tiếp cận thẳng cửa Khoa Cấp cứu tầng trệt).</w:t>
      </w:r>
    </w:p>
    <w:p>
      <w:pPr>
        <w:pStyle w:val="ListBullet"/>
        <w:spacing w:before="20" w:after="40"/>
        <w:ind w:left="720"/>
      </w:pPr>
      <w:r>
        <w:rPr>
          <w:b w:val="0"/>
          <w:i w:val="0"/>
        </w:rPr>
        <w:t>Cổng Gia An 115: Nằm tại Số 5 Đường 17A (ngay liền kề CIH).</w:t>
      </w:r>
    </w:p>
    <w:p>
      <w:pPr>
        <w:pStyle w:val="ListBullet"/>
        <w:spacing w:before="20" w:after="40"/>
        <w:ind w:left="360"/>
      </w:pPr>
      <w:r>
        <w:rPr>
          <w:b w:val="0"/>
          <w:i w:val="0"/>
        </w:rPr>
      </w:r>
      <w:r>
        <w:rPr>
          <w:b/>
          <w:i w:val="0"/>
        </w:rPr>
        <w:t>Bãi giữ xe:</w:t>
      </w:r>
      <w:r>
        <w:rPr>
          <w:b w:val="0"/>
          <w:i w:val="0"/>
        </w:rPr>
      </w:r>
    </w:p>
    <w:p>
      <w:pPr>
        <w:pStyle w:val="ListBullet"/>
        <w:spacing w:before="20" w:after="40"/>
        <w:ind w:left="720"/>
      </w:pPr>
      <w:r>
        <w:rPr>
          <w:b w:val="0"/>
          <w:i w:val="0"/>
        </w:rPr>
        <w:t>Bãi giữ xe máy: Bố trí tầng hầm và khu vực bãi xe ngoài trời có mái che rộng rãi. Phí gửi xe tuân theo quy định nhà nước.</w:t>
      </w:r>
    </w:p>
    <w:p>
      <w:pPr>
        <w:pStyle w:val="ListBullet"/>
        <w:spacing w:before="20" w:after="40"/>
        <w:ind w:left="720"/>
      </w:pPr>
      <w:r>
        <w:rPr>
          <w:b w:val="0"/>
          <w:i w:val="0"/>
        </w:rPr>
        <w:t>Bãi đỗ xe ô tô: Sân bãi rộng rãi trước sảnh và khu vực bãi xe chuyên dụng trong khuôn viên, có nhân viên an ninh điều phối 24/24.</w:t>
      </w:r>
    </w:p>
    <w:p>
      <w:pPr>
        <w:spacing w:before="80" w:after="80"/>
        <w:pBdr>
          <w:bottom w:val="single" w:sz="6" w:space="1" w:color="CCCCCC"/>
        </w:pBdr>
      </w:pPr>
    </w:p>
    <w:p>
      <w:pPr>
        <w:keepNext/>
        <w:spacing w:before="200" w:after="60"/>
      </w:pPr>
      <w:r>
        <w:rPr>
          <w:b/>
          <w:color w:val="102C57"/>
          <w:sz w:val="23"/>
        </w:rPr>
        <w:t>1.4. Ma trận phân luồng: Khi nào chọn CIH, khi nào chọn Gia An 115?</w:t>
      </w:r>
    </w:p>
    <w:tbl>
      <w:tblPr>
        <w:tblW w:type="auto" w:w="0"/>
        <w:jc w:val="center"/>
        <w:tblLook w:firstColumn="1" w:firstRow="1" w:lastColumn="0" w:lastRow="0" w:noHBand="0" w:noVBand="1" w:val="04A0"/>
      </w:tblPr>
      <w:tblGrid>
        <w:gridCol w:w="3202"/>
        <w:gridCol w:w="3202"/>
        <w:gridCol w:w="3202"/>
      </w:tblGrid>
      <w:tr>
        <w:tc>
          <w:tcPr>
            <w:tcW w:type="dxa" w:w="3202"/>
            <w:tcMar>
              <w:top w:w="80" w:type="dxa"/>
              <w:bottom w:w="80" w:type="dxa"/>
              <w:left w:w="100" w:type="dxa"/>
              <w:right w:w="100" w:type="dxa"/>
            </w:tcMar>
            <w:shd w:fill="003366"/>
          </w:tcPr>
          <w:p>
            <w:pPr>
              <w:spacing w:before="40" w:after="40"/>
            </w:pPr>
            <w:r/>
            <w:r>
              <w:rPr>
                <w:b/>
                <w:i w:val="0"/>
                <w:color w:val="FFFFFF"/>
              </w:rPr>
              <w:t>Nhu cầu của Bệnh nhân</w:t>
            </w:r>
          </w:p>
        </w:tc>
        <w:tc>
          <w:tcPr>
            <w:tcW w:type="dxa" w:w="3202"/>
            <w:tcMar>
              <w:top w:w="80" w:type="dxa"/>
              <w:bottom w:w="80" w:type="dxa"/>
              <w:left w:w="100" w:type="dxa"/>
              <w:right w:w="100" w:type="dxa"/>
            </w:tcMar>
            <w:shd w:fill="003366"/>
          </w:tcPr>
          <w:p>
            <w:pPr>
              <w:spacing w:before="40" w:after="40"/>
            </w:pPr>
            <w:r/>
            <w:r>
              <w:rPr>
                <w:b/>
                <w:i w:val="0"/>
                <w:color w:val="FFFFFF"/>
              </w:rPr>
              <w:t xml:space="preserve">Khuyến nghị đến </w:t>
            </w:r>
            <w:r>
              <w:rPr>
                <w:b/>
                <w:i w:val="0"/>
                <w:color w:val="FFFFFF"/>
              </w:rPr>
              <w:t>CIH</w:t>
            </w:r>
            <w:r>
              <w:rPr>
                <w:b/>
                <w:i w:val="0"/>
                <w:color w:val="FFFFFF"/>
              </w:rPr>
            </w:r>
          </w:p>
        </w:tc>
        <w:tc>
          <w:tcPr>
            <w:tcW w:type="dxa" w:w="3202"/>
            <w:tcMar>
              <w:top w:w="80" w:type="dxa"/>
              <w:bottom w:w="80" w:type="dxa"/>
              <w:left w:w="100" w:type="dxa"/>
              <w:right w:w="100" w:type="dxa"/>
            </w:tcMar>
            <w:shd w:fill="003366"/>
          </w:tcPr>
          <w:p>
            <w:pPr>
              <w:spacing w:before="40" w:after="40"/>
            </w:pPr>
            <w:r/>
            <w:r>
              <w:rPr>
                <w:b/>
                <w:i w:val="0"/>
                <w:color w:val="FFFFFF"/>
              </w:rPr>
              <w:t xml:space="preserve">Khuyến nghị đến </w:t>
            </w:r>
            <w:r>
              <w:rPr>
                <w:b/>
                <w:i w:val="0"/>
                <w:color w:val="FFFFFF"/>
              </w:rPr>
              <w:t>GIA AN 115</w:t>
            </w:r>
            <w:r>
              <w:rPr>
                <w:b/>
                <w:i w:val="0"/>
                <w:color w:val="FFFFFF"/>
              </w:rPr>
            </w:r>
          </w:p>
        </w:tc>
      </w:tr>
      <w:tr>
        <w:tc>
          <w:tcPr>
            <w:tcW w:type="dxa" w:w="3202"/>
            <w:tcMar>
              <w:top w:w="80" w:type="dxa"/>
              <w:bottom w:w="80" w:type="dxa"/>
              <w:left w:w="100" w:type="dxa"/>
              <w:right w:w="100" w:type="dxa"/>
            </w:tcMar>
            <w:shd w:fill="F7F9FA"/>
          </w:tcPr>
          <w:p>
            <w:pPr>
              <w:spacing w:before="40" w:after="40"/>
            </w:pPr>
            <w:r/>
            <w:r>
              <w:rPr>
                <w:b w:val="0"/>
                <w:i w:val="0"/>
              </w:rPr>
            </w:r>
            <w:r>
              <w:rPr>
                <w:b/>
                <w:i w:val="0"/>
              </w:rPr>
              <w:t>Sản - Phụ khoa &amp; Sinh con</w:t>
            </w:r>
            <w:r>
              <w:rPr>
                <w:b w:val="0"/>
                <w:i w:val="0"/>
              </w:rPr>
            </w:r>
          </w:p>
        </w:tc>
        <w:tc>
          <w:tcPr>
            <w:tcW w:type="dxa" w:w="3202"/>
            <w:tcMar>
              <w:top w:w="80" w:type="dxa"/>
              <w:bottom w:w="80" w:type="dxa"/>
              <w:left w:w="100" w:type="dxa"/>
              <w:right w:w="100" w:type="dxa"/>
            </w:tcMar>
            <w:shd w:fill="F7F9FA"/>
          </w:tcPr>
          <w:p>
            <w:pPr>
              <w:spacing w:before="40" w:after="40"/>
            </w:pPr>
            <w:r/>
            <w:r>
              <w:rPr>
                <w:b w:val="0"/>
                <w:i w:val="0"/>
              </w:rPr>
              <w:t xml:space="preserve">⭐ </w:t>
            </w:r>
            <w:r>
              <w:rPr>
                <w:b/>
                <w:i w:val="0"/>
              </w:rPr>
              <w:t>Rất mạnh</w:t>
            </w:r>
            <w:r>
              <w:rPr>
                <w:b w:val="0"/>
                <w:i w:val="0"/>
              </w:rPr>
              <w:t>: Gói thai sản trọn gói, phòng sinh gia đình chuẩn quốc tế, hồi sức sơ sinh NICU.</w:t>
            </w:r>
          </w:p>
        </w:tc>
        <w:tc>
          <w:tcPr>
            <w:tcW w:type="dxa" w:w="3202"/>
            <w:tcMar>
              <w:top w:w="80" w:type="dxa"/>
              <w:bottom w:w="80" w:type="dxa"/>
              <w:left w:w="100" w:type="dxa"/>
              <w:right w:w="100" w:type="dxa"/>
            </w:tcMar>
            <w:shd w:fill="F7F9FA"/>
          </w:tcPr>
          <w:p>
            <w:pPr>
              <w:spacing w:before="40" w:after="40"/>
            </w:pPr>
            <w:r/>
            <w:r>
              <w:rPr>
                <w:b w:val="0"/>
                <w:i w:val="0"/>
              </w:rPr>
              <w:t>Khám phụ khoa thông thường.</w:t>
            </w:r>
          </w:p>
        </w:tc>
      </w:tr>
      <w:tr>
        <w:tc>
          <w:tcPr>
            <w:tcW w:type="dxa" w:w="3202"/>
            <w:tcMar>
              <w:top w:w="80" w:type="dxa"/>
              <w:bottom w:w="80" w:type="dxa"/>
              <w:left w:w="100" w:type="dxa"/>
              <w:right w:w="100" w:type="dxa"/>
            </w:tcMar>
            <w:shd w:fill="FFFFFF"/>
          </w:tcPr>
          <w:p>
            <w:pPr>
              <w:spacing w:before="40" w:after="40"/>
            </w:pPr>
            <w:r/>
            <w:r>
              <w:rPr>
                <w:b w:val="0"/>
                <w:i w:val="0"/>
              </w:rPr>
            </w:r>
            <w:r>
              <w:rPr>
                <w:b/>
                <w:i w:val="0"/>
              </w:rPr>
              <w:t>Nhi khoa &amp; Tiêm chủng</w:t>
            </w:r>
            <w:r>
              <w:rPr>
                <w:b w:val="0"/>
                <w:i w:val="0"/>
              </w:rPr>
            </w:r>
          </w:p>
        </w:tc>
        <w:tc>
          <w:tcPr>
            <w:tcW w:type="dxa" w:w="3202"/>
            <w:tcMar>
              <w:top w:w="80" w:type="dxa"/>
              <w:bottom w:w="80" w:type="dxa"/>
              <w:left w:w="100" w:type="dxa"/>
              <w:right w:w="100" w:type="dxa"/>
            </w:tcMar>
            <w:shd w:fill="FFFFFF"/>
          </w:tcPr>
          <w:p>
            <w:pPr>
              <w:spacing w:before="40" w:after="40"/>
            </w:pPr>
            <w:r/>
            <w:r>
              <w:rPr>
                <w:b w:val="0"/>
                <w:i w:val="0"/>
              </w:rPr>
              <w:t xml:space="preserve">⭐ </w:t>
            </w:r>
            <w:r>
              <w:rPr>
                <w:b/>
                <w:i w:val="0"/>
              </w:rPr>
              <w:t>Rất mạnh</w:t>
            </w:r>
            <w:r>
              <w:rPr>
                <w:b w:val="0"/>
                <w:i w:val="0"/>
              </w:rPr>
              <w:t>: Khoa Nhi toàn diện, Trung tâm tiêm chủng đầy đủ vắc-xin cho trẻ và người lớn.</w:t>
            </w:r>
          </w:p>
        </w:tc>
        <w:tc>
          <w:tcPr>
            <w:tcW w:type="dxa" w:w="3202"/>
            <w:tcMar>
              <w:top w:w="80" w:type="dxa"/>
              <w:bottom w:w="80" w:type="dxa"/>
              <w:left w:w="100" w:type="dxa"/>
              <w:right w:w="100" w:type="dxa"/>
            </w:tcMar>
            <w:shd w:fill="FFFFFF"/>
          </w:tcPr>
          <w:p>
            <w:pPr>
              <w:spacing w:before="40" w:after="40"/>
            </w:pPr>
            <w:r/>
            <w:r>
              <w:rPr>
                <w:b w:val="0"/>
                <w:i w:val="0"/>
              </w:rPr>
              <w:t>Khám nhi cơ bản.</w:t>
            </w:r>
          </w:p>
        </w:tc>
      </w:tr>
      <w:tr>
        <w:tc>
          <w:tcPr>
            <w:tcW w:type="dxa" w:w="3202"/>
            <w:tcMar>
              <w:top w:w="80" w:type="dxa"/>
              <w:bottom w:w="80" w:type="dxa"/>
              <w:left w:w="100" w:type="dxa"/>
              <w:right w:w="100" w:type="dxa"/>
            </w:tcMar>
            <w:shd w:fill="F7F9FA"/>
          </w:tcPr>
          <w:p>
            <w:pPr>
              <w:spacing w:before="40" w:after="40"/>
            </w:pPr>
            <w:r/>
            <w:r>
              <w:rPr>
                <w:b w:val="0"/>
                <w:i w:val="0"/>
              </w:rPr>
            </w:r>
            <w:r>
              <w:rPr>
                <w:b/>
                <w:i w:val="0"/>
              </w:rPr>
              <w:t>Đột quỵ &amp; Mạch máu não</w:t>
            </w:r>
            <w:r>
              <w:rPr>
                <w:b w:val="0"/>
                <w:i w:val="0"/>
              </w:rPr>
            </w:r>
          </w:p>
        </w:tc>
        <w:tc>
          <w:tcPr>
            <w:tcW w:type="dxa" w:w="3202"/>
            <w:tcMar>
              <w:top w:w="80" w:type="dxa"/>
              <w:bottom w:w="80" w:type="dxa"/>
              <w:left w:w="100" w:type="dxa"/>
              <w:right w:w="100" w:type="dxa"/>
            </w:tcMar>
            <w:shd w:fill="F7F9FA"/>
          </w:tcPr>
          <w:p>
            <w:pPr>
              <w:spacing w:before="40" w:after="40"/>
            </w:pPr>
            <w:r/>
            <w:r>
              <w:rPr>
                <w:b w:val="0"/>
                <w:i w:val="0"/>
              </w:rPr>
              <w:t>Có cấp cứu thần kinh.</w:t>
            </w:r>
          </w:p>
        </w:tc>
        <w:tc>
          <w:tcPr>
            <w:tcW w:type="dxa" w:w="3202"/>
            <w:tcMar>
              <w:top w:w="80" w:type="dxa"/>
              <w:bottom w:w="80" w:type="dxa"/>
              <w:left w:w="100" w:type="dxa"/>
              <w:right w:w="100" w:type="dxa"/>
            </w:tcMar>
            <w:shd w:fill="F7F9FA"/>
          </w:tcPr>
          <w:p>
            <w:pPr>
              <w:spacing w:before="40" w:after="40"/>
            </w:pPr>
            <w:r/>
            <w:r>
              <w:rPr>
                <w:b w:val="0"/>
                <w:i w:val="0"/>
              </w:rPr>
              <w:t xml:space="preserve">⭐⭐⭐ </w:t>
            </w:r>
            <w:r>
              <w:rPr>
                <w:b/>
                <w:i w:val="0"/>
              </w:rPr>
              <w:t>Trung tâm mũi nhọn hàng đầu</w:t>
            </w:r>
            <w:r>
              <w:rPr>
                <w:b w:val="0"/>
                <w:i w:val="0"/>
              </w:rPr>
              <w:t>: Chứng nhận Bạch Kim ESO Châu Âu, chụp CT/MRI, can thiệp lấy huyết khối giờ vàng.</w:t>
            </w:r>
          </w:p>
        </w:tc>
      </w:tr>
      <w:tr>
        <w:tc>
          <w:tcPr>
            <w:tcW w:type="dxa" w:w="3202"/>
            <w:tcMar>
              <w:top w:w="80" w:type="dxa"/>
              <w:bottom w:w="80" w:type="dxa"/>
              <w:left w:w="100" w:type="dxa"/>
              <w:right w:w="100" w:type="dxa"/>
            </w:tcMar>
            <w:shd w:fill="FFFFFF"/>
          </w:tcPr>
          <w:p>
            <w:pPr>
              <w:spacing w:before="40" w:after="40"/>
            </w:pPr>
            <w:r/>
            <w:r>
              <w:rPr>
                <w:b w:val="0"/>
                <w:i w:val="0"/>
              </w:rPr>
            </w:r>
            <w:r>
              <w:rPr>
                <w:b/>
                <w:i w:val="0"/>
              </w:rPr>
              <w:t>Tim mạch &amp; Can thiệp mạch vành</w:t>
            </w:r>
            <w:r>
              <w:rPr>
                <w:b w:val="0"/>
                <w:i w:val="0"/>
              </w:rPr>
            </w:r>
          </w:p>
        </w:tc>
        <w:tc>
          <w:tcPr>
            <w:tcW w:type="dxa" w:w="3202"/>
            <w:tcMar>
              <w:top w:w="80" w:type="dxa"/>
              <w:bottom w:w="80" w:type="dxa"/>
              <w:left w:w="100" w:type="dxa"/>
              <w:right w:w="100" w:type="dxa"/>
            </w:tcMar>
            <w:shd w:fill="FFFFFF"/>
          </w:tcPr>
          <w:p>
            <w:pPr>
              <w:spacing w:before="40" w:after="40"/>
            </w:pPr>
            <w:r/>
            <w:r>
              <w:rPr>
                <w:b w:val="0"/>
                <w:i w:val="0"/>
              </w:rPr>
              <w:t>Điều trị tim mạch tổng quát, can thiệp mạch máu.</w:t>
            </w:r>
          </w:p>
        </w:tc>
        <w:tc>
          <w:tcPr>
            <w:tcW w:type="dxa" w:w="3202"/>
            <w:tcMar>
              <w:top w:w="80" w:type="dxa"/>
              <w:bottom w:w="80" w:type="dxa"/>
              <w:left w:w="100" w:type="dxa"/>
              <w:right w:w="100" w:type="dxa"/>
            </w:tcMar>
            <w:shd w:fill="FFFFFF"/>
          </w:tcPr>
          <w:p>
            <w:pPr>
              <w:spacing w:before="40" w:after="40"/>
            </w:pPr>
            <w:r/>
            <w:r>
              <w:rPr>
                <w:b w:val="0"/>
                <w:i w:val="0"/>
              </w:rPr>
              <w:t xml:space="preserve">⭐⭐⭐ </w:t>
            </w:r>
            <w:r>
              <w:rPr>
                <w:b/>
                <w:i w:val="0"/>
              </w:rPr>
              <w:t>Thế mạnh chuyên sâu</w:t>
            </w:r>
            <w:r>
              <w:rPr>
                <w:b w:val="0"/>
                <w:i w:val="0"/>
              </w:rPr>
              <w:t>: Hợp tác chuyên môn với BV Nhân dân 115, phòng Catheterization Lab hiện đại, đặt stent mạch vành, cấy máy tạo nhịp.</w:t>
            </w:r>
          </w:p>
        </w:tc>
      </w:tr>
      <w:tr>
        <w:tc>
          <w:tcPr>
            <w:tcW w:type="dxa" w:w="3202"/>
            <w:tcMar>
              <w:top w:w="80" w:type="dxa"/>
              <w:bottom w:w="80" w:type="dxa"/>
              <w:left w:w="100" w:type="dxa"/>
              <w:right w:w="100" w:type="dxa"/>
            </w:tcMar>
            <w:shd w:fill="F7F9FA"/>
          </w:tcPr>
          <w:p>
            <w:pPr>
              <w:spacing w:before="40" w:after="40"/>
            </w:pPr>
            <w:r/>
            <w:r>
              <w:rPr>
                <w:b w:val="0"/>
                <w:i w:val="0"/>
              </w:rPr>
            </w:r>
            <w:r>
              <w:rPr>
                <w:b/>
                <w:i w:val="0"/>
              </w:rPr>
              <w:t>Lọc máu - Chạy thận nhân tạo</w:t>
            </w:r>
            <w:r>
              <w:rPr>
                <w:b w:val="0"/>
                <w:i w:val="0"/>
              </w:rPr>
            </w:r>
          </w:p>
        </w:tc>
        <w:tc>
          <w:tcPr>
            <w:tcW w:type="dxa" w:w="3202"/>
            <w:tcMar>
              <w:top w:w="80" w:type="dxa"/>
              <w:bottom w:w="80" w:type="dxa"/>
              <w:left w:w="100" w:type="dxa"/>
              <w:right w:w="100" w:type="dxa"/>
            </w:tcMar>
            <w:shd w:fill="F7F9FA"/>
          </w:tcPr>
          <w:p>
            <w:pPr>
              <w:spacing w:before="40" w:after="40"/>
            </w:pPr>
            <w:r/>
            <w:r>
              <w:rPr>
                <w:b w:val="0"/>
                <w:i w:val="0"/>
              </w:rPr>
              <w:t>Thận nhân tạo tiêu chuẩn.</w:t>
            </w:r>
          </w:p>
        </w:tc>
        <w:tc>
          <w:tcPr>
            <w:tcW w:type="dxa" w:w="3202"/>
            <w:tcMar>
              <w:top w:w="80" w:type="dxa"/>
              <w:bottom w:w="80" w:type="dxa"/>
              <w:left w:w="100" w:type="dxa"/>
              <w:right w:w="100" w:type="dxa"/>
            </w:tcMar>
            <w:shd w:fill="F7F9FA"/>
          </w:tcPr>
          <w:p>
            <w:pPr>
              <w:spacing w:before="40" w:after="40"/>
            </w:pPr>
            <w:r/>
            <w:r>
              <w:rPr>
                <w:b w:val="0"/>
                <w:i w:val="0"/>
              </w:rPr>
              <w:t xml:space="preserve">⭐ </w:t>
            </w:r>
            <w:r>
              <w:rPr>
                <w:b/>
                <w:i w:val="0"/>
              </w:rPr>
              <w:t>Thế mạnh</w:t>
            </w:r>
            <w:r>
              <w:rPr>
                <w:b w:val="0"/>
                <w:i w:val="0"/>
              </w:rPr>
              <w:t>: Trung tâm lọc máu hiện đại, kỹ thuật HDF online, chăm sóc toàn diện cho bệnh nhân suy thận mạn.</w:t>
            </w:r>
          </w:p>
        </w:tc>
      </w:tr>
      <w:tr>
        <w:tc>
          <w:tcPr>
            <w:tcW w:type="dxa" w:w="3202"/>
            <w:tcMar>
              <w:top w:w="80" w:type="dxa"/>
              <w:bottom w:w="80" w:type="dxa"/>
              <w:left w:w="100" w:type="dxa"/>
              <w:right w:w="100" w:type="dxa"/>
            </w:tcMar>
            <w:shd w:fill="FFFFFF"/>
          </w:tcPr>
          <w:p>
            <w:pPr>
              <w:spacing w:before="40" w:after="40"/>
            </w:pPr>
            <w:r/>
            <w:r>
              <w:rPr>
                <w:b w:val="0"/>
                <w:i w:val="0"/>
              </w:rPr>
            </w:r>
            <w:r>
              <w:rPr>
                <w:b/>
                <w:i w:val="0"/>
              </w:rPr>
              <w:t>Hỗ trợ sinh sản (IVF)</w:t>
            </w:r>
            <w:r>
              <w:rPr>
                <w:b w:val="0"/>
                <w:i w:val="0"/>
              </w:rPr>
            </w:r>
          </w:p>
        </w:tc>
        <w:tc>
          <w:tcPr>
            <w:tcW w:type="dxa" w:w="3202"/>
            <w:tcMar>
              <w:top w:w="80" w:type="dxa"/>
              <w:bottom w:w="80" w:type="dxa"/>
              <w:left w:w="100" w:type="dxa"/>
              <w:right w:w="100" w:type="dxa"/>
            </w:tcMar>
            <w:shd w:fill="FFFFFF"/>
          </w:tcPr>
          <w:p>
            <w:pPr>
              <w:spacing w:before="40" w:after="40"/>
            </w:pPr>
            <w:r/>
            <w:r>
              <w:rPr>
                <w:b w:val="0"/>
                <w:i w:val="0"/>
              </w:rPr>
              <w:t>⭐ Có trung tâm IVF hiện đại.</w:t>
            </w:r>
          </w:p>
        </w:tc>
        <w:tc>
          <w:tcPr>
            <w:tcW w:type="dxa" w:w="3202"/>
            <w:tcMar>
              <w:top w:w="80" w:type="dxa"/>
              <w:bottom w:w="80" w:type="dxa"/>
              <w:left w:w="100" w:type="dxa"/>
              <w:right w:w="100" w:type="dxa"/>
            </w:tcMar>
            <w:shd w:fill="FFFFFF"/>
          </w:tcPr>
          <w:p>
            <w:pPr>
              <w:spacing w:before="40" w:after="40"/>
            </w:pPr>
            <w:r/>
            <w:r>
              <w:rPr>
                <w:b w:val="0"/>
                <w:i w:val="0"/>
              </w:rPr>
              <w:t>Chưa triển khai IVF.</w:t>
            </w:r>
          </w:p>
        </w:tc>
      </w:tr>
      <w:tr>
        <w:tc>
          <w:tcPr>
            <w:tcW w:type="dxa" w:w="3202"/>
            <w:tcMar>
              <w:top w:w="80" w:type="dxa"/>
              <w:bottom w:w="80" w:type="dxa"/>
              <w:left w:w="100" w:type="dxa"/>
              <w:right w:w="100" w:type="dxa"/>
            </w:tcMar>
            <w:shd w:fill="F7F9FA"/>
          </w:tcPr>
          <w:p>
            <w:pPr>
              <w:spacing w:before="40" w:after="40"/>
            </w:pPr>
            <w:r/>
            <w:r>
              <w:rPr>
                <w:b w:val="0"/>
                <w:i w:val="0"/>
              </w:rPr>
            </w:r>
            <w:r>
              <w:rPr>
                <w:b/>
                <w:i w:val="0"/>
              </w:rPr>
              <w:t>Khám Tổng quát &amp; VIP</w:t>
            </w:r>
            <w:r>
              <w:rPr>
                <w:b w:val="0"/>
                <w:i w:val="0"/>
              </w:rPr>
            </w:r>
          </w:p>
        </w:tc>
        <w:tc>
          <w:tcPr>
            <w:tcW w:type="dxa" w:w="3202"/>
            <w:tcMar>
              <w:top w:w="80" w:type="dxa"/>
              <w:bottom w:w="80" w:type="dxa"/>
              <w:left w:w="100" w:type="dxa"/>
              <w:right w:w="100" w:type="dxa"/>
            </w:tcMar>
            <w:shd w:fill="F7F9FA"/>
          </w:tcPr>
          <w:p>
            <w:pPr>
              <w:spacing w:before="40" w:after="40"/>
            </w:pPr>
            <w:r/>
            <w:r>
              <w:rPr>
                <w:b w:val="0"/>
                <w:i w:val="0"/>
              </w:rPr>
              <w:t>⭐ Gói khám quốc tế đa dạng, khám Work Permit cho người nước ngoài.</w:t>
            </w:r>
          </w:p>
        </w:tc>
        <w:tc>
          <w:tcPr>
            <w:tcW w:type="dxa" w:w="3202"/>
            <w:tcMar>
              <w:top w:w="80" w:type="dxa"/>
              <w:bottom w:w="80" w:type="dxa"/>
              <w:left w:w="100" w:type="dxa"/>
              <w:right w:w="100" w:type="dxa"/>
            </w:tcMar>
            <w:shd w:fill="F7F9FA"/>
          </w:tcPr>
          <w:p>
            <w:pPr>
              <w:spacing w:before="40" w:after="40"/>
            </w:pPr>
            <w:r/>
            <w:r>
              <w:rPr>
                <w:b w:val="0"/>
                <w:i w:val="0"/>
              </w:rPr>
              <w:t>⭐ Gói tầm soát chuyên sâu đột quỵ, tim mạch, phòng khám VIP Lim Premier Clinic.</w:t>
            </w:r>
          </w:p>
        </w:tc>
      </w:tr>
      <w:tr>
        <w:tc>
          <w:tcPr>
            <w:tcW w:type="dxa" w:w="3202"/>
            <w:tcMar>
              <w:top w:w="80" w:type="dxa"/>
              <w:bottom w:w="80" w:type="dxa"/>
              <w:left w:w="100" w:type="dxa"/>
              <w:right w:w="100" w:type="dxa"/>
            </w:tcMar>
            <w:shd w:fill="FFFFFF"/>
          </w:tcPr>
          <w:p>
            <w:pPr>
              <w:spacing w:before="40" w:after="40"/>
            </w:pPr>
            <w:r/>
            <w:r>
              <w:rPr>
                <w:b w:val="0"/>
                <w:i w:val="0"/>
              </w:rPr>
            </w:r>
            <w:r>
              <w:rPr>
                <w:b/>
                <w:i w:val="0"/>
              </w:rPr>
              <w:t>Thông tuyến BHYT</w:t>
            </w:r>
            <w:r>
              <w:rPr>
                <w:b w:val="0"/>
                <w:i w:val="0"/>
              </w:rPr>
            </w:r>
          </w:p>
        </w:tc>
        <w:tc>
          <w:tcPr>
            <w:tcW w:type="dxa" w:w="3202"/>
            <w:tcMar>
              <w:top w:w="80" w:type="dxa"/>
              <w:bottom w:w="80" w:type="dxa"/>
              <w:left w:w="100" w:type="dxa"/>
              <w:right w:w="100" w:type="dxa"/>
            </w:tcMar>
            <w:shd w:fill="FFFFFF"/>
          </w:tcPr>
          <w:p>
            <w:pPr>
              <w:spacing w:before="40" w:after="40"/>
            </w:pPr>
            <w:r/>
            <w:r>
              <w:rPr>
                <w:b w:val="0"/>
                <w:i w:val="0"/>
              </w:rPr>
              <w:t>BHYT đúng tuyến hoặc thanh toán nội trú theo quy định.</w:t>
            </w:r>
          </w:p>
        </w:tc>
        <w:tc>
          <w:tcPr>
            <w:tcW w:type="dxa" w:w="3202"/>
            <w:tcMar>
              <w:top w:w="80" w:type="dxa"/>
              <w:bottom w:w="80" w:type="dxa"/>
              <w:left w:w="100" w:type="dxa"/>
              <w:right w:w="100" w:type="dxa"/>
            </w:tcMar>
            <w:shd w:fill="FFFFFF"/>
          </w:tcPr>
          <w:p>
            <w:pPr>
              <w:spacing w:before="40" w:after="40"/>
            </w:pPr>
            <w:r/>
            <w:r>
              <w:rPr>
                <w:b w:val="0"/>
                <w:i w:val="0"/>
              </w:rPr>
              <w:t xml:space="preserve">⭐ </w:t>
            </w:r>
            <w:r>
              <w:rPr>
                <w:b/>
                <w:i w:val="0"/>
              </w:rPr>
              <w:t>Thông tuyến BHYT toàn quốc</w:t>
            </w:r>
            <w:r>
              <w:rPr>
                <w:b w:val="0"/>
                <w:i w:val="0"/>
              </w:rPr>
              <w:t>: Người bệnh có thẻ BHYT ở tỉnh/quận khác đều được thanh toán BHYT nội trú đúng tuyến không cần giấy chuyển.</w:t>
            </w:r>
          </w:p>
        </w:tc>
      </w:tr>
    </w:tbl>
    <w:p>
      <w:pPr>
        <w:spacing w:before="80" w:after="80"/>
      </w:pPr>
    </w:p>
    <w:p>
      <w:pPr>
        <w:spacing w:before="80" w:after="80"/>
        <w:pBdr>
          <w:bottom w:val="single" w:sz="6" w:space="1" w:color="CCCCCC"/>
        </w:pBdr>
      </w:pPr>
    </w:p>
    <w:p>
      <w:pPr>
        <w:keepNext/>
        <w:spacing w:before="200" w:after="60"/>
      </w:pPr>
      <w:r>
        <w:rPr>
          <w:b/>
          <w:color w:val="102C57"/>
          <w:sz w:val="23"/>
        </w:rPr>
        <w:t>1.5. Giờ làm việc, khám ngoài giờ &amp; Nội quy thăm bệnh</w:t>
      </w:r>
    </w:p>
    <w:p>
      <w:pPr>
        <w:pStyle w:val="ListBullet"/>
        <w:spacing w:before="20" w:after="40"/>
        <w:ind w:left="360"/>
      </w:pPr>
      <w:r>
        <w:rPr>
          <w:b w:val="0"/>
          <w:i w:val="0"/>
        </w:rPr>
      </w:r>
      <w:r>
        <w:rPr>
          <w:b/>
          <w:i w:val="0"/>
        </w:rPr>
        <w:t>Giờ khám ngoại trú CIH:</w:t>
      </w:r>
      <w:r>
        <w:rPr>
          <w:b w:val="0"/>
          <w:i w:val="0"/>
        </w:rPr>
      </w:r>
    </w:p>
    <w:p>
      <w:pPr>
        <w:pStyle w:val="ListBullet"/>
        <w:spacing w:before="20" w:after="40"/>
        <w:ind w:left="720"/>
      </w:pPr>
      <w:r>
        <w:rPr>
          <w:b w:val="0"/>
          <w:i w:val="0"/>
        </w:rPr>
        <w:t>Thứ 2 đến Thứ 6: Sáng từ 07:30 – 11:30 | Chiều từ 13:00 – 16:30.</w:t>
      </w:r>
    </w:p>
    <w:p>
      <w:pPr>
        <w:pStyle w:val="ListBullet"/>
        <w:spacing w:before="20" w:after="40"/>
        <w:ind w:left="720"/>
      </w:pPr>
      <w:r>
        <w:rPr>
          <w:b w:val="0"/>
          <w:i w:val="0"/>
        </w:rPr>
        <w:t>Thứ 7: Sáng từ 07:30 – 11:30 | Chiều nghỉ (riêng Cấp cứu và một số phòng khám hẹn trước hoạt động).</w:t>
      </w:r>
    </w:p>
    <w:p>
      <w:pPr>
        <w:pStyle w:val="ListBullet"/>
        <w:spacing w:before="20" w:after="40"/>
        <w:ind w:left="720"/>
      </w:pPr>
      <w:r>
        <w:rPr>
          <w:b w:val="0"/>
          <w:i w:val="0"/>
        </w:rPr>
        <w:t>Chủ nhật: Khám Nhi và Cấp cứu hoạt động.</w:t>
      </w:r>
    </w:p>
    <w:p>
      <w:pPr>
        <w:pStyle w:val="ListBullet"/>
        <w:spacing w:before="20" w:after="40"/>
        <w:ind w:left="360"/>
      </w:pPr>
      <w:r>
        <w:rPr>
          <w:b w:val="0"/>
          <w:i w:val="0"/>
        </w:rPr>
      </w:r>
      <w:r>
        <w:rPr>
          <w:b/>
          <w:i w:val="0"/>
        </w:rPr>
        <w:t>Giờ khám ngoại trú Gia An 115:</w:t>
      </w:r>
      <w:r>
        <w:rPr>
          <w:b w:val="0"/>
          <w:i w:val="0"/>
        </w:rPr>
      </w:r>
    </w:p>
    <w:p>
      <w:pPr>
        <w:pStyle w:val="ListBullet"/>
        <w:spacing w:before="20" w:after="40"/>
        <w:ind w:left="720"/>
      </w:pPr>
      <w:r>
        <w:rPr>
          <w:b w:val="0"/>
          <w:i w:val="0"/>
        </w:rPr>
        <w:t>Thứ 2 đến Thứ 7: Sáng từ 07:00 – 12:00 | Chiều từ 13:00 – 16:00.</w:t>
      </w:r>
    </w:p>
    <w:p>
      <w:pPr>
        <w:pStyle w:val="ListBullet"/>
        <w:spacing w:before="20" w:after="40"/>
        <w:ind w:left="720"/>
      </w:pPr>
      <w:r>
        <w:rPr>
          <w:b w:val="0"/>
          <w:i w:val="0"/>
        </w:rPr>
        <w:t>Ngoài giờ: Khoa Cấp cứu nhận bệnh 24/24.</w:t>
      </w:r>
    </w:p>
    <w:p>
      <w:pPr>
        <w:pStyle w:val="ListBullet"/>
        <w:spacing w:before="20" w:after="40"/>
        <w:ind w:left="360"/>
      </w:pPr>
      <w:r>
        <w:rPr>
          <w:b w:val="0"/>
          <w:i w:val="0"/>
        </w:rPr>
      </w:r>
      <w:r>
        <w:rPr>
          <w:b/>
          <w:i w:val="0"/>
        </w:rPr>
        <w:t>Quy định thăm bệnh nội trú:</w:t>
      </w:r>
      <w:r>
        <w:rPr>
          <w:b w:val="0"/>
          <w:i w:val="0"/>
        </w:rPr>
      </w:r>
    </w:p>
    <w:p>
      <w:pPr>
        <w:pStyle w:val="ListBullet"/>
        <w:spacing w:before="20" w:after="40"/>
        <w:ind w:left="720"/>
      </w:pPr>
      <w:r>
        <w:rPr>
          <w:b w:val="0"/>
          <w:i w:val="0"/>
        </w:rPr>
        <w:t>Khung giờ thăm bệnh: Trưa 11:30 – 13:00 | Chiều tối 17:00 – 20:30.</w:t>
      </w:r>
    </w:p>
    <w:p>
      <w:pPr>
        <w:pStyle w:val="ListBullet"/>
        <w:spacing w:before="20" w:after="40"/>
        <w:ind w:left="720"/>
      </w:pPr>
      <w:r>
        <w:rPr>
          <w:b w:val="0"/>
          <w:i w:val="0"/>
        </w:rPr>
        <w:t>Mỗi phòng bệnh tiêu chuẩn giới hạn tối đa 2 người thăm/thời điểm để đảm bảo yên tĩnh cho bệnh nhân nghỉ ngơi.</w:t>
      </w:r>
    </w:p>
    <w:p>
      <w:pPr>
        <w:pStyle w:val="ListBullet"/>
        <w:spacing w:before="20" w:after="40"/>
        <w:ind w:left="720"/>
      </w:pPr>
      <w:r>
        <w:rPr>
          <w:b w:val="0"/>
          <w:i w:val="0"/>
        </w:rPr>
        <w:t>Trẻ em dưới 12 tuổi hạn chế vào khu vực nội trú điều trị đặc biệt (ICU/NICU).</w:t>
      </w:r>
    </w:p>
    <w:p>
      <w:pPr>
        <w:spacing w:before="80" w:after="80"/>
        <w:pBdr>
          <w:bottom w:val="single" w:sz="6" w:space="1" w:color="CCCCCC"/>
        </w:pBdr>
      </w:pPr>
    </w:p>
    <w:p>
      <w:pPr>
        <w:keepNext/>
        <w:spacing w:before="200" w:after="60"/>
      </w:pPr>
      <w:r>
        <w:rPr>
          <w:b/>
          <w:color w:val="102C57"/>
          <w:sz w:val="23"/>
        </w:rPr>
        <w:t>1.6. Hướng dẫn chuẩn bị trước khi đi khám &amp; xét nghiệm</w:t>
      </w:r>
    </w:p>
    <w:p>
      <w:pPr>
        <w:spacing w:before="20" w:after="40"/>
        <w:ind w:left="360"/>
      </w:pPr>
      <w:r>
        <w:rPr>
          <w:b w:val="0"/>
          <w:i w:val="0"/>
        </w:rPr>
        <w:t xml:space="preserve">1. </w:t>
      </w:r>
      <w:r>
        <w:rPr>
          <w:b/>
          <w:i w:val="0"/>
        </w:rPr>
        <w:t>Xét nghiệm máu &amp; Khám sức khỏe tổng quát</w:t>
      </w:r>
      <w:r>
        <w:rPr>
          <w:b w:val="0"/>
          <w:i w:val="0"/>
        </w:rPr>
        <w:t xml:space="preserve">: </w:t>
      </w:r>
    </w:p>
    <w:p>
      <w:pPr>
        <w:pStyle w:val="ListBullet"/>
        <w:spacing w:before="20" w:after="40"/>
        <w:ind w:left="720"/>
      </w:pPr>
      <w:r>
        <w:rPr>
          <w:b w:val="0"/>
          <w:i w:val="0"/>
        </w:rPr>
        <w:t>Nhịn ăn sáng từ 8 – 10 tiếng trước khi lấy máu (chỉ được uống nước lọc nguội, không uống sữa, trà, cà phê, nước ngọt, rượu bia).</w:t>
      </w:r>
    </w:p>
    <w:p>
      <w:pPr>
        <w:pStyle w:val="ListBullet"/>
        <w:spacing w:before="20" w:after="40"/>
        <w:ind w:left="720"/>
      </w:pPr>
      <w:r>
        <w:rPr>
          <w:b w:val="0"/>
          <w:i w:val="0"/>
        </w:rPr>
        <w:t>Không uống thuốc hạ đường huyết trước khi lấy máu (thuốc huyết áp vẫn uống bình thường với một ngụm nước lọc nhỏ).</w:t>
      </w:r>
    </w:p>
    <w:p>
      <w:pPr>
        <w:spacing w:before="20" w:after="40"/>
        <w:ind w:left="360"/>
      </w:pPr>
      <w:r>
        <w:rPr>
          <w:b w:val="0"/>
          <w:i w:val="0"/>
        </w:rPr>
        <w:t xml:space="preserve">2. </w:t>
      </w:r>
      <w:r>
        <w:rPr>
          <w:b/>
          <w:i w:val="0"/>
        </w:rPr>
        <w:t>Siêu âm bụng tổng quát</w:t>
      </w:r>
      <w:r>
        <w:rPr>
          <w:b w:val="0"/>
          <w:i w:val="0"/>
        </w:rPr>
        <w:t>:</w:t>
      </w:r>
    </w:p>
    <w:p>
      <w:pPr>
        <w:pStyle w:val="ListBullet"/>
        <w:spacing w:before="20" w:after="40"/>
        <w:ind w:left="720"/>
      </w:pPr>
      <w:r>
        <w:rPr>
          <w:b w:val="0"/>
          <w:i w:val="0"/>
        </w:rPr>
        <w:t>Nhịn ăn ít nhất 4 – 6 tiếng.</w:t>
      </w:r>
    </w:p>
    <w:p>
      <w:pPr>
        <w:pStyle w:val="ListBullet"/>
        <w:spacing w:before="20" w:after="40"/>
        <w:ind w:left="720"/>
      </w:pPr>
      <w:r>
        <w:rPr>
          <w:b w:val="0"/>
          <w:i w:val="0"/>
        </w:rPr>
        <w:t>Uống nhiều nước lọc và nhịn tiểu trước khi siêu âm khoảng 30 – 45 phút để bàng quang căng, giúp bác sĩ quan sát rõ tử cung, buồng trứng, tuyến tiền liệt.</w:t>
      </w:r>
    </w:p>
    <w:p>
      <w:pPr>
        <w:spacing w:before="20" w:after="40"/>
        <w:ind w:left="360"/>
      </w:pPr>
      <w:r>
        <w:rPr>
          <w:b w:val="0"/>
          <w:i w:val="0"/>
        </w:rPr>
        <w:t xml:space="preserve">3. </w:t>
      </w:r>
      <w:r>
        <w:rPr>
          <w:b/>
          <w:i w:val="0"/>
        </w:rPr>
        <w:t>Nội soi dạ dày / Đại tràng</w:t>
      </w:r>
      <w:r>
        <w:rPr>
          <w:b w:val="0"/>
          <w:i w:val="0"/>
        </w:rPr>
        <w:t>:</w:t>
      </w:r>
    </w:p>
    <w:p>
      <w:pPr>
        <w:pStyle w:val="ListBullet"/>
        <w:spacing w:before="20" w:after="40"/>
        <w:ind w:left="720"/>
      </w:pPr>
      <w:r>
        <w:rPr>
          <w:b w:val="0"/>
          <w:i w:val="0"/>
        </w:rPr>
        <w:t>Nội soi dạ dày: Nhịn ăn ít nhất 6 tiếng, nhịn uống nước ít nhất 2 tiếng trước khi soi.</w:t>
      </w:r>
    </w:p>
    <w:p>
      <w:pPr>
        <w:pStyle w:val="ListBullet"/>
        <w:spacing w:before="20" w:after="40"/>
        <w:ind w:left="720"/>
      </w:pPr>
      <w:r>
        <w:rPr>
          <w:b w:val="0"/>
          <w:i w:val="0"/>
        </w:rPr>
        <w:t>Nội soi đại tràng: Cần dùng thuốc làm sạch ruột theo hướng dẫn của điều dưỡng trước ngày soi.</w:t>
      </w:r>
    </w:p>
    <w:p>
      <w:pPr>
        <w:spacing w:before="20" w:after="40"/>
        <w:ind w:left="360"/>
      </w:pPr>
      <w:r>
        <w:rPr>
          <w:b w:val="0"/>
          <w:i w:val="0"/>
        </w:rPr>
        <w:t xml:space="preserve">4. </w:t>
      </w:r>
      <w:r>
        <w:rPr>
          <w:b/>
          <w:i w:val="0"/>
        </w:rPr>
        <w:t>Chụp X-quang, CT Scanner, MRI</w:t>
      </w:r>
      <w:r>
        <w:rPr>
          <w:b w:val="0"/>
          <w:i w:val="0"/>
        </w:rPr>
        <w:t>:</w:t>
      </w:r>
    </w:p>
    <w:p>
      <w:pPr>
        <w:pStyle w:val="ListBullet"/>
        <w:spacing w:before="20" w:after="40"/>
        <w:ind w:left="720"/>
      </w:pPr>
      <w:r>
        <w:rPr>
          <w:b w:val="0"/>
          <w:i w:val="0"/>
        </w:rPr>
        <w:t>Tháo bỏ toàn bộ trang sức kim loại, đồng hồ, máy trợ thính.</w:t>
      </w:r>
    </w:p>
    <w:p>
      <w:pPr>
        <w:pStyle w:val="ListBullet"/>
        <w:spacing w:before="20" w:after="40"/>
        <w:ind w:left="720"/>
      </w:pPr>
      <w:r>
        <w:rPr>
          <w:b w:val="0"/>
          <w:i w:val="0"/>
        </w:rPr>
        <w:t>Báo ngay cho nhân viên y tế nếu đang mang thai, nghi ngờ có thai hoặc có cấy ghép kim loại/máy tạo nhịp trong người.</w:t>
      </w:r>
    </w:p>
    <w:p>
      <w:pPr>
        <w:spacing w:before="80" w:after="80"/>
        <w:pBdr>
          <w:bottom w:val="single" w:sz="6" w:space="1" w:color="CCCCCC"/>
        </w:pBdr>
      </w:pPr>
    </w:p>
    <w:p>
      <w:pPr>
        <w:keepNext/>
        <w:spacing w:before="280" w:after="120"/>
      </w:pPr>
      <w:r>
        <w:rPr>
          <w:b/>
          <w:color w:val="003366"/>
          <w:sz w:val="30"/>
        </w:rPr>
        <w:t>PHẦN II: DỮ LIỆU CHI TIẾT BỆNH VIỆN QUỐC TẾ CITY (CIH)</w:t>
      </w:r>
    </w:p>
    <w:p>
      <w:pPr>
        <w:keepNext/>
        <w:spacing w:before="200" w:after="60"/>
      </w:pPr>
      <w:r>
        <w:rPr>
          <w:b/>
          <w:color w:val="102C57"/>
          <w:sz w:val="23"/>
        </w:rPr>
        <w:t>2.1. Giới thiệu &amp; Chứng nhận chất lượng</w:t>
      </w:r>
    </w:p>
    <w:p>
      <w:pPr>
        <w:pStyle w:val="ListBullet"/>
        <w:spacing w:before="20" w:after="40"/>
        <w:ind w:left="360"/>
      </w:pPr>
      <w:r>
        <w:rPr>
          <w:b w:val="0"/>
          <w:i w:val="0"/>
        </w:rPr>
        <w:t>Được khánh thành năm 2014, CIH là bệnh viện đa khoa có vốn đầu tư nước ngoài tiêu biểu tại TP.HCM.</w:t>
      </w:r>
    </w:p>
    <w:p>
      <w:pPr>
        <w:pStyle w:val="ListBullet"/>
        <w:spacing w:before="20" w:after="40"/>
        <w:ind w:left="360"/>
      </w:pPr>
      <w:r>
        <w:rPr>
          <w:b w:val="0"/>
          <w:i w:val="0"/>
        </w:rPr>
      </w:r>
      <w:r>
        <w:rPr>
          <w:b/>
          <w:i w:val="0"/>
        </w:rPr>
        <w:t>Chứng nhận AACI (Hoa Kỳ)</w:t>
      </w:r>
      <w:r>
        <w:rPr>
          <w:b w:val="0"/>
          <w:i w:val="0"/>
        </w:rPr>
        <w:t>: CIH tự hào đạt tiêu chuẩn chất lượng nghiêm ngặt của Hiệp hội Công nhận Chất lượng Y tế Hoa Kỳ (American Accreditation Commission International - AACI), đảm bảo an toàn tối đa cho người bệnh và quy trình vô trùng chuẩn quốc tế.</w:t>
      </w:r>
    </w:p>
    <w:p>
      <w:pPr>
        <w:pStyle w:val="ListBullet"/>
        <w:spacing w:before="20" w:after="40"/>
        <w:ind w:left="360"/>
      </w:pPr>
      <w:r>
        <w:rPr>
          <w:b w:val="0"/>
          <w:i w:val="0"/>
        </w:rPr>
        <w:t xml:space="preserve">Khẩu hiệu / Sứ mệnh: </w:t>
      </w:r>
      <w:r>
        <w:rPr>
          <w:b w:val="0"/>
          <w:i/>
        </w:rPr>
        <w:t>"Chăm sóc sức khỏe y tế tích hợp theo tiêu chuẩn quốc tế – Phục vụ bằng trái tim – Tạo giá trị thật"</w:t>
      </w:r>
      <w:r>
        <w:rPr>
          <w:b w:val="0"/>
          <w:i w:val="0"/>
        </w:rPr>
        <w:t>.</w:t>
      </w:r>
    </w:p>
    <w:p>
      <w:pPr>
        <w:spacing w:before="80" w:after="80"/>
        <w:pBdr>
          <w:bottom w:val="single" w:sz="6" w:space="1" w:color="CCCCCC"/>
        </w:pBdr>
      </w:pPr>
    </w:p>
    <w:p>
      <w:pPr>
        <w:keepNext/>
        <w:spacing w:before="200" w:after="60"/>
      </w:pPr>
      <w:r>
        <w:rPr>
          <w:b/>
          <w:color w:val="102C57"/>
          <w:sz w:val="23"/>
        </w:rPr>
        <w:t>2.2. Danh mục 26 Chuyên khoa &amp; Dịch vụ điều trị mũi nhọn tại CIH</w:t>
      </w:r>
    </w:p>
    <w:p>
      <w:pPr>
        <w:spacing w:before="20" w:after="40"/>
        <w:ind w:left="360"/>
      </w:pPr>
      <w:r>
        <w:rPr>
          <w:b w:val="0"/>
          <w:i w:val="0"/>
        </w:rPr>
        <w:t xml:space="preserve">1. </w:t>
      </w:r>
      <w:r>
        <w:rPr>
          <w:b/>
          <w:i w:val="0"/>
        </w:rPr>
        <w:t>Khoa Sản Phụ khoa</w:t>
      </w:r>
      <w:r>
        <w:rPr>
          <w:b w:val="0"/>
          <w:i w:val="0"/>
        </w:rPr>
        <w:t>: Khám thai định kỳ, sàng lọc dị tật thai nhi, sinh thường không đau, sinh mổ thẩm mỹ, điều trị u nang buồng trứng, u xơ tử cung, sa tạng chậu.</w:t>
      </w:r>
    </w:p>
    <w:p>
      <w:pPr>
        <w:spacing w:before="20" w:after="40"/>
        <w:ind w:left="360"/>
      </w:pPr>
      <w:r>
        <w:rPr>
          <w:b w:val="0"/>
          <w:i w:val="0"/>
        </w:rPr>
        <w:t xml:space="preserve">2. </w:t>
      </w:r>
      <w:r>
        <w:rPr>
          <w:b/>
          <w:i w:val="0"/>
        </w:rPr>
        <w:t>Khoa Nhi &amp; Hồi sức sơ sinh (NICU)</w:t>
      </w:r>
      <w:r>
        <w:rPr>
          <w:b w:val="0"/>
          <w:i w:val="0"/>
        </w:rPr>
        <w:t>: Khám chữa bệnh cho trẻ từ sơ sinh đến 16 tuổi, phòng khám riêng biệt không lây nhiễm chéo, khu vui chơi cho bé, hệ thống lồng ấp hiện đại cứu sống nhiều ca sinh cực non.</w:t>
      </w:r>
    </w:p>
    <w:p>
      <w:pPr>
        <w:spacing w:before="20" w:after="40"/>
        <w:ind w:left="360"/>
      </w:pPr>
      <w:r>
        <w:rPr>
          <w:b w:val="0"/>
          <w:i w:val="0"/>
        </w:rPr>
        <w:t xml:space="preserve">3. </w:t>
      </w:r>
      <w:r>
        <w:rPr>
          <w:b/>
          <w:i w:val="0"/>
        </w:rPr>
        <w:t>Khoa Ngoại Tổng quát</w:t>
      </w:r>
      <w:r>
        <w:rPr>
          <w:b w:val="0"/>
          <w:i w:val="0"/>
        </w:rPr>
        <w:t>: Phẫu thuật nội soi đường tiêu hóa (cắt ruột thừa, sỏi túi mật, thoát vị bẹn, trĩ Longo), phẫu thuật tuyến giáp, ung bướu tiêu hóa.</w:t>
      </w:r>
    </w:p>
    <w:p>
      <w:pPr>
        <w:spacing w:before="20" w:after="40"/>
        <w:ind w:left="360"/>
      </w:pPr>
      <w:r>
        <w:rPr>
          <w:b w:val="0"/>
          <w:i w:val="0"/>
        </w:rPr>
        <w:t xml:space="preserve">4. </w:t>
      </w:r>
      <w:r>
        <w:rPr>
          <w:b/>
          <w:i w:val="0"/>
        </w:rPr>
        <w:t>Khoa Nội Tổng hợp</w:t>
      </w:r>
      <w:r>
        <w:rPr>
          <w:b w:val="0"/>
          <w:i w:val="0"/>
        </w:rPr>
        <w:t>: Điều trị các bệnh mạn tính: tăng huyết áp, đái tháo đường, rối loạn lipid máu, bệnh thận mạn, cơ xương khớp.</w:t>
      </w:r>
    </w:p>
    <w:p>
      <w:pPr>
        <w:spacing w:before="20" w:after="40"/>
        <w:ind w:left="360"/>
      </w:pPr>
      <w:r>
        <w:rPr>
          <w:b w:val="0"/>
          <w:i w:val="0"/>
        </w:rPr>
        <w:t xml:space="preserve">5. </w:t>
      </w:r>
      <w:r>
        <w:rPr>
          <w:b/>
          <w:i w:val="0"/>
        </w:rPr>
        <w:t>Khoa Tim mạch &amp; Can thiệp mạch máu</w:t>
      </w:r>
      <w:r>
        <w:rPr>
          <w:b w:val="0"/>
          <w:i w:val="0"/>
        </w:rPr>
        <w:t>: Điều trị tăng huyết áp, suy tim, bệnh mạch vành, siêu âm tim màu 4D, Holter điện tâm đồ 24h, can thiệp mạch máu ngoại biên.</w:t>
      </w:r>
    </w:p>
    <w:p>
      <w:pPr>
        <w:spacing w:before="20" w:after="40"/>
        <w:ind w:left="360"/>
      </w:pPr>
      <w:r>
        <w:rPr>
          <w:b w:val="0"/>
          <w:i w:val="0"/>
        </w:rPr>
        <w:t xml:space="preserve">6. </w:t>
      </w:r>
      <w:r>
        <w:rPr>
          <w:b/>
          <w:i w:val="0"/>
        </w:rPr>
        <w:t>Khoa Tiết niệu</w:t>
      </w:r>
      <w:r>
        <w:rPr>
          <w:b w:val="0"/>
          <w:i w:val="0"/>
        </w:rPr>
        <w:t>: Tán sỏi thận laser qua da, tán sỏi nội soi ngược dòng, điều trị phì đại lành tính tuyến tiền liệt, viêm đường tiết niệu.</w:t>
      </w:r>
    </w:p>
    <w:p>
      <w:pPr>
        <w:spacing w:before="20" w:after="40"/>
        <w:ind w:left="360"/>
      </w:pPr>
      <w:r>
        <w:rPr>
          <w:b w:val="0"/>
          <w:i w:val="0"/>
        </w:rPr>
        <w:t xml:space="preserve">7. </w:t>
      </w:r>
      <w:r>
        <w:rPr>
          <w:b/>
          <w:i w:val="0"/>
        </w:rPr>
        <w:t>Khoa Tiêu hóa &amp; Nội soi</w:t>
      </w:r>
      <w:r>
        <w:rPr>
          <w:b w:val="0"/>
          <w:i w:val="0"/>
        </w:rPr>
        <w:t>: Nội soi dạ dày - đại tràng không đau (nội soi tiền mê), cắt polyp dự phòng ung thư tiêu hóa, tầm soát vi khuẩn HP bằng test hơi thở C13/C14.</w:t>
      </w:r>
    </w:p>
    <w:p>
      <w:pPr>
        <w:spacing w:before="20" w:after="40"/>
        <w:ind w:left="360"/>
      </w:pPr>
      <w:r>
        <w:rPr>
          <w:b w:val="0"/>
          <w:i w:val="0"/>
        </w:rPr>
        <w:t xml:space="preserve">8. </w:t>
      </w:r>
      <w:r>
        <w:rPr>
          <w:b/>
          <w:i w:val="0"/>
        </w:rPr>
        <w:t>Khoa Chấn thương Chỉnh hình</w:t>
      </w:r>
      <w:r>
        <w:rPr>
          <w:b w:val="0"/>
          <w:i w:val="0"/>
        </w:rPr>
        <w:t>: Phẫu thuật thay khớp háng, khớp gối nhân tạo; phẫu thuật nội soi tái tạo dây chằng khớp gối; điều trị gãy xương kết hợp xương nẹp vít; thoái hóa khớp.</w:t>
      </w:r>
    </w:p>
    <w:p>
      <w:pPr>
        <w:spacing w:before="20" w:after="40"/>
        <w:ind w:left="360"/>
      </w:pPr>
      <w:r>
        <w:rPr>
          <w:b w:val="0"/>
          <w:i w:val="0"/>
        </w:rPr>
        <w:t xml:space="preserve">9. </w:t>
      </w:r>
      <w:r>
        <w:rPr>
          <w:b/>
          <w:i w:val="0"/>
        </w:rPr>
        <w:t>Khoa Phục hồi Chức năng &amp; Vật lý Trị liệu</w:t>
      </w:r>
      <w:r>
        <w:rPr>
          <w:b w:val="0"/>
          <w:i w:val="0"/>
        </w:rPr>
        <w:t>: Tập vật lý trị liệu sau tai biến, sau phẫu thuật xương khớp, thoát vị đĩa đệm, đau lưng, đau cổ vai gáy.</w:t>
      </w:r>
    </w:p>
    <w:p>
      <w:pPr>
        <w:spacing w:before="20" w:after="40"/>
        <w:ind w:left="360"/>
      </w:pPr>
      <w:r>
        <w:rPr>
          <w:b w:val="0"/>
          <w:i w:val="0"/>
        </w:rPr>
        <w:t xml:space="preserve">10. </w:t>
      </w:r>
      <w:r>
        <w:rPr>
          <w:b/>
          <w:i w:val="0"/>
        </w:rPr>
        <w:t>Khoa Mắt (Nhãn khoa)</w:t>
      </w:r>
      <w:r>
        <w:rPr>
          <w:b w:val="0"/>
          <w:i w:val="0"/>
        </w:rPr>
        <w:t>: Khám tật khúc xạ (cận, viễn, loạn thị), điều trị đục thủy tinh thể (mổ Phaco), glôcôm (cườm nước), viêm kết mạc.</w:t>
      </w:r>
    </w:p>
    <w:p>
      <w:pPr>
        <w:spacing w:before="20" w:after="40"/>
        <w:ind w:left="360"/>
      </w:pPr>
      <w:r>
        <w:rPr>
          <w:b w:val="0"/>
          <w:i w:val="0"/>
        </w:rPr>
        <w:t xml:space="preserve">11. </w:t>
      </w:r>
      <w:r>
        <w:rPr>
          <w:b/>
          <w:i w:val="0"/>
        </w:rPr>
        <w:t>Khoa Tai Mũi Họng</w:t>
      </w:r>
      <w:r>
        <w:rPr>
          <w:b w:val="0"/>
          <w:i w:val="0"/>
        </w:rPr>
        <w:t>: Phẫu thuật nội soi mũi xoang, cắt amidan bằng dao Plasma/Coblator ít đau không chảy máu, nạo VA, điều trị viêm tai giữa, khàn tiếng.</w:t>
      </w:r>
    </w:p>
    <w:p>
      <w:pPr>
        <w:spacing w:before="20" w:after="40"/>
        <w:ind w:left="360"/>
      </w:pPr>
      <w:r>
        <w:rPr>
          <w:b w:val="0"/>
          <w:i w:val="0"/>
        </w:rPr>
        <w:t xml:space="preserve">12. </w:t>
      </w:r>
      <w:r>
        <w:rPr>
          <w:b/>
          <w:i w:val="0"/>
        </w:rPr>
        <w:t>Khoa Răng Hàm Mặt</w:t>
      </w:r>
      <w:r>
        <w:rPr>
          <w:b w:val="0"/>
          <w:i w:val="0"/>
        </w:rPr>
        <w:t>: Nhổ răng khôn không đau, cấy ghép Implant, bọc răng sứ thẩm mỹ, cạo vôi răng, niềng răng, điều trị tủy.</w:t>
      </w:r>
    </w:p>
    <w:p>
      <w:pPr>
        <w:spacing w:before="20" w:after="40"/>
        <w:ind w:left="360"/>
      </w:pPr>
      <w:r>
        <w:rPr>
          <w:b w:val="0"/>
          <w:i w:val="0"/>
        </w:rPr>
        <w:t xml:space="preserve">13. </w:t>
      </w:r>
      <w:r>
        <w:rPr>
          <w:b/>
          <w:i w:val="0"/>
        </w:rPr>
        <w:t>Khoa Da liễu &amp; Thẩm mỹ Da</w:t>
      </w:r>
      <w:r>
        <w:rPr>
          <w:b w:val="0"/>
          <w:i w:val="0"/>
        </w:rPr>
        <w:t>: Điều trị mụn trứng cá, nám da, tàn nhang, sẹo rỗ; laser thẩm mỹ trẻ hóa da; điều trị viêm da cơ địa, vảy nến, zona.</w:t>
      </w:r>
    </w:p>
    <w:p>
      <w:pPr>
        <w:spacing w:before="20" w:after="40"/>
        <w:ind w:left="360"/>
      </w:pPr>
      <w:r>
        <w:rPr>
          <w:b w:val="0"/>
          <w:i w:val="0"/>
        </w:rPr>
        <w:t xml:space="preserve">14. </w:t>
      </w:r>
      <w:r>
        <w:rPr>
          <w:b/>
          <w:i w:val="0"/>
        </w:rPr>
        <w:t>Trung tâm Hỗ trợ Sinh sản (IVF CIH)</w:t>
      </w:r>
      <w:r>
        <w:rPr>
          <w:b w:val="0"/>
          <w:i w:val="0"/>
        </w:rPr>
        <w:t>: Thụ tinh trong ống nghiệm (IVF), bơm tinh trùng vào buồng tử cung (IUI), điều trị hiếm muộn nam và nữ.</w:t>
      </w:r>
    </w:p>
    <w:p>
      <w:pPr>
        <w:spacing w:before="20" w:after="40"/>
        <w:ind w:left="360"/>
      </w:pPr>
      <w:r>
        <w:rPr>
          <w:b w:val="0"/>
          <w:i w:val="0"/>
        </w:rPr>
        <w:t xml:space="preserve">15. </w:t>
      </w:r>
      <w:r>
        <w:rPr>
          <w:b/>
          <w:i w:val="0"/>
        </w:rPr>
        <w:t>Trung tâm Tiêm chủng Vắc-xin</w:t>
      </w:r>
      <w:r>
        <w:rPr>
          <w:b w:val="0"/>
          <w:i w:val="0"/>
        </w:rPr>
        <w:t>: Cung ứng đầy đủ vắc-xin nhập khẩu (6 trong 1, phế cầu, cúm, HPV ngừa ung thư cổ tử cung, thủy đậu, sởi-quai bị-rubella, dại...).</w:t>
      </w:r>
    </w:p>
    <w:p>
      <w:pPr>
        <w:spacing w:before="20" w:after="40"/>
        <w:ind w:left="360"/>
      </w:pPr>
      <w:r>
        <w:rPr>
          <w:b w:val="0"/>
          <w:i w:val="0"/>
        </w:rPr>
        <w:t xml:space="preserve">16. </w:t>
      </w:r>
      <w:r>
        <w:rPr>
          <w:b/>
          <w:i w:val="0"/>
        </w:rPr>
        <w:t>Khoa Cấp cứu (Emergency)</w:t>
      </w:r>
      <w:r>
        <w:rPr>
          <w:b w:val="0"/>
          <w:i w:val="0"/>
        </w:rPr>
        <w:t>: Hoạt động 24/7, xe cấp cứu chuyên dụng trang bị máy thở, máy sốc điện.</w:t>
      </w:r>
    </w:p>
    <w:p>
      <w:pPr>
        <w:spacing w:before="20" w:after="40"/>
        <w:ind w:left="360"/>
      </w:pPr>
      <w:r>
        <w:rPr>
          <w:b w:val="0"/>
          <w:i w:val="0"/>
        </w:rPr>
        <w:t xml:space="preserve">17. </w:t>
      </w:r>
      <w:r>
        <w:rPr>
          <w:b/>
          <w:i w:val="0"/>
        </w:rPr>
        <w:t>Khoa Hồi sức Tích cực (ICU)</w:t>
      </w:r>
      <w:r>
        <w:rPr>
          <w:b w:val="0"/>
          <w:i w:val="0"/>
        </w:rPr>
        <w:t>: Chăm sóc hồi sức bệnh nhân nặng, suy đa tạng, sau phẫu thuật lớn.</w:t>
      </w:r>
    </w:p>
    <w:p>
      <w:pPr>
        <w:spacing w:before="20" w:after="40"/>
        <w:ind w:left="360"/>
      </w:pPr>
      <w:r>
        <w:rPr>
          <w:b w:val="0"/>
          <w:i w:val="0"/>
        </w:rPr>
        <w:t xml:space="preserve">18. </w:t>
      </w:r>
      <w:r>
        <w:rPr>
          <w:b/>
          <w:i w:val="0"/>
        </w:rPr>
        <w:t>Khoa Gây mê Hồi sức &amp; Hệ thống Phòng mổ</w:t>
      </w:r>
      <w:r>
        <w:rPr>
          <w:b w:val="0"/>
          <w:i w:val="0"/>
        </w:rPr>
        <w:t>: Cụm phòng mổ áp lực dương vô trùng tuyệt đối, trang thiết bị nội soi Karl Storz, hệ thống theo dõi huyết động hiện đại.</w:t>
      </w:r>
    </w:p>
    <w:p>
      <w:pPr>
        <w:spacing w:before="20" w:after="40"/>
        <w:ind w:left="360"/>
      </w:pPr>
      <w:r>
        <w:rPr>
          <w:b w:val="0"/>
          <w:i w:val="0"/>
        </w:rPr>
        <w:t xml:space="preserve">19. </w:t>
      </w:r>
      <w:r>
        <w:rPr>
          <w:b/>
          <w:i w:val="0"/>
        </w:rPr>
        <w:t>Khoa Chẩn đoán Hình ảnh</w:t>
      </w:r>
      <w:r>
        <w:rPr>
          <w:b w:val="0"/>
          <w:i w:val="0"/>
        </w:rPr>
        <w:t>: Máy cộng hưởng từ MRI 1.5 Tesla, máy chụp cắt lớp CT-Scanner 128 dãy, X-quang kỹ thuật số, máy chụp nhũ ảnh (Mammography) tầm soát ung thư vú, siêu âm màu Doppler 4D.</w:t>
      </w:r>
    </w:p>
    <w:p>
      <w:pPr>
        <w:spacing w:before="20" w:after="40"/>
        <w:ind w:left="360"/>
      </w:pPr>
      <w:r>
        <w:rPr>
          <w:b w:val="0"/>
          <w:i w:val="0"/>
        </w:rPr>
        <w:t xml:space="preserve">20. </w:t>
      </w:r>
      <w:r>
        <w:rPr>
          <w:b/>
          <w:i w:val="0"/>
        </w:rPr>
        <w:t>Khoa Xét nghiệm (Đạt chuẩn an toàn sinh học cấp 2)</w:t>
      </w:r>
      <w:r>
        <w:rPr>
          <w:b w:val="0"/>
          <w:i w:val="0"/>
        </w:rPr>
        <w:t>: Tự động hóa hoàn toàn sinh hóa, huyết học, miễn dịch, vi sinh, sinh học phân tử (PCR).</w:t>
      </w:r>
    </w:p>
    <w:p>
      <w:pPr>
        <w:spacing w:before="20" w:after="40"/>
        <w:ind w:left="360"/>
      </w:pPr>
      <w:r>
        <w:rPr>
          <w:b w:val="0"/>
          <w:i w:val="0"/>
        </w:rPr>
        <w:t xml:space="preserve">21. </w:t>
      </w:r>
      <w:r>
        <w:rPr>
          <w:b/>
          <w:i w:val="0"/>
        </w:rPr>
        <w:t>Khoa Dược</w:t>
      </w:r>
      <w:r>
        <w:rPr>
          <w:b w:val="0"/>
          <w:i w:val="0"/>
        </w:rPr>
        <w:t>: Nhà thuốc đạt chuẩn GPP, tư vấn dùng thuốc an toàn, cung ứng thuốc chính hãng.</w:t>
      </w:r>
    </w:p>
    <w:p>
      <w:pPr>
        <w:spacing w:before="20" w:after="40"/>
        <w:ind w:left="360"/>
      </w:pPr>
      <w:r>
        <w:rPr>
          <w:b w:val="0"/>
          <w:i w:val="0"/>
        </w:rPr>
        <w:t xml:space="preserve">22. </w:t>
      </w:r>
      <w:r>
        <w:rPr>
          <w:b/>
          <w:i w:val="0"/>
        </w:rPr>
        <w:t>Khoa Khám Tổng quát Doanh nghiệp (EHS)</w:t>
      </w:r>
      <w:r>
        <w:rPr>
          <w:b w:val="0"/>
          <w:i w:val="0"/>
        </w:rPr>
        <w:t>: Chuyên tổ chức khám sức khỏe định kỳ cho các tập đoàn, cơ quan, trường học tại viện hoặc lưu động.</w:t>
      </w:r>
    </w:p>
    <w:p>
      <w:pPr>
        <w:spacing w:before="20" w:after="40"/>
        <w:ind w:left="360"/>
      </w:pPr>
      <w:r>
        <w:rPr>
          <w:b w:val="0"/>
          <w:i w:val="0"/>
        </w:rPr>
        <w:t xml:space="preserve">23. </w:t>
      </w:r>
      <w:r>
        <w:rPr>
          <w:b/>
          <w:i w:val="0"/>
        </w:rPr>
        <w:t>Khoa Dinh dưỡng</w:t>
      </w:r>
      <w:r>
        <w:rPr>
          <w:b w:val="0"/>
          <w:i w:val="0"/>
        </w:rPr>
        <w:t>: Tư vấn chế độ ăn bệnh lý (tiểu đường, suy thận, gout, phụ nữ mang thai).</w:t>
      </w:r>
    </w:p>
    <w:p>
      <w:pPr>
        <w:spacing w:before="20" w:after="40"/>
        <w:ind w:left="360"/>
      </w:pPr>
      <w:r>
        <w:rPr>
          <w:b w:val="0"/>
          <w:i w:val="0"/>
        </w:rPr>
        <w:t xml:space="preserve">24. </w:t>
      </w:r>
      <w:r>
        <w:rPr>
          <w:b/>
          <w:i w:val="0"/>
        </w:rPr>
        <w:t>Khoa Kiểm soát Nhiễm khuẩn</w:t>
      </w:r>
      <w:r>
        <w:rPr>
          <w:b w:val="0"/>
          <w:i w:val="0"/>
        </w:rPr>
        <w:t>: Tuân thủ tiêu chuẩn CDC Hoa Kỳ và WHO.</w:t>
      </w:r>
    </w:p>
    <w:p>
      <w:pPr>
        <w:spacing w:before="20" w:after="40"/>
        <w:ind w:left="360"/>
      </w:pPr>
      <w:r>
        <w:rPr>
          <w:b w:val="0"/>
          <w:i w:val="0"/>
        </w:rPr>
        <w:t xml:space="preserve">25. </w:t>
      </w:r>
      <w:r>
        <w:rPr>
          <w:b/>
          <w:i w:val="0"/>
        </w:rPr>
        <w:t>Khoa Thẩm mỹ</w:t>
      </w:r>
      <w:r>
        <w:rPr>
          <w:b w:val="0"/>
          <w:i w:val="0"/>
        </w:rPr>
        <w:t>: Phẫu thuật tạo hình ngực, hút mỡ bụng, nâng mũi, cắt mí mắt an toàn bệnh viện.</w:t>
      </w:r>
    </w:p>
    <w:p>
      <w:pPr>
        <w:spacing w:before="20" w:after="40"/>
        <w:ind w:left="360"/>
      </w:pPr>
      <w:r>
        <w:rPr>
          <w:b w:val="0"/>
          <w:i w:val="0"/>
        </w:rPr>
        <w:t xml:space="preserve">26. </w:t>
      </w:r>
      <w:r>
        <w:rPr>
          <w:b/>
          <w:i w:val="0"/>
        </w:rPr>
        <w:t>Khoa Thần kinh</w:t>
      </w:r>
      <w:r>
        <w:rPr>
          <w:b w:val="0"/>
          <w:i w:val="0"/>
        </w:rPr>
        <w:t>: Điều trị đau đầu mạn tính, rối loạn giấc ngủ, suy nhược thần kinh, động kinh, Parkinson.</w:t>
      </w:r>
    </w:p>
    <w:p>
      <w:pPr>
        <w:spacing w:before="80" w:after="80"/>
        <w:pBdr>
          <w:bottom w:val="single" w:sz="6" w:space="1" w:color="CCCCCC"/>
        </w:pBdr>
      </w:pPr>
    </w:p>
    <w:p>
      <w:pPr>
        <w:keepNext/>
        <w:spacing w:before="200" w:after="60"/>
      </w:pPr>
      <w:r>
        <w:rPr>
          <w:b/>
          <w:color w:val="102C57"/>
          <w:sz w:val="23"/>
        </w:rPr>
        <w:t>2.3. Bảng giá các Gói khám sức khỏe &amp; Tầm soát tại CIH</w:t>
      </w:r>
    </w:p>
    <w:p>
      <w:pPr>
        <w:spacing w:before="40" w:after="80"/>
      </w:pPr>
      <w:r>
        <w:rPr>
          <w:b w:val="0"/>
          <w:i w:val="0"/>
        </w:rPr>
      </w:r>
      <w:r>
        <w:rPr>
          <w:b w:val="0"/>
          <w:i/>
        </w:rPr>
        <w:t>Lưu ý: Bảng giá dưới đây là giá tham khảo niêm yết tại Bệnh viện Quốc tế City (chưa bao gồm các chương trình khuyến mãi/ưu đãi theo mùa):</w:t>
      </w:r>
      <w:r>
        <w:rPr>
          <w:b w:val="0"/>
          <w:i w:val="0"/>
        </w:rPr>
      </w:r>
    </w:p>
    <w:tbl>
      <w:tblPr>
        <w:tblW w:type="auto" w:w="0"/>
        <w:jc w:val="center"/>
        <w:tblLook w:firstColumn="1" w:firstRow="1" w:lastColumn="0" w:lastRow="0" w:noHBand="0" w:noVBand="1" w:val="04A0"/>
      </w:tblPr>
      <w:tblGrid>
        <w:gridCol w:w="2401"/>
        <w:gridCol w:w="2401"/>
        <w:gridCol w:w="2401"/>
        <w:gridCol w:w="2401"/>
      </w:tblGrid>
      <w:tr>
        <w:tc>
          <w:tcPr>
            <w:tcW w:type="dxa" w:w="2401"/>
            <w:tcMar>
              <w:top w:w="80" w:type="dxa"/>
              <w:bottom w:w="80" w:type="dxa"/>
              <w:left w:w="100" w:type="dxa"/>
              <w:right w:w="100" w:type="dxa"/>
            </w:tcMar>
            <w:shd w:fill="003366"/>
          </w:tcPr>
          <w:p>
            <w:pPr>
              <w:spacing w:before="40" w:after="40"/>
            </w:pPr>
            <w:r/>
            <w:r>
              <w:rPr>
                <w:b/>
                <w:i w:val="0"/>
                <w:color w:val="FFFFFF"/>
              </w:rPr>
              <w:t>Tên Gói Khám</w:t>
            </w:r>
          </w:p>
        </w:tc>
        <w:tc>
          <w:tcPr>
            <w:tcW w:type="dxa" w:w="2401"/>
            <w:tcMar>
              <w:top w:w="80" w:type="dxa"/>
              <w:bottom w:w="80" w:type="dxa"/>
              <w:left w:w="100" w:type="dxa"/>
              <w:right w:w="100" w:type="dxa"/>
            </w:tcMar>
            <w:shd w:fill="003366"/>
          </w:tcPr>
          <w:p>
            <w:pPr>
              <w:spacing w:before="40" w:after="40"/>
            </w:pPr>
            <w:r/>
            <w:r>
              <w:rPr>
                <w:b/>
                <w:i w:val="0"/>
                <w:color w:val="FFFFFF"/>
              </w:rPr>
              <w:t>Đối tượng áp dụng</w:t>
            </w:r>
          </w:p>
        </w:tc>
        <w:tc>
          <w:tcPr>
            <w:tcW w:type="dxa" w:w="2401"/>
            <w:tcMar>
              <w:top w:w="80" w:type="dxa"/>
              <w:bottom w:w="80" w:type="dxa"/>
              <w:left w:w="100" w:type="dxa"/>
              <w:right w:w="100" w:type="dxa"/>
            </w:tcMar>
            <w:shd w:fill="003366"/>
          </w:tcPr>
          <w:p>
            <w:pPr>
              <w:spacing w:before="40" w:after="40"/>
            </w:pPr>
            <w:r/>
            <w:r>
              <w:rPr>
                <w:b/>
                <w:i w:val="0"/>
                <w:color w:val="FFFFFF"/>
              </w:rPr>
              <w:t>Mục đích chính</w:t>
            </w:r>
          </w:p>
        </w:tc>
        <w:tc>
          <w:tcPr>
            <w:tcW w:type="dxa" w:w="2401"/>
            <w:tcMar>
              <w:top w:w="80" w:type="dxa"/>
              <w:bottom w:w="80" w:type="dxa"/>
              <w:left w:w="100" w:type="dxa"/>
              <w:right w:w="100" w:type="dxa"/>
            </w:tcMar>
            <w:shd w:fill="003366"/>
          </w:tcPr>
          <w:p>
            <w:pPr>
              <w:spacing w:before="40" w:after="40"/>
            </w:pPr>
            <w:r/>
            <w:r>
              <w:rPr>
                <w:b/>
                <w:i w:val="0"/>
                <w:color w:val="FFFFFF"/>
              </w:rPr>
              <w:t>Giá tham khảo (VNĐ)</w:t>
            </w:r>
          </w:p>
        </w:tc>
      </w:tr>
      <w:tr>
        <w:tc>
          <w:tcPr>
            <w:tcW w:type="dxa" w:w="2401"/>
            <w:tcMar>
              <w:top w:w="80" w:type="dxa"/>
              <w:bottom w:w="80" w:type="dxa"/>
              <w:left w:w="100" w:type="dxa"/>
              <w:right w:w="100" w:type="dxa"/>
            </w:tcMar>
            <w:shd w:fill="F7F9FA"/>
          </w:tcPr>
          <w:p>
            <w:pPr>
              <w:spacing w:before="40" w:after="40"/>
            </w:pPr>
            <w:r/>
            <w:r>
              <w:rPr>
                <w:b w:val="0"/>
                <w:i w:val="0"/>
              </w:rPr>
            </w:r>
            <w:r>
              <w:rPr>
                <w:b/>
                <w:i w:val="0"/>
              </w:rPr>
              <w:t>Gói Khám Tiêu Chuẩn</w:t>
            </w:r>
            <w:r>
              <w:rPr>
                <w:b w:val="0"/>
                <w:i w:val="0"/>
              </w:rPr>
            </w:r>
          </w:p>
        </w:tc>
        <w:tc>
          <w:tcPr>
            <w:tcW w:type="dxa" w:w="2401"/>
            <w:tcMar>
              <w:top w:w="80" w:type="dxa"/>
              <w:bottom w:w="80" w:type="dxa"/>
              <w:left w:w="100" w:type="dxa"/>
              <w:right w:w="100" w:type="dxa"/>
            </w:tcMar>
            <w:shd w:fill="F7F9FA"/>
          </w:tcPr>
          <w:p>
            <w:pPr>
              <w:spacing w:before="40" w:after="40"/>
            </w:pPr>
            <w:r/>
            <w:r>
              <w:rPr>
                <w:b w:val="0"/>
                <w:i w:val="0"/>
              </w:rPr>
              <w:t>Nam / Nữ mọi lứa tuổi</w:t>
            </w:r>
          </w:p>
        </w:tc>
        <w:tc>
          <w:tcPr>
            <w:tcW w:type="dxa" w:w="2401"/>
            <w:tcMar>
              <w:top w:w="80" w:type="dxa"/>
              <w:bottom w:w="80" w:type="dxa"/>
              <w:left w:w="100" w:type="dxa"/>
              <w:right w:w="100" w:type="dxa"/>
            </w:tcMar>
            <w:shd w:fill="F7F9FA"/>
          </w:tcPr>
          <w:p>
            <w:pPr>
              <w:spacing w:before="40" w:after="40"/>
            </w:pPr>
            <w:r/>
            <w:r>
              <w:rPr>
                <w:b w:val="0"/>
                <w:i w:val="0"/>
              </w:rPr>
              <w:t>Khám nội, huyết áp, xét nghiệm máu cơ bản, đường huyết, men gan, chức năng thận, X-quang phổi, siêu âm bụng.</w:t>
            </w:r>
          </w:p>
        </w:tc>
        <w:tc>
          <w:tcPr>
            <w:tcW w:type="dxa" w:w="2401"/>
            <w:tcMar>
              <w:top w:w="80" w:type="dxa"/>
              <w:bottom w:w="80" w:type="dxa"/>
              <w:left w:w="100" w:type="dxa"/>
              <w:right w:w="100" w:type="dxa"/>
            </w:tcMar>
            <w:shd w:fill="F7F9FA"/>
          </w:tcPr>
          <w:p>
            <w:pPr>
              <w:spacing w:before="40" w:after="40"/>
            </w:pPr>
            <w:r/>
            <w:r>
              <w:rPr>
                <w:b w:val="0"/>
                <w:i w:val="0"/>
              </w:rPr>
            </w:r>
            <w:r>
              <w:rPr>
                <w:b/>
                <w:i w:val="0"/>
              </w:rPr>
              <w:t>~ 2.100.000 – 2.500.000</w:t>
            </w:r>
            <w:r>
              <w:rPr>
                <w:b w:val="0"/>
                <w:i w:val="0"/>
              </w:rPr>
            </w:r>
          </w:p>
        </w:tc>
      </w:tr>
      <w:tr>
        <w:tc>
          <w:tcPr>
            <w:tcW w:type="dxa" w:w="2401"/>
            <w:tcMar>
              <w:top w:w="80" w:type="dxa"/>
              <w:bottom w:w="80" w:type="dxa"/>
              <w:left w:w="100" w:type="dxa"/>
              <w:right w:w="100" w:type="dxa"/>
            </w:tcMar>
            <w:shd w:fill="FFFFFF"/>
          </w:tcPr>
          <w:p>
            <w:pPr>
              <w:spacing w:before="40" w:after="40"/>
            </w:pPr>
            <w:r/>
            <w:r>
              <w:rPr>
                <w:b w:val="0"/>
                <w:i w:val="0"/>
              </w:rPr>
            </w:r>
            <w:r>
              <w:rPr>
                <w:b/>
                <w:i w:val="0"/>
              </w:rPr>
              <w:t>Gói Khám Nâng Cao (Gói Bạc)</w:t>
            </w:r>
            <w:r>
              <w:rPr>
                <w:b w:val="0"/>
                <w:i w:val="0"/>
              </w:rPr>
            </w:r>
          </w:p>
        </w:tc>
        <w:tc>
          <w:tcPr>
            <w:tcW w:type="dxa" w:w="2401"/>
            <w:tcMar>
              <w:top w:w="80" w:type="dxa"/>
              <w:bottom w:w="80" w:type="dxa"/>
              <w:left w:w="100" w:type="dxa"/>
              <w:right w:w="100" w:type="dxa"/>
            </w:tcMar>
            <w:shd w:fill="FFFFFF"/>
          </w:tcPr>
          <w:p>
            <w:pPr>
              <w:spacing w:before="40" w:after="40"/>
            </w:pPr>
            <w:r/>
            <w:r>
              <w:rPr>
                <w:b w:val="0"/>
                <w:i w:val="0"/>
              </w:rPr>
              <w:t>Người từ 30 – 40 tuổi</w:t>
            </w:r>
          </w:p>
        </w:tc>
        <w:tc>
          <w:tcPr>
            <w:tcW w:type="dxa" w:w="2401"/>
            <w:tcMar>
              <w:top w:w="80" w:type="dxa"/>
              <w:bottom w:w="80" w:type="dxa"/>
              <w:left w:w="100" w:type="dxa"/>
              <w:right w:w="100" w:type="dxa"/>
            </w:tcMar>
            <w:shd w:fill="FFFFFF"/>
          </w:tcPr>
          <w:p>
            <w:pPr>
              <w:spacing w:before="40" w:after="40"/>
            </w:pPr>
            <w:r/>
            <w:r>
              <w:rPr>
                <w:b w:val="0"/>
                <w:i w:val="0"/>
              </w:rPr>
              <w:t>Bổ sung mỡ máu toàn phần, axit uric (gout), viêm gan B, nước tiểu 10 chỉ số, điện tim ECG.</w:t>
            </w:r>
          </w:p>
        </w:tc>
        <w:tc>
          <w:tcPr>
            <w:tcW w:type="dxa" w:w="2401"/>
            <w:tcMar>
              <w:top w:w="80" w:type="dxa"/>
              <w:bottom w:w="80" w:type="dxa"/>
              <w:left w:w="100" w:type="dxa"/>
              <w:right w:w="100" w:type="dxa"/>
            </w:tcMar>
            <w:shd w:fill="FFFFFF"/>
          </w:tcPr>
          <w:p>
            <w:pPr>
              <w:spacing w:before="40" w:after="40"/>
            </w:pPr>
            <w:r/>
            <w:r>
              <w:rPr>
                <w:b w:val="0"/>
                <w:i w:val="0"/>
              </w:rPr>
            </w:r>
            <w:r>
              <w:rPr>
                <w:b/>
                <w:i w:val="0"/>
              </w:rPr>
              <w:t>~ 3.500.000 – 4.200.000</w:t>
            </w:r>
            <w:r>
              <w:rPr>
                <w:b w:val="0"/>
                <w:i w:val="0"/>
              </w:rPr>
            </w:r>
          </w:p>
        </w:tc>
      </w:tr>
      <w:tr>
        <w:tc>
          <w:tcPr>
            <w:tcW w:type="dxa" w:w="2401"/>
            <w:tcMar>
              <w:top w:w="80" w:type="dxa"/>
              <w:bottom w:w="80" w:type="dxa"/>
              <w:left w:w="100" w:type="dxa"/>
              <w:right w:w="100" w:type="dxa"/>
            </w:tcMar>
            <w:shd w:fill="F7F9FA"/>
          </w:tcPr>
          <w:p>
            <w:pPr>
              <w:spacing w:before="40" w:after="40"/>
            </w:pPr>
            <w:r/>
            <w:r>
              <w:rPr>
                <w:b w:val="0"/>
                <w:i w:val="0"/>
              </w:rPr>
            </w:r>
            <w:r>
              <w:rPr>
                <w:b/>
                <w:i w:val="0"/>
              </w:rPr>
              <w:t>Gói Khám Toàn Diện (Gói Vàng)</w:t>
            </w:r>
            <w:r>
              <w:rPr>
                <w:b w:val="0"/>
                <w:i w:val="0"/>
              </w:rPr>
            </w:r>
          </w:p>
        </w:tc>
        <w:tc>
          <w:tcPr>
            <w:tcW w:type="dxa" w:w="2401"/>
            <w:tcMar>
              <w:top w:w="80" w:type="dxa"/>
              <w:bottom w:w="80" w:type="dxa"/>
              <w:left w:w="100" w:type="dxa"/>
              <w:right w:w="100" w:type="dxa"/>
            </w:tcMar>
            <w:shd w:fill="F7F9FA"/>
          </w:tcPr>
          <w:p>
            <w:pPr>
              <w:spacing w:before="40" w:after="40"/>
            </w:pPr>
            <w:r/>
            <w:r>
              <w:rPr>
                <w:b w:val="0"/>
                <w:i w:val="0"/>
              </w:rPr>
              <w:t>Người từ 40 tuổi trở lên</w:t>
            </w:r>
          </w:p>
        </w:tc>
        <w:tc>
          <w:tcPr>
            <w:tcW w:type="dxa" w:w="2401"/>
            <w:tcMar>
              <w:top w:w="80" w:type="dxa"/>
              <w:bottom w:w="80" w:type="dxa"/>
              <w:left w:w="100" w:type="dxa"/>
              <w:right w:w="100" w:type="dxa"/>
            </w:tcMar>
            <w:shd w:fill="F7F9FA"/>
          </w:tcPr>
          <w:p>
            <w:pPr>
              <w:spacing w:before="40" w:after="40"/>
            </w:pPr>
            <w:r/>
            <w:r>
              <w:rPr>
                <w:b w:val="0"/>
                <w:i w:val="0"/>
              </w:rPr>
              <w:t>Tầm soát chuyên sâu chức năng gan, thận, tim mạch, tầm soát ung thư gan (AFP), ung thư tiền liệt tuyến (PSA nam) / ung thư vú, phụ khoa (nữ).</w:t>
            </w:r>
          </w:p>
        </w:tc>
        <w:tc>
          <w:tcPr>
            <w:tcW w:type="dxa" w:w="2401"/>
            <w:tcMar>
              <w:top w:w="80" w:type="dxa"/>
              <w:bottom w:w="80" w:type="dxa"/>
              <w:left w:w="100" w:type="dxa"/>
              <w:right w:w="100" w:type="dxa"/>
            </w:tcMar>
            <w:shd w:fill="F7F9FA"/>
          </w:tcPr>
          <w:p>
            <w:pPr>
              <w:spacing w:before="40" w:after="40"/>
            </w:pPr>
            <w:r/>
            <w:r>
              <w:rPr>
                <w:b w:val="0"/>
                <w:i w:val="0"/>
              </w:rPr>
            </w:r>
            <w:r>
              <w:rPr>
                <w:b/>
                <w:i w:val="0"/>
              </w:rPr>
              <w:t>~ 5.500.000 – 7.200.000</w:t>
            </w:r>
            <w:r>
              <w:rPr>
                <w:b w:val="0"/>
                <w:i w:val="0"/>
              </w:rPr>
            </w:r>
          </w:p>
        </w:tc>
      </w:tr>
      <w:tr>
        <w:tc>
          <w:tcPr>
            <w:tcW w:type="dxa" w:w="2401"/>
            <w:tcMar>
              <w:top w:w="80" w:type="dxa"/>
              <w:bottom w:w="80" w:type="dxa"/>
              <w:left w:w="100" w:type="dxa"/>
              <w:right w:w="100" w:type="dxa"/>
            </w:tcMar>
            <w:shd w:fill="FFFFFF"/>
          </w:tcPr>
          <w:p>
            <w:pPr>
              <w:spacing w:before="40" w:after="40"/>
            </w:pPr>
            <w:r/>
            <w:r>
              <w:rPr>
                <w:b w:val="0"/>
                <w:i w:val="0"/>
              </w:rPr>
            </w:r>
            <w:r>
              <w:rPr>
                <w:b/>
                <w:i w:val="0"/>
              </w:rPr>
              <w:t>Gói Khám Bạch Kim (Platinum)</w:t>
            </w:r>
            <w:r>
              <w:rPr>
                <w:b w:val="0"/>
                <w:i w:val="0"/>
              </w:rPr>
            </w:r>
          </w:p>
        </w:tc>
        <w:tc>
          <w:tcPr>
            <w:tcW w:type="dxa" w:w="2401"/>
            <w:tcMar>
              <w:top w:w="80" w:type="dxa"/>
              <w:bottom w:w="80" w:type="dxa"/>
              <w:left w:w="100" w:type="dxa"/>
              <w:right w:w="100" w:type="dxa"/>
            </w:tcMar>
            <w:shd w:fill="FFFFFF"/>
          </w:tcPr>
          <w:p>
            <w:pPr>
              <w:spacing w:before="40" w:after="40"/>
            </w:pPr>
            <w:r/>
            <w:r>
              <w:rPr>
                <w:b w:val="0"/>
                <w:i w:val="0"/>
              </w:rPr>
              <w:t>Doanh nhân, trung niên</w:t>
            </w:r>
          </w:p>
        </w:tc>
        <w:tc>
          <w:tcPr>
            <w:tcW w:type="dxa" w:w="2401"/>
            <w:tcMar>
              <w:top w:w="80" w:type="dxa"/>
              <w:bottom w:w="80" w:type="dxa"/>
              <w:left w:w="100" w:type="dxa"/>
              <w:right w:w="100" w:type="dxa"/>
            </w:tcMar>
            <w:shd w:fill="FFFFFF"/>
          </w:tcPr>
          <w:p>
            <w:pPr>
              <w:spacing w:before="40" w:after="40"/>
            </w:pPr>
            <w:r/>
            <w:r>
              <w:rPr>
                <w:b w:val="0"/>
                <w:i w:val="0"/>
              </w:rPr>
              <w:t>Tầm soát chuyên sâu toàn bộ cơ quan nội tạng, nội soi tiêu hóa, siêu âm tim màu, tuyến giáp, marker ung thư đa cơ quan.</w:t>
            </w:r>
          </w:p>
        </w:tc>
        <w:tc>
          <w:tcPr>
            <w:tcW w:type="dxa" w:w="2401"/>
            <w:tcMar>
              <w:top w:w="80" w:type="dxa"/>
              <w:bottom w:w="80" w:type="dxa"/>
              <w:left w:w="100" w:type="dxa"/>
              <w:right w:w="100" w:type="dxa"/>
            </w:tcMar>
            <w:shd w:fill="FFFFFF"/>
          </w:tcPr>
          <w:p>
            <w:pPr>
              <w:spacing w:before="40" w:after="40"/>
            </w:pPr>
            <w:r/>
            <w:r>
              <w:rPr>
                <w:b w:val="0"/>
                <w:i w:val="0"/>
              </w:rPr>
            </w:r>
            <w:r>
              <w:rPr>
                <w:b/>
                <w:i w:val="0"/>
              </w:rPr>
              <w:t>~ 9.000.000 – 12.000.000</w:t>
            </w:r>
            <w:r>
              <w:rPr>
                <w:b w:val="0"/>
                <w:i w:val="0"/>
              </w:rPr>
            </w:r>
          </w:p>
        </w:tc>
      </w:tr>
      <w:tr>
        <w:tc>
          <w:tcPr>
            <w:tcW w:type="dxa" w:w="2401"/>
            <w:tcMar>
              <w:top w:w="80" w:type="dxa"/>
              <w:bottom w:w="80" w:type="dxa"/>
              <w:left w:w="100" w:type="dxa"/>
              <w:right w:w="100" w:type="dxa"/>
            </w:tcMar>
            <w:shd w:fill="F7F9FA"/>
          </w:tcPr>
          <w:p>
            <w:pPr>
              <w:spacing w:before="40" w:after="40"/>
            </w:pPr>
            <w:r/>
            <w:r>
              <w:rPr>
                <w:b w:val="0"/>
                <w:i w:val="0"/>
              </w:rPr>
            </w:r>
            <w:r>
              <w:rPr>
                <w:b/>
                <w:i w:val="0"/>
              </w:rPr>
              <w:t>Gói Khám Kim Cương (Diamond)</w:t>
            </w:r>
            <w:r>
              <w:rPr>
                <w:b w:val="0"/>
                <w:i w:val="0"/>
              </w:rPr>
            </w:r>
          </w:p>
        </w:tc>
        <w:tc>
          <w:tcPr>
            <w:tcW w:type="dxa" w:w="2401"/>
            <w:tcMar>
              <w:top w:w="80" w:type="dxa"/>
              <w:bottom w:w="80" w:type="dxa"/>
              <w:left w:w="100" w:type="dxa"/>
              <w:right w:w="100" w:type="dxa"/>
            </w:tcMar>
            <w:shd w:fill="F7F9FA"/>
          </w:tcPr>
          <w:p>
            <w:pPr>
              <w:spacing w:before="40" w:after="40"/>
            </w:pPr>
            <w:r/>
            <w:r>
              <w:rPr>
                <w:b w:val="0"/>
                <w:i w:val="0"/>
              </w:rPr>
              <w:t>Khám VIP chuyên sâu</w:t>
            </w:r>
          </w:p>
        </w:tc>
        <w:tc>
          <w:tcPr>
            <w:tcW w:type="dxa" w:w="2401"/>
            <w:tcMar>
              <w:top w:w="80" w:type="dxa"/>
              <w:bottom w:w="80" w:type="dxa"/>
              <w:left w:w="100" w:type="dxa"/>
              <w:right w:w="100" w:type="dxa"/>
            </w:tcMar>
            <w:shd w:fill="F7F9FA"/>
          </w:tcPr>
          <w:p>
            <w:pPr>
              <w:spacing w:before="40" w:after="40"/>
            </w:pPr>
            <w:r/>
            <w:r>
              <w:rPr>
                <w:b w:val="0"/>
                <w:i w:val="0"/>
              </w:rPr>
              <w:t>Gói VIP cao cấp nhất: Chụp CT Scanner hoặc MRI, nội soi tiền mê không đau, xét nghiệm tầm soát đột quỵ và ung thư toàn diện.</w:t>
            </w:r>
          </w:p>
        </w:tc>
        <w:tc>
          <w:tcPr>
            <w:tcW w:type="dxa" w:w="2401"/>
            <w:tcMar>
              <w:top w:w="80" w:type="dxa"/>
              <w:bottom w:w="80" w:type="dxa"/>
              <w:left w:w="100" w:type="dxa"/>
              <w:right w:w="100" w:type="dxa"/>
            </w:tcMar>
            <w:shd w:fill="F7F9FA"/>
          </w:tcPr>
          <w:p>
            <w:pPr>
              <w:spacing w:before="40" w:after="40"/>
            </w:pPr>
            <w:r/>
            <w:r>
              <w:rPr>
                <w:b w:val="0"/>
                <w:i w:val="0"/>
              </w:rPr>
            </w:r>
            <w:r>
              <w:rPr>
                <w:b/>
                <w:i w:val="0"/>
              </w:rPr>
              <w:t>~ 15.000.000 – 22.000.000</w:t>
            </w:r>
            <w:r>
              <w:rPr>
                <w:b w:val="0"/>
                <w:i w:val="0"/>
              </w:rPr>
            </w:r>
          </w:p>
        </w:tc>
      </w:tr>
      <w:tr>
        <w:tc>
          <w:tcPr>
            <w:tcW w:type="dxa" w:w="2401"/>
            <w:tcMar>
              <w:top w:w="80" w:type="dxa"/>
              <w:bottom w:w="80" w:type="dxa"/>
              <w:left w:w="100" w:type="dxa"/>
              <w:right w:w="100" w:type="dxa"/>
            </w:tcMar>
            <w:shd w:fill="FFFFFF"/>
          </w:tcPr>
          <w:p>
            <w:pPr>
              <w:spacing w:before="40" w:after="40"/>
            </w:pPr>
            <w:r/>
            <w:r>
              <w:rPr>
                <w:b w:val="0"/>
                <w:i w:val="0"/>
              </w:rPr>
            </w:r>
            <w:r>
              <w:rPr>
                <w:b/>
                <w:i w:val="0"/>
              </w:rPr>
              <w:t>Gói Tầm Soát Ung Thư Vú - Phụ Khoa</w:t>
            </w:r>
            <w:r>
              <w:rPr>
                <w:b w:val="0"/>
                <w:i w:val="0"/>
              </w:rPr>
            </w:r>
          </w:p>
        </w:tc>
        <w:tc>
          <w:tcPr>
            <w:tcW w:type="dxa" w:w="2401"/>
            <w:tcMar>
              <w:top w:w="80" w:type="dxa"/>
              <w:bottom w:w="80" w:type="dxa"/>
              <w:left w:w="100" w:type="dxa"/>
              <w:right w:w="100" w:type="dxa"/>
            </w:tcMar>
            <w:shd w:fill="FFFFFF"/>
          </w:tcPr>
          <w:p>
            <w:pPr>
              <w:spacing w:before="40" w:after="40"/>
            </w:pPr>
            <w:r/>
            <w:r>
              <w:rPr>
                <w:b w:val="0"/>
                <w:i w:val="0"/>
              </w:rPr>
              <w:t>Phụ nữ từ 30 tuổi</w:t>
            </w:r>
          </w:p>
        </w:tc>
        <w:tc>
          <w:tcPr>
            <w:tcW w:type="dxa" w:w="2401"/>
            <w:tcMar>
              <w:top w:w="80" w:type="dxa"/>
              <w:bottom w:w="80" w:type="dxa"/>
              <w:left w:w="100" w:type="dxa"/>
              <w:right w:w="100" w:type="dxa"/>
            </w:tcMar>
            <w:shd w:fill="FFFFFF"/>
          </w:tcPr>
          <w:p>
            <w:pPr>
              <w:spacing w:before="40" w:after="40"/>
            </w:pPr>
            <w:r/>
            <w:r>
              <w:rPr>
                <w:b w:val="0"/>
                <w:i w:val="0"/>
              </w:rPr>
              <w:t>Khám phụ khoa, soi cổ tử cung, Pap smear (tầm soát ung thư CTC), siêu âm tuyến vú, chụp nhũ ảnh (Mammography).</w:t>
            </w:r>
          </w:p>
        </w:tc>
        <w:tc>
          <w:tcPr>
            <w:tcW w:type="dxa" w:w="2401"/>
            <w:tcMar>
              <w:top w:w="80" w:type="dxa"/>
              <w:bottom w:w="80" w:type="dxa"/>
              <w:left w:w="100" w:type="dxa"/>
              <w:right w:w="100" w:type="dxa"/>
            </w:tcMar>
            <w:shd w:fill="FFFFFF"/>
          </w:tcPr>
          <w:p>
            <w:pPr>
              <w:spacing w:before="40" w:after="40"/>
            </w:pPr>
            <w:r/>
            <w:r>
              <w:rPr>
                <w:b w:val="0"/>
                <w:i w:val="0"/>
              </w:rPr>
            </w:r>
            <w:r>
              <w:rPr>
                <w:b/>
                <w:i w:val="0"/>
              </w:rPr>
              <w:t>~ 2.200.000 – 3.800.000</w:t>
            </w:r>
            <w:r>
              <w:rPr>
                <w:b w:val="0"/>
                <w:i w:val="0"/>
              </w:rPr>
            </w:r>
          </w:p>
        </w:tc>
      </w:tr>
      <w:tr>
        <w:tc>
          <w:tcPr>
            <w:tcW w:type="dxa" w:w="2401"/>
            <w:tcMar>
              <w:top w:w="80" w:type="dxa"/>
              <w:bottom w:w="80" w:type="dxa"/>
              <w:left w:w="100" w:type="dxa"/>
              <w:right w:w="100" w:type="dxa"/>
            </w:tcMar>
            <w:shd w:fill="F7F9FA"/>
          </w:tcPr>
          <w:p>
            <w:pPr>
              <w:spacing w:before="40" w:after="40"/>
            </w:pPr>
            <w:r/>
            <w:r>
              <w:rPr>
                <w:b w:val="0"/>
                <w:i w:val="0"/>
              </w:rPr>
            </w:r>
            <w:r>
              <w:rPr>
                <w:b/>
                <w:i w:val="0"/>
              </w:rPr>
              <w:t>Gói Tầm Soát Tim Mạch &amp; Đột Quỵ</w:t>
            </w:r>
            <w:r>
              <w:rPr>
                <w:b w:val="0"/>
                <w:i w:val="0"/>
              </w:rPr>
            </w:r>
          </w:p>
        </w:tc>
        <w:tc>
          <w:tcPr>
            <w:tcW w:type="dxa" w:w="2401"/>
            <w:tcMar>
              <w:top w:w="80" w:type="dxa"/>
              <w:bottom w:w="80" w:type="dxa"/>
              <w:left w:w="100" w:type="dxa"/>
              <w:right w:w="100" w:type="dxa"/>
            </w:tcMar>
            <w:shd w:fill="F7F9FA"/>
          </w:tcPr>
          <w:p>
            <w:pPr>
              <w:spacing w:before="40" w:after="40"/>
            </w:pPr>
            <w:r/>
            <w:r>
              <w:rPr>
                <w:b w:val="0"/>
                <w:i w:val="0"/>
              </w:rPr>
              <w:t>Người cao huyết áp, béo phì, hút thuốc</w:t>
            </w:r>
          </w:p>
        </w:tc>
        <w:tc>
          <w:tcPr>
            <w:tcW w:type="dxa" w:w="2401"/>
            <w:tcMar>
              <w:top w:w="80" w:type="dxa"/>
              <w:bottom w:w="80" w:type="dxa"/>
              <w:left w:w="100" w:type="dxa"/>
              <w:right w:w="100" w:type="dxa"/>
            </w:tcMar>
            <w:shd w:fill="F7F9FA"/>
          </w:tcPr>
          <w:p>
            <w:pPr>
              <w:spacing w:before="40" w:after="40"/>
            </w:pPr>
            <w:r/>
            <w:r>
              <w:rPr>
                <w:b w:val="0"/>
                <w:i w:val="0"/>
              </w:rPr>
              <w:t>Siêu âm tim Doppler, siêu âm mạch máu cảnh, đo điện tim gắng sức, chụp CT sọ não hoặc mạch vành.</w:t>
            </w:r>
          </w:p>
        </w:tc>
        <w:tc>
          <w:tcPr>
            <w:tcW w:type="dxa" w:w="2401"/>
            <w:tcMar>
              <w:top w:w="80" w:type="dxa"/>
              <w:bottom w:w="80" w:type="dxa"/>
              <w:left w:w="100" w:type="dxa"/>
              <w:right w:w="100" w:type="dxa"/>
            </w:tcMar>
            <w:shd w:fill="F7F9FA"/>
          </w:tcPr>
          <w:p>
            <w:pPr>
              <w:spacing w:before="40" w:after="40"/>
            </w:pPr>
            <w:r/>
            <w:r>
              <w:rPr>
                <w:b w:val="0"/>
                <w:i w:val="0"/>
              </w:rPr>
            </w:r>
            <w:r>
              <w:rPr>
                <w:b/>
                <w:i w:val="0"/>
              </w:rPr>
              <w:t>~ 4.500.000 – 8.500.000</w:t>
            </w:r>
            <w:r>
              <w:rPr>
                <w:b w:val="0"/>
                <w:i w:val="0"/>
              </w:rPr>
            </w:r>
          </w:p>
        </w:tc>
      </w:tr>
      <w:tr>
        <w:tc>
          <w:tcPr>
            <w:tcW w:type="dxa" w:w="2401"/>
            <w:tcMar>
              <w:top w:w="80" w:type="dxa"/>
              <w:bottom w:w="80" w:type="dxa"/>
              <w:left w:w="100" w:type="dxa"/>
              <w:right w:w="100" w:type="dxa"/>
            </w:tcMar>
            <w:shd w:fill="FFFFFF"/>
          </w:tcPr>
          <w:p>
            <w:pPr>
              <w:spacing w:before="40" w:after="40"/>
            </w:pPr>
            <w:r/>
            <w:r>
              <w:rPr>
                <w:b w:val="0"/>
                <w:i w:val="0"/>
              </w:rPr>
            </w:r>
            <w:r>
              <w:rPr>
                <w:b/>
                <w:i w:val="0"/>
              </w:rPr>
              <w:t>Gói Khám Sức Khỏe Lái Xe</w:t>
            </w:r>
            <w:r>
              <w:rPr>
                <w:b w:val="0"/>
                <w:i w:val="0"/>
              </w:rPr>
            </w:r>
          </w:p>
        </w:tc>
        <w:tc>
          <w:tcPr>
            <w:tcW w:type="dxa" w:w="2401"/>
            <w:tcMar>
              <w:top w:w="80" w:type="dxa"/>
              <w:bottom w:w="80" w:type="dxa"/>
              <w:left w:w="100" w:type="dxa"/>
              <w:right w:w="100" w:type="dxa"/>
            </w:tcMar>
            <w:shd w:fill="FFFFFF"/>
          </w:tcPr>
          <w:p>
            <w:pPr>
              <w:spacing w:before="40" w:after="40"/>
            </w:pPr>
            <w:r/>
            <w:r>
              <w:rPr>
                <w:b w:val="0"/>
                <w:i w:val="0"/>
              </w:rPr>
              <w:t>Người thi/đổi bằng lái xe A1, B1, B2, C...</w:t>
            </w:r>
          </w:p>
        </w:tc>
        <w:tc>
          <w:tcPr>
            <w:tcW w:type="dxa" w:w="2401"/>
            <w:tcMar>
              <w:top w:w="80" w:type="dxa"/>
              <w:bottom w:w="80" w:type="dxa"/>
              <w:left w:w="100" w:type="dxa"/>
              <w:right w:w="100" w:type="dxa"/>
            </w:tcMar>
            <w:shd w:fill="FFFFFF"/>
          </w:tcPr>
          <w:p>
            <w:pPr>
              <w:spacing w:before="40" w:after="40"/>
            </w:pPr>
            <w:r/>
            <w:r>
              <w:rPr>
                <w:b w:val="0"/>
                <w:i w:val="0"/>
              </w:rPr>
              <w:t>Theo đúng thông tư liên bộ Y tế - Giao thông Vận tải (test ma túy 4 chất, nồng độ cồn, thị lực).</w:t>
            </w:r>
          </w:p>
        </w:tc>
        <w:tc>
          <w:tcPr>
            <w:tcW w:type="dxa" w:w="2401"/>
            <w:tcMar>
              <w:top w:w="80" w:type="dxa"/>
              <w:bottom w:w="80" w:type="dxa"/>
              <w:left w:w="100" w:type="dxa"/>
              <w:right w:w="100" w:type="dxa"/>
            </w:tcMar>
            <w:shd w:fill="FFFFFF"/>
          </w:tcPr>
          <w:p>
            <w:pPr>
              <w:spacing w:before="40" w:after="40"/>
            </w:pPr>
            <w:r/>
            <w:r>
              <w:rPr>
                <w:b w:val="0"/>
                <w:i w:val="0"/>
              </w:rPr>
            </w:r>
            <w:r>
              <w:rPr>
                <w:b/>
                <w:i w:val="0"/>
              </w:rPr>
              <w:t>~ 450.000 – 650.000</w:t>
            </w:r>
            <w:r>
              <w:rPr>
                <w:b w:val="0"/>
                <w:i w:val="0"/>
              </w:rPr>
            </w:r>
          </w:p>
        </w:tc>
      </w:tr>
      <w:tr>
        <w:tc>
          <w:tcPr>
            <w:tcW w:type="dxa" w:w="2401"/>
            <w:tcMar>
              <w:top w:w="80" w:type="dxa"/>
              <w:bottom w:w="80" w:type="dxa"/>
              <w:left w:w="100" w:type="dxa"/>
              <w:right w:w="100" w:type="dxa"/>
            </w:tcMar>
            <w:shd w:fill="F7F9FA"/>
          </w:tcPr>
          <w:p>
            <w:pPr>
              <w:spacing w:before="40" w:after="40"/>
            </w:pPr>
            <w:r/>
            <w:r>
              <w:rPr>
                <w:b w:val="0"/>
                <w:i w:val="0"/>
              </w:rPr>
            </w:r>
            <w:r>
              <w:rPr>
                <w:b/>
                <w:i w:val="0"/>
              </w:rPr>
              <w:t>Gói Khám Giấy Phép Lao Động (Work Permit)</w:t>
            </w:r>
            <w:r>
              <w:rPr>
                <w:b w:val="0"/>
                <w:i w:val="0"/>
              </w:rPr>
            </w:r>
          </w:p>
        </w:tc>
        <w:tc>
          <w:tcPr>
            <w:tcW w:type="dxa" w:w="2401"/>
            <w:tcMar>
              <w:top w:w="80" w:type="dxa"/>
              <w:bottom w:w="80" w:type="dxa"/>
              <w:left w:w="100" w:type="dxa"/>
              <w:right w:w="100" w:type="dxa"/>
            </w:tcMar>
            <w:shd w:fill="F7F9FA"/>
          </w:tcPr>
          <w:p>
            <w:pPr>
              <w:spacing w:before="40" w:after="40"/>
            </w:pPr>
            <w:r/>
            <w:r>
              <w:rPr>
                <w:b w:val="0"/>
                <w:i w:val="0"/>
              </w:rPr>
              <w:t>Người nước ngoài làm việc tại VN</w:t>
            </w:r>
          </w:p>
        </w:tc>
        <w:tc>
          <w:tcPr>
            <w:tcW w:type="dxa" w:w="2401"/>
            <w:tcMar>
              <w:top w:w="80" w:type="dxa"/>
              <w:bottom w:w="80" w:type="dxa"/>
              <w:left w:w="100" w:type="dxa"/>
              <w:right w:w="100" w:type="dxa"/>
            </w:tcMar>
            <w:shd w:fill="F7F9FA"/>
          </w:tcPr>
          <w:p>
            <w:pPr>
              <w:spacing w:before="40" w:after="40"/>
            </w:pPr>
            <w:r/>
            <w:r>
              <w:rPr>
                <w:b w:val="0"/>
                <w:i w:val="0"/>
              </w:rPr>
              <w:t>Đầy đủ danh mục chụp X-quang phổi, xét nghiệm máu, ký sinh trùng, giang mai, HIV, kiểm tra thể lực theo quy định Bộ Y tế.</w:t>
            </w:r>
          </w:p>
        </w:tc>
        <w:tc>
          <w:tcPr>
            <w:tcW w:type="dxa" w:w="2401"/>
            <w:tcMar>
              <w:top w:w="80" w:type="dxa"/>
              <w:bottom w:w="80" w:type="dxa"/>
              <w:left w:w="100" w:type="dxa"/>
              <w:right w:w="100" w:type="dxa"/>
            </w:tcMar>
            <w:shd w:fill="F7F9FA"/>
          </w:tcPr>
          <w:p>
            <w:pPr>
              <w:spacing w:before="40" w:after="40"/>
            </w:pPr>
            <w:r/>
            <w:r>
              <w:rPr>
                <w:b w:val="0"/>
                <w:i w:val="0"/>
              </w:rPr>
            </w:r>
            <w:r>
              <w:rPr>
                <w:b/>
                <w:i w:val="0"/>
              </w:rPr>
              <w:t>~ 1.800.000 – 2.400.000</w:t>
            </w:r>
            <w:r>
              <w:rPr>
                <w:b w:val="0"/>
                <w:i w:val="0"/>
              </w:rPr>
            </w:r>
          </w:p>
        </w:tc>
      </w:tr>
    </w:tbl>
    <w:p>
      <w:pPr>
        <w:spacing w:before="80" w:after="80"/>
      </w:pPr>
    </w:p>
    <w:p>
      <w:pPr>
        <w:spacing w:before="80" w:after="80"/>
        <w:pBdr>
          <w:bottom w:val="single" w:sz="6" w:space="1" w:color="CCCCCC"/>
        </w:pBdr>
      </w:pPr>
    </w:p>
    <w:p>
      <w:pPr>
        <w:keepNext/>
        <w:spacing w:before="200" w:after="60"/>
      </w:pPr>
      <w:r>
        <w:rPr>
          <w:b/>
          <w:color w:val="102C57"/>
          <w:sz w:val="23"/>
        </w:rPr>
        <w:t>2.4. Chính sách BHYT &amp; Bảo hiểm tư nhân tại CIH</w:t>
      </w:r>
    </w:p>
    <w:p>
      <w:pPr>
        <w:pStyle w:val="ListBullet"/>
        <w:spacing w:before="20" w:after="40"/>
        <w:ind w:left="360"/>
      </w:pPr>
      <w:r>
        <w:rPr>
          <w:b w:val="0"/>
          <w:i w:val="0"/>
        </w:rPr>
      </w:r>
      <w:r>
        <w:rPr>
          <w:b/>
          <w:i w:val="0"/>
        </w:rPr>
        <w:t>Chính sách BHYT Nhà nước</w:t>
      </w:r>
      <w:r>
        <w:rPr>
          <w:b w:val="0"/>
          <w:i w:val="0"/>
        </w:rPr>
        <w:t>:</w:t>
      </w:r>
    </w:p>
    <w:p>
      <w:pPr>
        <w:pStyle w:val="ListBullet"/>
        <w:spacing w:before="20" w:after="40"/>
        <w:ind w:left="720"/>
      </w:pPr>
      <w:r>
        <w:rPr>
          <w:b w:val="0"/>
          <w:i w:val="0"/>
        </w:rPr>
        <w:t>Người có thẻ BHYT đăng ký ban đầu tại CIH được hưởng 100% quyền lợi theo mức thẻ.</w:t>
      </w:r>
    </w:p>
    <w:p>
      <w:pPr>
        <w:pStyle w:val="ListBullet"/>
        <w:spacing w:before="20" w:after="40"/>
        <w:ind w:left="720"/>
      </w:pPr>
      <w:r>
        <w:rPr>
          <w:b w:val="0"/>
          <w:i w:val="0"/>
        </w:rPr>
        <w:t>Người có thẻ BHYT tuyến huyện/tỉnh khác: Khi khám ngoại trú cần có giấy chuyển tuyến để hưởng đúng tuyến (trừ trường hợp Cấp cứu). Khi điều trị nội trú, BHYT thanh toán theo quy định thông tuyến nội trú của Bộ Y tế.</w:t>
      </w:r>
    </w:p>
    <w:p>
      <w:pPr>
        <w:pStyle w:val="ListBullet"/>
        <w:spacing w:before="20" w:after="40"/>
        <w:ind w:left="360"/>
      </w:pPr>
      <w:r>
        <w:rPr>
          <w:b w:val="0"/>
          <w:i w:val="0"/>
        </w:rPr>
      </w:r>
      <w:r>
        <w:rPr>
          <w:b/>
          <w:i w:val="0"/>
        </w:rPr>
        <w:t>Bảo lãnh viện phí Bảo hiểm tư nhân (Trực tiếp)</w:t>
      </w:r>
      <w:r>
        <w:rPr>
          <w:b w:val="0"/>
          <w:i w:val="0"/>
        </w:rPr>
        <w:t>:</w:t>
      </w:r>
    </w:p>
    <w:p>
      <w:pPr>
        <w:pStyle w:val="ListBullet"/>
        <w:spacing w:before="20" w:after="40"/>
        <w:ind w:left="720"/>
      </w:pPr>
      <w:r>
        <w:rPr>
          <w:b w:val="0"/>
          <w:i w:val="0"/>
        </w:rPr>
        <w:t xml:space="preserve">Bệnh nhân xuất trình </w:t>
      </w:r>
      <w:r>
        <w:rPr>
          <w:b/>
          <w:i w:val="0"/>
        </w:rPr>
        <w:t>Thẻ bảo hiểm tư nhân + Căn cước công dân (CCCD) / Hộ chiếu</w:t>
      </w:r>
      <w:r>
        <w:rPr>
          <w:b w:val="0"/>
          <w:i w:val="0"/>
        </w:rPr>
        <w:t>.</w:t>
      </w:r>
    </w:p>
    <w:p>
      <w:pPr>
        <w:pStyle w:val="ListBullet"/>
        <w:spacing w:before="20" w:after="40"/>
        <w:ind w:left="720"/>
      </w:pPr>
      <w:r>
        <w:rPr>
          <w:b w:val="0"/>
          <w:i w:val="0"/>
        </w:rPr>
        <w:t>Bệnh viện liên kết trực tiếp với hơn 30 đơn vị bảo hiểm uy tín:</w:t>
      </w:r>
    </w:p>
    <w:p>
      <w:pPr>
        <w:pStyle w:val="ListBullet"/>
        <w:spacing w:before="20" w:after="40"/>
        <w:ind w:left="1080"/>
      </w:pPr>
      <w:r>
        <w:rPr>
          <w:b w:val="0"/>
          <w:i w:val="0"/>
        </w:rPr>
      </w:r>
      <w:r>
        <w:rPr>
          <w:b w:val="0"/>
          <w:i/>
        </w:rPr>
        <w:t>Bảo Việt, Bảo Minh, PVI, PTI, PJICO, BIC, MIC, VBI (Vietinbank).</w:t>
      </w:r>
      <w:r>
        <w:rPr>
          <w:b w:val="0"/>
          <w:i w:val="0"/>
        </w:rPr>
      </w:r>
    </w:p>
    <w:p>
      <w:pPr>
        <w:pStyle w:val="ListBullet"/>
        <w:spacing w:before="20" w:after="40"/>
        <w:ind w:left="1080"/>
      </w:pPr>
      <w:r>
        <w:rPr>
          <w:b w:val="0"/>
          <w:i w:val="0"/>
        </w:rPr>
      </w:r>
      <w:r>
        <w:rPr>
          <w:b w:val="0"/>
          <w:i/>
        </w:rPr>
        <w:t>Prudential, Manulife, Dai-ichi Life, AIA, Generali, Chubb Life, MB Ageas, Sun Life, FWD.</w:t>
      </w:r>
      <w:r>
        <w:rPr>
          <w:b w:val="0"/>
          <w:i w:val="0"/>
        </w:rPr>
      </w:r>
    </w:p>
    <w:p>
      <w:pPr>
        <w:pStyle w:val="ListBullet"/>
        <w:spacing w:before="20" w:after="40"/>
        <w:ind w:left="1080"/>
      </w:pPr>
      <w:r>
        <w:rPr>
          <w:b w:val="0"/>
          <w:i w:val="0"/>
        </w:rPr>
      </w:r>
      <w:r>
        <w:rPr>
          <w:b w:val="0"/>
          <w:i/>
        </w:rPr>
        <w:t>Các đơn vị TPA quốc tế: Insmart, Pacific Cross, Bupa, Cigna, Allianz, Aetna, Liberty, Luma...</w:t>
      </w:r>
      <w:r>
        <w:rPr>
          <w:b w:val="0"/>
          <w:i w:val="0"/>
        </w:rPr>
      </w:r>
    </w:p>
    <w:p>
      <w:pPr>
        <w:pStyle w:val="ListBullet"/>
        <w:spacing w:before="20" w:after="40"/>
        <w:ind w:left="720"/>
      </w:pPr>
      <w:r>
        <w:rPr>
          <w:b w:val="0"/>
          <w:i w:val="0"/>
        </w:rPr>
        <w:t>Hỗ trợ xuất đầy đủ hóa đơn điện tử VAT, bảng kê chi tiết viện phí, chứng từ y khoa để bệnh nhân thanh toán lại (nếu công ty bảo hiểm không có bảo lãnh trực tiếp).</w:t>
      </w:r>
    </w:p>
    <w:p>
      <w:pPr>
        <w:spacing w:before="80" w:after="80"/>
        <w:pBdr>
          <w:bottom w:val="single" w:sz="6" w:space="1" w:color="CCCCCC"/>
        </w:pBdr>
      </w:pPr>
    </w:p>
    <w:p>
      <w:pPr>
        <w:keepNext/>
        <w:spacing w:before="200" w:after="60"/>
      </w:pPr>
      <w:r>
        <w:rPr>
          <w:b/>
          <w:color w:val="102C57"/>
          <w:sz w:val="23"/>
        </w:rPr>
        <w:t>2.5. Đội ngũ Lãnh đạo &amp; Bác sĩ chuyên gia tại CIH</w:t>
      </w:r>
    </w:p>
    <w:p>
      <w:pPr>
        <w:pStyle w:val="ListBullet"/>
        <w:spacing w:before="20" w:after="40"/>
        <w:ind w:left="360"/>
      </w:pPr>
      <w:r>
        <w:rPr>
          <w:b w:val="0"/>
          <w:i w:val="0"/>
        </w:rPr>
      </w:r>
      <w:r>
        <w:rPr>
          <w:b/>
          <w:i w:val="0"/>
        </w:rPr>
        <w:t>ThS. BS. Trần Quốc Thành</w:t>
      </w:r>
      <w:r>
        <w:rPr>
          <w:b w:val="0"/>
          <w:i w:val="0"/>
        </w:rPr>
        <w:t>: Giám đốc Điều hành Bệnh viện Quốc tế City và Bệnh viện Gia An 115. Chuyên gia quản lý y tế giàu kinh nghiệm điều hành hệ thống bệnh viện tiêu chuẩn quốc tế.</w:t>
      </w:r>
    </w:p>
    <w:p>
      <w:pPr>
        <w:pStyle w:val="ListBullet"/>
        <w:spacing w:before="20" w:after="40"/>
        <w:ind w:left="360"/>
      </w:pPr>
      <w:r>
        <w:rPr>
          <w:b w:val="0"/>
          <w:i w:val="0"/>
        </w:rPr>
      </w:r>
      <w:r>
        <w:rPr>
          <w:b/>
          <w:i w:val="0"/>
        </w:rPr>
        <w:t>BS. CKII. Phan Hoàng Nguyên</w:t>
      </w:r>
      <w:r>
        <w:rPr>
          <w:b w:val="0"/>
          <w:i w:val="0"/>
        </w:rPr>
        <w:t>: Cố vấn Chuyên môn Ban Giám đốc BV Quốc tế City, Phó Giám đốc Điều hành BV Gia An 115. Bác sĩ chuyên khoa sâu nội tổng hợp, tim mạch.</w:t>
      </w:r>
    </w:p>
    <w:p>
      <w:pPr>
        <w:pStyle w:val="ListBullet"/>
        <w:spacing w:before="20" w:after="40"/>
        <w:ind w:left="360"/>
      </w:pPr>
      <w:r>
        <w:rPr>
          <w:b w:val="0"/>
          <w:i w:val="0"/>
        </w:rPr>
      </w:r>
      <w:r>
        <w:rPr>
          <w:b/>
          <w:i w:val="0"/>
        </w:rPr>
        <w:t>Đội ngũ Bác sĩ Trưởng khoa</w:t>
      </w:r>
      <w:r>
        <w:rPr>
          <w:b w:val="0"/>
          <w:i w:val="0"/>
        </w:rPr>
        <w:t>: 100% là Thạc sĩ, Bác sĩ Chuyên khoa I, Chuyên khoa II, Tiến sĩ từng công tác tại các bệnh viện tuyến trung ương lớn (BV Chợ Rẫy, BV Đại học Y Dược TP.HCM, BV Từ Dũ, BV Hùng Vương, BV Nhi Đồng).</w:t>
      </w:r>
    </w:p>
    <w:p>
      <w:pPr>
        <w:spacing w:before="80" w:after="80"/>
        <w:pBdr>
          <w:bottom w:val="single" w:sz="6" w:space="1" w:color="CCCCCC"/>
        </w:pBdr>
      </w:pPr>
    </w:p>
    <w:p>
      <w:pPr>
        <w:keepNext/>
        <w:spacing w:before="200" w:after="60"/>
      </w:pPr>
      <w:r>
        <w:rPr>
          <w:b/>
          <w:color w:val="102C57"/>
          <w:sz w:val="23"/>
        </w:rPr>
        <w:t>2.6. Quy trình khám ngoại trú, nhập viện &amp; Bảng giá phòng</w:t>
      </w:r>
    </w:p>
    <w:p>
      <w:pPr>
        <w:pStyle w:val="ListBullet"/>
        <w:spacing w:before="20" w:after="40"/>
        <w:ind w:left="360"/>
      </w:pPr>
      <w:r>
        <w:rPr>
          <w:b w:val="0"/>
          <w:i w:val="0"/>
        </w:rPr>
      </w:r>
      <w:r>
        <w:rPr>
          <w:b/>
          <w:i w:val="0"/>
        </w:rPr>
        <w:t>Quy trình 5 bước khám ngoại trú</w:t>
      </w:r>
      <w:r>
        <w:rPr>
          <w:b w:val="0"/>
          <w:i w:val="0"/>
        </w:rPr>
        <w:t>:</w:t>
      </w:r>
    </w:p>
    <w:p>
      <w:pPr>
        <w:spacing w:before="20" w:after="40"/>
        <w:ind w:left="720"/>
      </w:pPr>
      <w:r>
        <w:rPr>
          <w:b w:val="0"/>
          <w:i w:val="0"/>
        </w:rPr>
        <w:t xml:space="preserve">1. </w:t>
      </w:r>
      <w:r>
        <w:rPr>
          <w:b w:val="0"/>
          <w:i/>
        </w:rPr>
        <w:t>Bước 1 (Tiếp đón)</w:t>
      </w:r>
      <w:r>
        <w:rPr>
          <w:b w:val="0"/>
          <w:i w:val="0"/>
        </w:rPr>
        <w:t>: Đến Quầy Lễ tân sảnh tầng trệt, lấy số thứ tự, xuất trình CCCD/Bảo hiểm (hoặc thông báo mã hẹn online từ Website/Chatbot).</w:t>
      </w:r>
    </w:p>
    <w:p>
      <w:pPr>
        <w:spacing w:before="20" w:after="40"/>
        <w:ind w:left="720"/>
      </w:pPr>
      <w:r>
        <w:rPr>
          <w:b w:val="0"/>
          <w:i w:val="0"/>
        </w:rPr>
        <w:t xml:space="preserve">2. </w:t>
      </w:r>
      <w:r>
        <w:rPr>
          <w:b w:val="0"/>
          <w:i/>
        </w:rPr>
        <w:t>Bước 2 (Đo sinh hiệu)</w:t>
      </w:r>
      <w:r>
        <w:rPr>
          <w:b w:val="0"/>
          <w:i w:val="0"/>
        </w:rPr>
        <w:t>: Điều dưỡng đo huyết áp, mạch, nhiệt độ, chiều cao, cân nặng.</w:t>
      </w:r>
    </w:p>
    <w:p>
      <w:pPr>
        <w:spacing w:before="20" w:after="40"/>
        <w:ind w:left="720"/>
      </w:pPr>
      <w:r>
        <w:rPr>
          <w:b w:val="0"/>
          <w:i w:val="0"/>
        </w:rPr>
        <w:t xml:space="preserve">3. </w:t>
      </w:r>
      <w:r>
        <w:rPr>
          <w:b w:val="0"/>
          <w:i/>
        </w:rPr>
        <w:t>Bước 3 (Khám bệnh)</w:t>
      </w:r>
      <w:r>
        <w:rPr>
          <w:b w:val="0"/>
          <w:i w:val="0"/>
        </w:rPr>
        <w:t>: Bác sĩ chuyên khoa thăm khám, hỏi bệnh sử, chỉ định cận lâm sàng (nếu cần).</w:t>
      </w:r>
    </w:p>
    <w:p>
      <w:pPr>
        <w:spacing w:before="20" w:after="40"/>
        <w:ind w:left="720"/>
      </w:pPr>
      <w:r>
        <w:rPr>
          <w:b w:val="0"/>
          <w:i w:val="0"/>
        </w:rPr>
        <w:t xml:space="preserve">4. </w:t>
      </w:r>
      <w:r>
        <w:rPr>
          <w:b w:val="0"/>
          <w:i/>
        </w:rPr>
        <w:t>Bước 4 (Thực hiện Cận lâm sàng)</w:t>
      </w:r>
      <w:r>
        <w:rPr>
          <w:b w:val="0"/>
          <w:i w:val="0"/>
        </w:rPr>
        <w:t>: Lấy mẫu máu/nước tiểu tại phòng Xét nghiệm; chụp X-quang/CT/siêu âm tại Chẩn đoán hình ảnh.</w:t>
      </w:r>
    </w:p>
    <w:p>
      <w:pPr>
        <w:spacing w:before="20" w:after="40"/>
        <w:ind w:left="720"/>
      </w:pPr>
      <w:r>
        <w:rPr>
          <w:b w:val="0"/>
          <w:i w:val="0"/>
        </w:rPr>
        <w:t xml:space="preserve">5. </w:t>
      </w:r>
      <w:r>
        <w:rPr>
          <w:b w:val="0"/>
          <w:i/>
        </w:rPr>
        <w:t>Bước 5 (Bác sĩ kết luận &amp; Lĩnh thuốc)</w:t>
      </w:r>
      <w:r>
        <w:rPr>
          <w:b w:val="0"/>
          <w:i w:val="0"/>
        </w:rPr>
        <w:t>: Quay lại phòng khám nghe bác sĩ tư vấn kết quả, nhận đơn thuốc, thanh toán viện phí tại quầy Thu ngân và nhận thuốc tại Nhà thuốc tầng trệt.</w:t>
      </w:r>
    </w:p>
    <w:p>
      <w:pPr>
        <w:pStyle w:val="ListBullet"/>
        <w:spacing w:before="20" w:after="40"/>
        <w:ind w:left="360"/>
      </w:pPr>
      <w:r>
        <w:rPr>
          <w:b w:val="0"/>
          <w:i w:val="0"/>
        </w:rPr>
      </w:r>
      <w:r>
        <w:rPr>
          <w:b/>
          <w:i w:val="0"/>
        </w:rPr>
        <w:t>Bảng giá phòng lưu trú nội trú (Tham khảo)</w:t>
      </w:r>
      <w:r>
        <w:rPr>
          <w:b w:val="0"/>
          <w:i w:val="0"/>
        </w:rPr>
        <w:t>:</w:t>
      </w:r>
    </w:p>
    <w:p>
      <w:pPr>
        <w:pStyle w:val="ListBullet"/>
        <w:spacing w:before="20" w:after="40"/>
        <w:ind w:left="720"/>
      </w:pPr>
      <w:r>
        <w:rPr>
          <w:b w:val="0"/>
          <w:i w:val="0"/>
        </w:rPr>
        <w:t xml:space="preserve">Phòng 2 giường (Double bed): </w:t>
      </w:r>
      <w:r>
        <w:rPr>
          <w:b/>
          <w:i w:val="0"/>
        </w:rPr>
        <w:t>~ 1.200.000 – 1.600.000 đ/ngày</w:t>
      </w:r>
      <w:r>
        <w:rPr>
          <w:b w:val="0"/>
          <w:i w:val="0"/>
        </w:rPr>
        <w:t>.</w:t>
      </w:r>
    </w:p>
    <w:p>
      <w:pPr>
        <w:pStyle w:val="ListBullet"/>
        <w:spacing w:before="20" w:after="40"/>
        <w:ind w:left="720"/>
      </w:pPr>
      <w:r>
        <w:rPr>
          <w:b w:val="0"/>
          <w:i w:val="0"/>
        </w:rPr>
        <w:t xml:space="preserve">Phòng đơn tiêu chuẩn (Single bed): </w:t>
      </w:r>
      <w:r>
        <w:rPr>
          <w:b/>
          <w:i w:val="0"/>
        </w:rPr>
        <w:t>~ 2.200.000 – 2.800.000 đ/ngày</w:t>
      </w:r>
      <w:r>
        <w:rPr>
          <w:b w:val="0"/>
          <w:i w:val="0"/>
        </w:rPr>
        <w:t xml:space="preserve"> (đầy đủ sofa cho người nhà, toilet riêng, tivi, tủ lạnh, wifi).</w:t>
      </w:r>
    </w:p>
    <w:p>
      <w:pPr>
        <w:pStyle w:val="ListBullet"/>
        <w:spacing w:before="20" w:after="40"/>
        <w:ind w:left="720"/>
      </w:pPr>
      <w:r>
        <w:rPr>
          <w:b w:val="0"/>
          <w:i w:val="0"/>
        </w:rPr>
        <w:t xml:space="preserve">Phòng VIP / Suite: </w:t>
      </w:r>
      <w:r>
        <w:rPr>
          <w:b/>
          <w:i w:val="0"/>
        </w:rPr>
        <w:t>~ 4.000.000 – 6.000.000 đ/ngày</w:t>
      </w:r>
      <w:r>
        <w:rPr>
          <w:b w:val="0"/>
          <w:i w:val="0"/>
        </w:rPr>
        <w:t xml:space="preserve"> (phòng khách riêng, tiện nghi sang trọng chuẩn khách sạn 5 sao).</w:t>
      </w:r>
    </w:p>
    <w:p>
      <w:pPr>
        <w:spacing w:before="80" w:after="80"/>
        <w:pBdr>
          <w:bottom w:val="single" w:sz="6" w:space="1" w:color="CCCCCC"/>
        </w:pBdr>
      </w:pPr>
    </w:p>
    <w:p>
      <w:pPr>
        <w:keepNext/>
        <w:spacing w:before="280" w:after="120"/>
      </w:pPr>
      <w:r>
        <w:rPr>
          <w:b/>
          <w:color w:val="003366"/>
          <w:sz w:val="30"/>
        </w:rPr>
        <w:t>PHẦN III: DỮ LIỆU CHI TIẾT BỆNH VIỆN GIA AN 115</w:t>
      </w:r>
    </w:p>
    <w:p>
      <w:pPr>
        <w:keepNext/>
        <w:spacing w:before="200" w:after="60"/>
      </w:pPr>
      <w:r>
        <w:rPr>
          <w:b/>
          <w:color w:val="102C57"/>
          <w:sz w:val="23"/>
        </w:rPr>
        <w:t>3.1. Giới thiệu mô hình hợp tác Công - Tư (PPP)</w:t>
      </w:r>
    </w:p>
    <w:p>
      <w:pPr>
        <w:pStyle w:val="ListBullet"/>
        <w:spacing w:before="20" w:after="40"/>
        <w:ind w:left="360"/>
      </w:pPr>
      <w:r>
        <w:rPr>
          <w:b w:val="0"/>
          <w:i w:val="0"/>
        </w:rPr>
      </w:r>
      <w:r>
        <w:rPr>
          <w:b/>
          <w:i w:val="0"/>
        </w:rPr>
        <w:t>Bệnh viện Gia An 115</w:t>
      </w:r>
      <w:r>
        <w:rPr>
          <w:b w:val="0"/>
          <w:i w:val="0"/>
        </w:rPr>
        <w:t xml:space="preserve"> là dự án y tế tiên phong triển khai theo mô hình hợp tác công tư (PPP) giữa Tập đoàn Hoa Lâm và Bệnh viện Nhân dân 115, được UBND TP.HCM phê duyệt.</w:t>
      </w:r>
    </w:p>
    <w:p>
      <w:pPr>
        <w:pStyle w:val="ListBullet"/>
        <w:spacing w:before="20" w:after="40"/>
        <w:ind w:left="360"/>
      </w:pPr>
      <w:r>
        <w:rPr>
          <w:b w:val="0"/>
          <w:i w:val="0"/>
        </w:rPr>
        <w:t>Bệnh viện kế thừa và phát huy trọn vẹn chuyên môn kỹ thuật cao, danh tiếng hàng đầu của Bệnh viện Nhân dân 115 trong điều trị nội - ngoại khoa, đặc biệt là Thần kinh - Đột quỵ, Can thiệp Tim mạch và Hồi sức cấp cứu.</w:t>
      </w:r>
    </w:p>
    <w:p>
      <w:pPr>
        <w:pStyle w:val="ListBullet"/>
        <w:spacing w:before="20" w:after="40"/>
        <w:ind w:left="360"/>
      </w:pPr>
      <w:r>
        <w:rPr>
          <w:b w:val="0"/>
          <w:i w:val="0"/>
        </w:rPr>
        <w:t xml:space="preserve">Đạt chứng nhận quốc tế </w:t>
      </w:r>
      <w:r>
        <w:rPr>
          <w:b/>
          <w:i w:val="0"/>
        </w:rPr>
        <w:t>AACI (Hoa Kỳ)</w:t>
      </w:r>
      <w:r>
        <w:rPr>
          <w:b w:val="0"/>
          <w:i w:val="0"/>
        </w:rPr>
        <w:t xml:space="preserve"> và chứng nhận </w:t>
      </w:r>
      <w:r>
        <w:rPr>
          <w:b/>
          <w:i w:val="0"/>
        </w:rPr>
        <w:t>Bạch Kim của Hội Đột quỵ Châu Âu (ESO)</w:t>
      </w:r>
      <w:r>
        <w:rPr>
          <w:b w:val="0"/>
          <w:i w:val="0"/>
        </w:rPr>
        <w:t>.</w:t>
      </w:r>
    </w:p>
    <w:p>
      <w:pPr>
        <w:spacing w:before="80" w:after="80"/>
        <w:pBdr>
          <w:bottom w:val="single" w:sz="6" w:space="1" w:color="CCCCCC"/>
        </w:pBdr>
      </w:pPr>
    </w:p>
    <w:p>
      <w:pPr>
        <w:keepNext/>
        <w:spacing w:before="200" w:after="60"/>
      </w:pPr>
      <w:r>
        <w:rPr>
          <w:b/>
          <w:color w:val="102C57"/>
          <w:sz w:val="23"/>
        </w:rPr>
        <w:t>3.2. Các Chuyên khoa mũi nhọn kỹ thuật cao tại Gia An 115</w:t>
      </w:r>
    </w:p>
    <w:p>
      <w:pPr>
        <w:spacing w:before="20" w:after="40"/>
        <w:ind w:left="360"/>
      </w:pPr>
      <w:r>
        <w:rPr>
          <w:b w:val="0"/>
          <w:i w:val="0"/>
        </w:rPr>
        <w:t xml:space="preserve">1. </w:t>
      </w:r>
      <w:r>
        <w:rPr>
          <w:b/>
          <w:i w:val="0"/>
        </w:rPr>
        <w:t>Trung tâm Đột quỵ (Khoa Nội Thần kinh - Đột quỵ)</w:t>
      </w:r>
      <w:r>
        <w:rPr>
          <w:b w:val="0"/>
          <w:i w:val="0"/>
        </w:rPr>
        <w:t>:</w:t>
      </w:r>
    </w:p>
    <w:p>
      <w:pPr>
        <w:pStyle w:val="ListBullet"/>
        <w:spacing w:before="20" w:after="40"/>
        <w:ind w:left="720"/>
      </w:pPr>
      <w:r>
        <w:rPr>
          <w:b w:val="0"/>
          <w:i w:val="0"/>
        </w:rPr>
        <w:t xml:space="preserve">Đạt chứng nhận giải thưởng </w:t>
      </w:r>
      <w:r>
        <w:rPr>
          <w:b/>
          <w:i w:val="0"/>
        </w:rPr>
        <w:t>Bạch Kim (Platinum Status)</w:t>
      </w:r>
      <w:r>
        <w:rPr>
          <w:b w:val="0"/>
          <w:i w:val="0"/>
        </w:rPr>
        <w:t xml:space="preserve"> từ Hội Đột quỵ Châu Âu (European Stroke Organisation - ESO).</w:t>
      </w:r>
    </w:p>
    <w:p>
      <w:pPr>
        <w:pStyle w:val="ListBullet"/>
        <w:spacing w:before="20" w:after="40"/>
        <w:ind w:left="720"/>
      </w:pPr>
      <w:r>
        <w:rPr>
          <w:b w:val="0"/>
          <w:i w:val="0"/>
        </w:rPr>
        <w:t>Quy trình cấp cứu đột quỵ tối ưu dưới 45 phút ("Code Stroke"): Chụp cắt lớp vi tính mạch máu não (CTA), chụp MRI 1.5 Tesla, dùng thuốc tiêu sợi huyết (rTPA) đường tĩnh mạch trong "giờ vàng" (dưới 4.5 giờ).</w:t>
      </w:r>
    </w:p>
    <w:p>
      <w:pPr>
        <w:pStyle w:val="ListBullet"/>
        <w:spacing w:before="20" w:after="40"/>
        <w:ind w:left="720"/>
      </w:pPr>
      <w:r>
        <w:rPr>
          <w:b w:val="0"/>
          <w:i w:val="0"/>
        </w:rPr>
        <w:t>Can thiệp lấy huyết khối bằng dụng cụ cơ học qua đường động mạch cho các ca tắc mạch máu lớn lên tới 24 giờ.</w:t>
      </w:r>
    </w:p>
    <w:p>
      <w:pPr>
        <w:spacing w:before="20" w:after="40"/>
        <w:ind w:left="360"/>
      </w:pPr>
      <w:r>
        <w:rPr>
          <w:b w:val="0"/>
          <w:i w:val="0"/>
        </w:rPr>
        <w:t xml:space="preserve">2. </w:t>
      </w:r>
      <w:r>
        <w:rPr>
          <w:b/>
          <w:i w:val="0"/>
        </w:rPr>
        <w:t>Khoa Nội Tim mạch &amp; Tim mạch can thiệp</w:t>
      </w:r>
      <w:r>
        <w:rPr>
          <w:b w:val="0"/>
          <w:i w:val="0"/>
        </w:rPr>
        <w:t>:</w:t>
      </w:r>
    </w:p>
    <w:p>
      <w:pPr>
        <w:pStyle w:val="ListBullet"/>
        <w:spacing w:before="20" w:after="40"/>
        <w:ind w:left="720"/>
      </w:pPr>
      <w:r>
        <w:rPr>
          <w:b w:val="0"/>
          <w:i w:val="0"/>
        </w:rPr>
        <w:t>Phòng Cathlab (Can thiệp mạch) hiện đại: Chụp và đặt Stent nong mạch vành cấp cứu cho bệnh nhân nhồi máu cơ tim cấp.</w:t>
      </w:r>
    </w:p>
    <w:p>
      <w:pPr>
        <w:pStyle w:val="ListBullet"/>
        <w:spacing w:before="20" w:after="40"/>
        <w:ind w:left="720"/>
      </w:pPr>
      <w:r>
        <w:rPr>
          <w:b w:val="0"/>
          <w:i w:val="0"/>
        </w:rPr>
        <w:t>Điều trị rối loạn nhịp tim: Cấy máy tạo nhịp tim tạm thời và vĩnh viễn, cấy máy phá rung tự động (ICD).</w:t>
      </w:r>
    </w:p>
    <w:p>
      <w:pPr>
        <w:pStyle w:val="ListBullet"/>
        <w:spacing w:before="20" w:after="40"/>
        <w:ind w:left="720"/>
      </w:pPr>
      <w:r>
        <w:rPr>
          <w:b w:val="0"/>
          <w:i w:val="0"/>
        </w:rPr>
        <w:t>Phẫu thuật tạo cầu nối động - tĩnh mạch (AVF) cho bệnh nhân chạy thận nhân tạo.</w:t>
      </w:r>
    </w:p>
    <w:p>
      <w:pPr>
        <w:spacing w:before="20" w:after="40"/>
        <w:ind w:left="360"/>
      </w:pPr>
      <w:r>
        <w:rPr>
          <w:b w:val="0"/>
          <w:i w:val="0"/>
        </w:rPr>
        <w:t xml:space="preserve">3. </w:t>
      </w:r>
      <w:r>
        <w:rPr>
          <w:b/>
          <w:i w:val="0"/>
        </w:rPr>
        <w:t>Khoa Lọc máu - Thận nhân tạo</w:t>
      </w:r>
      <w:r>
        <w:rPr>
          <w:b w:val="0"/>
          <w:i w:val="0"/>
        </w:rPr>
        <w:t>:</w:t>
      </w:r>
    </w:p>
    <w:p>
      <w:pPr>
        <w:pStyle w:val="ListBullet"/>
        <w:spacing w:before="20" w:after="40"/>
        <w:ind w:left="720"/>
      </w:pPr>
      <w:r>
        <w:rPr>
          <w:b w:val="0"/>
          <w:i w:val="0"/>
        </w:rPr>
        <w:t>Trang bị hệ thống lọc máu hiện đại của Đức/Nhật, nước xử lý RO đạt tiêu chuẩn siêu tinh khiết.</w:t>
      </w:r>
    </w:p>
    <w:p>
      <w:pPr>
        <w:pStyle w:val="ListBullet"/>
        <w:spacing w:before="20" w:after="40"/>
        <w:ind w:left="720"/>
      </w:pPr>
      <w:r>
        <w:rPr>
          <w:b w:val="0"/>
          <w:i w:val="0"/>
        </w:rPr>
        <w:t>Triển khai kỹ thuật HDF online giúp lọc bỏ độc tố trọng lượng phân tử trung bình, giảm biến chứng tim mạch, nâng cao tuổi thọ và chất lượng sống cho người bệnh suy thận mạn.</w:t>
      </w:r>
    </w:p>
    <w:p>
      <w:pPr>
        <w:spacing w:before="20" w:after="40"/>
        <w:ind w:left="360"/>
      </w:pPr>
      <w:r>
        <w:rPr>
          <w:b w:val="0"/>
          <w:i w:val="0"/>
        </w:rPr>
        <w:t xml:space="preserve">4. </w:t>
      </w:r>
      <w:r>
        <w:rPr>
          <w:b/>
          <w:i w:val="0"/>
        </w:rPr>
        <w:t>Khoa Ngoại Gan - Mật - Tụy &amp; Tiêu hóa</w:t>
      </w:r>
      <w:r>
        <w:rPr>
          <w:b w:val="0"/>
          <w:i w:val="0"/>
        </w:rPr>
        <w:t>:</w:t>
      </w:r>
    </w:p>
    <w:p>
      <w:pPr>
        <w:pStyle w:val="ListBullet"/>
        <w:spacing w:before="20" w:after="40"/>
        <w:ind w:left="720"/>
      </w:pPr>
      <w:r>
        <w:rPr>
          <w:b w:val="0"/>
          <w:i w:val="0"/>
        </w:rPr>
        <w:t>Phẫu thuật nội soi can thiệp xâm lấn tối thiểu: Cắt u gan, cắt túi mật, tán sỏi đường mật qua da, cắt u tụy, phẫu thuật thoát vị bẹn.</w:t>
      </w:r>
    </w:p>
    <w:p>
      <w:pPr>
        <w:spacing w:before="20" w:after="40"/>
        <w:ind w:left="360"/>
      </w:pPr>
      <w:r>
        <w:rPr>
          <w:b w:val="0"/>
          <w:i w:val="0"/>
        </w:rPr>
        <w:t xml:space="preserve">5. </w:t>
      </w:r>
      <w:r>
        <w:rPr>
          <w:b/>
          <w:i w:val="0"/>
        </w:rPr>
        <w:t>Khoa Chấn thương Chỉnh hình &amp; Cột sống</w:t>
      </w:r>
      <w:r>
        <w:rPr>
          <w:b w:val="0"/>
          <w:i w:val="0"/>
        </w:rPr>
        <w:t>:</w:t>
      </w:r>
    </w:p>
    <w:p>
      <w:pPr>
        <w:pStyle w:val="ListBullet"/>
        <w:spacing w:before="20" w:after="40"/>
        <w:ind w:left="720"/>
      </w:pPr>
      <w:r>
        <w:rPr>
          <w:b w:val="0"/>
          <w:i w:val="0"/>
        </w:rPr>
        <w:t>Ứng dụng phẫu thuật ít xâm lấn cố định cột sống thắt lưng, bơm xi măng sinh học điều trị xẹp đốt sống ở người lớn tuổi loãng xương. Thay khớp háng, khớp gối nhân tạo.</w:t>
      </w:r>
    </w:p>
    <w:p>
      <w:pPr>
        <w:spacing w:before="20" w:after="40"/>
        <w:ind w:left="360"/>
      </w:pPr>
      <w:r>
        <w:rPr>
          <w:b w:val="0"/>
          <w:i w:val="0"/>
        </w:rPr>
        <w:t xml:space="preserve">6. </w:t>
      </w:r>
      <w:r>
        <w:rPr>
          <w:b/>
          <w:i w:val="0"/>
        </w:rPr>
        <w:t>Khoa Lão khoa &amp; Nội tiết</w:t>
      </w:r>
      <w:r>
        <w:rPr>
          <w:b w:val="0"/>
          <w:i w:val="0"/>
        </w:rPr>
        <w:t>:</w:t>
      </w:r>
    </w:p>
    <w:p>
      <w:pPr>
        <w:pStyle w:val="ListBullet"/>
        <w:spacing w:before="20" w:after="40"/>
        <w:ind w:left="720"/>
      </w:pPr>
      <w:r>
        <w:rPr>
          <w:b w:val="0"/>
          <w:i w:val="0"/>
        </w:rPr>
        <w:t>Điều trị chuyên sâu đái tháo đường, các biến chứng loét bàn chân đái tháo đường, suy giáp, cường giáp, quản lý bệnh lý đa bệnh mạn tính ở người cao tuổi.</w:t>
      </w:r>
    </w:p>
    <w:p>
      <w:pPr>
        <w:spacing w:before="80" w:after="80"/>
        <w:pBdr>
          <w:bottom w:val="single" w:sz="6" w:space="1" w:color="CCCCCC"/>
        </w:pBdr>
      </w:pPr>
    </w:p>
    <w:p>
      <w:pPr>
        <w:keepNext/>
        <w:spacing w:before="200" w:after="60"/>
      </w:pPr>
      <w:r>
        <w:rPr>
          <w:b/>
          <w:color w:val="102C57"/>
          <w:sz w:val="23"/>
        </w:rPr>
        <w:t>3.3. Dịch vụ Cấp cứu 24/7 &amp; Chính sách MIỄN PHÍ xe cấp cứu 15km</w:t>
      </w:r>
    </w:p>
    <w:p>
      <w:pPr>
        <w:pStyle w:val="ListBullet"/>
        <w:spacing w:before="20" w:after="40"/>
        <w:ind w:left="360"/>
      </w:pPr>
      <w:r>
        <w:rPr>
          <w:b w:val="0"/>
          <w:i w:val="0"/>
        </w:rPr>
      </w:r>
      <w:r>
        <w:rPr>
          <w:b/>
          <w:i w:val="0"/>
        </w:rPr>
        <w:t>Hotline Cấp cứu Gia An 115: (028) 62 655 115</w:t>
      </w:r>
      <w:r>
        <w:rPr>
          <w:b w:val="0"/>
          <w:i w:val="0"/>
        </w:rPr>
        <w:t>.</w:t>
      </w:r>
    </w:p>
    <w:p>
      <w:pPr>
        <w:pStyle w:val="ListBullet"/>
        <w:spacing w:before="20" w:after="40"/>
        <w:ind w:left="360"/>
      </w:pPr>
      <w:r>
        <w:rPr>
          <w:b w:val="0"/>
          <w:i w:val="0"/>
        </w:rPr>
        <w:t>Đội ngũ y bác sĩ cấp cứu thường trực 24/24, xe cứu thương trang bị máy sốc điện, bình oxy, cáng cứu thương đạt chuẩn di động ICU.</w:t>
      </w:r>
    </w:p>
    <w:p>
      <w:pPr>
        <w:pStyle w:val="ListBullet"/>
        <w:spacing w:before="20" w:after="40"/>
        <w:ind w:left="360"/>
      </w:pPr>
      <w:r>
        <w:rPr>
          <w:b w:val="0"/>
          <w:i w:val="0"/>
        </w:rPr>
        <w:t xml:space="preserve">⭐ </w:t>
      </w:r>
      <w:r>
        <w:rPr>
          <w:b/>
          <w:i w:val="0"/>
        </w:rPr>
        <w:t>CHÍNH SÁCH ĐẶC BIỆT</w:t>
      </w:r>
      <w:r>
        <w:rPr>
          <w:b w:val="0"/>
          <w:i w:val="0"/>
        </w:rPr>
        <w:t xml:space="preserve">: </w:t>
      </w:r>
      <w:r>
        <w:rPr>
          <w:b/>
          <w:i w:val="0"/>
        </w:rPr>
        <w:t>Miễn phí 100% chi phí xe cấp cứu trong bán kính 15 km</w:t>
      </w:r>
      <w:r>
        <w:rPr>
          <w:b w:val="0"/>
          <w:i w:val="0"/>
        </w:rPr>
        <w:t xml:space="preserve"> (tính từ Bệnh viện Gia An 115, áp dụng cho người bệnh gọi cấp cứu chuyển vào điều trị tại bệnh viện). Đây là chính sách an sinh ý nghĩa hỗ trợ khẩn cấp cho người dân khu vực Bình Tân, Quận 6, Quận 8, Bình Chánh và các vùng lân cận.</w:t>
      </w:r>
    </w:p>
    <w:p>
      <w:pPr>
        <w:spacing w:before="80" w:after="80"/>
        <w:pBdr>
          <w:bottom w:val="single" w:sz="6" w:space="1" w:color="CCCCCC"/>
        </w:pBdr>
      </w:pPr>
    </w:p>
    <w:p>
      <w:pPr>
        <w:keepNext/>
        <w:spacing w:before="200" w:after="60"/>
      </w:pPr>
      <w:r>
        <w:rPr>
          <w:b/>
          <w:color w:val="102C57"/>
          <w:sz w:val="23"/>
        </w:rPr>
        <w:t>3.4. Bảng giá Gói khám sức khỏe tại Gia An 115</w:t>
      </w:r>
    </w:p>
    <w:p>
      <w:pPr>
        <w:spacing w:before="20" w:after="40"/>
        <w:ind w:left="360"/>
      </w:pPr>
      <w:r>
        <w:rPr>
          <w:b w:val="0"/>
          <w:i w:val="0"/>
        </w:rPr>
        <w:t xml:space="preserve">1. </w:t>
      </w:r>
      <w:r>
        <w:rPr>
          <w:b/>
          <w:i w:val="0"/>
        </w:rPr>
        <w:t>Gói Tầm soát Đột quỵ</w:t>
      </w:r>
      <w:r>
        <w:rPr>
          <w:b w:val="0"/>
          <w:i w:val="0"/>
        </w:rPr>
        <w:t>:</w:t>
      </w:r>
    </w:p>
    <w:p>
      <w:pPr>
        <w:pStyle w:val="ListBullet"/>
        <w:spacing w:before="20" w:after="40"/>
        <w:ind w:left="720"/>
      </w:pPr>
      <w:r>
        <w:rPr>
          <w:b w:val="0"/>
          <w:i w:val="0"/>
        </w:rPr>
      </w:r>
      <w:r>
        <w:rPr>
          <w:b w:val="0"/>
          <w:i/>
        </w:rPr>
        <w:t>Gói Cơ bản (~3.000.000 – 4.500.000 đ)</w:t>
      </w:r>
      <w:r>
        <w:rPr>
          <w:b w:val="0"/>
          <w:i w:val="0"/>
        </w:rPr>
        <w:t>: Khám nội thần kinh, xét nghiệm máu mỡ, đường, đông máu, điện tim, siêu âm doppler mạch máu cảnh.</w:t>
      </w:r>
    </w:p>
    <w:p>
      <w:pPr>
        <w:pStyle w:val="ListBullet"/>
        <w:spacing w:before="20" w:after="40"/>
        <w:ind w:left="720"/>
      </w:pPr>
      <w:r>
        <w:rPr>
          <w:b w:val="0"/>
          <w:i w:val="0"/>
        </w:rPr>
      </w:r>
      <w:r>
        <w:rPr>
          <w:b w:val="0"/>
          <w:i/>
        </w:rPr>
        <w:t>Gói Chuyên sâu (~6.500.000 – 9.000.000 đ)</w:t>
      </w:r>
      <w:r>
        <w:rPr>
          <w:b w:val="0"/>
          <w:i w:val="0"/>
        </w:rPr>
        <w:t>: Bổ sung chụp cộng hưởng từ não và mạch máu não (MRI/MRA 1.5 Tesla), siêu âm tim, tầm soát xơ vữa toàn diện.</w:t>
      </w:r>
    </w:p>
    <w:p>
      <w:pPr>
        <w:spacing w:before="20" w:after="40"/>
        <w:ind w:left="360"/>
      </w:pPr>
      <w:r>
        <w:rPr>
          <w:b w:val="0"/>
          <w:i w:val="0"/>
        </w:rPr>
        <w:t xml:space="preserve">2. </w:t>
      </w:r>
      <w:r>
        <w:rPr>
          <w:b/>
          <w:i w:val="0"/>
        </w:rPr>
        <w:t>Gói Tầm soát Bệnh lý Tim mạch</w:t>
      </w:r>
      <w:r>
        <w:rPr>
          <w:b w:val="0"/>
          <w:i w:val="0"/>
        </w:rPr>
        <w:t>:</w:t>
      </w:r>
    </w:p>
    <w:p>
      <w:pPr>
        <w:pStyle w:val="ListBullet"/>
        <w:spacing w:before="20" w:after="40"/>
        <w:ind w:left="720"/>
      </w:pPr>
      <w:r>
        <w:rPr>
          <w:b w:val="0"/>
          <w:i w:val="0"/>
        </w:rPr>
        <w:t>Xét nghiệm men tim, lipid máu, siêu âm tim màu Doppler, đo điện tâm đồ gắng sức, chụp X-quang tim phổi (Giá từ ~2.500.000 – 5.000.000 đ).</w:t>
      </w:r>
    </w:p>
    <w:p>
      <w:pPr>
        <w:spacing w:before="20" w:after="40"/>
        <w:ind w:left="360"/>
      </w:pPr>
      <w:r>
        <w:rPr>
          <w:b w:val="0"/>
          <w:i w:val="0"/>
        </w:rPr>
        <w:t xml:space="preserve">3. </w:t>
      </w:r>
      <w:r>
        <w:rPr>
          <w:b/>
          <w:i w:val="0"/>
        </w:rPr>
        <w:t>Gói Khám Sức khỏe Tổng quát Định kỳ</w:t>
      </w:r>
      <w:r>
        <w:rPr>
          <w:b w:val="0"/>
          <w:i w:val="0"/>
        </w:rPr>
        <w:t>:</w:t>
      </w:r>
    </w:p>
    <w:p>
      <w:pPr>
        <w:pStyle w:val="ListBullet"/>
        <w:spacing w:before="20" w:after="40"/>
        <w:ind w:left="720"/>
      </w:pPr>
      <w:r>
        <w:rPr>
          <w:b w:val="0"/>
          <w:i w:val="0"/>
        </w:rPr>
        <w:t>Tương đương tiêu chuẩn với các mức: Cơ bản, Nâng cao, Toàn diện từ 2.000.000 đ đến 8.000.000 đ.</w:t>
      </w:r>
    </w:p>
    <w:p>
      <w:pPr>
        <w:spacing w:before="80" w:after="80"/>
        <w:pBdr>
          <w:bottom w:val="single" w:sz="6" w:space="1" w:color="CCCCCC"/>
        </w:pBdr>
      </w:pPr>
    </w:p>
    <w:p>
      <w:pPr>
        <w:keepNext/>
        <w:spacing w:before="200" w:after="60"/>
      </w:pPr>
      <w:r>
        <w:rPr>
          <w:b/>
          <w:color w:val="102C57"/>
          <w:sz w:val="23"/>
        </w:rPr>
        <w:t>3.5. Chính sách THÔNG TUYẾN BHYT toàn quốc tại Gia An 115</w:t>
      </w:r>
    </w:p>
    <w:p>
      <w:pPr>
        <w:pStyle w:val="ListBullet"/>
        <w:spacing w:before="20" w:after="40"/>
        <w:ind w:left="360"/>
      </w:pPr>
      <w:r>
        <w:rPr>
          <w:b w:val="0"/>
          <w:i w:val="0"/>
        </w:rPr>
        <w:t xml:space="preserve">Bệnh viện Gia An 115 là cơ sở khám chữa bệnh được </w:t>
      </w:r>
      <w:r>
        <w:rPr>
          <w:b/>
          <w:i w:val="0"/>
        </w:rPr>
        <w:t>THÔNG TUYẾN BHYT ĐIỀU TRỊ NỘI TRÚ TRÊN TOÀN QUỐC</w:t>
      </w:r>
      <w:r>
        <w:rPr>
          <w:b w:val="0"/>
          <w:i w:val="0"/>
        </w:rPr>
        <w:t>.</w:t>
      </w:r>
    </w:p>
    <w:p>
      <w:pPr>
        <w:pStyle w:val="ListBullet"/>
        <w:spacing w:before="20" w:after="40"/>
        <w:ind w:left="360"/>
      </w:pPr>
      <w:r>
        <w:rPr>
          <w:b w:val="0"/>
          <w:i w:val="0"/>
        </w:rPr>
      </w:r>
      <w:r>
        <w:rPr>
          <w:b/>
          <w:i w:val="0"/>
        </w:rPr>
        <w:t>Quyền lợi:</w:t>
      </w:r>
      <w:r>
        <w:rPr>
          <w:b w:val="0"/>
          <w:i w:val="0"/>
        </w:rPr>
        <w:t xml:space="preserve"> Mọi người dân có thẻ BHYT đăng ký ban đầu tại bất kỳ Trạm y tế, Bệnh viện Quận/Huyện, Bệnh viện Tỉnh tại TP.HCM hay bất kỳ tỉnh thành nào trên cả nước khi vào nhập viện điều trị nội trú tại Gia An 115 đều được:</w:t>
      </w:r>
    </w:p>
    <w:p>
      <w:pPr>
        <w:pStyle w:val="ListBullet"/>
        <w:spacing w:before="20" w:after="40"/>
        <w:ind w:left="720"/>
      </w:pPr>
      <w:r>
        <w:rPr>
          <w:b w:val="0"/>
          <w:i w:val="0"/>
        </w:rPr>
      </w:r>
      <w:r>
        <w:rPr>
          <w:b/>
          <w:i w:val="0"/>
        </w:rPr>
        <w:t>Hưởng 100% mức quyền lợi chi trả BHYT đúng tuyến</w:t>
      </w:r>
      <w:r>
        <w:rPr>
          <w:b w:val="0"/>
          <w:i w:val="0"/>
        </w:rPr>
        <w:t xml:space="preserve"> theo quy định của Luật BHYT.</w:t>
      </w:r>
    </w:p>
    <w:p>
      <w:pPr>
        <w:pStyle w:val="ListBullet"/>
        <w:spacing w:before="20" w:after="40"/>
        <w:ind w:left="720"/>
      </w:pPr>
      <w:r>
        <w:rPr>
          <w:b w:val="0"/>
          <w:i w:val="0"/>
        </w:rPr>
      </w:r>
      <w:r>
        <w:rPr>
          <w:b/>
          <w:i w:val="0"/>
        </w:rPr>
        <w:t>KHÔNG CẦN GIẤY CHUYỂN TUYẾN</w:t>
      </w:r>
      <w:r>
        <w:rPr>
          <w:b w:val="0"/>
          <w:i w:val="0"/>
        </w:rPr>
        <w:t>.</w:t>
      </w:r>
    </w:p>
    <w:p>
      <w:pPr>
        <w:pStyle w:val="ListBullet"/>
        <w:spacing w:before="20" w:after="40"/>
        <w:ind w:left="720"/>
      </w:pPr>
      <w:r>
        <w:rPr>
          <w:b w:val="0"/>
          <w:i w:val="0"/>
        </w:rPr>
        <w:t>Áp dụng cho cả điều trị nội trú bệnh lý thông thường lẫn can thiệp phẫu thuật, chạy thận, can thiệp đột quỵ/tim mạch.</w:t>
      </w:r>
    </w:p>
    <w:p>
      <w:pPr>
        <w:spacing w:before="80" w:after="80"/>
        <w:pBdr>
          <w:bottom w:val="single" w:sz="6" w:space="1" w:color="CCCCCC"/>
        </w:pBdr>
      </w:pPr>
    </w:p>
    <w:p>
      <w:pPr>
        <w:keepNext/>
        <w:spacing w:before="200" w:after="60"/>
      </w:pPr>
      <w:r>
        <w:rPr>
          <w:b/>
          <w:color w:val="102C57"/>
          <w:sz w:val="23"/>
        </w:rPr>
        <w:t>3.6. Phòng khám VIP Lim Premier Clinic</w:t>
      </w:r>
    </w:p>
    <w:p>
      <w:pPr>
        <w:pStyle w:val="ListBullet"/>
        <w:spacing w:before="20" w:after="40"/>
        <w:ind w:left="360"/>
      </w:pPr>
      <w:r>
        <w:rPr>
          <w:b w:val="0"/>
          <w:i w:val="0"/>
        </w:rPr>
        <w:t>Dành cho khách hàng có nhu cầu khám chữa bệnh riêng tư, cao cấp.</w:t>
      </w:r>
    </w:p>
    <w:p>
      <w:pPr>
        <w:pStyle w:val="ListBullet"/>
        <w:spacing w:before="20" w:after="40"/>
        <w:ind w:left="360"/>
      </w:pPr>
      <w:r>
        <w:rPr>
          <w:b w:val="0"/>
          <w:i w:val="0"/>
        </w:rPr>
        <w:t>Không gian tiếp đón chuẩn phòng chờ thương gia, có nhân viên hướng dẫn riêng 1 kèm 1, không phải xếp hàng chờ đợi, kết quả xét nghiệm được ưu tiên trả nhanh trong phòng riêng ấm cúng.</w:t>
      </w:r>
    </w:p>
    <w:p>
      <w:pPr>
        <w:spacing w:before="80" w:after="80"/>
        <w:pBdr>
          <w:bottom w:val="single" w:sz="6" w:space="1" w:color="CCCCCC"/>
        </w:pBdr>
      </w:pPr>
    </w:p>
    <w:p>
      <w:pPr>
        <w:keepNext/>
        <w:spacing w:before="280" w:after="120"/>
      </w:pPr>
      <w:r>
        <w:rPr>
          <w:b/>
          <w:color w:val="003366"/>
          <w:sz w:val="30"/>
        </w:rPr>
        <w:t>PHẦN IV: BỘ CÂU HỎI THƯỜNG GẶP (FAQ) &amp; QUY TẮC PHẢN HỒI</w:t>
      </w:r>
    </w:p>
    <w:p>
      <w:pPr>
        <w:spacing w:before="80" w:after="80"/>
        <w:pBdr>
          <w:bottom w:val="single" w:sz="6" w:space="1" w:color="CCCCCC"/>
        </w:pBdr>
      </w:pPr>
    </w:p>
    <w:p>
      <w:pPr>
        <w:keepNext/>
        <w:spacing w:before="200" w:after="60"/>
      </w:pPr>
      <w:r>
        <w:rPr>
          <w:b/>
          <w:color w:val="102C57"/>
          <w:sz w:val="23"/>
        </w:rPr>
        <w:t>4.1. Bộ câu hỏi về Chi phí &amp; Viện phí</w:t>
      </w:r>
    </w:p>
    <w:p>
      <w:pPr>
        <w:spacing w:before="40" w:after="80"/>
      </w:pPr>
      <w:r>
        <w:rPr>
          <w:b w:val="0"/>
          <w:i w:val="0"/>
        </w:rPr>
      </w:r>
      <w:r>
        <w:rPr>
          <w:b/>
          <w:i w:val="0"/>
        </w:rPr>
        <w:t>Q1: Khám bệnh ở CIH hay Gia An 115 chi phí có đắt không?</w:t>
      </w:r>
      <w:r>
        <w:rPr>
          <w:b w:val="0"/>
          <w:i w:val="0"/>
        </w:rPr>
      </w:r>
    </w:p>
    <w:p>
      <w:pPr>
        <w:spacing w:before="80" w:after="80"/>
        <w:ind w:left="432" w:right="432"/>
        <w:pBdr>
          <w:left w:val="single" w:sz="18" w:space="8" w:color="008080"/>
        </w:pBdr>
      </w:pPr>
      <w:r>
        <w:rPr>
          <w:b w:val="0"/>
          <w:i w:val="0"/>
        </w:rPr>
      </w:r>
      <w:r>
        <w:rPr>
          <w:b w:val="0"/>
          <w:i/>
        </w:rPr>
        <w:t>Trả lời:</w:t>
      </w:r>
      <w:r>
        <w:rPr>
          <w:b w:val="0"/>
          <w:i w:val="0"/>
          <w:color w:val="323232"/>
        </w:rPr>
        <w:t xml:space="preserve"> Cả hai bệnh viện đều cung cấp dịch vụ y tế kỹ thuật cao theo tiêu chuẩn quốc tế với bảng giá công khai, minh bạch. Giá khám chuyên khoa thông thường dao động từ 300.000 đ – 450.000 đ/lần. Ngoài ra, bệnh viện có áp dụng thanh toán BHYT nhà nước và hơn 30 hãng bảo hiểm tư nhân bảo lãnh viện phí, giúp người bệnh giảm thiểu tối đa chi phí thực tế.</w:t>
      </w:r>
    </w:p>
    <w:p>
      <w:pPr>
        <w:spacing w:before="40" w:after="80"/>
      </w:pPr>
      <w:r>
        <w:rPr>
          <w:b w:val="0"/>
          <w:i w:val="0"/>
        </w:rPr>
      </w:r>
      <w:r>
        <w:rPr>
          <w:b/>
          <w:i w:val="0"/>
        </w:rPr>
        <w:t>Q2: Bệnh viện có nhận thanh toán bằng hình thức nào?</w:t>
      </w:r>
      <w:r>
        <w:rPr>
          <w:b w:val="0"/>
          <w:i w:val="0"/>
        </w:rPr>
      </w:r>
    </w:p>
    <w:p>
      <w:pPr>
        <w:spacing w:before="80" w:after="80"/>
        <w:ind w:left="432" w:right="432"/>
        <w:pBdr>
          <w:left w:val="single" w:sz="18" w:space="8" w:color="008080"/>
        </w:pBdr>
      </w:pPr>
      <w:r>
        <w:rPr>
          <w:b w:val="0"/>
          <w:i w:val="0"/>
        </w:rPr>
      </w:r>
      <w:r>
        <w:rPr>
          <w:b w:val="0"/>
          <w:i/>
        </w:rPr>
        <w:t>Trả lời:</w:t>
      </w:r>
      <w:r>
        <w:rPr>
          <w:b w:val="0"/>
          <w:i w:val="0"/>
          <w:color w:val="323232"/>
        </w:rPr>
        <w:t xml:space="preserve"> Bệnh viện tiếp nhận đa dạng phương thức thanh toán: Tiền mặt, quẹt thẻ ngân hàng (ATM nội địa, Visa, Mastercard, JCB), chuyển khoản ngân hàng qua mã QR tiện lợi, và bảo lãnh viện phí qua thẻ bảo hiểm tư nhân.</w:t>
      </w:r>
    </w:p>
    <w:p>
      <w:pPr>
        <w:spacing w:before="80" w:after="80"/>
        <w:pBdr>
          <w:bottom w:val="single" w:sz="6" w:space="1" w:color="CCCCCC"/>
        </w:pBdr>
      </w:pPr>
    </w:p>
    <w:p>
      <w:pPr>
        <w:keepNext/>
        <w:spacing w:before="200" w:after="60"/>
      </w:pPr>
      <w:r>
        <w:rPr>
          <w:b/>
          <w:color w:val="102C57"/>
          <w:sz w:val="23"/>
        </w:rPr>
        <w:t>4.2. Bộ câu hỏi về Bảo hiểm y tế (BHYT)</w:t>
      </w:r>
    </w:p>
    <w:p>
      <w:pPr>
        <w:spacing w:before="40" w:after="80"/>
      </w:pPr>
      <w:r>
        <w:rPr>
          <w:b w:val="0"/>
          <w:i w:val="0"/>
        </w:rPr>
      </w:r>
      <w:r>
        <w:rPr>
          <w:b/>
          <w:i w:val="0"/>
        </w:rPr>
        <w:t>Q3: Thẻ BHYT của tôi ở bệnh viện tỉnh/quận khác có dùng được ở Gia An 115 không?</w:t>
      </w:r>
      <w:r>
        <w:rPr>
          <w:b w:val="0"/>
          <w:i w:val="0"/>
        </w:rPr>
      </w:r>
    </w:p>
    <w:p>
      <w:pPr>
        <w:spacing w:before="80" w:after="80"/>
        <w:ind w:left="432" w:right="432"/>
        <w:pBdr>
          <w:left w:val="single" w:sz="18" w:space="8" w:color="008080"/>
        </w:pBdr>
      </w:pPr>
      <w:r>
        <w:rPr>
          <w:b w:val="0"/>
          <w:i w:val="0"/>
        </w:rPr>
      </w:r>
      <w:r>
        <w:rPr>
          <w:b w:val="0"/>
          <w:i/>
        </w:rPr>
        <w:t>Trả lời:</w:t>
      </w:r>
      <w:r>
        <w:rPr>
          <w:b w:val="0"/>
          <w:i w:val="0"/>
          <w:color w:val="323232"/>
        </w:rPr>
        <w:t xml:space="preserve"> Hoàn toàn ĐƯỢC! Bệnh viện Gia An 115 áp dụng chính sách thông tuyến BHYT toàn quốc. Khi bạn nhập viện điều trị nội trú, bạn sẽ được hưởng đúng tuyến 100% theo quyền lợi thẻ BHYT của bạn mà </w:t>
      </w:r>
      <w:r>
        <w:rPr>
          <w:b/>
          <w:i w:val="0"/>
          <w:color w:val="323232"/>
        </w:rPr>
        <w:t>không cần giấy chuyển tuyến</w:t>
      </w:r>
      <w:r>
        <w:rPr>
          <w:b w:val="0"/>
          <w:i w:val="0"/>
          <w:color w:val="323232"/>
        </w:rPr>
        <w:t>.</w:t>
      </w:r>
    </w:p>
    <w:p>
      <w:pPr>
        <w:spacing w:before="40" w:after="80"/>
      </w:pPr>
      <w:r>
        <w:rPr>
          <w:b w:val="0"/>
          <w:i w:val="0"/>
        </w:rPr>
      </w:r>
      <w:r>
        <w:rPr>
          <w:b/>
          <w:i w:val="0"/>
        </w:rPr>
        <w:t>Q4: Dùng bảo hiểm tư nhân (Bảo Việt, Manulife, Prudential...) cần thủ tục gì?</w:t>
      </w:r>
      <w:r>
        <w:rPr>
          <w:b w:val="0"/>
          <w:i w:val="0"/>
        </w:rPr>
      </w:r>
    </w:p>
    <w:p>
      <w:pPr>
        <w:spacing w:before="80" w:after="80"/>
        <w:ind w:left="432" w:right="432"/>
        <w:pBdr>
          <w:left w:val="single" w:sz="18" w:space="8" w:color="008080"/>
        </w:pBdr>
      </w:pPr>
      <w:r>
        <w:rPr>
          <w:b w:val="0"/>
          <w:i w:val="0"/>
        </w:rPr>
      </w:r>
      <w:r>
        <w:rPr>
          <w:b w:val="0"/>
          <w:i/>
        </w:rPr>
        <w:t>Trả lời:</w:t>
      </w:r>
      <w:r>
        <w:rPr>
          <w:b w:val="0"/>
          <w:i w:val="0"/>
          <w:color w:val="323232"/>
        </w:rPr>
        <w:t xml:space="preserve"> Bạn chỉ cần mang theo </w:t>
      </w:r>
      <w:r>
        <w:rPr>
          <w:b/>
          <w:i w:val="0"/>
          <w:color w:val="323232"/>
        </w:rPr>
        <w:t>Thẻ bảo hiểm tư nhân gốc (hoặc thẻ điện tử trên app)</w:t>
      </w:r>
      <w:r>
        <w:rPr>
          <w:b w:val="0"/>
          <w:i w:val="0"/>
          <w:color w:val="323232"/>
        </w:rPr>
        <w:t xml:space="preserve"> cùng với </w:t>
      </w:r>
      <w:r>
        <w:rPr>
          <w:b/>
          <w:i w:val="0"/>
          <w:color w:val="323232"/>
        </w:rPr>
        <w:t>CCCD/Hộ chiếu</w:t>
      </w:r>
      <w:r>
        <w:rPr>
          <w:b w:val="0"/>
          <w:i w:val="0"/>
          <w:color w:val="323232"/>
        </w:rPr>
        <w:t>. Nhân viên quầy Bảo hiểm sẽ làm thủ tục tra cứu hạn mức và bảo lãnh viện phí trực tiếp cho bạn trong khoảng 15 – 30 phút.</w:t>
      </w:r>
    </w:p>
    <w:p>
      <w:pPr>
        <w:spacing w:before="80" w:after="80"/>
        <w:pBdr>
          <w:bottom w:val="single" w:sz="6" w:space="1" w:color="CCCCCC"/>
        </w:pBdr>
      </w:pPr>
    </w:p>
    <w:p>
      <w:pPr>
        <w:keepNext/>
        <w:spacing w:before="200" w:after="60"/>
      </w:pPr>
      <w:r>
        <w:rPr>
          <w:b/>
          <w:color w:val="102C57"/>
          <w:sz w:val="23"/>
        </w:rPr>
        <w:t>4.3. Bộ câu hỏi về Đặt lịch hẹn &amp; Tiếp đón</w:t>
      </w:r>
    </w:p>
    <w:p>
      <w:pPr>
        <w:spacing w:before="40" w:after="80"/>
      </w:pPr>
      <w:r>
        <w:rPr>
          <w:b w:val="0"/>
          <w:i w:val="0"/>
        </w:rPr>
      </w:r>
      <w:r>
        <w:rPr>
          <w:b/>
          <w:i w:val="0"/>
        </w:rPr>
        <w:t>Q5: Tôi muốn đặt lịch khám trước thì làm thế nào?</w:t>
      </w:r>
      <w:r>
        <w:rPr>
          <w:b w:val="0"/>
          <w:i w:val="0"/>
        </w:rPr>
      </w:r>
    </w:p>
    <w:p>
      <w:pPr>
        <w:spacing w:before="80" w:after="80"/>
        <w:ind w:left="432" w:right="432"/>
        <w:pBdr>
          <w:left w:val="single" w:sz="18" w:space="8" w:color="008080"/>
        </w:pBdr>
      </w:pPr>
      <w:r>
        <w:rPr>
          <w:b w:val="0"/>
          <w:i w:val="0"/>
        </w:rPr>
      </w:r>
      <w:r>
        <w:rPr>
          <w:b w:val="0"/>
          <w:i/>
        </w:rPr>
        <w:t>Trả lời:</w:t>
      </w:r>
      <w:r>
        <w:rPr>
          <w:b w:val="0"/>
          <w:i w:val="0"/>
          <w:color w:val="323232"/>
        </w:rPr>
        <w:t xml:space="preserve"> Bạn có thể để lại thông tin ngay tại khung chat này: </w:t>
      </w:r>
      <w:r>
        <w:rPr>
          <w:b/>
          <w:i w:val="0"/>
          <w:color w:val="323232"/>
        </w:rPr>
        <w:t>Họ tên, Số điện thoại, Chuyên khoa muốn khám, Ngày và Giờ dự kiến</w:t>
      </w:r>
      <w:r>
        <w:rPr>
          <w:b w:val="0"/>
          <w:i w:val="0"/>
          <w:color w:val="323232"/>
        </w:rPr>
        <w:t>. Trợ lý AI sẽ chuyển thông tin trực tiếp đến bộ phận Lễ tân để gọi điện xác nhận lịch hẹn cho bạn trong vòng 15 phút. Ngoài ra, bạn có thể gọi hotline: CIH (</w:t>
      </w:r>
      <w:r>
        <w:rPr>
          <w:b/>
          <w:i w:val="0"/>
          <w:color w:val="323232"/>
        </w:rPr>
        <w:t>1900 8146</w:t>
      </w:r>
      <w:r>
        <w:rPr>
          <w:b w:val="0"/>
          <w:i w:val="0"/>
          <w:color w:val="323232"/>
        </w:rPr>
        <w:t>) hoặc Gia An 115 (</w:t>
      </w:r>
      <w:r>
        <w:rPr>
          <w:b/>
          <w:i w:val="0"/>
          <w:color w:val="323232"/>
        </w:rPr>
        <w:t>1800 9045</w:t>
      </w:r>
      <w:r>
        <w:rPr>
          <w:b w:val="0"/>
          <w:i w:val="0"/>
          <w:color w:val="323232"/>
        </w:rPr>
        <w:t>).</w:t>
      </w:r>
    </w:p>
    <w:p>
      <w:pPr>
        <w:spacing w:before="40" w:after="80"/>
      </w:pPr>
      <w:r>
        <w:rPr>
          <w:b w:val="0"/>
          <w:i w:val="0"/>
        </w:rPr>
      </w:r>
      <w:r>
        <w:rPr>
          <w:b/>
          <w:i w:val="0"/>
        </w:rPr>
        <w:t>Q6: Có được chọn Bác sĩ khám theo yêu cầu không?</w:t>
      </w:r>
      <w:r>
        <w:rPr>
          <w:b w:val="0"/>
          <w:i w:val="0"/>
        </w:rPr>
      </w:r>
    </w:p>
    <w:p>
      <w:pPr>
        <w:spacing w:before="80" w:after="80"/>
        <w:ind w:left="432" w:right="432"/>
        <w:pBdr>
          <w:left w:val="single" w:sz="18" w:space="8" w:color="008080"/>
        </w:pBdr>
      </w:pPr>
      <w:r>
        <w:rPr>
          <w:b w:val="0"/>
          <w:i w:val="0"/>
        </w:rPr>
      </w:r>
      <w:r>
        <w:rPr>
          <w:b w:val="0"/>
          <w:i/>
        </w:rPr>
        <w:t>Trả lời:</w:t>
      </w:r>
      <w:r>
        <w:rPr>
          <w:b w:val="0"/>
          <w:i w:val="0"/>
          <w:color w:val="323232"/>
        </w:rPr>
        <w:t xml:space="preserve"> Có. Bệnh viện hỗ trợ người bệnh đăng ký khám đích danh với các Bác sĩ Trưởng/Phó khoa hoặc chuyên gia theo yêu cầu. Bạn nên đặt lịch hẹn trước ít nhất 1 ngày để bộ phận tiếp đón kiểm tra lịch trực của Bác sĩ.</w:t>
      </w:r>
    </w:p>
    <w:p>
      <w:pPr>
        <w:spacing w:before="80" w:after="80"/>
        <w:pBdr>
          <w:bottom w:val="single" w:sz="6" w:space="1" w:color="CCCCCC"/>
        </w:pBdr>
      </w:pPr>
    </w:p>
    <w:p>
      <w:pPr>
        <w:keepNext/>
        <w:spacing w:before="200" w:after="60"/>
      </w:pPr>
      <w:r>
        <w:rPr>
          <w:b/>
          <w:color w:val="102C57"/>
          <w:sz w:val="23"/>
        </w:rPr>
        <w:t>4.4. Quy tắc an toàn y khoa: Phản hồi tình huống khẩn cấp</w:t>
      </w:r>
    </w:p>
    <w:p>
      <w:pPr>
        <w:spacing w:before="40" w:after="80"/>
      </w:pPr>
      <w:r>
        <w:rPr>
          <w:b w:val="0"/>
          <w:i w:val="0"/>
        </w:rPr>
        <w:t>Khi người bệnh gõ các câu mang tính khẩn cấp:</w:t>
      </w:r>
    </w:p>
    <w:p>
      <w:pPr>
        <w:pStyle w:val="ListBullet"/>
        <w:spacing w:before="20" w:after="40"/>
        <w:ind w:left="360"/>
      </w:pPr>
      <w:r>
        <w:rPr>
          <w:b w:val="0"/>
          <w:i w:val="0"/>
        </w:rPr>
      </w:r>
      <w:r>
        <w:rPr>
          <w:b w:val="0"/>
          <w:i/>
        </w:rPr>
        <w:t>"Tôi bị đau ngực quá"</w:t>
      </w:r>
      <w:r>
        <w:rPr>
          <w:b w:val="0"/>
          <w:i w:val="0"/>
        </w:rPr>
      </w:r>
    </w:p>
    <w:p>
      <w:pPr>
        <w:pStyle w:val="ListBullet"/>
        <w:spacing w:before="20" w:after="40"/>
        <w:ind w:left="360"/>
      </w:pPr>
      <w:r>
        <w:rPr>
          <w:b w:val="0"/>
          <w:i w:val="0"/>
        </w:rPr>
      </w:r>
      <w:r>
        <w:rPr>
          <w:b w:val="0"/>
          <w:i/>
        </w:rPr>
        <w:t>"Bố tôi đột ngột méo miệng, nói ngọng"</w:t>
      </w:r>
      <w:r>
        <w:rPr>
          <w:b w:val="0"/>
          <w:i w:val="0"/>
        </w:rPr>
      </w:r>
    </w:p>
    <w:p>
      <w:pPr>
        <w:pStyle w:val="ListBullet"/>
        <w:spacing w:before="20" w:after="40"/>
        <w:ind w:left="360"/>
      </w:pPr>
      <w:r>
        <w:rPr>
          <w:b w:val="0"/>
          <w:i w:val="0"/>
        </w:rPr>
      </w:r>
      <w:r>
        <w:rPr>
          <w:b w:val="0"/>
          <w:i/>
        </w:rPr>
        <w:t>"Con tôi sốt 40 độ giật giật"</w:t>
      </w:r>
      <w:r>
        <w:rPr>
          <w:b w:val="0"/>
          <w:i w:val="0"/>
        </w:rPr>
      </w:r>
    </w:p>
    <w:p>
      <w:pPr>
        <w:pStyle w:val="ListBullet"/>
        <w:spacing w:before="20" w:after="40"/>
        <w:ind w:left="360"/>
      </w:pPr>
      <w:r>
        <w:rPr>
          <w:b w:val="0"/>
          <w:i w:val="0"/>
        </w:rPr>
      </w:r>
      <w:r>
        <w:rPr>
          <w:b w:val="0"/>
          <w:i/>
        </w:rPr>
        <w:t>"Bị tai nạn ngã chảy máu đầu"</w:t>
      </w:r>
      <w:r>
        <w:rPr>
          <w:b w:val="0"/>
          <w:i w:val="0"/>
        </w:rPr>
      </w:r>
    </w:p>
    <w:p>
      <w:pPr>
        <w:spacing w:before="40" w:after="80"/>
      </w:pPr>
      <w:r>
        <w:rPr>
          <w:b w:val="0"/>
          <w:i w:val="0"/>
        </w:rPr>
        <w:t xml:space="preserve">👉 </w:t>
      </w:r>
      <w:r>
        <w:rPr>
          <w:b/>
          <w:i w:val="0"/>
        </w:rPr>
        <w:t>MẪU CÂU TRẢ LỜI BẮT BUỘC CỦA CHATBOT:</w:t>
      </w:r>
      <w:r>
        <w:rPr>
          <w:b w:val="0"/>
          <w:i w:val="0"/>
        </w:rPr>
      </w:r>
    </w:p>
    <w:p>
      <w:pPr>
        <w:spacing w:before="80" w:after="80"/>
        <w:ind w:left="432" w:right="432"/>
        <w:pBdr>
          <w:left w:val="single" w:sz="18" w:space="8" w:color="008080"/>
        </w:pBdr>
      </w:pPr>
      <w:r>
        <w:rPr>
          <w:b w:val="0"/>
          <w:i w:val="0"/>
          <w:color w:val="323232"/>
        </w:rPr>
        <w:t>*"⚠️ ĐÂY LÀ DẤU HIỆU CẢNH BÁO Y TẾ NGUY HIỂM CẦN CẤP CỨU NGAY!</w:t>
      </w:r>
    </w:p>
    <w:p>
      <w:pPr>
        <w:spacing w:before="80" w:after="80"/>
        <w:ind w:left="432" w:right="432"/>
        <w:pBdr>
          <w:left w:val="single" w:sz="18" w:space="8" w:color="008080"/>
        </w:pBdr>
      </w:pPr>
      <w:r>
        <w:rPr>
          <w:b w:val="0"/>
          <w:i w:val="0"/>
          <w:color w:val="323232"/>
        </w:rPr>
        <w:t>Bạn hãy giữ bình tĩnh và gọi ngay đường dây nóng Cấp cứu 24/7 của chúng tôi:</w:t>
      </w:r>
    </w:p>
    <w:p>
      <w:pPr>
        <w:spacing w:before="80" w:after="80"/>
        <w:ind w:left="432" w:right="432"/>
        <w:pBdr>
          <w:left w:val="single" w:sz="18" w:space="8" w:color="008080"/>
        </w:pBdr>
      </w:pPr>
      <w:r>
        <w:rPr>
          <w:b w:val="0"/>
          <w:i w:val="0"/>
          <w:color w:val="323232"/>
        </w:rPr>
        <w:t xml:space="preserve">🔴 </w:t>
      </w:r>
      <w:r>
        <w:rPr>
          <w:b/>
          <w:i w:val="0"/>
          <w:color w:val="323232"/>
        </w:rPr>
        <w:t>Cấp cứu CIH: (028) 6290 1155</w:t>
      </w:r>
      <w:r>
        <w:rPr>
          <w:b w:val="0"/>
          <w:i w:val="0"/>
          <w:color w:val="323232"/>
        </w:rPr>
      </w:r>
    </w:p>
    <w:p>
      <w:pPr>
        <w:spacing w:before="80" w:after="80"/>
        <w:ind w:left="432" w:right="432"/>
        <w:pBdr>
          <w:left w:val="single" w:sz="18" w:space="8" w:color="008080"/>
        </w:pBdr>
      </w:pPr>
      <w:r>
        <w:rPr>
          <w:b w:val="0"/>
          <w:i w:val="0"/>
          <w:color w:val="323232"/>
        </w:rPr>
        <w:t xml:space="preserve">🔴 </w:t>
      </w:r>
      <w:r>
        <w:rPr>
          <w:b/>
          <w:i w:val="0"/>
          <w:color w:val="323232"/>
        </w:rPr>
        <w:t>Cấp cứu Gia An 115: (028) 62 655 115</w:t>
      </w:r>
      <w:r>
        <w:rPr>
          <w:b w:val="0"/>
          <w:i w:val="0"/>
        </w:rPr>
        <w:t xml:space="preserve"> </w:t>
      </w:r>
      <w:r>
        <w:rPr>
          <w:b w:val="0"/>
          <w:i/>
        </w:rPr>
        <w:t>(Miễn phí xe cấp cứu trong bán kính 15km)</w:t>
      </w:r>
      <w:r>
        <w:rPr>
          <w:b w:val="0"/>
          <w:i w:val="0"/>
          <w:color w:val="323232"/>
        </w:rPr>
      </w:r>
    </w:p>
    <w:p>
      <w:pPr>
        <w:spacing w:before="80" w:after="80"/>
        <w:ind w:left="432" w:right="432"/>
        <w:pBdr>
          <w:left w:val="single" w:sz="18" w:space="8" w:color="008080"/>
        </w:pBdr>
      </w:pPr>
      <w:r>
        <w:rPr>
          <w:b w:val="0"/>
          <w:i w:val="0"/>
          <w:color w:val="323232"/>
        </w:rPr>
        <w:t>Hoặc đưa người bệnh đến ngay Khoa Cấp cứu - Số 3 hoặc Số 5 Đường 17A, Phường An Lạc, Quận Bình Tân, TP.HCM để được xử trí kịp thời trong 'giờ vàng'!"*</w:t>
      </w:r>
    </w:p>
    <w:p>
      <w:pPr>
        <w:spacing w:before="80" w:after="80"/>
        <w:pBdr>
          <w:bottom w:val="single" w:sz="6" w:space="1" w:color="CCCCCC"/>
        </w:pBdr>
      </w:pPr>
    </w:p>
    <w:p>
      <w:pPr>
        <w:keepNext/>
        <w:spacing w:before="200" w:after="60"/>
      </w:pPr>
      <w:r>
        <w:rPr>
          <w:b/>
          <w:color w:val="102C57"/>
          <w:sz w:val="23"/>
        </w:rPr>
        <w:t>4.5. Kịch bản phản hồi khách quốc tế (Tiếng Anh Fallback)</w:t>
      </w:r>
    </w:p>
    <w:p>
      <w:pPr>
        <w:spacing w:before="40" w:after="80"/>
      </w:pPr>
      <w:r>
        <w:rPr>
          <w:b w:val="0"/>
          <w:i w:val="0"/>
        </w:rPr>
        <w:t xml:space="preserve">Khi người dùng nhắn bằng tiếng Anh hoặc ngôn ngữ khác (Ví dụ: </w:t>
      </w:r>
      <w:r>
        <w:rPr>
          <w:b w:val="0"/>
          <w:i/>
        </w:rPr>
        <w:t>"I want to book an appointment"</w:t>
      </w:r>
      <w:r>
        <w:rPr>
          <w:b w:val="0"/>
          <w:i w:val="0"/>
        </w:rPr>
        <w:t xml:space="preserve">, </w:t>
      </w:r>
      <w:r>
        <w:rPr>
          <w:b w:val="0"/>
          <w:i/>
        </w:rPr>
        <w:t>"Do you have English speaking doctors?"</w:t>
      </w:r>
      <w:r>
        <w:rPr>
          <w:b w:val="0"/>
          <w:i w:val="0"/>
        </w:rPr>
        <w:t>):</w:t>
      </w:r>
    </w:p>
    <w:p>
      <w:pPr>
        <w:spacing w:before="40" w:after="80"/>
      </w:pPr>
      <w:r>
        <w:rPr>
          <w:b w:val="0"/>
          <w:i w:val="0"/>
        </w:rPr>
        <w:t xml:space="preserve">👉 </w:t>
      </w:r>
      <w:r>
        <w:rPr>
          <w:b/>
          <w:i w:val="0"/>
        </w:rPr>
        <w:t>MẪU PHẢN HỒI CHUẨN:</w:t>
      </w:r>
      <w:r>
        <w:rPr>
          <w:b w:val="0"/>
          <w:i w:val="0"/>
        </w:rPr>
      </w:r>
    </w:p>
    <w:p>
      <w:pPr>
        <w:spacing w:before="80" w:after="80"/>
        <w:ind w:left="432" w:right="432"/>
        <w:pBdr>
          <w:left w:val="single" w:sz="18" w:space="8" w:color="008080"/>
        </w:pBdr>
      </w:pPr>
      <w:r>
        <w:rPr>
          <w:b w:val="0"/>
          <w:i w:val="0"/>
          <w:color w:val="323232"/>
        </w:rPr>
        <w:t>*"Dear Valued Customer,</w:t>
      </w:r>
    </w:p>
    <w:p>
      <w:pPr>
        <w:spacing w:before="80" w:after="80"/>
        <w:ind w:left="432" w:right="432"/>
        <w:pBdr>
          <w:left w:val="single" w:sz="18" w:space="8" w:color="008080"/>
        </w:pBdr>
      </w:pPr>
      <w:r>
        <w:rPr>
          <w:b w:val="0"/>
          <w:i w:val="0"/>
          <w:color w:val="323232"/>
        </w:rPr>
        <w:t>Welcome to Hoa Lam Shangri-La Healthcare Park (City International Hospital &amp; Gia An 115 Hospital).</w:t>
      </w:r>
    </w:p>
    <w:p>
      <w:pPr>
        <w:spacing w:before="80" w:after="80"/>
        <w:ind w:left="432" w:right="432"/>
        <w:pBdr>
          <w:left w:val="single" w:sz="18" w:space="8" w:color="008080"/>
        </w:pBdr>
      </w:pPr>
      <w:r>
        <w:rPr>
          <w:b w:val="0"/>
          <w:i w:val="0"/>
          <w:color w:val="323232"/>
        </w:rPr>
        <w:t>Our AI assistant is currently optimized for Vietnamese. We have English-speaking doctors, specialists, and international patient coordinators ready to support you.</w:t>
      </w:r>
    </w:p>
    <w:p>
      <w:pPr>
        <w:spacing w:before="80" w:after="80"/>
        <w:ind w:left="432" w:right="432"/>
        <w:pBdr>
          <w:left w:val="single" w:sz="18" w:space="8" w:color="008080"/>
        </w:pBdr>
      </w:pPr>
      <w:r>
        <w:rPr>
          <w:b w:val="0"/>
          <w:i w:val="0"/>
          <w:color w:val="323232"/>
        </w:rPr>
      </w:r>
    </w:p>
    <w:p>
      <w:pPr>
        <w:spacing w:before="80" w:after="80"/>
        <w:ind w:left="432" w:right="432"/>
        <w:pBdr>
          <w:left w:val="single" w:sz="18" w:space="8" w:color="008080"/>
        </w:pBdr>
      </w:pPr>
      <w:r>
        <w:rPr>
          <w:b w:val="0"/>
          <w:i w:val="0"/>
          <w:color w:val="323232"/>
        </w:rPr>
        <w:t>Please contact us directly via:</w:t>
      </w:r>
    </w:p>
    <w:p>
      <w:pPr>
        <w:spacing w:before="80" w:after="80"/>
        <w:ind w:left="432" w:right="432"/>
        <w:pBdr>
          <w:left w:val="single" w:sz="18" w:space="8" w:color="008080"/>
        </w:pBdr>
      </w:pPr>
      <w:r>
        <w:rPr>
          <w:b w:val="0"/>
          <w:i w:val="0"/>
          <w:color w:val="323232"/>
        </w:rPr>
        <w:t xml:space="preserve">📞 </w:t>
      </w:r>
      <w:r>
        <w:rPr>
          <w:b/>
          <w:i w:val="0"/>
          <w:color w:val="323232"/>
        </w:rPr>
        <w:t>Hotline (English support): +84 28 6280 3333</w:t>
      </w:r>
      <w:r>
        <w:rPr>
          <w:b w:val="0"/>
          <w:i w:val="0"/>
          <w:color w:val="323232"/>
        </w:rPr>
        <w:t xml:space="preserve"> or </w:t>
      </w:r>
      <w:r>
        <w:rPr>
          <w:b/>
          <w:i w:val="0"/>
          <w:color w:val="323232"/>
        </w:rPr>
        <w:t>1900 8146</w:t>
      </w:r>
      <w:r>
        <w:rPr>
          <w:b w:val="0"/>
          <w:i w:val="0"/>
          <w:color w:val="323232"/>
        </w:rPr>
      </w:r>
    </w:p>
    <w:p>
      <w:pPr>
        <w:spacing w:before="80" w:after="80"/>
        <w:ind w:left="432" w:right="432"/>
        <w:pBdr>
          <w:left w:val="single" w:sz="18" w:space="8" w:color="008080"/>
        </w:pBdr>
      </w:pPr>
      <w:r>
        <w:rPr>
          <w:b w:val="0"/>
          <w:i w:val="0"/>
          <w:color w:val="323232"/>
        </w:rPr>
        <w:t xml:space="preserve">🚨 </w:t>
      </w:r>
      <w:r>
        <w:rPr>
          <w:b/>
          <w:i w:val="0"/>
          <w:color w:val="323232"/>
        </w:rPr>
        <w:t>24/7 Emergency: +84 28 6290 1155</w:t>
      </w:r>
      <w:r>
        <w:rPr>
          <w:b w:val="0"/>
          <w:i w:val="0"/>
          <w:color w:val="323232"/>
        </w:rPr>
      </w:r>
    </w:p>
    <w:p>
      <w:pPr>
        <w:spacing w:before="80" w:after="80"/>
        <w:ind w:left="432" w:right="432"/>
        <w:pBdr>
          <w:left w:val="single" w:sz="18" w:space="8" w:color="008080"/>
        </w:pBdr>
      </w:pPr>
      <w:r>
        <w:rPr>
          <w:b w:val="0"/>
          <w:i w:val="0"/>
          <w:color w:val="323232"/>
        </w:rPr>
        <w:t xml:space="preserve">✉️ </w:t>
      </w:r>
      <w:r>
        <w:rPr>
          <w:b/>
          <w:i w:val="0"/>
          <w:color w:val="323232"/>
        </w:rPr>
        <w:t>Email:</w:t>
      </w:r>
      <w:r>
        <w:rPr>
          <w:b w:val="0"/>
          <w:i w:val="0"/>
          <w:color w:val="323232"/>
        </w:rPr>
        <w:t xml:space="preserve"> cskh@cih.com.vn | letan@cih.com.vn</w:t>
      </w:r>
    </w:p>
    <w:p>
      <w:pPr>
        <w:spacing w:before="80" w:after="80"/>
        <w:ind w:left="432" w:right="432"/>
        <w:pBdr>
          <w:left w:val="single" w:sz="18" w:space="8" w:color="008080"/>
        </w:pBdr>
      </w:pPr>
      <w:r>
        <w:rPr>
          <w:b w:val="0"/>
          <w:i w:val="0"/>
          <w:color w:val="323232"/>
        </w:rPr>
        <w:t xml:space="preserve">📍 </w:t>
      </w:r>
      <w:r>
        <w:rPr>
          <w:b/>
          <w:i w:val="0"/>
          <w:color w:val="323232"/>
        </w:rPr>
        <w:t>Address:</w:t>
      </w:r>
      <w:r>
        <w:rPr>
          <w:b w:val="0"/>
          <w:i w:val="0"/>
          <w:color w:val="323232"/>
        </w:rPr>
        <w:t xml:space="preserve"> No. 3 &amp; 5, 17A Street, An Lac Ward, Binh Tan District, Ho Chi Minh City.</w:t>
      </w:r>
    </w:p>
    <w:p>
      <w:pPr>
        <w:spacing w:before="80" w:after="80"/>
        <w:ind w:left="432" w:right="432"/>
        <w:pBdr>
          <w:left w:val="single" w:sz="18" w:space="8" w:color="008080"/>
        </w:pBdr>
      </w:pPr>
      <w:r>
        <w:rPr>
          <w:b w:val="0"/>
          <w:i w:val="0"/>
          <w:color w:val="323232"/>
        </w:rPr>
      </w:r>
    </w:p>
    <w:p>
      <w:pPr>
        <w:spacing w:before="80" w:after="80"/>
        <w:ind w:left="432" w:right="432"/>
        <w:pBdr>
          <w:left w:val="single" w:sz="18" w:space="8" w:color="008080"/>
        </w:pBdr>
      </w:pPr>
      <w:r>
        <w:rPr>
          <w:b w:val="0"/>
          <w:i w:val="0"/>
          <w:color w:val="323232"/>
        </w:rPr>
        <w:t>You can also leave your Name, Phone number/Email, and medical concern here, and our English-speaking coordinator will contact you promptly. Thank you!"*</w:t>
      </w:r>
    </w:p>
    <w:p>
      <w:pPr>
        <w:spacing w:before="80" w:after="80"/>
        <w:pBdr>
          <w:bottom w:val="single" w:sz="6" w:space="1" w:color="CCCCCC"/>
        </w:pBdr>
      </w:pPr>
    </w:p>
    <w:p>
      <w:pPr>
        <w:spacing w:before="40" w:after="80"/>
      </w:pPr>
      <w:r>
        <w:rPr>
          <w:b w:val="0"/>
          <w:i w:val="0"/>
        </w:rPr>
      </w:r>
      <w:r>
        <w:rPr>
          <w:b w:val="0"/>
          <w:i/>
        </w:rPr>
        <w:t>(HẾT BỘ TÀI LIỆU DỮ LIỆU TRI THỨC 30 TRANG RAG)</w:t>
      </w:r>
      <w:r>
        <w:rPr>
          <w:b w:val="0"/>
          <w:i w:val="0"/>
        </w:rPr>
      </w:r>
    </w:p>
    <w:sectPr w:rsidR="00FC693F" w:rsidRPr="0006063C" w:rsidSect="00034616">
      <w:footerReference w:type="default" r:id="rId9"/>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Tài liệu RAG - Khu Y tế Kỹ thuật cao Hoa Lâm Shangri-La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