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527E5F" w14:textId="77777777" w:rsidR="00D75CBF" w:rsidRPr="00D75CBF" w:rsidRDefault="00D75CBF" w:rsidP="00D75CBF">
      <w:pPr>
        <w:rPr>
          <w:rFonts w:ascii="Futura" w:eastAsia="Times New Roman" w:hAnsi="Futura" w:cs="Futura"/>
          <w:caps/>
          <w:color w:val="E3C48C"/>
          <w:spacing w:val="139"/>
          <w:kern w:val="0"/>
          <w:sz w:val="18"/>
          <w:szCs w:val="18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E3C48C"/>
          <w:spacing w:val="139"/>
          <w:kern w:val="0"/>
          <w:sz w:val="18"/>
          <w:szCs w:val="18"/>
          <w:lang w:eastAsia="pt-BR"/>
          <w14:ligatures w14:val="none"/>
        </w:rPr>
        <w:t>Gilberto Sena</w:t>
      </w:r>
    </w:p>
    <w:p w14:paraId="04C6F575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0"/>
        <w:rPr>
          <w:rFonts w:ascii="Futura" w:eastAsia="Times New Roman" w:hAnsi="Futura" w:cs="Futura"/>
          <w:b/>
          <w:bCs/>
          <w:color w:val="FBF6EE"/>
          <w:kern w:val="36"/>
          <w:sz w:val="48"/>
          <w:szCs w:val="48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E3C48C"/>
          <w:spacing w:val="38"/>
          <w:kern w:val="36"/>
          <w:sz w:val="51"/>
          <w:szCs w:val="51"/>
          <w:bdr w:val="single" w:sz="2" w:space="0" w:color="auto" w:frame="1"/>
          <w:lang w:eastAsia="pt-BR"/>
          <w14:ligatures w14:val="none"/>
        </w:rPr>
        <w:t xml:space="preserve">Plano </w:t>
      </w:r>
      <w:proofErr w:type="spellStart"/>
      <w:r w:rsidRPr="00D75CBF">
        <w:rPr>
          <w:rFonts w:ascii="Futura" w:eastAsia="Times New Roman" w:hAnsi="Futura" w:cs="Futura"/>
          <w:caps/>
          <w:color w:val="E3C48C"/>
          <w:spacing w:val="38"/>
          <w:kern w:val="36"/>
          <w:sz w:val="51"/>
          <w:szCs w:val="51"/>
          <w:bdr w:val="single" w:sz="2" w:space="0" w:color="auto" w:frame="1"/>
          <w:lang w:eastAsia="pt-BR"/>
          <w14:ligatures w14:val="none"/>
        </w:rPr>
        <w:t>de</w:t>
      </w:r>
      <w:r w:rsidRPr="00D75CBF">
        <w:rPr>
          <w:rFonts w:ascii="Futura" w:eastAsia="Times New Roman" w:hAnsi="Futura" w:cs="Futura"/>
          <w:b/>
          <w:bCs/>
          <w:color w:val="FBF6EE"/>
          <w:kern w:val="36"/>
          <w:sz w:val="87"/>
          <w:szCs w:val="87"/>
          <w:bdr w:val="single" w:sz="2" w:space="0" w:color="auto" w:frame="1"/>
          <w:lang w:eastAsia="pt-BR"/>
          <w14:ligatures w14:val="none"/>
        </w:rPr>
        <w:t>Posicionamento</w:t>
      </w:r>
      <w:proofErr w:type="spellEnd"/>
      <w:r w:rsidRPr="00D75CBF">
        <w:rPr>
          <w:rFonts w:ascii="Futura" w:eastAsia="Times New Roman" w:hAnsi="Futura" w:cs="Futura"/>
          <w:b/>
          <w:bCs/>
          <w:color w:val="FBF6EE"/>
          <w:kern w:val="36"/>
          <w:sz w:val="87"/>
          <w:szCs w:val="87"/>
          <w:bdr w:val="single" w:sz="2" w:space="0" w:color="auto" w:frame="1"/>
          <w:lang w:eastAsia="pt-BR"/>
          <w14:ligatures w14:val="none"/>
        </w:rPr>
        <w:t xml:space="preserve"> digital</w:t>
      </w:r>
    </w:p>
    <w:p w14:paraId="5FC32F0B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/>
        <w:rPr>
          <w:rFonts w:ascii="Futura" w:eastAsia="Times New Roman" w:hAnsi="Futura" w:cs="Futura"/>
          <w:caps/>
          <w:color w:val="A79885"/>
          <w:spacing w:val="53"/>
          <w:kern w:val="0"/>
          <w:sz w:val="18"/>
          <w:szCs w:val="18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A79885"/>
          <w:spacing w:val="53"/>
          <w:kern w:val="0"/>
          <w:sz w:val="18"/>
          <w:szCs w:val="18"/>
          <w:lang w:eastAsia="pt-BR"/>
          <w14:ligatures w14:val="none"/>
        </w:rPr>
        <w:t>Instagram · 13 de agosto de 2026 · Cid Pinheiro</w:t>
      </w:r>
    </w:p>
    <w:p w14:paraId="5DF092E9" w14:textId="41ADC834" w:rsidR="00D75CBF" w:rsidRPr="00D75CBF" w:rsidRDefault="00D75CBF" w:rsidP="00D75CBF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75C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fldChar w:fldCharType="begin"/>
      </w:r>
      <w:r w:rsidRPr="00D75C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instrText xml:space="preserve"> INCLUDEPICTURE "https://gsena-posicionamento.vercel.app/_next/image?url=%2Fgilberto.webp&amp;w=3840&amp;q=75" \* MERGEFORMATINET </w:instrText>
      </w:r>
      <w:r w:rsidRPr="00D75C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separate"/>
      </w:r>
      <w:r w:rsidRPr="00D75CBF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5FF5BCA2" wp14:editId="4ECA4B0B">
            <wp:extent cx="5396230" cy="6744335"/>
            <wp:effectExtent l="0" t="0" r="1270" b="0"/>
            <wp:docPr id="1628989967" name="Imagem 1" descr="Gilberto S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lberto Sen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674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CB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fldChar w:fldCharType="end"/>
      </w:r>
    </w:p>
    <w:p w14:paraId="7140CD48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O que é este documento.</w:t>
      </w: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 xml:space="preserve"> Um diagnóstico do perfil como ele está hoje e o plano de conteúdo </w:t>
      </w:r>
      <w:proofErr w:type="gramStart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>pros</w:t>
      </w:r>
      <w:proofErr w:type="gramEnd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 xml:space="preserve"> próximos meses. Tudo aqui roda com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três publicações por semana</w:t>
      </w: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> e nada depende de verba de tráfego — anúncio entra depois, em cima do que já estiver funcionando no orgânico.</w:t>
      </w:r>
    </w:p>
    <w:p w14:paraId="5E103EC9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1"/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  <w:t>1 · O que o perfil diz hoje</w:t>
      </w:r>
    </w:p>
    <w:p w14:paraId="304599FC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Publicações</w:t>
      </w:r>
      <w:r w:rsidRPr="00D75CBF">
        <w:rPr>
          <w:rFonts w:ascii="Futura" w:eastAsia="Times New Roman" w:hAnsi="Futura" w:cs="Futura"/>
          <w:color w:val="FBF6EE"/>
          <w:kern w:val="0"/>
          <w:sz w:val="23"/>
          <w:szCs w:val="23"/>
          <w:bdr w:val="single" w:sz="2" w:space="0" w:color="auto" w:frame="1"/>
          <w:lang w:eastAsia="pt-BR"/>
          <w14:ligatures w14:val="none"/>
        </w:rPr>
        <w:t>167</w:t>
      </w:r>
    </w:p>
    <w:p w14:paraId="793120C6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Seguidores</w:t>
      </w:r>
      <w:r w:rsidRPr="00D75CBF">
        <w:rPr>
          <w:rFonts w:ascii="Futura" w:eastAsia="Times New Roman" w:hAnsi="Futura" w:cs="Futura"/>
          <w:color w:val="FBF6EE"/>
          <w:kern w:val="0"/>
          <w:sz w:val="23"/>
          <w:szCs w:val="23"/>
          <w:bdr w:val="single" w:sz="2" w:space="0" w:color="auto" w:frame="1"/>
          <w:lang w:eastAsia="pt-BR"/>
          <w14:ligatures w14:val="none"/>
        </w:rPr>
        <w:t>336</w:t>
      </w:r>
    </w:p>
    <w:p w14:paraId="6CC35007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Seguidores por publicação</w:t>
      </w:r>
      <w:r w:rsidRPr="00D75CBF">
        <w:rPr>
          <w:rFonts w:ascii="Futura" w:eastAsia="Times New Roman" w:hAnsi="Futura" w:cs="Futura"/>
          <w:color w:val="FBF6EE"/>
          <w:kern w:val="0"/>
          <w:sz w:val="23"/>
          <w:szCs w:val="23"/>
          <w:bdr w:val="single" w:sz="2" w:space="0" w:color="auto" w:frame="1"/>
          <w:lang w:eastAsia="pt-BR"/>
          <w14:ligatures w14:val="none"/>
        </w:rPr>
        <w:t>2,0</w:t>
      </w:r>
    </w:p>
    <w:p w14:paraId="1BE1FF60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Destaques</w:t>
      </w:r>
      <w:r w:rsidRPr="00D75CBF">
        <w:rPr>
          <w:rFonts w:ascii="Futura" w:eastAsia="Times New Roman" w:hAnsi="Futura" w:cs="Futura"/>
          <w:color w:val="FBF6EE"/>
          <w:kern w:val="0"/>
          <w:sz w:val="23"/>
          <w:szCs w:val="23"/>
          <w:bdr w:val="single" w:sz="2" w:space="0" w:color="auto" w:frame="1"/>
          <w:lang w:eastAsia="pt-BR"/>
          <w14:ligatures w14:val="none"/>
        </w:rPr>
        <w:t>2</w:t>
      </w:r>
    </w:p>
    <w:p w14:paraId="480ECFD4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Posts fixados</w:t>
      </w:r>
      <w:r w:rsidRPr="00D75CBF">
        <w:rPr>
          <w:rFonts w:ascii="Futura" w:eastAsia="Times New Roman" w:hAnsi="Futura" w:cs="Futura"/>
          <w:color w:val="FBF6EE"/>
          <w:kern w:val="0"/>
          <w:sz w:val="23"/>
          <w:szCs w:val="23"/>
          <w:bdr w:val="single" w:sz="2" w:space="0" w:color="auto" w:frame="1"/>
          <w:lang w:eastAsia="pt-BR"/>
          <w14:ligatures w14:val="none"/>
        </w:rPr>
        <w:t>1 de 3</w:t>
      </w:r>
    </w:p>
    <w:p w14:paraId="7B47DC91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 xml:space="preserve">Nome </w:t>
      </w:r>
      <w:proofErr w:type="spellStart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exibido</w:t>
      </w:r>
      <w:r w:rsidRPr="00D75CBF">
        <w:rPr>
          <w:rFonts w:ascii="Futura" w:eastAsia="Times New Roman" w:hAnsi="Futura" w:cs="Futura"/>
          <w:color w:val="FBF6EE"/>
          <w:kern w:val="0"/>
          <w:sz w:val="23"/>
          <w:szCs w:val="23"/>
          <w:bdr w:val="single" w:sz="2" w:space="0" w:color="auto" w:frame="1"/>
          <w:lang w:eastAsia="pt-BR"/>
          <w14:ligatures w14:val="none"/>
        </w:rPr>
        <w:t>Gilberto</w:t>
      </w:r>
      <w:proofErr w:type="spellEnd"/>
      <w:r w:rsidRPr="00D75CBF">
        <w:rPr>
          <w:rFonts w:ascii="Futura" w:eastAsia="Times New Roman" w:hAnsi="Futura" w:cs="Futura"/>
          <w:color w:val="FBF6EE"/>
          <w:kern w:val="0"/>
          <w:sz w:val="23"/>
          <w:szCs w:val="23"/>
          <w:bdr w:val="single" w:sz="2" w:space="0" w:color="auto" w:frame="1"/>
          <w:lang w:eastAsia="pt-BR"/>
          <w14:ligatures w14:val="none"/>
        </w:rPr>
        <w:t xml:space="preserve"> Sena | Mentor Empresarial</w:t>
      </w:r>
    </w:p>
    <w:p w14:paraId="0EE59DBD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lastRenderedPageBreak/>
        <w:t>Link da bio</w:t>
      </w:r>
      <w:r w:rsidRPr="00D75CBF">
        <w:rPr>
          <w:rFonts w:ascii="Futura" w:eastAsia="Times New Roman" w:hAnsi="Futura" w:cs="Futura"/>
          <w:color w:val="FBF6EE"/>
          <w:kern w:val="0"/>
          <w:sz w:val="23"/>
          <w:szCs w:val="23"/>
          <w:bdr w:val="single" w:sz="2" w:space="0" w:color="auto" w:frame="1"/>
          <w:lang w:eastAsia="pt-BR"/>
          <w14:ligatures w14:val="none"/>
        </w:rPr>
        <w:t xml:space="preserve">bit.ly </w:t>
      </w:r>
      <w:r w:rsidRPr="00D75CBF">
        <w:rPr>
          <w:rFonts w:ascii="Arial" w:eastAsia="Times New Roman" w:hAnsi="Arial" w:cs="Arial"/>
          <w:color w:val="FBF6EE"/>
          <w:kern w:val="0"/>
          <w:sz w:val="23"/>
          <w:szCs w:val="23"/>
          <w:bdr w:val="single" w:sz="2" w:space="0" w:color="auto" w:frame="1"/>
          <w:lang w:eastAsia="pt-BR"/>
          <w14:ligatures w14:val="none"/>
        </w:rPr>
        <w:t>→</w:t>
      </w:r>
      <w:r w:rsidRPr="00D75CBF">
        <w:rPr>
          <w:rFonts w:ascii="Futura" w:eastAsia="Times New Roman" w:hAnsi="Futura" w:cs="Futura"/>
          <w:color w:val="FBF6EE"/>
          <w:kern w:val="0"/>
          <w:sz w:val="23"/>
          <w:szCs w:val="23"/>
          <w:bdr w:val="single" w:sz="2" w:space="0" w:color="auto" w:frame="1"/>
          <w:lang w:eastAsia="pt-BR"/>
          <w14:ligatures w14:val="none"/>
        </w:rPr>
        <w:t xml:space="preserve"> o livro</w:t>
      </w:r>
    </w:p>
    <w:p w14:paraId="19E12744" w14:textId="77777777" w:rsidR="00D75CBF" w:rsidRPr="00D75CBF" w:rsidRDefault="00D75CBF" w:rsidP="00D75CBF">
      <w:pPr>
        <w:shd w:val="clear" w:color="auto" w:fill="14100D"/>
        <w:rPr>
          <w:rFonts w:ascii="Futura" w:eastAsia="Times New Roman" w:hAnsi="Futura" w:cs="Futura"/>
          <w:caps/>
          <w:color w:val="E3C48C"/>
          <w:spacing w:val="48"/>
          <w:kern w:val="0"/>
          <w:sz w:val="16"/>
          <w:szCs w:val="16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E3C48C"/>
          <w:spacing w:val="48"/>
          <w:kern w:val="0"/>
          <w:sz w:val="16"/>
          <w:szCs w:val="16"/>
          <w:lang w:eastAsia="pt-BR"/>
          <w14:ligatures w14:val="none"/>
        </w:rPr>
        <w:t>O número que importa</w:t>
      </w:r>
    </w:p>
    <w:p w14:paraId="6DAC19BE" w14:textId="77777777" w:rsidR="00D75CBF" w:rsidRPr="00D75CBF" w:rsidRDefault="00D75CBF" w:rsidP="00D75CBF">
      <w:pPr>
        <w:shd w:val="clear" w:color="auto" w:fill="14100D"/>
        <w:rPr>
          <w:rFonts w:ascii="Futura" w:eastAsia="Times New Roman" w:hAnsi="Futura" w:cs="Futura"/>
          <w:color w:val="E3C48C"/>
          <w:kern w:val="0"/>
          <w:sz w:val="59"/>
          <w:szCs w:val="59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E3C48C"/>
          <w:kern w:val="0"/>
          <w:sz w:val="59"/>
          <w:szCs w:val="59"/>
          <w:lang w:eastAsia="pt-BR"/>
          <w14:ligatures w14:val="none"/>
        </w:rPr>
        <w:t xml:space="preserve">167 posts </w:t>
      </w:r>
      <w:r w:rsidRPr="00D75CBF">
        <w:rPr>
          <w:rFonts w:ascii="Arial" w:eastAsia="Times New Roman" w:hAnsi="Arial" w:cs="Arial"/>
          <w:color w:val="E3C48C"/>
          <w:kern w:val="0"/>
          <w:sz w:val="59"/>
          <w:szCs w:val="59"/>
          <w:lang w:eastAsia="pt-BR"/>
          <w14:ligatures w14:val="none"/>
        </w:rPr>
        <w:t>→</w:t>
      </w:r>
      <w:r w:rsidRPr="00D75CBF">
        <w:rPr>
          <w:rFonts w:ascii="Futura" w:eastAsia="Times New Roman" w:hAnsi="Futura" w:cs="Futura"/>
          <w:color w:val="E3C48C"/>
          <w:kern w:val="0"/>
          <w:sz w:val="59"/>
          <w:szCs w:val="59"/>
          <w:lang w:eastAsia="pt-BR"/>
          <w14:ligatures w14:val="none"/>
        </w:rPr>
        <w:t xml:space="preserve"> 336 seguidores</w:t>
      </w:r>
    </w:p>
    <w:p w14:paraId="7E647725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>Dois seguidores por publicação. O trabalho está sendo feito e não está alcançando ninguém de fora.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O problema não é falta de conteúdo — é o tipo de conteúdo.</w:t>
      </w:r>
    </w:p>
    <w:p w14:paraId="6F3BC0A6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1"/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  <w:t>2 · O diagnóstico</w:t>
      </w:r>
    </w:p>
    <w:p w14:paraId="625A8408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after="300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Um perfil profissional precisa de três tipos de conteúdo convivendo na mesma semana. Cada um tem uma função diferente, e cada um se mede por uma coisa diferente:</w:t>
      </w:r>
    </w:p>
    <w:p w14:paraId="45881E1E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after="450"/>
        <w:outlineLvl w:val="3"/>
        <w:rPr>
          <w:rFonts w:ascii="Futura" w:eastAsia="Times New Roman" w:hAnsi="Futura" w:cs="Futura"/>
          <w:caps/>
          <w:color w:val="C9A063"/>
          <w:spacing w:val="82"/>
          <w:kern w:val="0"/>
          <w:sz w:val="16"/>
          <w:szCs w:val="16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C9A063"/>
          <w:spacing w:val="82"/>
          <w:kern w:val="0"/>
          <w:sz w:val="16"/>
          <w:szCs w:val="16"/>
          <w:lang w:eastAsia="pt-BR"/>
          <w14:ligatures w14:val="none"/>
        </w:rPr>
        <w:t>Os três tipos</w:t>
      </w:r>
    </w:p>
    <w:p w14:paraId="11F83E5E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2"/>
        <w:rPr>
          <w:rFonts w:ascii="Futura" w:eastAsia="Times New Roman" w:hAnsi="Futura" w:cs="Futura"/>
          <w:b/>
          <w:bCs/>
          <w:caps/>
          <w:color w:val="EFE6D8"/>
          <w:spacing w:val="-21"/>
          <w:kern w:val="0"/>
          <w:sz w:val="84"/>
          <w:szCs w:val="84"/>
          <w:lang w:eastAsia="pt-BR"/>
          <w14:ligatures w14:val="none"/>
        </w:rPr>
      </w:pPr>
      <w:r w:rsidRPr="00D75CBF">
        <w:rPr>
          <w:rFonts w:ascii="Futura" w:eastAsia="Times New Roman" w:hAnsi="Futura" w:cs="Futura"/>
          <w:b/>
          <w:bCs/>
          <w:caps/>
          <w:color w:val="EFE6D8"/>
          <w:spacing w:val="-21"/>
          <w:kern w:val="0"/>
          <w:sz w:val="84"/>
          <w:szCs w:val="84"/>
          <w:lang w:eastAsia="pt-BR"/>
          <w14:ligatures w14:val="none"/>
        </w:rPr>
        <w:t>Alcance</w:t>
      </w:r>
    </w:p>
    <w:p w14:paraId="7B7D4AFA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2"/>
        <w:rPr>
          <w:rFonts w:ascii="Futura" w:eastAsia="Times New Roman" w:hAnsi="Futura" w:cs="Futura"/>
          <w:b/>
          <w:bCs/>
          <w:i/>
          <w:iCs/>
          <w:caps/>
          <w:color w:val="E3C48C"/>
          <w:spacing w:val="-21"/>
          <w:kern w:val="0"/>
          <w:sz w:val="84"/>
          <w:szCs w:val="84"/>
          <w:lang w:eastAsia="pt-BR"/>
          <w14:ligatures w14:val="none"/>
        </w:rPr>
      </w:pPr>
      <w:r w:rsidRPr="00D75CBF">
        <w:rPr>
          <w:rFonts w:ascii="Futura" w:eastAsia="Times New Roman" w:hAnsi="Futura" w:cs="Futura"/>
          <w:b/>
          <w:bCs/>
          <w:i/>
          <w:iCs/>
          <w:caps/>
          <w:color w:val="E3C48C"/>
          <w:spacing w:val="-21"/>
          <w:kern w:val="0"/>
          <w:sz w:val="84"/>
          <w:szCs w:val="84"/>
          <w:lang w:eastAsia="pt-BR"/>
          <w14:ligatures w14:val="none"/>
        </w:rPr>
        <w:t>Alcance</w:t>
      </w:r>
    </w:p>
    <w:p w14:paraId="10B246D1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before="150"/>
        <w:rPr>
          <w:rFonts w:ascii="Arial" w:eastAsia="Times New Roman" w:hAnsi="Arial" w:cs="Times New Roman"/>
          <w:color w:val="A79885"/>
          <w:kern w:val="0"/>
          <w:sz w:val="21"/>
          <w:szCs w:val="21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1"/>
          <w:szCs w:val="21"/>
          <w:lang w:eastAsia="pt-BR"/>
          <w14:ligatures w14:val="none"/>
        </w:rPr>
        <w:t xml:space="preserve">Trazer gente nova </w:t>
      </w:r>
      <w:proofErr w:type="gramStart"/>
      <w:r w:rsidRPr="00D75CBF">
        <w:rPr>
          <w:rFonts w:ascii="Arial" w:eastAsia="Times New Roman" w:hAnsi="Arial" w:cs="Times New Roman"/>
          <w:color w:val="A79885"/>
          <w:kern w:val="0"/>
          <w:sz w:val="21"/>
          <w:szCs w:val="21"/>
          <w:lang w:eastAsia="pt-BR"/>
          <w14:ligatures w14:val="none"/>
        </w:rPr>
        <w:t>pra</w:t>
      </w:r>
      <w:proofErr w:type="gramEnd"/>
      <w:r w:rsidRPr="00D75CBF">
        <w:rPr>
          <w:rFonts w:ascii="Arial" w:eastAsia="Times New Roman" w:hAnsi="Arial" w:cs="Times New Roman"/>
          <w:color w:val="A79885"/>
          <w:kern w:val="0"/>
          <w:sz w:val="21"/>
          <w:szCs w:val="21"/>
          <w:lang w:eastAsia="pt-BR"/>
          <w14:ligatures w14:val="none"/>
        </w:rPr>
        <w:t xml:space="preserve"> dentro.</w:t>
      </w:r>
    </w:p>
    <w:p w14:paraId="22538C48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C9A063"/>
          <w:spacing w:val="48"/>
          <w:kern w:val="0"/>
          <w:sz w:val="16"/>
          <w:szCs w:val="16"/>
          <w:bdr w:val="single" w:sz="2" w:space="0" w:color="auto" w:frame="1"/>
          <w:lang w:eastAsia="pt-BR"/>
          <w14:ligatures w14:val="none"/>
        </w:rPr>
        <w:t>Compartilhamentos e seguidores</w:t>
      </w:r>
    </w:p>
    <w:p w14:paraId="7A395D27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2"/>
        <w:rPr>
          <w:rFonts w:ascii="Futura" w:eastAsia="Times New Roman" w:hAnsi="Futura" w:cs="Futura"/>
          <w:b/>
          <w:bCs/>
          <w:caps/>
          <w:color w:val="EFE6D8"/>
          <w:spacing w:val="-21"/>
          <w:kern w:val="0"/>
          <w:sz w:val="84"/>
          <w:szCs w:val="84"/>
          <w:lang w:eastAsia="pt-BR"/>
          <w14:ligatures w14:val="none"/>
        </w:rPr>
      </w:pPr>
      <w:r w:rsidRPr="00D75CBF">
        <w:rPr>
          <w:rFonts w:ascii="Futura" w:eastAsia="Times New Roman" w:hAnsi="Futura" w:cs="Futura"/>
          <w:b/>
          <w:bCs/>
          <w:caps/>
          <w:color w:val="EFE6D8"/>
          <w:spacing w:val="-21"/>
          <w:kern w:val="0"/>
          <w:sz w:val="84"/>
          <w:szCs w:val="84"/>
          <w:lang w:eastAsia="pt-BR"/>
          <w14:ligatures w14:val="none"/>
        </w:rPr>
        <w:t>Ensino</w:t>
      </w:r>
    </w:p>
    <w:p w14:paraId="05B78773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2"/>
        <w:rPr>
          <w:rFonts w:ascii="Futura" w:eastAsia="Times New Roman" w:hAnsi="Futura" w:cs="Futura"/>
          <w:b/>
          <w:bCs/>
          <w:i/>
          <w:iCs/>
          <w:caps/>
          <w:color w:val="E3C48C"/>
          <w:spacing w:val="-21"/>
          <w:kern w:val="0"/>
          <w:sz w:val="84"/>
          <w:szCs w:val="84"/>
          <w:lang w:eastAsia="pt-BR"/>
          <w14:ligatures w14:val="none"/>
        </w:rPr>
      </w:pPr>
      <w:r w:rsidRPr="00D75CBF">
        <w:rPr>
          <w:rFonts w:ascii="Futura" w:eastAsia="Times New Roman" w:hAnsi="Futura" w:cs="Futura"/>
          <w:b/>
          <w:bCs/>
          <w:i/>
          <w:iCs/>
          <w:caps/>
          <w:color w:val="E3C48C"/>
          <w:spacing w:val="-21"/>
          <w:kern w:val="0"/>
          <w:sz w:val="84"/>
          <w:szCs w:val="84"/>
          <w:lang w:eastAsia="pt-BR"/>
          <w14:ligatures w14:val="none"/>
        </w:rPr>
        <w:t>Ensino</w:t>
      </w:r>
    </w:p>
    <w:p w14:paraId="6CD3F801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before="150"/>
        <w:rPr>
          <w:rFonts w:ascii="Arial" w:eastAsia="Times New Roman" w:hAnsi="Arial" w:cs="Times New Roman"/>
          <w:color w:val="A79885"/>
          <w:kern w:val="0"/>
          <w:sz w:val="21"/>
          <w:szCs w:val="21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1"/>
          <w:szCs w:val="21"/>
          <w:lang w:eastAsia="pt-BR"/>
          <w14:ligatures w14:val="none"/>
        </w:rPr>
        <w:t xml:space="preserve">Provar competência </w:t>
      </w:r>
      <w:proofErr w:type="gramStart"/>
      <w:r w:rsidRPr="00D75CBF">
        <w:rPr>
          <w:rFonts w:ascii="Arial" w:eastAsia="Times New Roman" w:hAnsi="Arial" w:cs="Times New Roman"/>
          <w:color w:val="A79885"/>
          <w:kern w:val="0"/>
          <w:sz w:val="21"/>
          <w:szCs w:val="21"/>
          <w:lang w:eastAsia="pt-BR"/>
          <w14:ligatures w14:val="none"/>
        </w:rPr>
        <w:t>pra</w:t>
      </w:r>
      <w:proofErr w:type="gramEnd"/>
      <w:r w:rsidRPr="00D75CBF">
        <w:rPr>
          <w:rFonts w:ascii="Arial" w:eastAsia="Times New Roman" w:hAnsi="Arial" w:cs="Times New Roman"/>
          <w:color w:val="A79885"/>
          <w:kern w:val="0"/>
          <w:sz w:val="21"/>
          <w:szCs w:val="21"/>
          <w:lang w:eastAsia="pt-BR"/>
          <w14:ligatures w14:val="none"/>
        </w:rPr>
        <w:t xml:space="preserve"> quem nunca ouviu falar dele.</w:t>
      </w:r>
    </w:p>
    <w:p w14:paraId="1ADE252B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C9A063"/>
          <w:spacing w:val="48"/>
          <w:kern w:val="0"/>
          <w:sz w:val="16"/>
          <w:szCs w:val="16"/>
          <w:bdr w:val="single" w:sz="2" w:space="0" w:color="auto" w:frame="1"/>
          <w:lang w:eastAsia="pt-BR"/>
          <w14:ligatures w14:val="none"/>
        </w:rPr>
        <w:t>Cliques no link da bio</w:t>
      </w:r>
    </w:p>
    <w:p w14:paraId="57449E30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2"/>
        <w:rPr>
          <w:rFonts w:ascii="Futura" w:eastAsia="Times New Roman" w:hAnsi="Futura" w:cs="Futura"/>
          <w:b/>
          <w:bCs/>
          <w:caps/>
          <w:color w:val="EFE6D8"/>
          <w:spacing w:val="-21"/>
          <w:kern w:val="0"/>
          <w:sz w:val="84"/>
          <w:szCs w:val="84"/>
          <w:lang w:eastAsia="pt-BR"/>
          <w14:ligatures w14:val="none"/>
        </w:rPr>
      </w:pPr>
      <w:r w:rsidRPr="00D75CBF">
        <w:rPr>
          <w:rFonts w:ascii="Futura" w:eastAsia="Times New Roman" w:hAnsi="Futura" w:cs="Futura"/>
          <w:b/>
          <w:bCs/>
          <w:caps/>
          <w:color w:val="EFE6D8"/>
          <w:spacing w:val="-21"/>
          <w:kern w:val="0"/>
          <w:sz w:val="84"/>
          <w:szCs w:val="84"/>
          <w:lang w:eastAsia="pt-BR"/>
          <w14:ligatures w14:val="none"/>
        </w:rPr>
        <w:t>Prova</w:t>
      </w:r>
    </w:p>
    <w:p w14:paraId="7E7580C8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2"/>
        <w:rPr>
          <w:rFonts w:ascii="Futura" w:eastAsia="Times New Roman" w:hAnsi="Futura" w:cs="Futura"/>
          <w:b/>
          <w:bCs/>
          <w:i/>
          <w:iCs/>
          <w:caps/>
          <w:color w:val="E3C48C"/>
          <w:spacing w:val="-21"/>
          <w:kern w:val="0"/>
          <w:sz w:val="84"/>
          <w:szCs w:val="84"/>
          <w:lang w:eastAsia="pt-BR"/>
          <w14:ligatures w14:val="none"/>
        </w:rPr>
      </w:pPr>
      <w:r w:rsidRPr="00D75CBF">
        <w:rPr>
          <w:rFonts w:ascii="Futura" w:eastAsia="Times New Roman" w:hAnsi="Futura" w:cs="Futura"/>
          <w:b/>
          <w:bCs/>
          <w:i/>
          <w:iCs/>
          <w:caps/>
          <w:color w:val="E3C48C"/>
          <w:spacing w:val="-21"/>
          <w:kern w:val="0"/>
          <w:sz w:val="84"/>
          <w:szCs w:val="84"/>
          <w:lang w:eastAsia="pt-BR"/>
          <w14:ligatures w14:val="none"/>
        </w:rPr>
        <w:t>Prova</w:t>
      </w:r>
    </w:p>
    <w:p w14:paraId="7CDA87B1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before="150"/>
        <w:rPr>
          <w:rFonts w:ascii="Arial" w:eastAsia="Times New Roman" w:hAnsi="Arial" w:cs="Times New Roman"/>
          <w:color w:val="A79885"/>
          <w:kern w:val="0"/>
          <w:sz w:val="21"/>
          <w:szCs w:val="21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1"/>
          <w:szCs w:val="21"/>
          <w:lang w:eastAsia="pt-BR"/>
          <w14:ligatures w14:val="none"/>
        </w:rPr>
        <w:t>Empurrar quem já está quase decidido.</w:t>
      </w:r>
    </w:p>
    <w:p w14:paraId="6694880F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C9A063"/>
          <w:spacing w:val="48"/>
          <w:kern w:val="0"/>
          <w:sz w:val="16"/>
          <w:szCs w:val="16"/>
          <w:bdr w:val="single" w:sz="2" w:space="0" w:color="auto" w:frame="1"/>
          <w:lang w:eastAsia="pt-BR"/>
          <w14:ligatures w14:val="none"/>
        </w:rPr>
        <w:t>Conversas no direct</w:t>
      </w:r>
    </w:p>
    <w:p w14:paraId="6B34A3E7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after="300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Classificando as 167 publicações atuais por essa régua, o desequilíbrio aparece na hora:</w:t>
      </w:r>
    </w:p>
    <w:tbl>
      <w:tblPr>
        <w:tblW w:w="104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"/>
        <w:gridCol w:w="8864"/>
        <w:gridCol w:w="874"/>
      </w:tblGrid>
      <w:tr w:rsidR="00D75CBF" w:rsidRPr="00D75CBF" w14:paraId="7ABB4E9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80C9CE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CACB77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O que existe hoje no feed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EC4FB9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Peso</w:t>
            </w:r>
          </w:p>
        </w:tc>
      </w:tr>
      <w:tr w:rsidR="00D75CBF" w:rsidRPr="00D75CBF" w14:paraId="791CD4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7EC2BD5C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lastRenderedPageBreak/>
              <w:t>Prova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0FE76FC8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palco do OCEO, jantares do Clube Êxito, Cultura Organizacional, “Cursos e Mentorias”, Instituto Êxito, retratos profissionais, marca G Sena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3CB7FAC9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maioria</w:t>
            </w:r>
          </w:p>
        </w:tc>
      </w:tr>
      <w:tr w:rsidR="00D75CBF" w:rsidRPr="00D75CBF" w14:paraId="454760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6211FAE9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Alcance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66D39B94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 xml:space="preserve">cards de frase e opinião — “Confiança não tem mensalidade”, “Terminar bem é tão importante quanto começar”, “Ele venceu o ciclope. Perdeu </w:t>
            </w:r>
            <w:proofErr w:type="gramStart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pro</w:t>
            </w:r>
            <w:proofErr w:type="gramEnd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 xml:space="preserve"> próprio ego”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F045BEC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média</w:t>
            </w:r>
          </w:p>
        </w:tc>
      </w:tr>
      <w:tr w:rsidR="00D75CBF" w:rsidRPr="00D75CBF" w14:paraId="50B084DB" w14:textId="77777777">
        <w:tc>
          <w:tcPr>
            <w:tcW w:w="0" w:type="auto"/>
            <w:hideMark/>
          </w:tcPr>
          <w:p w14:paraId="5E5959CF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Ensino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D74307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  <w:t>praticamente só a série </w:t>
            </w: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 xml:space="preserve">5 </w:t>
            </w:r>
            <w:proofErr w:type="spellStart"/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G’s</w:t>
            </w:r>
            <w:proofErr w:type="spellEnd"/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 xml:space="preserve"> da Gestão</w:t>
            </w:r>
            <w:r w:rsidRPr="00D75CBF"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  <w:t> e o </w:t>
            </w: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Ponto de Equilíbrio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331B70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quase zero</w:t>
            </w:r>
          </w:p>
        </w:tc>
      </w:tr>
    </w:tbl>
    <w:p w14:paraId="1EE5B86D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ALCANCEENSINOPROVAHOJEMÉDIAMAIORIAQUASE ZEROMETAALCANCEENSINOPROVA</w:t>
      </w:r>
    </w:p>
    <w:p w14:paraId="6DE0F287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after="300"/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 xml:space="preserve">Proporção observada no feed. O equilíbrio não é </w:t>
      </w:r>
      <w:proofErr w:type="gramStart"/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>estética</w:t>
      </w:r>
      <w:proofErr w:type="gramEnd"/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 xml:space="preserve"> — é o que faz o conteúdo de prova ter </w:t>
      </w:r>
      <w:proofErr w:type="gramStart"/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>pra</w:t>
      </w:r>
      <w:proofErr w:type="gramEnd"/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 xml:space="preserve"> quem converter.</w:t>
      </w:r>
    </w:p>
    <w:p w14:paraId="69C52970" w14:textId="77777777" w:rsidR="00D75CBF" w:rsidRPr="00D75CBF" w:rsidRDefault="00D75CBF" w:rsidP="00D75CBF">
      <w:pPr>
        <w:shd w:val="clear" w:color="auto" w:fill="14100D"/>
        <w:rPr>
          <w:rFonts w:ascii="Futura" w:eastAsia="Times New Roman" w:hAnsi="Futura" w:cs="Futura"/>
          <w:caps/>
          <w:color w:val="E3C48C"/>
          <w:spacing w:val="48"/>
          <w:kern w:val="0"/>
          <w:sz w:val="16"/>
          <w:szCs w:val="16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E3C48C"/>
          <w:spacing w:val="48"/>
          <w:kern w:val="0"/>
          <w:sz w:val="16"/>
          <w:szCs w:val="16"/>
          <w:lang w:eastAsia="pt-BR"/>
          <w14:ligatures w14:val="none"/>
        </w:rPr>
        <w:t>Meu diagnóstico</w:t>
      </w:r>
    </w:p>
    <w:p w14:paraId="4BD3AC64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Este é um perfil de autoridade sem público.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Ele está mostrando credencial numa sala vazia. Conteúdo de prova converte quem já está assistindo — e quase ninguém está. Enquanto isso falta o que traz gente nova, e falta o que demonstra competência a quem nunca ouviu falar dele. Não é falta de trabalho nem de material: é proporção errada.</w:t>
      </w:r>
    </w:p>
    <w:p w14:paraId="12895817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before="600" w:after="225"/>
        <w:outlineLvl w:val="2"/>
        <w:rPr>
          <w:rFonts w:ascii="Futura" w:eastAsia="Times New Roman" w:hAnsi="Futura" w:cs="Futura"/>
          <w:color w:val="FBF6EE"/>
          <w:kern w:val="0"/>
          <w:sz w:val="29"/>
          <w:szCs w:val="29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FBF6EE"/>
          <w:kern w:val="0"/>
          <w:sz w:val="29"/>
          <w:szCs w:val="29"/>
          <w:lang w:eastAsia="pt-BR"/>
          <w14:ligatures w14:val="none"/>
        </w:rPr>
        <w:t>O que já está certo e eu não mexo</w:t>
      </w:r>
    </w:p>
    <w:p w14:paraId="3A052314" w14:textId="77777777" w:rsidR="00D75CBF" w:rsidRPr="00D75CBF" w:rsidRDefault="00D75CBF" w:rsidP="00D75CB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O post fixado.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“Quem é Gilberto Sena — de motoboy a empresário” faz exatamente o que um fixado tem que fazer: responder </w:t>
      </w:r>
      <w:r w:rsidRPr="00D75CBF">
        <w:rPr>
          <w:rFonts w:ascii="Arial" w:eastAsia="Times New Roman" w:hAnsi="Arial" w:cs="Times New Roman"/>
          <w:i/>
          <w:iCs/>
          <w:color w:val="EFE6D8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“por que eu deveria prestar atenção nesse cara?”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. Está certo. Só faltam os outros dois slots.</w:t>
      </w:r>
    </w:p>
    <w:p w14:paraId="721F7CFF" w14:textId="77777777" w:rsidR="00D75CBF" w:rsidRPr="00D75CBF" w:rsidRDefault="00D75CBF" w:rsidP="00D75CB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A série numerada.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 “5 </w:t>
      </w:r>
      <w:proofErr w:type="spell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G’s</w:t>
      </w:r>
      <w:proofErr w:type="spell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da Gestão · 1 de 5, 2 de 5…” cria retorno e já é o embrião do conteúdo de ensino. E um dos posts dela já é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sobre reforma tributária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— a porta já está entreaberta.</w:t>
      </w:r>
    </w:p>
    <w:p w14:paraId="3D0B2E76" w14:textId="77777777" w:rsidR="00D75CBF" w:rsidRPr="00D75CBF" w:rsidRDefault="00D75CBF" w:rsidP="00D75CB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A humanização.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Boxe, escritório, o retrato de terno. Tem direção — não virou álbum de família.</w:t>
      </w:r>
    </w:p>
    <w:p w14:paraId="71022707" w14:textId="77777777" w:rsidR="00D75CBF" w:rsidRPr="00D75CBF" w:rsidRDefault="00D75CBF" w:rsidP="00D75CB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A identidade visual.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Grafite e dourado, consistente do primeiro ao último post.</w:t>
      </w:r>
    </w:p>
    <w:p w14:paraId="7AA0204A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1"/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  <w:t>3 · A decisão de nicho</w:t>
      </w:r>
    </w:p>
    <w:p w14:paraId="6C03B489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A régua que eu uso: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se alguém precisasse indicar o perfil, conseguiria explicar em uma frase por que a pessoa deveria seguir?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Hoje a resposta seria “ele é mentor empresarial” — e existem milhares. Gestor de empresas, especialista em tributos e treinador de mentalidade são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três territórios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, não um nicho.</w:t>
      </w:r>
    </w:p>
    <w:p w14:paraId="6531DD22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after="300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A saída não descarta nenhum dos três. Coloca cada um numa camada:</w:t>
      </w:r>
    </w:p>
    <w:tbl>
      <w:tblPr>
        <w:tblW w:w="104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3277"/>
        <w:gridCol w:w="5761"/>
      </w:tblGrid>
      <w:tr w:rsidR="00D75CBF" w:rsidRPr="00D75CBF" w14:paraId="0A8CE1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FD5ACF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Camada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91A1E6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O que 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FCC134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No caso dele</w:t>
            </w:r>
          </w:p>
        </w:tc>
      </w:tr>
      <w:tr w:rsidR="00D75CBF" w:rsidRPr="00D75CBF" w14:paraId="555134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9A55E6B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Nicho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382407E3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  <w:t>o território onde se constrói autoridade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94F6136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Tributos — a reforma</w:t>
            </w:r>
          </w:p>
        </w:tc>
      </w:tr>
      <w:tr w:rsidR="00D75CBF" w:rsidRPr="00D75CBF" w14:paraId="331580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276A24ED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Posicionamento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2E17643A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como ele atua dentro do território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26CCD86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pela ótica do </w:t>
            </w: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gestor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: decisão de negócio, não conformidade contábil</w:t>
            </w:r>
          </w:p>
        </w:tc>
      </w:tr>
      <w:tr w:rsidR="00D75CBF" w:rsidRPr="00D75CBF" w14:paraId="2E8ACC6B" w14:textId="77777777">
        <w:tc>
          <w:tcPr>
            <w:tcW w:w="0" w:type="auto"/>
            <w:hideMark/>
          </w:tcPr>
          <w:p w14:paraId="5AE8A02E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Personalidade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55EF1C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como ele comunica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C2DC50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maturidade emocional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 xml:space="preserve"> — o </w:t>
            </w:r>
            <w:proofErr w:type="gramStart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cara</w:t>
            </w:r>
            <w:proofErr w:type="gramEnd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 xml:space="preserve"> que quebrou sete vezes</w:t>
            </w:r>
          </w:p>
        </w:tc>
      </w:tr>
    </w:tbl>
    <w:p w14:paraId="1DD0F92B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lastRenderedPageBreak/>
        <w:t xml:space="preserve">PERSONALIDADE — COMO ELE </w:t>
      </w:r>
      <w:proofErr w:type="spell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COMUNICAmaturidade</w:t>
      </w:r>
      <w:proofErr w:type="spell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emocional · o </w:t>
      </w:r>
      <w:proofErr w:type="gram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cara</w:t>
      </w:r>
      <w:proofErr w:type="gram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que quebrou sete </w:t>
      </w:r>
      <w:proofErr w:type="spell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vezesPOSICIONAMENTO</w:t>
      </w:r>
      <w:proofErr w:type="spell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— COMO ELE </w:t>
      </w:r>
      <w:proofErr w:type="spell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ATUApela</w:t>
      </w:r>
      <w:proofErr w:type="spell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ótica do gestor, não do </w:t>
      </w:r>
      <w:proofErr w:type="spell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contadorNICHO</w:t>
      </w:r>
      <w:proofErr w:type="spell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— O TERRITÓRIOTRIBUTOS · A REFORMA</w:t>
      </w:r>
    </w:p>
    <w:p w14:paraId="74F3A75B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after="300"/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>Os três continuam existindo. O que muda é que deixam de disputar o mesmo lugar: um é o centro, os outros dois são como esse centro chega na pessoa.</w:t>
      </w:r>
    </w:p>
    <w:p w14:paraId="42684BDD" w14:textId="77777777" w:rsidR="00D75CBF" w:rsidRPr="00D75CBF" w:rsidRDefault="00D75CBF" w:rsidP="00D75CBF">
      <w:pPr>
        <w:shd w:val="clear" w:color="auto" w:fill="14100D"/>
        <w:rPr>
          <w:rFonts w:ascii="Futura" w:eastAsia="Times New Roman" w:hAnsi="Futura" w:cs="Futura"/>
          <w:caps/>
          <w:color w:val="E3C48C"/>
          <w:spacing w:val="48"/>
          <w:kern w:val="0"/>
          <w:sz w:val="16"/>
          <w:szCs w:val="16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E3C48C"/>
          <w:spacing w:val="48"/>
          <w:kern w:val="0"/>
          <w:sz w:val="16"/>
          <w:szCs w:val="16"/>
          <w:lang w:eastAsia="pt-BR"/>
          <w14:ligatures w14:val="none"/>
        </w:rPr>
        <w:t>A frase</w:t>
      </w:r>
    </w:p>
    <w:p w14:paraId="3633363A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Futura" w:eastAsia="Times New Roman" w:hAnsi="Futura" w:cs="Futura"/>
          <w:color w:val="FBF6EE"/>
          <w:kern w:val="0"/>
          <w:sz w:val="36"/>
          <w:szCs w:val="36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FBF6EE"/>
          <w:kern w:val="0"/>
          <w:sz w:val="36"/>
          <w:szCs w:val="36"/>
          <w:lang w:eastAsia="pt-BR"/>
          <w14:ligatures w14:val="none"/>
        </w:rPr>
        <w:t>“Sabe aquele gestor que explica o que a reforma tributária faz com a tua empresa?”</w:t>
      </w:r>
    </w:p>
    <w:p w14:paraId="65B419D9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>E a linha que o separa do contador, que precisa estar explícita no perfil e no tom: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o contador diz o que a lei manda; ele diz o que fazer com isso.</w:t>
      </w:r>
    </w:p>
    <w:p w14:paraId="49507E50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before="600" w:after="225"/>
        <w:outlineLvl w:val="2"/>
        <w:rPr>
          <w:rFonts w:ascii="Futura" w:eastAsia="Times New Roman" w:hAnsi="Futura" w:cs="Futura"/>
          <w:color w:val="FBF6EE"/>
          <w:kern w:val="0"/>
          <w:sz w:val="29"/>
          <w:szCs w:val="29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FBF6EE"/>
          <w:kern w:val="0"/>
          <w:sz w:val="29"/>
          <w:szCs w:val="29"/>
          <w:lang w:eastAsia="pt-BR"/>
          <w14:ligatures w14:val="none"/>
        </w:rPr>
        <w:t>Por que tributos entra na frente de gestão</w:t>
      </w:r>
    </w:p>
    <w:p w14:paraId="300A8CCB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A ordem </w:t>
      </w:r>
      <w:r w:rsidRPr="00D75CBF">
        <w:rPr>
          <w:rFonts w:ascii="Arial" w:eastAsia="Times New Roman" w:hAnsi="Arial" w:cs="Times New Roman"/>
          <w:i/>
          <w:iCs/>
          <w:color w:val="EFE6D8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gestor → tributos → mentalidade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é a ordem do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negócio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: o que ele é e o que vende. A ordem do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conteúdo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é outra, e as duas se confundem sempre. Conteúdo entra pelo mais afiado, mais urgente e mais demonstrável.</w:t>
      </w:r>
    </w:p>
    <w:p w14:paraId="1FC81766" w14:textId="77777777" w:rsidR="00D75CBF" w:rsidRPr="00D75CBF" w:rsidRDefault="00D75CBF" w:rsidP="00D75CB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Tributo tem prazo.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O Senado fixa as alíquotas em 31 de outubro. Isso é onda, e onda passa. Gestão e mentalidade estarão disponíveis ano que vem; a reforma não.</w:t>
      </w:r>
    </w:p>
    <w:p w14:paraId="5A365AC0" w14:textId="77777777" w:rsidR="00D75CBF" w:rsidRPr="00D75CBF" w:rsidRDefault="00D75CBF" w:rsidP="00D75CB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Tributo é demonstrável.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Ele pode estar comprovadamente certo, na frente de todo mundo. Mentalidade não se prova nem se desmente — por isso é o território mais lotado do Brasil e o mais fácil de imitar.</w:t>
      </w:r>
    </w:p>
    <w:p w14:paraId="72446884" w14:textId="77777777" w:rsidR="00D75CBF" w:rsidRPr="00D75CBF" w:rsidRDefault="00D75CBF" w:rsidP="00D75CB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Quem compra palestra compra tema.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“O que a reforma muda na sua empresa” lota auditório de sindicato e associação em 2026. “Gestão” compete com todo palestrante motivacional do país.</w:t>
      </w:r>
    </w:p>
    <w:p w14:paraId="456A77F4" w14:textId="77777777" w:rsidR="00D75CBF" w:rsidRPr="00D75CBF" w:rsidRDefault="00D75CBF" w:rsidP="00D75CB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A expansão vem depois.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 Primeiro se é conhecido por uma coisa; só então se ganha o direito de ser ouvido sobre as outras. Mentoria de mentalidade é </w:t>
      </w:r>
      <w:proofErr w:type="spell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back-end</w:t>
      </w:r>
      <w:proofErr w:type="spell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— vende </w:t>
      </w:r>
      <w:proofErr w:type="gram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pra</w:t>
      </w:r>
      <w:proofErr w:type="gram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quem já confia, não </w:t>
      </w:r>
      <w:proofErr w:type="gram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pra</w:t>
      </w:r>
      <w:proofErr w:type="gram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quem acabou de chegar.</w:t>
      </w:r>
    </w:p>
    <w:p w14:paraId="2088A9FA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O ativo mais forte do perfil está enterrado.</w:t>
      </w: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 xml:space="preserve"> “+500MM economizados” é uma linha de </w:t>
      </w:r>
      <w:proofErr w:type="spellStart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>bullet</w:t>
      </w:r>
      <w:proofErr w:type="spellEnd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 xml:space="preserve"> na </w:t>
      </w:r>
      <w:proofErr w:type="spellStart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>bio</w:t>
      </w:r>
      <w:proofErr w:type="spellEnd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 xml:space="preserve">. É prova direta, com número, exatamente do território escolhido — e nenhum concorrente de “mentor empresarial” tem isso </w:t>
      </w:r>
      <w:proofErr w:type="gramStart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>pra</w:t>
      </w:r>
      <w:proofErr w:type="gramEnd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 xml:space="preserve"> mostrar.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 xml:space="preserve">Meio bilhão de reais economizados em imposto é a espinha do posicionamento, não um detalhe da </w:t>
      </w:r>
      <w:proofErr w:type="spellStart"/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bio</w:t>
      </w:r>
      <w:proofErr w:type="spellEnd"/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.</w:t>
      </w:r>
    </w:p>
    <w:p w14:paraId="35EDA999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1"/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  <w:t>4 · O que muda no perfil</w:t>
      </w:r>
    </w:p>
    <w:p w14:paraId="79901AE2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after="300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Correções de estrutura. São de uma vez só, valem </w:t>
      </w:r>
      <w:proofErr w:type="gram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pra</w:t>
      </w:r>
      <w:proofErr w:type="gram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sempre, e é o trabalho de melhor retorno por hora do plano inteiro.</w:t>
      </w:r>
    </w:p>
    <w:tbl>
      <w:tblPr>
        <w:tblW w:w="104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1"/>
        <w:gridCol w:w="1817"/>
        <w:gridCol w:w="7672"/>
      </w:tblGrid>
      <w:tr w:rsidR="00D75CBF" w:rsidRPr="00D75CBF" w14:paraId="35632A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645B2C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Onde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0A5F42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Hoje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F52A44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Vira</w:t>
            </w:r>
          </w:p>
        </w:tc>
      </w:tr>
      <w:tr w:rsidR="00D75CBF" w:rsidRPr="00D75CBF" w14:paraId="0644C4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38633CE3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lastRenderedPageBreak/>
              <w:t>Nome exibido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22391A7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Gilberto Sena | Mentor Empresarial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39978E8F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  <w:t xml:space="preserve">Gilberto Sena | Reforma </w:t>
            </w:r>
            <w:proofErr w:type="spellStart"/>
            <w:r w:rsidRPr="00D75CBF"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  <w:t>Tributária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0"/>
                <w:szCs w:val="20"/>
                <w:bdr w:val="single" w:sz="2" w:space="0" w:color="auto" w:frame="1"/>
                <w:lang w:eastAsia="pt-BR"/>
                <w14:ligatures w14:val="none"/>
              </w:rPr>
              <w:t>O</w:t>
            </w:r>
            <w:proofErr w:type="spellEnd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0"/>
                <w:szCs w:val="20"/>
                <w:bdr w:val="single" w:sz="2" w:space="0" w:color="auto" w:frame="1"/>
                <w:lang w:eastAsia="pt-BR"/>
                <w14:ligatures w14:val="none"/>
              </w:rPr>
              <w:t xml:space="preserve"> nome é campo de busca dentro do Instagram. “Mentor empresarial” ninguém procura; “reforma tributária” muita gente procura.</w:t>
            </w:r>
          </w:p>
        </w:tc>
      </w:tr>
      <w:tr w:rsidR="00D75CBF" w:rsidRPr="00D75CBF" w14:paraId="208917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17236C6B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spellStart"/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Bio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4502F1FA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spellStart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Ex</w:t>
            </w:r>
            <w:proofErr w:type="spellEnd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 xml:space="preserve"> motoboy transformando vidas no mundo dos negócios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1D09EB00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Abre com </w:t>
            </w: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+R$ 500 milhões economizados em impostos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 xml:space="preserve"> · +2.000 empresas recuperadas · o motoboy que virou </w:t>
            </w:r>
            <w:proofErr w:type="spellStart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empresário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0"/>
                <w:szCs w:val="20"/>
                <w:bdr w:val="single" w:sz="2" w:space="0" w:color="auto" w:frame="1"/>
                <w:lang w:eastAsia="pt-BR"/>
                <w14:ligatures w14:val="none"/>
              </w:rPr>
              <w:t>A</w:t>
            </w:r>
            <w:proofErr w:type="spellEnd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0"/>
                <w:szCs w:val="20"/>
                <w:bdr w:val="single" w:sz="2" w:space="0" w:color="auto" w:frame="1"/>
                <w:lang w:eastAsia="pt-BR"/>
                <w14:ligatures w14:val="none"/>
              </w:rPr>
              <w:t xml:space="preserve"> história continua — só deixa de ser a primeira linha. Prova primeiro, história em seguida.</w:t>
            </w:r>
          </w:p>
        </w:tc>
      </w:tr>
      <w:tr w:rsidR="00D75CBF" w:rsidRPr="00D75CBF" w14:paraId="673ECB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4645FC1A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Posts fixados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05E55BFF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1 de 3 (a história)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4B07045A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Os três respondendo perguntas diferentes: </w:t>
            </w: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quem é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 (mantém o atual) · </w:t>
            </w: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a prova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 (os 500 milhões, as 2.000 empresas) · </w:t>
            </w: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o que ele faz por mim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 (a mentoria e a palestra)</w:t>
            </w:r>
          </w:p>
        </w:tc>
      </w:tr>
      <w:tr w:rsidR="00D75CBF" w:rsidRPr="00D75CBF" w14:paraId="0C6314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6F1D993E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Destaques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D8CBF94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 xml:space="preserve">Stores · </w:t>
            </w:r>
            <w:proofErr w:type="spellStart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BrasilPortugal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7B9E8BB8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Uma jornada: </w:t>
            </w: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começa aqui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 → </w:t>
            </w: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a reforma em 5 stories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 → </w:t>
            </w: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história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 → </w:t>
            </w: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palestra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 → </w:t>
            </w: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mentoria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 → </w:t>
            </w:r>
            <w:proofErr w:type="spellStart"/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resultados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0"/>
                <w:szCs w:val="20"/>
                <w:bdr w:val="single" w:sz="2" w:space="0" w:color="auto" w:frame="1"/>
                <w:lang w:eastAsia="pt-BR"/>
                <w14:ligatures w14:val="none"/>
              </w:rPr>
              <w:t>Destaque</w:t>
            </w:r>
            <w:proofErr w:type="spellEnd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0"/>
                <w:szCs w:val="20"/>
                <w:bdr w:val="single" w:sz="2" w:space="0" w:color="auto" w:frame="1"/>
                <w:lang w:eastAsia="pt-BR"/>
                <w14:ligatures w14:val="none"/>
              </w:rPr>
              <w:t xml:space="preserve"> é facilitador. Ninguém garimpa feed — a pessoa vai procurar ali.</w:t>
            </w:r>
          </w:p>
        </w:tc>
      </w:tr>
      <w:tr w:rsidR="00D75CBF" w:rsidRPr="00D75CBF" w14:paraId="7637FF25" w14:textId="77777777">
        <w:tc>
          <w:tcPr>
            <w:tcW w:w="0" w:type="auto"/>
            <w:hideMark/>
          </w:tcPr>
          <w:p w14:paraId="5022833F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 xml:space="preserve">Link da </w:t>
            </w:r>
            <w:proofErr w:type="spellStart"/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bio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11E240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bit.ly → o livro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218D56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 xml:space="preserve">Um destino que sirva ao funil (palestra e mentoria), com o livro dentro dele — não como destino </w:t>
            </w:r>
            <w:proofErr w:type="spellStart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único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0"/>
                <w:szCs w:val="20"/>
                <w:bdr w:val="single" w:sz="2" w:space="0" w:color="auto" w:frame="1"/>
                <w:lang w:eastAsia="pt-BR"/>
                <w14:ligatures w14:val="none"/>
              </w:rPr>
              <w:t>O</w:t>
            </w:r>
            <w:proofErr w:type="spellEnd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0"/>
                <w:szCs w:val="20"/>
                <w:bdr w:val="single" w:sz="2" w:space="0" w:color="auto" w:frame="1"/>
                <w:lang w:eastAsia="pt-BR"/>
                <w14:ligatures w14:val="none"/>
              </w:rPr>
              <w:t xml:space="preserve"> conteúdo de ensino se mede por clique no link. Se o link só vende livro, esse conteúdo não tem </w:t>
            </w:r>
            <w:proofErr w:type="gramStart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0"/>
                <w:szCs w:val="20"/>
                <w:bdr w:val="single" w:sz="2" w:space="0" w:color="auto" w:frame="1"/>
                <w:lang w:eastAsia="pt-BR"/>
                <w14:ligatures w14:val="none"/>
              </w:rPr>
              <w:t>pra</w:t>
            </w:r>
            <w:proofErr w:type="gramEnd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0"/>
                <w:szCs w:val="20"/>
                <w:bdr w:val="single" w:sz="2" w:space="0" w:color="auto" w:frame="1"/>
                <w:lang w:eastAsia="pt-BR"/>
                <w14:ligatures w14:val="none"/>
              </w:rPr>
              <w:t xml:space="preserve"> onde levar.</w:t>
            </w:r>
          </w:p>
        </w:tc>
      </w:tr>
    </w:tbl>
    <w:p w14:paraId="5D4425A7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before="600" w:after="225"/>
        <w:outlineLvl w:val="2"/>
        <w:rPr>
          <w:rFonts w:ascii="Futura" w:eastAsia="Times New Roman" w:hAnsi="Futura" w:cs="Futura"/>
          <w:color w:val="FBF6EE"/>
          <w:kern w:val="0"/>
          <w:sz w:val="29"/>
          <w:szCs w:val="29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FBF6EE"/>
          <w:kern w:val="0"/>
          <w:sz w:val="29"/>
          <w:szCs w:val="29"/>
          <w:lang w:eastAsia="pt-BR"/>
          <w14:ligatures w14:val="none"/>
        </w:rPr>
        <w:t xml:space="preserve">E nos posts, daqui </w:t>
      </w:r>
      <w:proofErr w:type="gramStart"/>
      <w:r w:rsidRPr="00D75CBF">
        <w:rPr>
          <w:rFonts w:ascii="Futura" w:eastAsia="Times New Roman" w:hAnsi="Futura" w:cs="Futura"/>
          <w:color w:val="FBF6EE"/>
          <w:kern w:val="0"/>
          <w:sz w:val="29"/>
          <w:szCs w:val="29"/>
          <w:lang w:eastAsia="pt-BR"/>
          <w14:ligatures w14:val="none"/>
        </w:rPr>
        <w:t>pra</w:t>
      </w:r>
      <w:proofErr w:type="gramEnd"/>
      <w:r w:rsidRPr="00D75CBF">
        <w:rPr>
          <w:rFonts w:ascii="Futura" w:eastAsia="Times New Roman" w:hAnsi="Futura" w:cs="Futura"/>
          <w:color w:val="FBF6EE"/>
          <w:kern w:val="0"/>
          <w:sz w:val="29"/>
          <w:szCs w:val="29"/>
          <w:lang w:eastAsia="pt-BR"/>
          <w14:ligatures w14:val="none"/>
        </w:rPr>
        <w:t xml:space="preserve"> frente</w:t>
      </w:r>
    </w:p>
    <w:p w14:paraId="1A655136" w14:textId="77777777" w:rsidR="00D75CBF" w:rsidRPr="00D75CBF" w:rsidRDefault="00D75CBF" w:rsidP="00D75CB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Gancho falado e gancho escrito, sempre juntos.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O que ele fala nos primeiros segundos precisa aparecer escrito na tela ao mesmo tempo. É a diferença mais barata entre um vídeo que segura e um que a pessoa pula.</w:t>
      </w:r>
    </w:p>
    <w:p w14:paraId="3BE93A6B" w14:textId="77777777" w:rsidR="00D75CBF" w:rsidRPr="00D75CBF" w:rsidRDefault="00D75CBF" w:rsidP="00D75CB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 xml:space="preserve">Capa de </w:t>
      </w:r>
      <w:proofErr w:type="spellStart"/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reels</w:t>
      </w:r>
      <w:proofErr w:type="spellEnd"/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 xml:space="preserve"> com título grande e legível.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Converte visitante novo porque ele entende o feed inteiro sem precisar clicar em nada.</w:t>
      </w:r>
    </w:p>
    <w:p w14:paraId="7D72DE61" w14:textId="77777777" w:rsidR="00D75CBF" w:rsidRPr="00D75CBF" w:rsidRDefault="00D75CBF" w:rsidP="00D75CB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Post visualmente simples pede legenda profunda.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O card chama atenção e gera compartilhamento; a legenda longa segura a pessoa e prova que existe conhecimento atrás.</w:t>
      </w:r>
    </w:p>
    <w:p w14:paraId="3ACA2254" w14:textId="77777777" w:rsidR="00D75CBF" w:rsidRPr="00D75CBF" w:rsidRDefault="00D75CBF" w:rsidP="00D75CB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Live salva no feed começa reto no assunto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— nada de dois minutos de “boa noite, tá me ouvindo?” — e leva título na capa depois.</w:t>
      </w:r>
    </w:p>
    <w:p w14:paraId="7793CA5A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1"/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  <w:t>5 · A grade semanal</w:t>
      </w:r>
    </w:p>
    <w:p w14:paraId="7BC6D6BA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Três publicações por semana, uma de cada tipo. Não é aperto: é o mínimo que sustenta o equilíbrio. E representa uma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redução deliberada do conteúdo de prova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, que hoje é a maioria do feed.</w:t>
      </w:r>
    </w:p>
    <w:tbl>
      <w:tblPr>
        <w:tblW w:w="104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1"/>
        <w:gridCol w:w="737"/>
        <w:gridCol w:w="5793"/>
        <w:gridCol w:w="3149"/>
      </w:tblGrid>
      <w:tr w:rsidR="00D75CBF" w:rsidRPr="00D75CBF" w14:paraId="163F0B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289D53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284774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49FFDD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Formato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E98925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Métrica que valida</w:t>
            </w:r>
          </w:p>
        </w:tc>
      </w:tr>
      <w:tr w:rsidR="00D75CBF" w:rsidRPr="00D75CBF" w14:paraId="10DBE9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0BA2B33E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Segunda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7BC3128F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Ensino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05ABEB45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vídeo falado de 5 a 15 min, ou carrossel de 10 a 15 slides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2F6D5829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 xml:space="preserve">cliques no link da </w:t>
            </w:r>
            <w:proofErr w:type="spellStart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bio</w:t>
            </w:r>
            <w:proofErr w:type="spellEnd"/>
          </w:p>
        </w:tc>
      </w:tr>
      <w:tr w:rsidR="00D75CBF" w:rsidRPr="00D75CBF" w14:paraId="41AC22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F8D1360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Quarta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422D3446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Alcance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B3B3892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vídeo de até 1 min, card estático, ou notícia da reforma no dia em que sai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09F61C66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compartilhamentos e seguidores novos</w:t>
            </w:r>
          </w:p>
        </w:tc>
      </w:tr>
      <w:tr w:rsidR="00D75CBF" w:rsidRPr="00D75CBF" w14:paraId="3E6203E9" w14:textId="77777777">
        <w:tc>
          <w:tcPr>
            <w:tcW w:w="0" w:type="auto"/>
            <w:hideMark/>
          </w:tcPr>
          <w:p w14:paraId="03C704A7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Sexta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0A2BC0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Prova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3D1740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bastidor de palestra, depoimento, resultado de cliente, print de feedback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B1DC6D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conversas no direct</w:t>
            </w:r>
          </w:p>
        </w:tc>
      </w:tr>
    </w:tbl>
    <w:p w14:paraId="513CD1F8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RECORTA O TRECHO CURTO DE DENTRO DO </w:t>
      </w:r>
      <w:proofErr w:type="spell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LONGOSEGUNDAEnsinovídeo</w:t>
      </w:r>
      <w:proofErr w:type="spell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falado 5–15 minou carrossel 10–15 </w:t>
      </w:r>
      <w:proofErr w:type="spell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slidesCLIQUES</w:t>
      </w:r>
      <w:proofErr w:type="spell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NO </w:t>
      </w:r>
      <w:proofErr w:type="spell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LINKQUARTAAlcancevídeo</w:t>
      </w:r>
      <w:proofErr w:type="spell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de até 1 </w:t>
      </w:r>
      <w:proofErr w:type="spell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min,card</w:t>
      </w:r>
      <w:proofErr w:type="spell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ou notícia do </w:t>
      </w:r>
      <w:proofErr w:type="spell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diaCOMPARTILHAMENTOSEXTAProvabastidor</w:t>
      </w:r>
      <w:proofErr w:type="spell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, </w:t>
      </w:r>
      <w:proofErr w:type="spell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depoimento,resultado</w:t>
      </w:r>
      <w:proofErr w:type="spell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de </w:t>
      </w:r>
      <w:proofErr w:type="spell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clienteCONVERSAS</w:t>
      </w:r>
      <w:proofErr w:type="spell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NO DIRECT</w:t>
      </w:r>
    </w:p>
    <w:p w14:paraId="254FE625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Sobre a ordem dos dias:</w:t>
      </w:r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 xml:space="preserve"> a semana não é um funil — quem vê a segunda geralmente não vê a quarta, porque a entrega não é sequencial por pessoa. Segunda leva o denso por dois motivos: é o dia em que a pessoa está disposta a estudar, e porque o conteúdo de alcance </w:t>
      </w:r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lastRenderedPageBreak/>
        <w:t>é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recortado de dentro</w:t>
      </w:r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> do vídeo de ensino — grava, posta segunda, corta, posta quarta. Invertendo, o vídeo longo teria que estar pronto na semana anterior. Nunca três dias seguidos do mesmo tipo.</w:t>
      </w:r>
    </w:p>
    <w:p w14:paraId="053CE51F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before="600" w:after="225"/>
        <w:outlineLvl w:val="2"/>
        <w:rPr>
          <w:rFonts w:ascii="Futura" w:eastAsia="Times New Roman" w:hAnsi="Futura" w:cs="Futura"/>
          <w:color w:val="FBF6EE"/>
          <w:kern w:val="0"/>
          <w:sz w:val="29"/>
          <w:szCs w:val="29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FBF6EE"/>
          <w:kern w:val="0"/>
          <w:sz w:val="29"/>
          <w:szCs w:val="29"/>
          <w:lang w:eastAsia="pt-BR"/>
          <w14:ligatures w14:val="none"/>
        </w:rPr>
        <w:t>Os três pilares de assunto</w:t>
      </w:r>
    </w:p>
    <w:tbl>
      <w:tblPr>
        <w:tblW w:w="104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"/>
        <w:gridCol w:w="1045"/>
        <w:gridCol w:w="9258"/>
      </w:tblGrid>
      <w:tr w:rsidR="00D75CBF" w:rsidRPr="00D75CBF" w14:paraId="5539E3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2E9B46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078B11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Pilar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6F05B0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O que entrega</w:t>
            </w:r>
          </w:p>
        </w:tc>
      </w:tr>
      <w:tr w:rsidR="00D75CBF" w:rsidRPr="00D75CBF" w14:paraId="7CB7B4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28E58937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08CDD6FB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A reforma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BBD000C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o que muda, quando, quanto. É o que tem prazo e o que puxa gente nova</w:t>
            </w:r>
          </w:p>
        </w:tc>
      </w:tr>
      <w:tr w:rsidR="00D75CBF" w:rsidRPr="00D75CBF" w14:paraId="5C1FAC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2E8C2BE3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27C755C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A conta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0BAF38B8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regime, margem, folha, preço — decisão de gestão com número na mesa. É o que prova que ele é gestor, e não contador</w:t>
            </w:r>
          </w:p>
        </w:tc>
      </w:tr>
      <w:tr w:rsidR="00D75CBF" w:rsidRPr="00D75CBF" w14:paraId="2AB9147E" w14:textId="77777777">
        <w:tc>
          <w:tcPr>
            <w:tcW w:w="0" w:type="auto"/>
            <w:hideMark/>
          </w:tcPr>
          <w:p w14:paraId="463168A1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87D043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O erro caro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4D8A23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caso real de decisão errada e o que ela custou. É aqui que entra a maturidade emocional</w:t>
            </w:r>
          </w:p>
        </w:tc>
      </w:tr>
    </w:tbl>
    <w:p w14:paraId="1953ECF5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</w:pPr>
      <w:proofErr w:type="gramStart"/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Por que</w:t>
      </w:r>
      <w:proofErr w:type="gramEnd"/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 xml:space="preserve"> maturidade emocional vira “erro caro” e não frase motivacional.</w:t>
      </w: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 xml:space="preserve"> Caso concreto bate exposição de método, sempre. Mentalidade contada como história de prejuízo tem tração; mentalidade dita como conselho é o conteúdo mais </w:t>
      </w:r>
      <w:proofErr w:type="spellStart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>commoditizado</w:t>
      </w:r>
      <w:proofErr w:type="spellEnd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 xml:space="preserve"> que existe — qualquer um escreve, ninguém compartilha.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E o perfil já provou que ele sabe fazer isso:</w:t>
      </w: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 xml:space="preserve"> “Ele venceu o ciclope. Perdeu </w:t>
      </w:r>
      <w:proofErr w:type="gramStart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>pro</w:t>
      </w:r>
      <w:proofErr w:type="gramEnd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 xml:space="preserve"> próprio ego” e “Sete vezes eu quebrei” são exatamente esse formato.</w:t>
      </w:r>
    </w:p>
    <w:p w14:paraId="43B63BE9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1"/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  <w:t>6 · O motor de pauta</w:t>
      </w:r>
    </w:p>
    <w:p w14:paraId="4125295E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Um tema por semana, servido nos três níveis. Grava-se o vídeo de ensino primeiro e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recorta-se o de alcance de dentro dele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— a produção cai pela metade e a semana inteira sai de uma sessão só de gravação.</w:t>
      </w:r>
    </w:p>
    <w:tbl>
      <w:tblPr>
        <w:tblW w:w="104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0"/>
        <w:gridCol w:w="3056"/>
        <w:gridCol w:w="3289"/>
        <w:gridCol w:w="2785"/>
      </w:tblGrid>
      <w:tr w:rsidR="00D75CBF" w:rsidRPr="00D75CBF" w14:paraId="4AF666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B0DF2D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6EADFF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Alcance (qua)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15D1A6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Ensino (seg)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18A81F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Prova (sex)</w:t>
            </w:r>
          </w:p>
        </w:tc>
      </w:tr>
      <w:tr w:rsidR="00D75CBF" w:rsidRPr="00D75CBF" w14:paraId="6E502C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69C47A80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Transição 2026–2033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319C79F6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  <w:t>card: “o que muda na sua nota fiscal em 2027”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AFF96B3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  <w:t>vídeo 8 min: “como saber se a sua empresa ganha ou perde com o IBS”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1A45440B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  <w:t>o diagnóstico rodando ao vivo numa empresa, em 20 minutos</w:t>
            </w:r>
          </w:p>
        </w:tc>
      </w:tr>
      <w:tr w:rsidR="00D75CBF" w:rsidRPr="00D75CBF" w14:paraId="2B471C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14D61672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Regime tributário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7427C623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card: “os 3 sinais de que você está no regime errado”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34E92BCB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carrossel 12 slides: Simples × Presumido × Real, com a conta da folha junto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7041E6FB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“a empresa que economizou R$ X trocando de regime”</w:t>
            </w:r>
          </w:p>
        </w:tc>
      </w:tr>
      <w:tr w:rsidR="00D75CBF" w:rsidRPr="00D75CBF" w14:paraId="58823FD6" w14:textId="77777777">
        <w:tc>
          <w:tcPr>
            <w:tcW w:w="0" w:type="auto"/>
            <w:hideMark/>
          </w:tcPr>
          <w:p w14:paraId="620B0126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Ponto de equilíbrio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37E904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vídeo 50s: “você sabe quanto precisa vender pra não ter prejuízo?”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F332F8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vídeo 10 min: montando o ponto de equilíbrio de uma empresa real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F718E1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bastidor da palestra onde ele mostra isso no palco</w:t>
            </w:r>
          </w:p>
        </w:tc>
      </w:tr>
    </w:tbl>
    <w:p w14:paraId="17D7D541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2"/>
          <w:szCs w:val="22"/>
          <w:bdr w:val="single" w:sz="2" w:space="0" w:color="auto" w:frame="1"/>
          <w:lang w:eastAsia="pt-BR"/>
          <w14:ligatures w14:val="none"/>
        </w:rPr>
        <w:t>Um ativo que ninguém está usando como conteúdo.</w:t>
      </w:r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 xml:space="preserve"> O diagnóstico da reforma já existe e já está no ar. Mostrar a ferramenta rodando é conteúdo de prova puro — e é a ponte natural </w:t>
      </w:r>
      <w:proofErr w:type="gramStart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>pra</w:t>
      </w:r>
      <w:proofErr w:type="gramEnd"/>
      <w:r w:rsidRPr="00D75CBF">
        <w:rPr>
          <w:rFonts w:ascii="Arial" w:eastAsia="Times New Roman" w:hAnsi="Arial" w:cs="Times New Roman"/>
          <w:color w:val="A79885"/>
          <w:kern w:val="0"/>
          <w:sz w:val="22"/>
          <w:szCs w:val="22"/>
          <w:lang w:eastAsia="pt-BR"/>
          <w14:ligatures w14:val="none"/>
        </w:rPr>
        <w:t xml:space="preserve"> palestra, porque é literalmente a demonstração dela.</w:t>
      </w:r>
    </w:p>
    <w:p w14:paraId="4E1CD04A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before="600" w:after="225"/>
        <w:outlineLvl w:val="2"/>
        <w:rPr>
          <w:rFonts w:ascii="Futura" w:eastAsia="Times New Roman" w:hAnsi="Futura" w:cs="Futura"/>
          <w:color w:val="FBF6EE"/>
          <w:kern w:val="0"/>
          <w:sz w:val="29"/>
          <w:szCs w:val="29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FBF6EE"/>
          <w:kern w:val="0"/>
          <w:sz w:val="29"/>
          <w:szCs w:val="29"/>
          <w:lang w:eastAsia="pt-BR"/>
          <w14:ligatures w14:val="none"/>
        </w:rPr>
        <w:t>Repetir o vencedor — a regra que salva quem posta três vezes por semana</w:t>
      </w:r>
    </w:p>
    <w:p w14:paraId="426F9122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Deu certo?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Repete o mesmo roteiro trocando o formato.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Vídeo vira carrossel; tela dividida vira ranking. Na esmagadora maioria das vezes o que fez o conteúdo ir bem foi a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estrutura do roteiro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, não como ele foi gravado. Com três espaços na semana, parar de inventar pauta nova e explorar o vencedor até o limite é o que separa consistência de esgotamento.</w:t>
      </w:r>
    </w:p>
    <w:p w14:paraId="4D1F8E8E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E a de custo zero: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repostar a própria publicação doze horas depois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costuma render um segundo pico de entrega.</w:t>
      </w:r>
    </w:p>
    <w:p w14:paraId="4EACC92F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1"/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  <w:t>7 · As réguas de medição</w:t>
      </w:r>
    </w:p>
    <w:p w14:paraId="55AEE39E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after="300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lastRenderedPageBreak/>
        <w:t xml:space="preserve">Em ordem de importância. Serve </w:t>
      </w:r>
      <w:proofErr w:type="gram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pra</w:t>
      </w:r>
      <w:proofErr w:type="gram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saber o que corrigir — e </w:t>
      </w:r>
      <w:proofErr w:type="gram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pra</w:t>
      </w:r>
      <w:proofErr w:type="gram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parar de olhar o número errado.</w:t>
      </w:r>
    </w:p>
    <w:tbl>
      <w:tblPr>
        <w:tblW w:w="104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"/>
        <w:gridCol w:w="1820"/>
        <w:gridCol w:w="989"/>
        <w:gridCol w:w="7469"/>
      </w:tblGrid>
      <w:tr w:rsidR="00D75CBF" w:rsidRPr="00D75CBF" w14:paraId="499066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5F128B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5738C9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2A4C23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Régua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B7C1BD" w14:textId="77777777" w:rsidR="00D75CBF" w:rsidRPr="00D75CBF" w:rsidRDefault="00D75CBF" w:rsidP="00D75CBF">
            <w:pPr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75CBF">
              <w:rPr>
                <w:rFonts w:ascii="Futura" w:eastAsia="Times New Roman" w:hAnsi="Futura" w:cs="Futura"/>
                <w:caps/>
                <w:color w:val="C9A063"/>
                <w:spacing w:val="58"/>
                <w:kern w:val="0"/>
                <w:sz w:val="16"/>
                <w:szCs w:val="16"/>
                <w:lang w:eastAsia="pt-BR"/>
                <w14:ligatures w14:val="none"/>
              </w:rPr>
              <w:t>O que ela diz</w:t>
            </w:r>
          </w:p>
        </w:tc>
      </w:tr>
      <w:tr w:rsidR="00D75CBF" w:rsidRPr="00D75CBF" w14:paraId="558125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43B8F31F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2953D610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Vídeos pulados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1047E993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  <w:t>&lt; 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31D86400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EFE6D8"/>
                <w:kern w:val="0"/>
                <w:sz w:val="21"/>
                <w:szCs w:val="21"/>
                <w:lang w:eastAsia="pt-BR"/>
                <w14:ligatures w14:val="none"/>
              </w:rPr>
              <w:t>mede se o gancho inicial presta. É a mais importante de todas</w:t>
            </w:r>
          </w:p>
        </w:tc>
      </w:tr>
      <w:tr w:rsidR="00D75CBF" w:rsidRPr="00D75CBF" w14:paraId="65357D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680B185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22271E26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Compartilhamento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1BC61AF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&gt; 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42FC5429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quanto mais compartilhável, mais alcance</w:t>
            </w:r>
          </w:p>
        </w:tc>
      </w:tr>
      <w:tr w:rsidR="00D75CBF" w:rsidRPr="00D75CBF" w14:paraId="00EC8A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024A0A2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283347D0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Curtidas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256ABB0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≥ 4%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62055075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indicativo forte — mas não gastar chamada pedindo curtida</w:t>
            </w:r>
          </w:p>
        </w:tc>
      </w:tr>
      <w:tr w:rsidR="00D75CBF" w:rsidRPr="00D75CBF" w14:paraId="0B1800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0D834242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7F91A8FA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Salvamentos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120C83B5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052582CF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só sobe se entregar algo prático e aplicável</w:t>
            </w:r>
          </w:p>
        </w:tc>
      </w:tr>
      <w:tr w:rsidR="00D75CBF" w:rsidRPr="00D75CBF" w14:paraId="7A078A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32DF3056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374E2943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Repost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4C91B6E5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0D225AF1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menor que compartilhamento; as pessoas têm receio de expor no próprio feed</w:t>
            </w:r>
          </w:p>
        </w:tc>
      </w:tr>
      <w:tr w:rsidR="00D75CBF" w:rsidRPr="00D75CBF" w14:paraId="090A0EF2" w14:textId="77777777">
        <w:tc>
          <w:tcPr>
            <w:tcW w:w="0" w:type="auto"/>
            <w:hideMark/>
          </w:tcPr>
          <w:p w14:paraId="0E5FA807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BDC939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Comentários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DD376B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A3E80C" w14:textId="77777777" w:rsidR="00D75CBF" w:rsidRPr="00D75CBF" w:rsidRDefault="00D75CBF" w:rsidP="00D75CBF">
            <w:pPr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a </w:t>
            </w:r>
            <w:r w:rsidRPr="00D75CBF">
              <w:rPr>
                <w:rFonts w:ascii="Times New Roman" w:eastAsia="Times New Roman" w:hAnsi="Times New Roman" w:cs="Times New Roman"/>
                <w:b/>
                <w:bCs/>
                <w:color w:val="FBF6EE"/>
                <w:kern w:val="0"/>
                <w:sz w:val="21"/>
                <w:szCs w:val="21"/>
                <w:bdr w:val="single" w:sz="2" w:space="0" w:color="auto" w:frame="1"/>
                <w:lang w:eastAsia="pt-BR"/>
                <w14:ligatures w14:val="none"/>
              </w:rPr>
              <w:t>menos</w:t>
            </w:r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 xml:space="preserve"> importante </w:t>
            </w:r>
            <w:proofErr w:type="gramStart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>pra</w:t>
            </w:r>
            <w:proofErr w:type="gramEnd"/>
            <w:r w:rsidRPr="00D75CBF">
              <w:rPr>
                <w:rFonts w:ascii="Times New Roman" w:eastAsia="Times New Roman" w:hAnsi="Times New Roman" w:cs="Times New Roman"/>
                <w:color w:val="A79885"/>
                <w:kern w:val="0"/>
                <w:sz w:val="21"/>
                <w:szCs w:val="21"/>
                <w:lang w:eastAsia="pt-BR"/>
                <w14:ligatures w14:val="none"/>
              </w:rPr>
              <w:t xml:space="preserve"> alcance</w:t>
            </w:r>
          </w:p>
        </w:tc>
      </w:tr>
    </w:tbl>
    <w:p w14:paraId="61EC13AF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Como mexer em cada uma:</w:t>
      </w:r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> compartilhamento sobe com polêmica inicial ou com chamada endereçada a uma pessoa específica (“manda pro sócio que cuida do financeiro”). Salvamento sobe pedindo pausa no terceiro ou quarto slide do carrossel. Comentário sobe com pergunta final que divide opinião.</w:t>
      </w:r>
    </w:p>
    <w:p w14:paraId="38BBFC23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1"/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  <w:t>8 · O que não fazer</w:t>
      </w:r>
    </w:p>
    <w:p w14:paraId="1EC4A335" w14:textId="77777777" w:rsidR="00D75CBF" w:rsidRPr="00D75CBF" w:rsidRDefault="00D75CBF" w:rsidP="00D75CB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Não transformar frase motivacional em pilar.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 É o formato mais imitável do mercado e o perfil ainda não tem alcance </w:t>
      </w:r>
      <w:proofErr w:type="gram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pra</w:t>
      </w:r>
      <w:proofErr w:type="gram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carregá-lo. Funciona </w:t>
      </w:r>
      <w:proofErr w:type="gramStart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pra</w:t>
      </w:r>
      <w:proofErr w:type="gramEnd"/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 xml:space="preserve"> quem já tem audiência e cuja marca </w:t>
      </w:r>
      <w:r w:rsidRPr="00D75CBF">
        <w:rPr>
          <w:rFonts w:ascii="Arial" w:eastAsia="Times New Roman" w:hAnsi="Arial" w:cs="Times New Roman"/>
          <w:i/>
          <w:iCs/>
          <w:color w:val="EFE6D8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é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alta performance. Aqui, hoje, é ruído.</w:t>
      </w:r>
    </w:p>
    <w:p w14:paraId="78B5EF95" w14:textId="77777777" w:rsidR="00D75CBF" w:rsidRPr="00D75CBF" w:rsidRDefault="00D75CBF" w:rsidP="00D75CB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Não fazer do anúncio de evento o conteúdo principal.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Jantar, palco e convite são prova — uma por semana, na sexta. Hoje ocupam boa parte do feed.</w:t>
      </w:r>
    </w:p>
    <w:p w14:paraId="76B52455" w14:textId="77777777" w:rsidR="00D75CBF" w:rsidRPr="00D75CBF" w:rsidRDefault="00D75CBF" w:rsidP="00D75CB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Não cortar o conteúdo de alcance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achando que alto ticket dispensa audiência. É assim que o perfil para de furar a bolha e vira sala de eco.</w:t>
      </w:r>
    </w:p>
    <w:p w14:paraId="1E3FBECD" w14:textId="77777777" w:rsidR="00D75CBF" w:rsidRPr="00D75CBF" w:rsidRDefault="00D75CBF" w:rsidP="00D75CB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Não falar de tudo.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A régua é a frase única. Cada post que não cabe nela custa associação — e é a associação que constrói reputação.</w:t>
      </w:r>
    </w:p>
    <w:p w14:paraId="0E8783EF" w14:textId="77777777" w:rsidR="00D75CBF" w:rsidRPr="00D75CBF" w:rsidRDefault="00D75CBF" w:rsidP="00D75CB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Não comprar seguidor, em hipótese nenhuma.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Ver a nota da seção 9.</w:t>
      </w:r>
    </w:p>
    <w:p w14:paraId="7FDD29E8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outlineLvl w:val="1"/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C9A063"/>
          <w:spacing w:val="82"/>
          <w:kern w:val="0"/>
          <w:sz w:val="18"/>
          <w:szCs w:val="18"/>
          <w:lang w:eastAsia="pt-BR"/>
          <w14:ligatures w14:val="none"/>
        </w:rPr>
        <w:t>9 · Decisões e próximos passos</w:t>
      </w:r>
    </w:p>
    <w:p w14:paraId="629DB16D" w14:textId="77777777" w:rsidR="00D75CBF" w:rsidRPr="00D75CBF" w:rsidRDefault="00D75CBF" w:rsidP="00D75CBF">
      <w:pPr>
        <w:shd w:val="clear" w:color="auto" w:fill="14100D"/>
        <w:rPr>
          <w:rFonts w:ascii="Futura" w:eastAsia="Times New Roman" w:hAnsi="Futura" w:cs="Futura"/>
          <w:caps/>
          <w:color w:val="E3C48C"/>
          <w:spacing w:val="48"/>
          <w:kern w:val="0"/>
          <w:sz w:val="16"/>
          <w:szCs w:val="16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E3C48C"/>
          <w:spacing w:val="48"/>
          <w:kern w:val="0"/>
          <w:sz w:val="16"/>
          <w:szCs w:val="16"/>
          <w:lang w:eastAsia="pt-BR"/>
          <w14:ligatures w14:val="none"/>
        </w:rPr>
        <w:t>Já decidido</w:t>
      </w:r>
    </w:p>
    <w:p w14:paraId="56AC7E16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A conta é a de 336 seguidores.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A outra tem 16 mil, mas a maioria é seguidor comprado e o alcance de lá está suprimido.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Conta com seguidor comprado é passivo, não ativo: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as métricas que importam são todas </w:t>
      </w:r>
      <w:r w:rsidRPr="00D75CBF">
        <w:rPr>
          <w:rFonts w:ascii="Arial" w:eastAsia="Times New Roman" w:hAnsi="Arial" w:cs="Times New Roman"/>
          <w:i/>
          <w:iCs/>
          <w:color w:val="EFE6D8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taxa</w:t>
      </w: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  <w:t> — curtida, compartilhamento, salvamento — e taxa tem seguidor no denominador. Aqueles 16 mil envenenam o índice de forma permanente, e o algoritmo já leu isso. Começar de 336 reais é vantagem, não atraso. </w:t>
      </w:r>
      <w:r w:rsidRPr="00D75CBF">
        <w:rPr>
          <w:rFonts w:ascii="Arial" w:eastAsia="Times New Roman" w:hAnsi="Arial" w:cs="Times New Roman"/>
          <w:b/>
          <w:bCs/>
          <w:color w:val="FBF6EE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Não migrar, não fundir, não comprar seguidor.</w:t>
      </w:r>
    </w:p>
    <w:p w14:paraId="326DE384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after="75"/>
        <w:jc w:val="center"/>
        <w:outlineLvl w:val="2"/>
        <w:rPr>
          <w:rFonts w:ascii="Futura" w:eastAsia="Times New Roman" w:hAnsi="Futura" w:cs="Futura"/>
          <w:caps/>
          <w:color w:val="C9A063"/>
          <w:spacing w:val="82"/>
          <w:kern w:val="0"/>
          <w:sz w:val="16"/>
          <w:szCs w:val="16"/>
          <w:lang w:eastAsia="pt-BR"/>
          <w14:ligatures w14:val="none"/>
        </w:rPr>
      </w:pPr>
      <w:r w:rsidRPr="00D75CBF">
        <w:rPr>
          <w:rFonts w:ascii="Futura" w:eastAsia="Times New Roman" w:hAnsi="Futura" w:cs="Futura"/>
          <w:caps/>
          <w:color w:val="C9A063"/>
          <w:spacing w:val="82"/>
          <w:kern w:val="0"/>
          <w:sz w:val="16"/>
          <w:szCs w:val="16"/>
          <w:lang w:eastAsia="pt-BR"/>
          <w14:ligatures w14:val="none"/>
        </w:rPr>
        <w:t>O que fazer agora</w:t>
      </w:r>
    </w:p>
    <w:p w14:paraId="3CBE0A68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E3C48C"/>
          <w:spacing w:val="14"/>
          <w:kern w:val="0"/>
          <w:sz w:val="51"/>
          <w:szCs w:val="51"/>
          <w:bdr w:val="single" w:sz="2" w:space="0" w:color="auto" w:frame="1"/>
          <w:lang w:eastAsia="pt-BR"/>
          <w14:ligatures w14:val="none"/>
        </w:rPr>
        <w:t>01</w:t>
      </w:r>
    </w:p>
    <w:p w14:paraId="61A20E3F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after="188"/>
        <w:outlineLvl w:val="2"/>
        <w:rPr>
          <w:rFonts w:ascii="Futura" w:eastAsia="Times New Roman" w:hAnsi="Futura" w:cs="Futura"/>
          <w:color w:val="FBF6EE"/>
          <w:kern w:val="0"/>
          <w:sz w:val="32"/>
          <w:szCs w:val="32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FBF6EE"/>
          <w:kern w:val="0"/>
          <w:sz w:val="32"/>
          <w:szCs w:val="32"/>
          <w:lang w:eastAsia="pt-BR"/>
          <w14:ligatures w14:val="none"/>
        </w:rPr>
        <w:t xml:space="preserve">O link da </w:t>
      </w:r>
      <w:proofErr w:type="spellStart"/>
      <w:r w:rsidRPr="00D75CBF">
        <w:rPr>
          <w:rFonts w:ascii="Futura" w:eastAsia="Times New Roman" w:hAnsi="Futura" w:cs="Futura"/>
          <w:color w:val="FBF6EE"/>
          <w:kern w:val="0"/>
          <w:sz w:val="32"/>
          <w:szCs w:val="32"/>
          <w:lang w:eastAsia="pt-BR"/>
          <w14:ligatures w14:val="none"/>
        </w:rPr>
        <w:t>bio</w:t>
      </w:r>
      <w:proofErr w:type="spellEnd"/>
    </w:p>
    <w:p w14:paraId="21097841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 xml:space="preserve">Hoje aponta </w:t>
      </w:r>
      <w:proofErr w:type="gramStart"/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>pro</w:t>
      </w:r>
      <w:proofErr w:type="gramEnd"/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 xml:space="preserve"> livro. Precisa levar a palestra e a mentoria — com o livro dentro, não como destino único.</w:t>
      </w:r>
    </w:p>
    <w:p w14:paraId="035728A3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E3C48C"/>
          <w:spacing w:val="14"/>
          <w:kern w:val="0"/>
          <w:sz w:val="51"/>
          <w:szCs w:val="51"/>
          <w:bdr w:val="single" w:sz="2" w:space="0" w:color="auto" w:frame="1"/>
          <w:lang w:eastAsia="pt-BR"/>
          <w14:ligatures w14:val="none"/>
        </w:rPr>
        <w:lastRenderedPageBreak/>
        <w:t>02</w:t>
      </w:r>
    </w:p>
    <w:p w14:paraId="41BEB295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after="188"/>
        <w:outlineLvl w:val="2"/>
        <w:rPr>
          <w:rFonts w:ascii="Futura" w:eastAsia="Times New Roman" w:hAnsi="Futura" w:cs="Futura"/>
          <w:color w:val="FBF6EE"/>
          <w:kern w:val="0"/>
          <w:sz w:val="32"/>
          <w:szCs w:val="32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FBF6EE"/>
          <w:kern w:val="0"/>
          <w:sz w:val="32"/>
          <w:szCs w:val="32"/>
          <w:lang w:eastAsia="pt-BR"/>
          <w14:ligatures w14:val="none"/>
        </w:rPr>
        <w:t>Os dois fixados</w:t>
      </w:r>
    </w:p>
    <w:p w14:paraId="4BD5CEE7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>Falta a prova (os 500 milhões, as 2.000 empresas) e a oferta (mentoria e palestra). O da história já está lá.</w:t>
      </w:r>
    </w:p>
    <w:p w14:paraId="646F466A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E3C48C"/>
          <w:spacing w:val="14"/>
          <w:kern w:val="0"/>
          <w:sz w:val="51"/>
          <w:szCs w:val="51"/>
          <w:bdr w:val="single" w:sz="2" w:space="0" w:color="auto" w:frame="1"/>
          <w:lang w:eastAsia="pt-BR"/>
          <w14:ligatures w14:val="none"/>
        </w:rPr>
        <w:t>03</w:t>
      </w:r>
    </w:p>
    <w:p w14:paraId="1BED29D3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after="188"/>
        <w:outlineLvl w:val="2"/>
        <w:rPr>
          <w:rFonts w:ascii="Futura" w:eastAsia="Times New Roman" w:hAnsi="Futura" w:cs="Futura"/>
          <w:color w:val="FBF6EE"/>
          <w:kern w:val="0"/>
          <w:sz w:val="32"/>
          <w:szCs w:val="32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FBF6EE"/>
          <w:kern w:val="0"/>
          <w:sz w:val="32"/>
          <w:szCs w:val="32"/>
          <w:lang w:eastAsia="pt-BR"/>
          <w14:ligatures w14:val="none"/>
        </w:rPr>
        <w:t>Os destaques</w:t>
      </w:r>
    </w:p>
    <w:p w14:paraId="746A4AE8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>Refazer na jornada da seção 4. É a correção mais barata e de maior retorno da lista inteira.</w:t>
      </w:r>
    </w:p>
    <w:p w14:paraId="2CC89C85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E3C48C"/>
          <w:spacing w:val="14"/>
          <w:kern w:val="0"/>
          <w:sz w:val="51"/>
          <w:szCs w:val="51"/>
          <w:bdr w:val="single" w:sz="2" w:space="0" w:color="auto" w:frame="1"/>
          <w:lang w:eastAsia="pt-BR"/>
          <w14:ligatures w14:val="none"/>
        </w:rPr>
        <w:t>04</w:t>
      </w:r>
    </w:p>
    <w:p w14:paraId="272965EC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spacing w:after="188"/>
        <w:outlineLvl w:val="2"/>
        <w:rPr>
          <w:rFonts w:ascii="Futura" w:eastAsia="Times New Roman" w:hAnsi="Futura" w:cs="Futura"/>
          <w:color w:val="FBF6EE"/>
          <w:kern w:val="0"/>
          <w:sz w:val="32"/>
          <w:szCs w:val="32"/>
          <w:lang w:eastAsia="pt-BR"/>
          <w14:ligatures w14:val="none"/>
        </w:rPr>
      </w:pPr>
      <w:r w:rsidRPr="00D75CBF">
        <w:rPr>
          <w:rFonts w:ascii="Futura" w:eastAsia="Times New Roman" w:hAnsi="Futura" w:cs="Futura"/>
          <w:color w:val="FBF6EE"/>
          <w:kern w:val="0"/>
          <w:sz w:val="32"/>
          <w:szCs w:val="32"/>
          <w:lang w:eastAsia="pt-BR"/>
          <w14:ligatures w14:val="none"/>
        </w:rPr>
        <w:t>Quem edita</w:t>
      </w:r>
    </w:p>
    <w:p w14:paraId="7A37CCC6" w14:textId="77777777" w:rsidR="00D75CBF" w:rsidRPr="00D75CBF" w:rsidRDefault="00D75CBF" w:rsidP="00D75CB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00D"/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A79885"/>
          <w:kern w:val="0"/>
          <w:sz w:val="20"/>
          <w:szCs w:val="20"/>
          <w:lang w:eastAsia="pt-BR"/>
          <w14:ligatures w14:val="none"/>
        </w:rPr>
        <w:t>Capa com título, gancho escrito na tela e o recorte do curto de dentro do longo, toda semana. Sem isso, o plano vira intenção.</w:t>
      </w:r>
    </w:p>
    <w:p w14:paraId="49B7B10E" w14:textId="77777777" w:rsidR="00D75CBF" w:rsidRPr="00D75CBF" w:rsidRDefault="00D75CBF" w:rsidP="00D75CBF">
      <w:pPr>
        <w:shd w:val="clear" w:color="auto" w:fill="14100D"/>
        <w:rPr>
          <w:rFonts w:ascii="Arial" w:eastAsia="Times New Roman" w:hAnsi="Arial" w:cs="Times New Roman"/>
          <w:color w:val="EFE6D8"/>
          <w:kern w:val="0"/>
          <w:sz w:val="27"/>
          <w:szCs w:val="27"/>
          <w:lang w:eastAsia="pt-BR"/>
          <w14:ligatures w14:val="none"/>
        </w:rPr>
      </w:pPr>
      <w:r w:rsidRPr="00D75CBF">
        <w:rPr>
          <w:rFonts w:ascii="Arial" w:eastAsia="Times New Roman" w:hAnsi="Arial" w:cs="Times New Roman"/>
          <w:color w:val="EFE6D8"/>
          <w:kern w:val="0"/>
          <w:sz w:val="27"/>
          <w:szCs w:val="27"/>
          <w:bdr w:val="single" w:sz="2" w:space="0" w:color="auto" w:frame="1"/>
          <w:lang w:eastAsia="pt-BR"/>
          <w14:ligatures w14:val="none"/>
        </w:rPr>
        <w:t>Gilberto Sena · Posicionamento digital</w:t>
      </w:r>
    </w:p>
    <w:p w14:paraId="271039EF" w14:textId="77777777" w:rsidR="00D75CBF" w:rsidRPr="00D75CBF" w:rsidRDefault="00D75CBF" w:rsidP="00D75CBF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919A113" w14:textId="77777777" w:rsidR="00107B4F" w:rsidRDefault="00107B4F"/>
    <w:sectPr w:rsidR="00107B4F" w:rsidSect="00CE39D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49016F" w14:textId="77777777" w:rsidR="006610FF" w:rsidRDefault="006610FF" w:rsidP="00D75CBF">
      <w:r>
        <w:separator/>
      </w:r>
    </w:p>
  </w:endnote>
  <w:endnote w:type="continuationSeparator" w:id="0">
    <w:p w14:paraId="187D3FC5" w14:textId="77777777" w:rsidR="006610FF" w:rsidRDefault="006610FF" w:rsidP="00D75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utura"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9EA595" w14:textId="77777777" w:rsidR="006610FF" w:rsidRDefault="006610FF" w:rsidP="00D75CBF">
      <w:r>
        <w:separator/>
      </w:r>
    </w:p>
  </w:footnote>
  <w:footnote w:type="continuationSeparator" w:id="0">
    <w:p w14:paraId="1569465A" w14:textId="77777777" w:rsidR="006610FF" w:rsidRDefault="006610FF" w:rsidP="00D75C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6B5B09"/>
    <w:multiLevelType w:val="multilevel"/>
    <w:tmpl w:val="5406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435AFF"/>
    <w:multiLevelType w:val="multilevel"/>
    <w:tmpl w:val="76AC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BA3B10"/>
    <w:multiLevelType w:val="multilevel"/>
    <w:tmpl w:val="4A40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BC3FEA"/>
    <w:multiLevelType w:val="multilevel"/>
    <w:tmpl w:val="87C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4377479">
    <w:abstractNumId w:val="3"/>
  </w:num>
  <w:num w:numId="2" w16cid:durableId="426117894">
    <w:abstractNumId w:val="1"/>
  </w:num>
  <w:num w:numId="3" w16cid:durableId="1074624315">
    <w:abstractNumId w:val="0"/>
  </w:num>
  <w:num w:numId="4" w16cid:durableId="164561956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BF"/>
    <w:rsid w:val="00107B4F"/>
    <w:rsid w:val="006610FF"/>
    <w:rsid w:val="00666339"/>
    <w:rsid w:val="009C7D2B"/>
    <w:rsid w:val="00A276B0"/>
    <w:rsid w:val="00AF1F0C"/>
    <w:rsid w:val="00CE39D5"/>
    <w:rsid w:val="00D75CBF"/>
    <w:rsid w:val="00F5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83BB10"/>
  <w15:chartTrackingRefBased/>
  <w15:docId w15:val="{E265A0A1-AE2C-1D4C-878A-231AF9AD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5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5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5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75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5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5C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5C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5C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5C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5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5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5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D75C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5CB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5C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5C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5C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5C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5C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5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5C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5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5C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5C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5C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5CB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5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5CB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5CB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75C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75CBF"/>
  </w:style>
  <w:style w:type="paragraph" w:styleId="Rodap">
    <w:name w:val="footer"/>
    <w:basedOn w:val="Normal"/>
    <w:link w:val="RodapChar"/>
    <w:uiPriority w:val="99"/>
    <w:unhideWhenUsed/>
    <w:rsid w:val="00D75C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75CBF"/>
  </w:style>
  <w:style w:type="character" w:customStyle="1" w:styleId="mb-2">
    <w:name w:val="mb-2"/>
    <w:basedOn w:val="Fontepargpadro"/>
    <w:rsid w:val="00D75CBF"/>
  </w:style>
  <w:style w:type="character" w:customStyle="1" w:styleId="block">
    <w:name w:val="block"/>
    <w:basedOn w:val="Fontepargpadro"/>
    <w:rsid w:val="00D75CBF"/>
  </w:style>
  <w:style w:type="paragraph" w:customStyle="1" w:styleId="mt-4">
    <w:name w:val="mt-4"/>
    <w:basedOn w:val="Normal"/>
    <w:rsid w:val="00D75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ext-145px">
    <w:name w:val="text-[14.5px]"/>
    <w:basedOn w:val="Fontepargpadro"/>
    <w:rsid w:val="00D75CBF"/>
  </w:style>
  <w:style w:type="character" w:customStyle="1" w:styleId="whitespace-nowrap">
    <w:name w:val="whitespace-nowrap"/>
    <w:basedOn w:val="Fontepargpadro"/>
    <w:rsid w:val="00D75CBF"/>
  </w:style>
  <w:style w:type="paragraph" w:customStyle="1" w:styleId="mt-3">
    <w:name w:val="mt-3"/>
    <w:basedOn w:val="Normal"/>
    <w:rsid w:val="00D75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mb-4">
    <w:name w:val="mb-4"/>
    <w:basedOn w:val="Normal"/>
    <w:rsid w:val="00D75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mt-2">
    <w:name w:val="mt-2"/>
    <w:basedOn w:val="Normal"/>
    <w:rsid w:val="00D75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bsolute">
    <w:name w:val="absolute"/>
    <w:basedOn w:val="Fontepargpadro"/>
    <w:rsid w:val="00D75CBF"/>
  </w:style>
  <w:style w:type="paragraph" w:styleId="NormalWeb">
    <w:name w:val="Normal (Web)"/>
    <w:basedOn w:val="Normal"/>
    <w:uiPriority w:val="99"/>
    <w:semiHidden/>
    <w:unhideWhenUsed/>
    <w:rsid w:val="00D75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font-display">
    <w:name w:val="font-display"/>
    <w:basedOn w:val="Normal"/>
    <w:rsid w:val="00D75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ext-cremefraco">
    <w:name w:val="text-cremefraco"/>
    <w:basedOn w:val="Fontepargpadro"/>
    <w:rsid w:val="00D75CBF"/>
  </w:style>
  <w:style w:type="character" w:customStyle="1" w:styleId="mt-1">
    <w:name w:val="mt-1"/>
    <w:basedOn w:val="Fontepargpadro"/>
    <w:rsid w:val="00D75CBF"/>
  </w:style>
  <w:style w:type="character" w:customStyle="1" w:styleId="mb-41">
    <w:name w:val="mb-41"/>
    <w:basedOn w:val="Fontepargpadro"/>
    <w:rsid w:val="00D75CBF"/>
  </w:style>
  <w:style w:type="paragraph" w:customStyle="1" w:styleId="text-135px">
    <w:name w:val="text-[13.5px]"/>
    <w:basedOn w:val="Normal"/>
    <w:rsid w:val="00D75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2179</Words>
  <Characters>11767</Characters>
  <Application>Microsoft Office Word</Application>
  <DocSecurity>0</DocSecurity>
  <Lines>98</Lines>
  <Paragraphs>27</Paragraphs>
  <ScaleCrop>false</ScaleCrop>
  <Company/>
  <LinksUpToDate>false</LinksUpToDate>
  <CharactersWithSpaces>13919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Jessyka Sena</dc:creator>
  <cp:keywords/>
  <dc:description/>
  <cp:lastModifiedBy>Jessyka Sena</cp:lastModifiedBy>
  <cp:revision>1</cp:revision>
  <cp:lastPrinted>2026-08-14T19:40:00Z</cp:lastPrinted>
  <dcterms:created xsi:type="dcterms:W3CDTF">2026-08-14T19:39:00Z</dcterms:created>
  <dcterms:modified xsi:type="dcterms:W3CDTF">2026-08-14T19:40:00Z</dcterms:modified>
</cp:coreProperties>
</file>