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C2FC6" w14:textId="77777777" w:rsidR="00AA710F" w:rsidRDefault="00000000">
      <w:pPr>
        <w:pStyle w:val="Ttulo1"/>
      </w:pPr>
      <w:r>
        <w:t>CONTRATO DE PRESTAÇÃO DE SERVIÇOS DE DESENVOLVIMENTO DE SOFTWARE, CESSÃO TOTAL DE DIREITOS DE PROPRIEDADE INTELECTUAL, CONFIDENCIALIDADE E NÃO CONCORRÊNCIA</w:t>
      </w:r>
    </w:p>
    <w:p w14:paraId="4F41AC40" w14:textId="77777777" w:rsidR="00AA710F" w:rsidRDefault="00000000">
      <w:pPr>
        <w:ind w:left="567"/>
        <w:jc w:val="center"/>
      </w:pPr>
      <w:r>
        <w:rPr>
          <w:b/>
        </w:rPr>
        <w:t>MINUTA — v1 — 04/09/2026</w:t>
      </w:r>
    </w:p>
    <w:p w14:paraId="2579EDB1" w14:textId="77777777" w:rsidR="00AA710F" w:rsidRDefault="00000000">
      <w:pPr>
        <w:ind w:left="567"/>
        <w:jc w:val="center"/>
      </w:pPr>
      <w:r>
        <w:t xml:space="preserve">Campos entre </w:t>
      </w:r>
      <w:r>
        <w:rPr>
          <w:rFonts w:ascii="Courier New" w:hAnsi="Courier New"/>
          <w:color w:val="444444"/>
        </w:rPr>
        <w:t>[ ]</w:t>
      </w:r>
      <w:r>
        <w:t xml:space="preserve"> devem ser preenchidos. Revisar com advogado antes da assinatura.</w:t>
      </w:r>
    </w:p>
    <w:p w14:paraId="51A05BFE" w14:textId="77777777" w:rsidR="00AA710F" w:rsidRDefault="00AA710F">
      <w:pPr>
        <w:pBdr>
          <w:bottom w:val="single" w:sz="6" w:space="1" w:color="999999"/>
        </w:pBdr>
        <w:spacing w:before="120" w:after="120"/>
      </w:pPr>
    </w:p>
    <w:p w14:paraId="0FF5FE10" w14:textId="77777777" w:rsidR="00AA710F" w:rsidRDefault="00000000">
      <w:pPr>
        <w:pStyle w:val="Ttulo2"/>
      </w:pPr>
      <w:r>
        <w:t>QUALIFICAÇÃO DAS PARTES</w:t>
      </w:r>
    </w:p>
    <w:p w14:paraId="6B2056AB" w14:textId="77777777" w:rsidR="00AA710F" w:rsidRDefault="00000000">
      <w:pPr>
        <w:jc w:val="both"/>
      </w:pPr>
      <w:r>
        <w:rPr>
          <w:b/>
        </w:rPr>
        <w:t>CONTRATANTE E TITULAR DOS DIREITOS:</w:t>
      </w:r>
    </w:p>
    <w:p w14:paraId="52A9DA6D" w14:textId="77777777" w:rsidR="00AA710F" w:rsidRDefault="00000000">
      <w:pPr>
        <w:jc w:val="both"/>
      </w:pPr>
      <w:r>
        <w:rPr>
          <w:b/>
        </w:rPr>
        <w:t>GILBERTO LUIS DE SENA</w:t>
      </w:r>
      <w:r>
        <w:t xml:space="preserve">, brasileiro, casado, </w:t>
      </w:r>
      <w:r>
        <w:rPr>
          <w:b/>
        </w:rPr>
        <w:t>empresário, gestor e CEO empresarial</w:t>
      </w:r>
      <w:r>
        <w:t xml:space="preserve">, nascido em 23/02/1973, portador do CPF nº </w:t>
      </w:r>
      <w:r>
        <w:rPr>
          <w:b/>
        </w:rPr>
        <w:t>850.812.306-00</w:t>
      </w:r>
      <w:r>
        <w:t xml:space="preserve">, residente e domiciliado na Rua Cosme Damião, nº 100, bairro Nossa Senhora de Lourdes, CEP 33.233-224, Lagoa Santa/MG, doravante denominado </w:t>
      </w:r>
      <w:r>
        <w:rPr>
          <w:b/>
        </w:rPr>
        <w:t>CONTRATANTE</w:t>
      </w:r>
      <w:r>
        <w:t xml:space="preserve"> ou </w:t>
      </w:r>
      <w:r>
        <w:rPr>
          <w:b/>
        </w:rPr>
        <w:t>TITULAR</w:t>
      </w:r>
      <w:r>
        <w:t>.</w:t>
      </w:r>
    </w:p>
    <w:p w14:paraId="592D6E9F" w14:textId="77777777" w:rsidR="00AA710F" w:rsidRDefault="00000000">
      <w:pPr>
        <w:jc w:val="both"/>
      </w:pPr>
      <w:r>
        <w:rPr>
          <w:rFonts w:ascii="Courier New" w:hAnsi="Courier New"/>
          <w:color w:val="444444"/>
        </w:rPr>
        <w:t>[Opcional — se o contrato for celebrado também pela pessoa jurídica, incluir:]</w:t>
      </w:r>
    </w:p>
    <w:p w14:paraId="3EF9C099" w14:textId="77777777" w:rsidR="00AA710F" w:rsidRDefault="00000000">
      <w:pPr>
        <w:jc w:val="both"/>
      </w:pPr>
      <w:r>
        <w:rPr>
          <w:rFonts w:ascii="Courier New" w:hAnsi="Courier New"/>
          <w:color w:val="444444"/>
        </w:rPr>
        <w:t>[RAZÃO SOCIAL]</w:t>
      </w:r>
      <w:r>
        <w:t xml:space="preserve">, pessoa jurídica de direito privado, inscrita no CNPJ nº </w:t>
      </w:r>
      <w:r>
        <w:rPr>
          <w:rFonts w:ascii="Courier New" w:hAnsi="Courier New"/>
          <w:color w:val="444444"/>
        </w:rPr>
        <w:t>[ ]</w:t>
      </w:r>
      <w:r>
        <w:t xml:space="preserve">, com sede em </w:t>
      </w:r>
      <w:r>
        <w:rPr>
          <w:rFonts w:ascii="Courier New" w:hAnsi="Courier New"/>
          <w:color w:val="444444"/>
        </w:rPr>
        <w:t>[ ]</w:t>
      </w:r>
      <w:r>
        <w:t xml:space="preserve">, neste ato representada por seu administrador </w:t>
      </w:r>
      <w:r>
        <w:rPr>
          <w:b/>
        </w:rPr>
        <w:t>Gilberto Luis de Sena</w:t>
      </w:r>
      <w:r>
        <w:t>, acima qualificado.</w:t>
      </w:r>
    </w:p>
    <w:p w14:paraId="0E5E8A92" w14:textId="77777777" w:rsidR="00AA710F" w:rsidRDefault="00000000">
      <w:pPr>
        <w:jc w:val="both"/>
      </w:pPr>
      <w:r>
        <w:rPr>
          <w:b/>
        </w:rPr>
        <w:t>PRESTADOR DOS SERVIÇOS / DESENVOLVEDOR:</w:t>
      </w:r>
    </w:p>
    <w:p w14:paraId="5BF6C679" w14:textId="77777777" w:rsidR="00AA710F" w:rsidRDefault="00000000">
      <w:pPr>
        <w:jc w:val="both"/>
      </w:pPr>
      <w:r>
        <w:rPr>
          <w:b/>
        </w:rPr>
        <w:t>CID PINHEIRO NOGUEIRA DE FREITAS</w:t>
      </w:r>
      <w:r>
        <w:t xml:space="preserve">, brasileiro, solteiro, desenvolvedor de software, nascido em 19/09/1994, natural de Cordeiro/RJ, filho de Antonio Teixeira de Freitas Junior e de Verônica Maria Pinheiro Nogueira, portador do CPF nº </w:t>
      </w:r>
      <w:r>
        <w:rPr>
          <w:b/>
        </w:rPr>
        <w:t>149.650.067-98</w:t>
      </w:r>
      <w:r>
        <w:t xml:space="preserve"> e do RG nº </w:t>
      </w:r>
      <w:r>
        <w:rPr>
          <w:b/>
        </w:rPr>
        <w:t>24.484.503-8 DETRAN/RJ</w:t>
      </w:r>
      <w:r>
        <w:t xml:space="preserve">, expedido em 23/11/2021, residente e domiciliado na Rua Monteiro Lobato, nº 51, bairro Vista Alegre, CEP 33.200-017, Vespasiano/MG, doravante denominado </w:t>
      </w:r>
      <w:r>
        <w:rPr>
          <w:b/>
        </w:rPr>
        <w:t>PRESTADOR</w:t>
      </w:r>
      <w:r>
        <w:t xml:space="preserve"> ou </w:t>
      </w:r>
      <w:r>
        <w:rPr>
          <w:b/>
        </w:rPr>
        <w:t>DESENVOLVEDOR</w:t>
      </w:r>
      <w:r>
        <w:t>;</w:t>
      </w:r>
    </w:p>
    <w:p w14:paraId="2528FC15" w14:textId="77777777" w:rsidR="00AA710F" w:rsidRDefault="00000000">
      <w:pPr>
        <w:jc w:val="both"/>
      </w:pPr>
      <w:r>
        <w:t>e, na qualidade de empresa individual por ele titularizada,</w:t>
      </w:r>
    </w:p>
    <w:p w14:paraId="305B693A" w14:textId="77777777" w:rsidR="00AA710F" w:rsidRDefault="00000000">
      <w:pPr>
        <w:jc w:val="both"/>
      </w:pPr>
      <w:r>
        <w:rPr>
          <w:b/>
        </w:rPr>
        <w:t>61.082.182 CID PINHEIRO NOGUEIRA DE FREITAS</w:t>
      </w:r>
      <w:r>
        <w:t xml:space="preserve">, empresário individual, inscrito no CNPJ nº </w:t>
      </w:r>
      <w:r>
        <w:rPr>
          <w:b/>
        </w:rPr>
        <w:t>61.082.182/0001-81</w:t>
      </w:r>
      <w:r>
        <w:t xml:space="preserve">, porte ME, com sede na Rua Monteiro Lobato, nº 51, bairro Vista Alegre, CEP 33.200-017, Vespasiano/MG, doravante denominada </w:t>
      </w:r>
      <w:r>
        <w:rPr>
          <w:b/>
        </w:rPr>
        <w:t>PJ DO PRESTADOR</w:t>
      </w:r>
      <w:r>
        <w:t>.</w:t>
      </w:r>
    </w:p>
    <w:p w14:paraId="3DE0A75E" w14:textId="77777777" w:rsidR="00AA710F" w:rsidRDefault="00000000">
      <w:pPr>
        <w:jc w:val="both"/>
      </w:pPr>
      <w:r>
        <w:rPr>
          <w:b/>
        </w:rPr>
        <w:t>Nota de responsabilidade:</w:t>
      </w:r>
      <w:r>
        <w:t xml:space="preserve"> as PARTES registram que a PJ DO PRESTADOR é </w:t>
      </w:r>
      <w:r>
        <w:rPr>
          <w:b/>
        </w:rPr>
        <w:t>empresário individual</w:t>
      </w:r>
      <w:r>
        <w:t xml:space="preserve"> (natureza jurídica 213-5), figura que </w:t>
      </w:r>
      <w:r>
        <w:rPr>
          <w:b/>
        </w:rPr>
        <w:t>não possui separação patrimonial</w:t>
      </w:r>
      <w:r>
        <w:t xml:space="preserve"> em relação à pessoa física de seu titular. Assim, </w:t>
      </w:r>
      <w:r>
        <w:rPr>
          <w:b/>
        </w:rPr>
        <w:t>Cid Pinheiro Nogueira de Freitas</w:t>
      </w:r>
      <w:r>
        <w:t xml:space="preserve"> responde pessoal, ilimitada e solidariamente, com todo o seu patrimônio, por todas as obrigações deste instrumento — em especial as de propriedade intelectual, confidencialidade, não concorrência e não aliciamento —, assinando este contrato </w:t>
      </w:r>
      <w:r>
        <w:rPr>
          <w:b/>
        </w:rPr>
        <w:t>em ambas as qualidades</w:t>
      </w:r>
      <w:r>
        <w:t>, como pessoa física e como titular da empresa individual.</w:t>
      </w:r>
    </w:p>
    <w:p w14:paraId="6E819E0F" w14:textId="77777777" w:rsidR="00AA710F" w:rsidRDefault="00000000">
      <w:pPr>
        <w:jc w:val="both"/>
      </w:pPr>
      <w:r>
        <w:t xml:space="preserve">As partes acima identificadas, doravante denominadas conjuntamente </w:t>
      </w:r>
      <w:r>
        <w:rPr>
          <w:b/>
        </w:rPr>
        <w:t>PARTES</w:t>
      </w:r>
      <w:r>
        <w:t xml:space="preserve"> e individualmente </w:t>
      </w:r>
      <w:r>
        <w:rPr>
          <w:b/>
        </w:rPr>
        <w:t>PARTE</w:t>
      </w:r>
      <w:r>
        <w:t>, têm entre si justo e contratado o presente instrumento, que se regerá pelas cláusulas e condições seguintes.</w:t>
      </w:r>
    </w:p>
    <w:p w14:paraId="7D998847" w14:textId="77777777" w:rsidR="00AA710F" w:rsidRDefault="00AA710F">
      <w:pPr>
        <w:pBdr>
          <w:bottom w:val="single" w:sz="6" w:space="1" w:color="999999"/>
        </w:pBdr>
        <w:spacing w:before="120" w:after="120"/>
      </w:pPr>
    </w:p>
    <w:p w14:paraId="060DFC1D" w14:textId="77777777" w:rsidR="00AA710F" w:rsidRDefault="00000000">
      <w:pPr>
        <w:pStyle w:val="Ttulo2"/>
      </w:pPr>
      <w:r>
        <w:t>CONSIDERAÇÕES PRELIMINARES</w:t>
      </w:r>
    </w:p>
    <w:p w14:paraId="618DA2CD" w14:textId="77777777" w:rsidR="00AA710F" w:rsidRDefault="00000000">
      <w:pPr>
        <w:jc w:val="both"/>
      </w:pPr>
      <w:r>
        <w:t>As PARTES declaram e reconhecem, como premissa essencial deste contrato, que:</w:t>
      </w:r>
    </w:p>
    <w:p w14:paraId="11AB6A24" w14:textId="77777777" w:rsidR="00AA710F" w:rsidRDefault="00000000">
      <w:pPr>
        <w:jc w:val="both"/>
      </w:pPr>
      <w:r>
        <w:rPr>
          <w:b/>
        </w:rPr>
        <w:t>(i)</w:t>
      </w:r>
      <w:r>
        <w:t xml:space="preserve"> O CONTRATANTE é o </w:t>
      </w:r>
      <w:r>
        <w:rPr>
          <w:b/>
        </w:rPr>
        <w:t>idealizador, criador intelectual e único titular</w:t>
      </w:r>
      <w:r>
        <w:t xml:space="preserve"> da concepção, da estratégia, da arquitetura de negócio, da metodologia, do modelo operacional, das regras de negócio, da nomenclatura e do posicionamento de mercado de todos os projetos de tecnologia objeto deste contrato, incluindo, sem limitação, o </w:t>
      </w:r>
      <w:r>
        <w:rPr>
          <w:b/>
        </w:rPr>
        <w:t>sistema OCEO</w:t>
      </w:r>
      <w:r>
        <w:t xml:space="preserve">, o </w:t>
      </w:r>
      <w:r>
        <w:rPr>
          <w:b/>
        </w:rPr>
        <w:t>Hub GSena</w:t>
      </w:r>
      <w:r>
        <w:t xml:space="preserve"> e os demais aplicativos, plataformas e soluções em modelo SaaS descritos no </w:t>
      </w:r>
      <w:r>
        <w:rPr>
          <w:b/>
        </w:rPr>
        <w:t>ANEXO I</w:t>
      </w:r>
      <w:r>
        <w:t>;</w:t>
      </w:r>
    </w:p>
    <w:p w14:paraId="7813AE7B" w14:textId="77777777" w:rsidR="00AA710F" w:rsidRDefault="00000000">
      <w:pPr>
        <w:jc w:val="both"/>
      </w:pPr>
      <w:r>
        <w:rPr>
          <w:b/>
        </w:rPr>
        <w:t>(ii)</w:t>
      </w:r>
      <w:r>
        <w:t xml:space="preserve"> Tais projetos nasceram e se desenvolvem a partir do conhecimento técnico, da experiência empresarial, da carteira de clientes, da reputação, da marca e do nome do CONTRATANTE, ativos que lhe pertencem exclusivamente e que não se transferem, sob nenhuma hipótese, ao PRESTADOR;</w:t>
      </w:r>
    </w:p>
    <w:p w14:paraId="2619A8DC" w14:textId="77777777" w:rsidR="00AA710F" w:rsidRDefault="00000000">
      <w:pPr>
        <w:jc w:val="both"/>
      </w:pPr>
      <w:r>
        <w:rPr>
          <w:b/>
        </w:rPr>
        <w:t>(iii)</w:t>
      </w:r>
      <w:r>
        <w:t xml:space="preserve"> O PRESTADOR é contratado </w:t>
      </w:r>
      <w:r>
        <w:rPr>
          <w:b/>
        </w:rPr>
        <w:t>exclusivamente para executar, sob encomenda e sob a direção e as especificações do CONTRATANTE</w:t>
      </w:r>
      <w:r>
        <w:t>, a implementação técnica dessa concepção, atuando como executor técnico e não como cocriador, coautor, sócio, parceiro ou coempreendedor dos projetos;</w:t>
      </w:r>
    </w:p>
    <w:p w14:paraId="416FC348" w14:textId="77777777" w:rsidR="00AA710F" w:rsidRDefault="00000000">
      <w:pPr>
        <w:jc w:val="both"/>
      </w:pPr>
      <w:r>
        <w:rPr>
          <w:b/>
        </w:rPr>
        <w:t>(iv)</w:t>
      </w:r>
      <w:r>
        <w:t xml:space="preserve"> Toda a criação, o desenvolvimento e a implementação realizados pelo PRESTADOR configuram </w:t>
      </w:r>
      <w:r>
        <w:rPr>
          <w:b/>
        </w:rPr>
        <w:t>obra sob encomenda e por conta e ordem do CONTRATANTE</w:t>
      </w:r>
      <w:r>
        <w:t xml:space="preserve">, nos termos do art. 4º da Lei nº 9.609/1998 (Lei do Software) e dos arts. 49 e seguintes da Lei nº 9.610/1998 (Lei de Direitos Autorais), pertencendo os respectivos direitos, de forma </w:t>
      </w:r>
      <w:r>
        <w:rPr>
          <w:b/>
        </w:rPr>
        <w:t>originária e exclusiva, ao CONTRATANTE</w:t>
      </w:r>
      <w:r>
        <w:t>;</w:t>
      </w:r>
    </w:p>
    <w:p w14:paraId="77A3864E" w14:textId="77777777" w:rsidR="00AA710F" w:rsidRDefault="00000000">
      <w:pPr>
        <w:jc w:val="both"/>
      </w:pPr>
      <w:r>
        <w:rPr>
          <w:b/>
        </w:rPr>
        <w:t>(v)</w:t>
      </w:r>
      <w:r>
        <w:t xml:space="preserve"> O PRESTADOR terá acesso, no exercício de suas funções, a informações estratégicas, financeiras, tributárias, cadastrais e de clientes de altíssima sensibilidade, razão pela qual as obrigações de confidencialidade e de não concorrência aqui pactuadas são </w:t>
      </w:r>
      <w:r>
        <w:rPr>
          <w:b/>
        </w:rPr>
        <w:t>condição essencial</w:t>
      </w:r>
      <w:r>
        <w:t xml:space="preserve"> deste contrato, sem as quais o CONTRATANTE não o celebraria.</w:t>
      </w:r>
    </w:p>
    <w:p w14:paraId="576466C7" w14:textId="77777777" w:rsidR="00AA710F" w:rsidRDefault="00AA710F">
      <w:pPr>
        <w:pBdr>
          <w:bottom w:val="single" w:sz="6" w:space="1" w:color="999999"/>
        </w:pBdr>
        <w:spacing w:before="120" w:after="120"/>
      </w:pPr>
    </w:p>
    <w:p w14:paraId="41C7D7A7" w14:textId="77777777" w:rsidR="00AA710F" w:rsidRDefault="00000000">
      <w:pPr>
        <w:pStyle w:val="Ttulo2"/>
      </w:pPr>
      <w:r>
        <w:t>CLÁUSULA 1 — DO OBJETO</w:t>
      </w:r>
    </w:p>
    <w:p w14:paraId="2AA90912" w14:textId="77777777" w:rsidR="00AA710F" w:rsidRDefault="00000000">
      <w:pPr>
        <w:jc w:val="both"/>
      </w:pPr>
      <w:r>
        <w:rPr>
          <w:b/>
        </w:rPr>
        <w:t>1.1.</w:t>
      </w:r>
      <w:r>
        <w:t xml:space="preserve"> O objeto deste contrato é a prestação, pelo PRESTADOR ao CONTRATANTE, de serviços técnicos de análise, arquitetura, programação, desenvolvimento, integração, testes, implantação, documentação, manutenção e evolução de aplicativos, sistemas, plataformas web, plataformas em modelo </w:t>
      </w:r>
      <w:r>
        <w:rPr>
          <w:b/>
        </w:rPr>
        <w:t>SaaS (Software as a Service)</w:t>
      </w:r>
      <w:r>
        <w:t xml:space="preserve">, automações, agentes de inteligência artificial, bancos de dados e demais soluções de tecnologia, conforme especificado no </w:t>
      </w:r>
      <w:r>
        <w:rPr>
          <w:b/>
        </w:rPr>
        <w:t>ANEXO I — Projetos Abrangidos</w:t>
      </w:r>
      <w:r>
        <w:t xml:space="preserve"> e no </w:t>
      </w:r>
      <w:r>
        <w:rPr>
          <w:b/>
        </w:rPr>
        <w:t>ANEXO II — Escopo e Cronograma</w:t>
      </w:r>
      <w:r>
        <w:t>.</w:t>
      </w:r>
    </w:p>
    <w:p w14:paraId="31CDC47E" w14:textId="77777777" w:rsidR="00AA710F" w:rsidRDefault="00000000">
      <w:pPr>
        <w:jc w:val="both"/>
      </w:pPr>
      <w:r>
        <w:rPr>
          <w:b/>
        </w:rPr>
        <w:t>1.2.</w:t>
      </w:r>
      <w:r>
        <w:t xml:space="preserve"> O objeto compreende, expressamente e sem limitação, os projetos denominados </w:t>
      </w:r>
      <w:r>
        <w:rPr>
          <w:b/>
        </w:rPr>
        <w:t>OCEO</w:t>
      </w:r>
      <w:r>
        <w:t xml:space="preserve"> e </w:t>
      </w:r>
      <w:r>
        <w:rPr>
          <w:b/>
        </w:rPr>
        <w:t>HUB GSENA</w:t>
      </w:r>
      <w:r>
        <w:t xml:space="preserve">, bem como </w:t>
      </w:r>
      <w:r>
        <w:rPr>
          <w:b/>
        </w:rPr>
        <w:t>todo e qualquer aplicativo, sistema, módulo, funcionalidade, ferramenta, produto ou solução tecnológica criado, desenvolvido, customizado, adaptado, integrado ou aprimorado pelo PRESTADOR para o CONTRATANTE</w:t>
      </w:r>
      <w:r>
        <w:t>, sob a marca, o nome, o negócio ou a orientação do CONTRATANTE, durante toda a vigência deste instrumento — ainda que não expressamente listado no ANEXO I, o qual é meramente exemplificativo e será atualizado por simples troca de e-mail entre as PARTES, sem necessidade de termo aditivo.</w:t>
      </w:r>
    </w:p>
    <w:p w14:paraId="3DF7DE28" w14:textId="77777777" w:rsidR="00AA710F" w:rsidRDefault="00000000">
      <w:pPr>
        <w:jc w:val="both"/>
      </w:pPr>
      <w:r>
        <w:rPr>
          <w:b/>
        </w:rPr>
        <w:t>1.2.1.</w:t>
      </w:r>
      <w:r>
        <w:t xml:space="preserve"> Consideram-se abrangidos por este contrato e de titularidade exclusiva do CONTRATANTE, </w:t>
      </w:r>
      <w:r>
        <w:rPr>
          <w:b/>
        </w:rPr>
        <w:t>independentemente de aditivo ou nova assinatura</w:t>
      </w:r>
      <w:r>
        <w:t xml:space="preserve">, quaisquer produtos, módulos, ferramentas, </w:t>
      </w:r>
      <w:r>
        <w:lastRenderedPageBreak/>
        <w:t xml:space="preserve">marcas, frentes de atuação ou </w:t>
      </w:r>
      <w:r>
        <w:rPr>
          <w:b/>
        </w:rPr>
        <w:t>novos negócios</w:t>
      </w:r>
      <w:r>
        <w:t xml:space="preserve"> que venham a ser criados, agregados, integrados ou lançados </w:t>
      </w:r>
      <w:r>
        <w:rPr>
          <w:b/>
        </w:rPr>
        <w:t>sob o Hub GSena ou a ele vinculados</w:t>
      </w:r>
      <w:r>
        <w:t>, ainda que sob nome, marca ou pessoa jurídica distintos, bastando que tenham se originado, ainda que parcialmente, do trabalho do PRESTADOR no âmbito deste contrato.</w:t>
      </w:r>
    </w:p>
    <w:p w14:paraId="691269D6" w14:textId="77777777" w:rsidR="00AA710F" w:rsidRDefault="00000000">
      <w:pPr>
        <w:jc w:val="both"/>
      </w:pPr>
      <w:r>
        <w:rPr>
          <w:b/>
        </w:rPr>
        <w:t>1.3.</w:t>
      </w:r>
      <w:r>
        <w:t xml:space="preserve"> Presume-se abrangida por este contrato, pertencendo ao CONTRATANTE, toda criação de tecnologia produzida pelo PRESTADOR durante a vigência que: (a) tenha relação, direta ou indireta, com as atividades, os mercados ou os projetos do CONTRATANTE; (b) tenha se originado, ainda que parcialmente, de informação, ideia, dado, especificação, insumo, credencial, acesso ou recurso fornecido pelo CONTRATANTE; ou (c) tenha sido desenvolvida com uso de equipamentos, licenças, contas, ambientes, infraestrutura ou custeio do CONTRATANTE. Cabe ao PRESTADOR o ônus de provar o contrário.</w:t>
      </w:r>
    </w:p>
    <w:p w14:paraId="0273379F" w14:textId="77777777" w:rsidR="00AA710F" w:rsidRDefault="00AA710F">
      <w:pPr>
        <w:pBdr>
          <w:bottom w:val="single" w:sz="6" w:space="1" w:color="999999"/>
        </w:pBdr>
        <w:spacing w:before="120" w:after="120"/>
      </w:pPr>
    </w:p>
    <w:p w14:paraId="1929926D" w14:textId="77777777" w:rsidR="00AA710F" w:rsidRDefault="00000000">
      <w:pPr>
        <w:pStyle w:val="Ttulo2"/>
      </w:pPr>
      <w:r>
        <w:t>CLÁUSULA 2 — DO REGIME DA PRESTAÇÃO E DA AUSÊNCIA DE VÍNCULO</w:t>
      </w:r>
    </w:p>
    <w:p w14:paraId="6AE313E6" w14:textId="77777777" w:rsidR="00AA710F" w:rsidRDefault="00000000">
      <w:pPr>
        <w:jc w:val="both"/>
      </w:pPr>
      <w:r>
        <w:rPr>
          <w:b/>
        </w:rPr>
        <w:t>2.1.</w:t>
      </w:r>
      <w:r>
        <w:t xml:space="preserve"> Os serviços serão prestados em caráter </w:t>
      </w:r>
      <w:r>
        <w:rPr>
          <w:b/>
        </w:rPr>
        <w:t>autônomo</w:t>
      </w:r>
      <w:r>
        <w:t>, sem subordinação hierárquica, pessoalidade obrigatória ou controle de jornada, não se estabelecendo, por este instrumento, vínculo empregatício, societário, de parceria, de consórcio, de agência ou de representação entre as PARTES ou entre o CONTRATANTE e eventuais auxiliares do PRESTADOR.</w:t>
      </w:r>
    </w:p>
    <w:p w14:paraId="247F4728" w14:textId="77777777" w:rsidR="00AA710F" w:rsidRDefault="00000000">
      <w:pPr>
        <w:jc w:val="both"/>
      </w:pPr>
      <w:r>
        <w:rPr>
          <w:b/>
        </w:rPr>
        <w:t>2.2.</w:t>
      </w:r>
      <w:r>
        <w:t xml:space="preserve"> O PRESTADOR é o único responsável pelos encargos trabalhistas, previdenciários, fiscais e tributários incidentes sobre sua atividade e sobre a de seus eventuais auxiliares, obrigando-se a reembolsar integralmente o CONTRATANTE de qualquer valor que este venha a desembolsar a esse título, inclusive custas, honorários e despesas processuais.</w:t>
      </w:r>
    </w:p>
    <w:p w14:paraId="41D992E3" w14:textId="77777777" w:rsidR="00AA710F" w:rsidRDefault="00000000">
      <w:pPr>
        <w:jc w:val="both"/>
      </w:pPr>
      <w:r>
        <w:rPr>
          <w:b/>
        </w:rPr>
        <w:t>2.3.</w:t>
      </w:r>
      <w:r>
        <w:t xml:space="preserve"> O PRESTADOR poderá </w:t>
      </w:r>
      <w:r>
        <w:rPr>
          <w:rFonts w:ascii="Courier New" w:hAnsi="Courier New"/>
          <w:color w:val="444444"/>
        </w:rPr>
        <w:t>[ ] / não poderá [ ]</w:t>
      </w:r>
      <w:r>
        <w:t xml:space="preserve"> subcontratar terceiros. Caso autorizado por escrito, o PRESTADOR permanece integral e solidariamente responsável pelos atos dos subcontratados e obriga-se a fazê-los assinar, previamente ao acesso a qualquer informação ou código, termo de confidencialidade e de </w:t>
      </w:r>
      <w:r>
        <w:rPr>
          <w:b/>
        </w:rPr>
        <w:t>cessão total de direitos diretamente em favor do CONTRATANTE</w:t>
      </w:r>
      <w:r>
        <w:t>, cuja via original será entregue ao CONTRATANTE. A subcontratação sem esse termo constitui infração grave, sujeita à multa da Cláusula 15.</w:t>
      </w:r>
    </w:p>
    <w:p w14:paraId="52E4E1A2" w14:textId="77777777" w:rsidR="00AA710F" w:rsidRDefault="00AA710F">
      <w:pPr>
        <w:pBdr>
          <w:bottom w:val="single" w:sz="6" w:space="1" w:color="999999"/>
        </w:pBdr>
        <w:spacing w:before="120" w:after="120"/>
      </w:pPr>
    </w:p>
    <w:p w14:paraId="31B0F585" w14:textId="77777777" w:rsidR="00AA710F" w:rsidRDefault="00000000">
      <w:pPr>
        <w:pStyle w:val="Ttulo2"/>
      </w:pPr>
      <w:r>
        <w:t>CLÁUSULA 3 — DAS OBRIGAÇÕES DO PRESTADOR</w:t>
      </w:r>
    </w:p>
    <w:p w14:paraId="6CC7B7D8" w14:textId="77777777" w:rsidR="00AA710F" w:rsidRDefault="00000000">
      <w:pPr>
        <w:jc w:val="both"/>
      </w:pPr>
      <w:r>
        <w:rPr>
          <w:b/>
        </w:rPr>
        <w:t>3.1.</w:t>
      </w:r>
      <w:r>
        <w:t xml:space="preserve"> Obriga-se o PRESTADOR a:</w:t>
      </w:r>
    </w:p>
    <w:p w14:paraId="44E4D314" w14:textId="77777777" w:rsidR="00AA710F" w:rsidRDefault="00000000">
      <w:pPr>
        <w:jc w:val="both"/>
      </w:pPr>
      <w:r>
        <w:rPr>
          <w:b/>
        </w:rPr>
        <w:t>a)</w:t>
      </w:r>
      <w:r>
        <w:t xml:space="preserve"> executar os serviços com diligência, zelo técnico, boa-fé e observância das melhores práticas de mercado, das especificações do CONTRATANTE e da legislação aplicável;</w:t>
      </w:r>
    </w:p>
    <w:p w14:paraId="1982789D" w14:textId="77777777" w:rsidR="00AA710F" w:rsidRDefault="00000000">
      <w:pPr>
        <w:jc w:val="both"/>
      </w:pPr>
      <w:r>
        <w:rPr>
          <w:b/>
        </w:rPr>
        <w:t>b)</w:t>
      </w:r>
      <w:r>
        <w:t xml:space="preserve"> desenvolver e manter </w:t>
      </w:r>
      <w:r>
        <w:rPr>
          <w:b/>
        </w:rPr>
        <w:t>todo o código-fonte em repositório de titularidade do CONTRATANTE</w:t>
      </w:r>
      <w:r>
        <w:t xml:space="preserve"> (conta/organização do CONTRATANTE), com histórico de versões íntegro, sendo vedado manter o código exclusivamente em contas, repositórios, nuvens ou dispositivos pessoais do PRESTADOR;</w:t>
      </w:r>
    </w:p>
    <w:p w14:paraId="3D59EA6A" w14:textId="77777777" w:rsidR="00AA710F" w:rsidRDefault="00000000">
      <w:pPr>
        <w:jc w:val="both"/>
      </w:pPr>
      <w:r>
        <w:rPr>
          <w:b/>
        </w:rPr>
        <w:t>c)</w:t>
      </w:r>
      <w:r>
        <w:t xml:space="preserve"> entregar ao CONTRATANTE, de forma contínua e sempre que solicitado, e obrigatoriamente ao término ou rescisão do contrato: </w:t>
      </w:r>
      <w:r>
        <w:rPr>
          <w:b/>
        </w:rPr>
        <w:t>(i)</w:t>
      </w:r>
      <w:r>
        <w:t xml:space="preserve"> o código-fonte completo, comentado, compilável e funcional; </w:t>
      </w:r>
      <w:r>
        <w:rPr>
          <w:b/>
        </w:rPr>
        <w:t>(ii)</w:t>
      </w:r>
      <w:r>
        <w:t xml:space="preserve"> scripts de banco de dados, migrações e dados; </w:t>
      </w:r>
      <w:r>
        <w:rPr>
          <w:b/>
        </w:rPr>
        <w:t>(iii)</w:t>
      </w:r>
      <w:r>
        <w:t xml:space="preserve"> documentação técnica, de arquitetura e de deploy; </w:t>
      </w:r>
      <w:r>
        <w:rPr>
          <w:b/>
        </w:rPr>
        <w:t>(iv)</w:t>
      </w:r>
      <w:r>
        <w:t xml:space="preserve"> arquivos-fonte editáveis de design (protótipos, layouts, identidade); </w:t>
      </w:r>
      <w:r>
        <w:rPr>
          <w:b/>
        </w:rPr>
        <w:t>(v)</w:t>
      </w:r>
      <w:r>
        <w:t xml:space="preserve"> todas as credenciais, </w:t>
      </w:r>
      <w:r>
        <w:lastRenderedPageBreak/>
        <w:t xml:space="preserve">chaves de API, senhas, tokens, certificados, domínios e acessos a serviços de terceiros; e </w:t>
      </w:r>
      <w:r>
        <w:rPr>
          <w:b/>
        </w:rPr>
        <w:t>(vi)</w:t>
      </w:r>
      <w:r>
        <w:t xml:space="preserve"> relação de todas as bibliotecas, licenças e serviços de terceiros utilizados;</w:t>
      </w:r>
    </w:p>
    <w:p w14:paraId="3D82B402" w14:textId="77777777" w:rsidR="00AA710F" w:rsidRDefault="00000000">
      <w:pPr>
        <w:jc w:val="both"/>
      </w:pPr>
      <w:r>
        <w:rPr>
          <w:b/>
        </w:rPr>
        <w:t>d)</w:t>
      </w:r>
      <w:r>
        <w:t xml:space="preserve"> transferir para a titularidade do CONTRATANTE todos os domínios, registros, contas de infraestrutura, lojas de aplicativos, provedores de nuvem e serviços contratados em nome do PRESTADOR para uso nos projetos, no prazo de até 5 (cinco) dias corridos da solicitação;</w:t>
      </w:r>
    </w:p>
    <w:p w14:paraId="5A407FD9" w14:textId="77777777" w:rsidR="00AA710F" w:rsidRDefault="00000000">
      <w:pPr>
        <w:jc w:val="both"/>
      </w:pPr>
      <w:r>
        <w:rPr>
          <w:b/>
        </w:rPr>
        <w:t>e)</w:t>
      </w:r>
      <w:r>
        <w:t xml:space="preserve"> </w:t>
      </w:r>
      <w:r>
        <w:rPr>
          <w:b/>
        </w:rPr>
        <w:t>não inserir, em nenhuma hipótese</w:t>
      </w:r>
      <w:r>
        <w:t xml:space="preserve">, no código ou nos sistemas, qualquer </w:t>
      </w:r>
      <w:r>
        <w:rPr>
          <w:i/>
        </w:rPr>
        <w:t>backdoor</w:t>
      </w:r>
      <w:r>
        <w:t xml:space="preserve">, </w:t>
      </w:r>
      <w:r>
        <w:rPr>
          <w:i/>
        </w:rPr>
        <w:t>kill switch</w:t>
      </w:r>
      <w:r>
        <w:t xml:space="preserve">, rotina de expiração, bloqueio remoto, código malicioso, coleta oculta de dados, dependência de licença pessoal do PRESTADOR ou qualquer mecanismo que possa comprometer, interromper, degradar ou condicionar o funcionamento das soluções — cuja violação constitui </w:t>
      </w:r>
      <w:r>
        <w:rPr>
          <w:b/>
        </w:rPr>
        <w:t>infração gravíssima</w:t>
      </w:r>
      <w:r>
        <w:t>, autorizando rescisão imediata, aplicação cumulativa da multa da Cláusula 15 e apuração de responsabilidade civil e criminal;</w:t>
      </w:r>
    </w:p>
    <w:p w14:paraId="7775A0D7" w14:textId="77777777" w:rsidR="00AA710F" w:rsidRDefault="00000000">
      <w:pPr>
        <w:jc w:val="both"/>
      </w:pPr>
      <w:r>
        <w:rPr>
          <w:b/>
        </w:rPr>
        <w:t>f)</w:t>
      </w:r>
      <w:r>
        <w:t xml:space="preserve"> garantir que as entregas não violem direitos de terceiros, respondendo integral e exclusivamente por eventual reivindicação de titularidade, plágio, violação de patente, de direito autoral, de marca ou de licença de software;</w:t>
      </w:r>
    </w:p>
    <w:p w14:paraId="76A83F5B" w14:textId="77777777" w:rsidR="00AA710F" w:rsidRDefault="00000000">
      <w:pPr>
        <w:jc w:val="both"/>
      </w:pPr>
      <w:r>
        <w:rPr>
          <w:b/>
        </w:rPr>
        <w:t>g)</w:t>
      </w:r>
      <w:r>
        <w:t xml:space="preserve"> manter o CONTRATANTE informado do andamento dos trabalhos, prestando contas em </w:t>
      </w:r>
      <w:r>
        <w:rPr>
          <w:rFonts w:ascii="Courier New" w:hAnsi="Courier New"/>
          <w:color w:val="444444"/>
        </w:rPr>
        <w:t>[periodicidade: semanal / quinzenal]</w:t>
      </w:r>
      <w:r>
        <w:t xml:space="preserve"> por </w:t>
      </w:r>
      <w:r>
        <w:rPr>
          <w:rFonts w:ascii="Courier New" w:hAnsi="Courier New"/>
          <w:color w:val="444444"/>
        </w:rPr>
        <w:t>[reunião / relatório escrito]</w:t>
      </w:r>
      <w:r>
        <w:t>;</w:t>
      </w:r>
    </w:p>
    <w:p w14:paraId="2F936B70" w14:textId="77777777" w:rsidR="00AA710F" w:rsidRDefault="00000000">
      <w:pPr>
        <w:jc w:val="both"/>
      </w:pPr>
      <w:r>
        <w:rPr>
          <w:b/>
        </w:rPr>
        <w:t>h)</w:t>
      </w:r>
      <w:r>
        <w:t xml:space="preserve"> devolver ou destruir, ao término do contrato, conforme instrução do CONTRATANTE, todas as cópias de informações confidenciais, código, dados e materiais em seu poder, firmando declaração escrita de que nada retém.</w:t>
      </w:r>
    </w:p>
    <w:p w14:paraId="458D7863" w14:textId="77777777" w:rsidR="00AA710F" w:rsidRDefault="00000000">
      <w:pPr>
        <w:jc w:val="both"/>
      </w:pPr>
      <w:r>
        <w:rPr>
          <w:b/>
        </w:rPr>
        <w:t>3.2. Software livre e de terceiros.</w:t>
      </w:r>
      <w:r>
        <w:t xml:space="preserve"> O PRESTADOR só poderá empregar componentes de terceiros sob </w:t>
      </w:r>
      <w:r>
        <w:rPr>
          <w:b/>
        </w:rPr>
        <w:t>licenças permissivas</w:t>
      </w:r>
      <w:r>
        <w:t xml:space="preserve"> (MIT, Apache 2.0, BSD, ISC e equivalentes), sendo </w:t>
      </w:r>
      <w:r>
        <w:rPr>
          <w:b/>
        </w:rPr>
        <w:t>vedado</w:t>
      </w:r>
      <w:r>
        <w:t xml:space="preserve"> o uso de componentes sob licenças </w:t>
      </w:r>
      <w:r>
        <w:rPr>
          <w:i/>
        </w:rPr>
        <w:t>copyleft</w:t>
      </w:r>
      <w:r>
        <w:t xml:space="preserve"> ou recíprocas (GPL, AGPL, LGPL, SSPL e equivalentes) ou que imponham abertura, compartilhamento, comunicação pública do código-fonte ou restrição à exploração comercial das soluções, salvo autorização prévia e por escrito do CONTRATANTE. O PRESTADOR responde por todo prejuízo decorrente da violação desta cláusula.</w:t>
      </w:r>
    </w:p>
    <w:p w14:paraId="5F50397E" w14:textId="77777777" w:rsidR="00AA710F" w:rsidRDefault="00AA710F">
      <w:pPr>
        <w:pBdr>
          <w:bottom w:val="single" w:sz="6" w:space="1" w:color="999999"/>
        </w:pBdr>
        <w:spacing w:before="120" w:after="120"/>
      </w:pPr>
    </w:p>
    <w:p w14:paraId="23BA7436" w14:textId="77777777" w:rsidR="00AA710F" w:rsidRDefault="00000000">
      <w:pPr>
        <w:pStyle w:val="Ttulo2"/>
      </w:pPr>
      <w:r>
        <w:t>CLÁUSULA 4 — DAS OBRIGAÇÕES DO CONTRATANTE</w:t>
      </w:r>
    </w:p>
    <w:p w14:paraId="43090280" w14:textId="77777777" w:rsidR="00AA710F" w:rsidRDefault="00000000">
      <w:pPr>
        <w:jc w:val="both"/>
      </w:pPr>
      <w:r>
        <w:rPr>
          <w:b/>
        </w:rPr>
        <w:t>4.1.</w:t>
      </w:r>
      <w:r>
        <w:t xml:space="preserve"> Obriga-se o CONTRATANTE a: </w:t>
      </w:r>
      <w:r>
        <w:rPr>
          <w:b/>
        </w:rPr>
        <w:t>(a)</w:t>
      </w:r>
      <w:r>
        <w:t xml:space="preserve"> fornecer as informações, especificações e definições de negócio necessárias à execução; </w:t>
      </w:r>
      <w:r>
        <w:rPr>
          <w:b/>
        </w:rPr>
        <w:t>(b)</w:t>
      </w:r>
      <w:r>
        <w:t xml:space="preserve"> disponibilizar ou custear as licenças, ambientes e serviços de infraestrutura necessários; </w:t>
      </w:r>
      <w:r>
        <w:rPr>
          <w:b/>
        </w:rPr>
        <w:t>(c)</w:t>
      </w:r>
      <w:r>
        <w:t xml:space="preserve"> validar as entregas nos prazos ajustados; e </w:t>
      </w:r>
      <w:r>
        <w:rPr>
          <w:b/>
        </w:rPr>
        <w:t>(d)</w:t>
      </w:r>
      <w:r>
        <w:t xml:space="preserve"> efetuar o pagamento da remuneração na forma da Cláusula 5.</w:t>
      </w:r>
    </w:p>
    <w:p w14:paraId="4BB1BBE5" w14:textId="77777777" w:rsidR="00AA710F" w:rsidRDefault="00AA710F">
      <w:pPr>
        <w:pBdr>
          <w:bottom w:val="single" w:sz="6" w:space="1" w:color="999999"/>
        </w:pBdr>
        <w:spacing w:before="120" w:after="120"/>
      </w:pPr>
    </w:p>
    <w:p w14:paraId="7C822065" w14:textId="77777777" w:rsidR="00AA710F" w:rsidRDefault="00000000">
      <w:pPr>
        <w:pStyle w:val="Ttulo2"/>
      </w:pPr>
      <w:r>
        <w:t>CLÁUSULA 5 — DA REMUNERAÇÃO</w:t>
      </w:r>
    </w:p>
    <w:p w14:paraId="2721CB96" w14:textId="77777777" w:rsidR="00AA710F" w:rsidRDefault="00000000">
      <w:pPr>
        <w:jc w:val="both"/>
      </w:pPr>
      <w:r>
        <w:rPr>
          <w:b/>
        </w:rPr>
        <w:t>5.1.</w:t>
      </w:r>
      <w:r>
        <w:t xml:space="preserve"> Pelos serviços objeto deste contrato, o CONTRATANTE pagará ao PRESTADOR a </w:t>
      </w:r>
      <w:r>
        <w:rPr>
          <w:b/>
        </w:rPr>
        <w:t>remuneração mensal fixa de R$ 4.000,00 (quatro mil reais)</w:t>
      </w:r>
      <w:r>
        <w:t>, a título de honorários pela prestação de serviços técnicos autônomos.</w:t>
      </w:r>
    </w:p>
    <w:p w14:paraId="568C0DEF" w14:textId="77777777" w:rsidR="00AA710F" w:rsidRDefault="00000000">
      <w:pPr>
        <w:jc w:val="both"/>
      </w:pPr>
      <w:r>
        <w:rPr>
          <w:b/>
        </w:rPr>
        <w:t>5.1.1. Forma de pagamento.</w:t>
      </w:r>
      <w:r>
        <w:t xml:space="preserve"> A remuneração será quitada em </w:t>
      </w:r>
      <w:r>
        <w:rPr>
          <w:b/>
        </w:rPr>
        <w:t>2 (duas) parcelas mensais de R$ 2.000,00 (dois mil reais)</w:t>
      </w:r>
      <w:r>
        <w:t xml:space="preserve"> cada, com os seguintes vencimentos:</w:t>
      </w:r>
    </w:p>
    <w:tbl>
      <w:tblPr>
        <w:tblStyle w:val="Tabelacomgrade"/>
        <w:tblW w:w="0" w:type="auto"/>
        <w:jc w:val="center"/>
        <w:tblLook w:val="04A0" w:firstRow="1" w:lastRow="0" w:firstColumn="1" w:lastColumn="0" w:noHBand="0" w:noVBand="1"/>
      </w:tblPr>
      <w:tblGrid>
        <w:gridCol w:w="3024"/>
        <w:gridCol w:w="3024"/>
        <w:gridCol w:w="3024"/>
      </w:tblGrid>
      <w:tr w:rsidR="00AA710F" w14:paraId="545AB786" w14:textId="77777777">
        <w:trPr>
          <w:jc w:val="center"/>
        </w:trPr>
        <w:tc>
          <w:tcPr>
            <w:tcW w:w="3024" w:type="dxa"/>
          </w:tcPr>
          <w:p w14:paraId="55FF7EDC" w14:textId="77777777" w:rsidR="00AA710F" w:rsidRDefault="00000000">
            <w:r>
              <w:rPr>
                <w:b/>
              </w:rPr>
              <w:lastRenderedPageBreak/>
              <w:t>Parcela</w:t>
            </w:r>
          </w:p>
        </w:tc>
        <w:tc>
          <w:tcPr>
            <w:tcW w:w="3024" w:type="dxa"/>
          </w:tcPr>
          <w:p w14:paraId="45B2B37C" w14:textId="77777777" w:rsidR="00AA710F" w:rsidRDefault="00000000">
            <w:r>
              <w:rPr>
                <w:b/>
              </w:rPr>
              <w:t>Valor</w:t>
            </w:r>
          </w:p>
        </w:tc>
        <w:tc>
          <w:tcPr>
            <w:tcW w:w="3024" w:type="dxa"/>
          </w:tcPr>
          <w:p w14:paraId="739C75A9" w14:textId="77777777" w:rsidR="00AA710F" w:rsidRDefault="00000000">
            <w:r>
              <w:rPr>
                <w:b/>
              </w:rPr>
              <w:t>Vencimento</w:t>
            </w:r>
          </w:p>
        </w:tc>
      </w:tr>
      <w:tr w:rsidR="00AA710F" w14:paraId="392B53A4" w14:textId="77777777">
        <w:trPr>
          <w:jc w:val="center"/>
        </w:trPr>
        <w:tc>
          <w:tcPr>
            <w:tcW w:w="3024" w:type="dxa"/>
          </w:tcPr>
          <w:p w14:paraId="373F7582" w14:textId="77777777" w:rsidR="00AA710F" w:rsidRDefault="00000000">
            <w:r>
              <w:t>---</w:t>
            </w:r>
          </w:p>
        </w:tc>
        <w:tc>
          <w:tcPr>
            <w:tcW w:w="3024" w:type="dxa"/>
          </w:tcPr>
          <w:p w14:paraId="188BD04D" w14:textId="77777777" w:rsidR="00AA710F" w:rsidRDefault="00000000">
            <w:r>
              <w:t>---</w:t>
            </w:r>
          </w:p>
        </w:tc>
        <w:tc>
          <w:tcPr>
            <w:tcW w:w="3024" w:type="dxa"/>
          </w:tcPr>
          <w:p w14:paraId="46C2C5CE" w14:textId="77777777" w:rsidR="00AA710F" w:rsidRDefault="00000000">
            <w:r>
              <w:t>---</w:t>
            </w:r>
          </w:p>
        </w:tc>
      </w:tr>
      <w:tr w:rsidR="00AA710F" w14:paraId="6CFFF403" w14:textId="77777777">
        <w:trPr>
          <w:jc w:val="center"/>
        </w:trPr>
        <w:tc>
          <w:tcPr>
            <w:tcW w:w="3024" w:type="dxa"/>
          </w:tcPr>
          <w:p w14:paraId="4E349252" w14:textId="77777777" w:rsidR="00AA710F" w:rsidRDefault="00000000">
            <w:r>
              <w:t>1ª</w:t>
            </w:r>
          </w:p>
        </w:tc>
        <w:tc>
          <w:tcPr>
            <w:tcW w:w="3024" w:type="dxa"/>
          </w:tcPr>
          <w:p w14:paraId="51DE222A" w14:textId="6D546DDF" w:rsidR="00AA710F" w:rsidRDefault="00000000">
            <w:r>
              <w:t>R$ 2.</w:t>
            </w:r>
            <w:r w:rsidR="00253C3F">
              <w:t>500,00</w:t>
            </w:r>
          </w:p>
        </w:tc>
        <w:tc>
          <w:tcPr>
            <w:tcW w:w="3024" w:type="dxa"/>
          </w:tcPr>
          <w:p w14:paraId="51D17EF2" w14:textId="77777777" w:rsidR="00AA710F" w:rsidRDefault="00000000">
            <w:r>
              <w:rPr>
                <w:b/>
              </w:rPr>
              <w:t>5º (quinto) dia útil</w:t>
            </w:r>
            <w:r>
              <w:t xml:space="preserve"> de cada mês</w:t>
            </w:r>
          </w:p>
        </w:tc>
      </w:tr>
      <w:tr w:rsidR="00AA710F" w14:paraId="0F1CDF3B" w14:textId="77777777">
        <w:trPr>
          <w:jc w:val="center"/>
        </w:trPr>
        <w:tc>
          <w:tcPr>
            <w:tcW w:w="3024" w:type="dxa"/>
          </w:tcPr>
          <w:p w14:paraId="3240F8B9" w14:textId="77777777" w:rsidR="00AA710F" w:rsidRDefault="00000000">
            <w:r>
              <w:t>2ª</w:t>
            </w:r>
          </w:p>
        </w:tc>
        <w:tc>
          <w:tcPr>
            <w:tcW w:w="3024" w:type="dxa"/>
          </w:tcPr>
          <w:p w14:paraId="01929EC3" w14:textId="15EFD82A" w:rsidR="00AA710F" w:rsidRDefault="00000000">
            <w:r>
              <w:t xml:space="preserve">R$ </w:t>
            </w:r>
            <w:r w:rsidR="00253C3F">
              <w:t>1.500,00</w:t>
            </w:r>
          </w:p>
        </w:tc>
        <w:tc>
          <w:tcPr>
            <w:tcW w:w="3024" w:type="dxa"/>
          </w:tcPr>
          <w:p w14:paraId="70E1523D" w14:textId="77777777" w:rsidR="00AA710F" w:rsidRDefault="00000000">
            <w:r>
              <w:rPr>
                <w:b/>
              </w:rPr>
              <w:t>dia 27</w:t>
            </w:r>
            <w:r>
              <w:t xml:space="preserve"> de cada mês</w:t>
            </w:r>
          </w:p>
        </w:tc>
      </w:tr>
    </w:tbl>
    <w:p w14:paraId="61AC9D0B" w14:textId="77777777" w:rsidR="00AA710F" w:rsidRDefault="00AA710F">
      <w:pPr>
        <w:spacing w:after="80"/>
      </w:pPr>
    </w:p>
    <w:p w14:paraId="36119B32" w14:textId="77777777" w:rsidR="00AA710F" w:rsidRDefault="00000000">
      <w:pPr>
        <w:jc w:val="both"/>
      </w:pPr>
      <w:r>
        <w:rPr>
          <w:b/>
        </w:rPr>
        <w:t>5.1.2.</w:t>
      </w:r>
      <w:r>
        <w:t xml:space="preserve"> Caindo o dia 27 em sábado, domingo ou feriado bancário, o pagamento será efetuado no </w:t>
      </w:r>
      <w:r>
        <w:rPr>
          <w:b/>
        </w:rPr>
        <w:t>primeiro dia útil seguinte</w:t>
      </w:r>
      <w:r>
        <w:t>, sem incidência de multa ou juros.</w:t>
      </w:r>
    </w:p>
    <w:p w14:paraId="5C7B8BBA" w14:textId="77777777" w:rsidR="00AA710F" w:rsidRDefault="00000000">
      <w:pPr>
        <w:jc w:val="both"/>
      </w:pPr>
      <w:r>
        <w:rPr>
          <w:b/>
        </w:rPr>
        <w:t>5.1.3.</w:t>
      </w:r>
      <w:r>
        <w:t xml:space="preserve"> Os pagamentos serão realizados por transferência ou PIX na conta de titularidade do PRESTADOR ou da PJ DO PRESTADOR, </w:t>
      </w:r>
      <w:r>
        <w:rPr>
          <w:b/>
        </w:rPr>
        <w:t>mediante apresentação da respectiva nota fiscal de serviço</w:t>
      </w:r>
      <w:r>
        <w:t xml:space="preserve"> emitida com CNAE compatível com o objeto deste contrato, sendo obrigação exclusiva do PRESTADOR manter sua inscrição regular e apta à emissão do documento fiscal.</w:t>
      </w:r>
    </w:p>
    <w:p w14:paraId="0AAC521D" w14:textId="77777777" w:rsidR="00AA710F" w:rsidRDefault="00000000">
      <w:pPr>
        <w:jc w:val="both"/>
      </w:pPr>
      <w:r>
        <w:rPr>
          <w:b/>
        </w:rPr>
        <w:t>5.1.4.</w:t>
      </w:r>
      <w:r>
        <w:t xml:space="preserve"> A remuneração ora ajustada </w:t>
      </w:r>
      <w:r>
        <w:rPr>
          <w:b/>
        </w:rPr>
        <w:t>não configura salário</w:t>
      </w:r>
      <w:r>
        <w:t>, não se sujeita a reajuste automático, décimo terceiro, férias, FGTS, aviso prévio, hora extra, adicional de qualquer natureza ou verba trabalhista, tratando-se de contraprestação por serviço autônomo, nos termos da Cláusula 2.</w:t>
      </w:r>
    </w:p>
    <w:p w14:paraId="0FD6D976" w14:textId="77777777" w:rsidR="00AA710F" w:rsidRDefault="00000000">
      <w:pPr>
        <w:jc w:val="both"/>
      </w:pPr>
      <w:r>
        <w:rPr>
          <w:b/>
        </w:rPr>
        <w:t>5.1.5. Reajuste.</w:t>
      </w:r>
      <w:r>
        <w:t xml:space="preserve"> A remuneração poderá ser revista </w:t>
      </w:r>
      <w:r>
        <w:rPr>
          <w:b/>
        </w:rPr>
        <w:t>anualmente</w:t>
      </w:r>
      <w:r>
        <w:t xml:space="preserve">, de comum acordo e por escrito, tomando por referência a variação do </w:t>
      </w:r>
      <w:r>
        <w:rPr>
          <w:rFonts w:ascii="Courier New" w:hAnsi="Courier New"/>
          <w:color w:val="444444"/>
        </w:rPr>
        <w:t>[IPCA]</w:t>
      </w:r>
      <w:r>
        <w:t xml:space="preserve"> dos últimos 12 (doze) meses.</w:t>
      </w:r>
    </w:p>
    <w:p w14:paraId="40613CD0" w14:textId="77777777" w:rsidR="00AA710F" w:rsidRDefault="00000000">
      <w:pPr>
        <w:jc w:val="both"/>
      </w:pPr>
      <w:r>
        <w:rPr>
          <w:b/>
        </w:rPr>
        <w:t>5.1.6. Serviços extraordinários.</w:t>
      </w:r>
      <w:r>
        <w:t xml:space="preserve"> Demandas fora do escopo do </w:t>
      </w:r>
      <w:r>
        <w:rPr>
          <w:b/>
        </w:rPr>
        <w:t>ANEXO II</w:t>
      </w:r>
      <w:r>
        <w:t xml:space="preserve"> serão orçadas e aprovadas por escrito, caso a caso, antes da execução, e remuneradas em acréscimo — nada sendo devido sem aprovação prévia e escrita do CONTRATANTE.</w:t>
      </w:r>
    </w:p>
    <w:p w14:paraId="6D66D333" w14:textId="77777777" w:rsidR="00AA710F" w:rsidRDefault="00000000">
      <w:pPr>
        <w:jc w:val="both"/>
      </w:pPr>
      <w:r>
        <w:rPr>
          <w:b/>
        </w:rPr>
        <w:t>5.2.</w:t>
      </w:r>
      <w:r>
        <w:t xml:space="preserve"> A remuneração ora ajustada </w:t>
      </w:r>
      <w:r>
        <w:rPr>
          <w:b/>
        </w:rPr>
        <w:t>inclui e remunera integralmente</w:t>
      </w:r>
      <w:r>
        <w:t xml:space="preserve"> a cessão total e definitiva de todos os direitos de propriedade intelectual prevista na Cláusula 6, nada mais podendo o PRESTADOR pleitear a esse título, a qualquer tempo, sob qualquer fundamento, seja </w:t>
      </w:r>
      <w:r>
        <w:rPr>
          <w:i/>
        </w:rPr>
        <w:t>royalty</w:t>
      </w:r>
      <w:r>
        <w:t>, participação, licença, remuneração por exploração, reajuste ou indenização.</w:t>
      </w:r>
    </w:p>
    <w:p w14:paraId="1CC12AFD" w14:textId="77777777" w:rsidR="00AA710F" w:rsidRDefault="00000000">
      <w:pPr>
        <w:jc w:val="both"/>
      </w:pPr>
      <w:r>
        <w:rPr>
          <w:b/>
        </w:rPr>
        <w:t>5.3.</w:t>
      </w:r>
      <w:r>
        <w:t xml:space="preserve"> O atraso no pagamento sujeita o CONTRATANTE a multa de 2% (dois por cento), juros de 1% (um por cento) ao mês </w:t>
      </w:r>
      <w:r>
        <w:rPr>
          <w:i/>
        </w:rPr>
        <w:t>pro rata die</w:t>
      </w:r>
      <w:r>
        <w:t xml:space="preserve"> e correção pelo </w:t>
      </w:r>
      <w:r>
        <w:rPr>
          <w:rFonts w:ascii="Courier New" w:hAnsi="Courier New"/>
          <w:color w:val="444444"/>
        </w:rPr>
        <w:t>[IPCA]</w:t>
      </w:r>
      <w:r>
        <w:t xml:space="preserve">. O atraso, contudo, </w:t>
      </w:r>
      <w:r>
        <w:rPr>
          <w:b/>
        </w:rPr>
        <w:t>não autoriza o PRESTADOR a retirar, bloquear, ocultar, apagar ou retomar código, acessos, dados ou sistemas</w:t>
      </w:r>
      <w:r>
        <w:t>, cabendo-lhe exclusivamente a via de cobrança judicial ou extrajudicial.</w:t>
      </w:r>
    </w:p>
    <w:p w14:paraId="399AEF1F" w14:textId="77777777" w:rsidR="00AA710F" w:rsidRDefault="00000000">
      <w:pPr>
        <w:jc w:val="both"/>
      </w:pPr>
      <w:r>
        <w:rPr>
          <w:b/>
        </w:rPr>
        <w:t>5.4.</w:t>
      </w:r>
      <w:r>
        <w:t xml:space="preserve"> Correm por conta do PRESTADOR suas próprias despesas ordinárias (equipamento, internet, energia, deslocamento local). Despesas extraordinárias somente serão reembolsadas se prévia e expressamente autorizadas por escrito.</w:t>
      </w:r>
    </w:p>
    <w:p w14:paraId="07D44F7B" w14:textId="77777777" w:rsidR="00AA710F" w:rsidRDefault="00AA710F">
      <w:pPr>
        <w:pBdr>
          <w:bottom w:val="single" w:sz="6" w:space="1" w:color="999999"/>
        </w:pBdr>
        <w:spacing w:before="120" w:after="120"/>
      </w:pPr>
    </w:p>
    <w:p w14:paraId="76F9E5A4" w14:textId="77777777" w:rsidR="00AA710F" w:rsidRDefault="00000000">
      <w:pPr>
        <w:pStyle w:val="Ttulo2"/>
      </w:pPr>
      <w:r>
        <w:t>CLÁUSULA 6 — DA PROPRIEDADE INTELECTUAL (CLÁUSULA ESSENCIAL)</w:t>
      </w:r>
    </w:p>
    <w:p w14:paraId="6BEBBB1D" w14:textId="77777777" w:rsidR="00AA710F" w:rsidRDefault="00000000">
      <w:pPr>
        <w:jc w:val="both"/>
      </w:pPr>
      <w:r>
        <w:rPr>
          <w:b/>
        </w:rPr>
        <w:t>6.1. Titularidade.</w:t>
      </w:r>
      <w:r>
        <w:t xml:space="preserve"> Todos os direitos patrimoniais de autor e de propriedade intelectual e industrial sobre a totalidade dos resultados deste contrato pertencem, </w:t>
      </w:r>
      <w:r>
        <w:rPr>
          <w:b/>
        </w:rPr>
        <w:t>de forma originária, exclusiva, integral, irrevogável, irretratável, perpétua, universal (para todos os países) e sem limitação de número de exemplares, mídias, tecnologias ou finalidades, ao CONTRATANTE</w:t>
      </w:r>
      <w:r>
        <w:t>, na condição de encomendante e criador intelectual dos projetos.</w:t>
      </w:r>
    </w:p>
    <w:p w14:paraId="4D762F03" w14:textId="77777777" w:rsidR="00AA710F" w:rsidRDefault="00000000">
      <w:pPr>
        <w:jc w:val="both"/>
      </w:pPr>
      <w:r>
        <w:rPr>
          <w:b/>
        </w:rPr>
        <w:lastRenderedPageBreak/>
        <w:t>6.2. Abrangência.</w:t>
      </w:r>
      <w:r>
        <w:t xml:space="preserve"> A titularidade do CONTRATANTE alcança, sem limitação:</w:t>
      </w:r>
    </w:p>
    <w:p w14:paraId="49F65A16" w14:textId="77777777" w:rsidR="00AA710F" w:rsidRDefault="00000000">
      <w:pPr>
        <w:jc w:val="both"/>
      </w:pPr>
      <w:r>
        <w:rPr>
          <w:b/>
        </w:rPr>
        <w:t>a)</w:t>
      </w:r>
      <w:r>
        <w:t xml:space="preserve"> o </w:t>
      </w:r>
      <w:r>
        <w:rPr>
          <w:b/>
        </w:rPr>
        <w:t>código-fonte</w:t>
      </w:r>
      <w:r>
        <w:t xml:space="preserve"> e o código-objeto, em todas as linguagens, versões, </w:t>
      </w:r>
      <w:r>
        <w:rPr>
          <w:i/>
        </w:rPr>
        <w:t>branches</w:t>
      </w:r>
      <w:r>
        <w:t xml:space="preserve">, </w:t>
      </w:r>
      <w:r>
        <w:rPr>
          <w:i/>
        </w:rPr>
        <w:t>commits</w:t>
      </w:r>
      <w:r>
        <w:t xml:space="preserve"> e histórico de repositório;</w:t>
      </w:r>
    </w:p>
    <w:p w14:paraId="0AEAC939" w14:textId="77777777" w:rsidR="00AA710F" w:rsidRDefault="00000000">
      <w:pPr>
        <w:jc w:val="both"/>
      </w:pPr>
      <w:r>
        <w:rPr>
          <w:b/>
        </w:rPr>
        <w:t>b)</w:t>
      </w:r>
      <w:r>
        <w:t xml:space="preserve"> a arquitetura de sistema, a modelagem de dados, os diagramas, os algoritmos, as regras de negócio, os fluxos e a lógica de funcionamento;</w:t>
      </w:r>
    </w:p>
    <w:p w14:paraId="6C365144" w14:textId="77777777" w:rsidR="00AA710F" w:rsidRDefault="00000000">
      <w:pPr>
        <w:jc w:val="both"/>
      </w:pPr>
      <w:r>
        <w:rPr>
          <w:b/>
        </w:rPr>
        <w:t>c)</w:t>
      </w:r>
      <w:r>
        <w:t xml:space="preserve"> bancos de dados, estruturas de dados, dados tratados e derivados, bem como </w:t>
      </w:r>
      <w:r>
        <w:rPr>
          <w:i/>
        </w:rPr>
        <w:t>datasets</w:t>
      </w:r>
      <w:r>
        <w:t xml:space="preserve"> de treinamento;</w:t>
      </w:r>
    </w:p>
    <w:p w14:paraId="7AD89B6E" w14:textId="77777777" w:rsidR="00AA710F" w:rsidRDefault="00000000">
      <w:pPr>
        <w:jc w:val="both"/>
      </w:pPr>
      <w:r>
        <w:rPr>
          <w:b/>
        </w:rPr>
        <w:t>d)</w:t>
      </w:r>
      <w:r>
        <w:t xml:space="preserve"> </w:t>
      </w:r>
      <w:r>
        <w:rPr>
          <w:i/>
        </w:rPr>
        <w:t>prompts</w:t>
      </w:r>
      <w:r>
        <w:t xml:space="preserve">, instruções, configurações, fluxos e arquiteturas de agentes de inteligência artificial, </w:t>
      </w:r>
      <w:r>
        <w:rPr>
          <w:i/>
        </w:rPr>
        <w:t>fine-tunings</w:t>
      </w:r>
      <w:r>
        <w:t xml:space="preserve"> e integrações com modelos de linguagem;</w:t>
      </w:r>
    </w:p>
    <w:p w14:paraId="62CFC338" w14:textId="77777777" w:rsidR="00AA710F" w:rsidRDefault="00000000">
      <w:pPr>
        <w:jc w:val="both"/>
      </w:pPr>
      <w:r>
        <w:rPr>
          <w:b/>
        </w:rPr>
        <w:t>e)</w:t>
      </w:r>
      <w:r>
        <w:t xml:space="preserve"> interfaces, telas, </w:t>
      </w:r>
      <w:r>
        <w:rPr>
          <w:i/>
        </w:rPr>
        <w:t>layouts</w:t>
      </w:r>
      <w:r>
        <w:t xml:space="preserve">, protótipos, </w:t>
      </w:r>
      <w:r>
        <w:rPr>
          <w:i/>
        </w:rPr>
        <w:t>wireframes</w:t>
      </w:r>
      <w:r>
        <w:t xml:space="preserve">, </w:t>
      </w:r>
      <w:r>
        <w:rPr>
          <w:i/>
        </w:rPr>
        <w:t>design system</w:t>
      </w:r>
      <w:r>
        <w:t>, ícones, ilustrações e demais elementos visuais;</w:t>
      </w:r>
    </w:p>
    <w:p w14:paraId="578129B6" w14:textId="77777777" w:rsidR="00AA710F" w:rsidRDefault="00000000">
      <w:pPr>
        <w:jc w:val="both"/>
      </w:pPr>
      <w:r>
        <w:rPr>
          <w:b/>
        </w:rPr>
        <w:t>f)</w:t>
      </w:r>
      <w:r>
        <w:t xml:space="preserve"> documentação técnica, manuais, materiais de treinamento e apresentações;</w:t>
      </w:r>
    </w:p>
    <w:p w14:paraId="112A1A50" w14:textId="77777777" w:rsidR="00AA710F" w:rsidRDefault="00000000">
      <w:pPr>
        <w:jc w:val="both"/>
      </w:pPr>
      <w:r>
        <w:rPr>
          <w:b/>
        </w:rPr>
        <w:t>g)</w:t>
      </w:r>
      <w:r>
        <w:t xml:space="preserve"> nomes, marcas nominativas e figurativas, logotipos, identidade visual, domínios, nomes de aplicativos, </w:t>
      </w:r>
      <w:r>
        <w:rPr>
          <w:i/>
        </w:rPr>
        <w:t>slogans</w:t>
      </w:r>
      <w:r>
        <w:t xml:space="preserve"> e sinais distintivos, incluindo </w:t>
      </w:r>
      <w:r>
        <w:rPr>
          <w:b/>
        </w:rPr>
        <w:t>OCEO</w:t>
      </w:r>
      <w:r>
        <w:t xml:space="preserve"> e </w:t>
      </w:r>
      <w:r>
        <w:rPr>
          <w:b/>
        </w:rPr>
        <w:t>HUB GSENA</w:t>
      </w:r>
      <w:r>
        <w:t>;</w:t>
      </w:r>
    </w:p>
    <w:p w14:paraId="174037D2" w14:textId="77777777" w:rsidR="00AA710F" w:rsidRDefault="00000000">
      <w:pPr>
        <w:jc w:val="both"/>
      </w:pPr>
      <w:r>
        <w:rPr>
          <w:b/>
        </w:rPr>
        <w:t>h)</w:t>
      </w:r>
      <w:r>
        <w:t xml:space="preserve"> invenções, modelos de utilidade, desenhos industriais, </w:t>
      </w:r>
      <w:r>
        <w:rPr>
          <w:i/>
        </w:rPr>
        <w:t>know-how</w:t>
      </w:r>
      <w:r>
        <w:t>, metodologias, segredos de negócio e todo conteúdo passível ou não de registro; e</w:t>
      </w:r>
    </w:p>
    <w:p w14:paraId="15AA3514" w14:textId="77777777" w:rsidR="00AA710F" w:rsidRDefault="00000000">
      <w:pPr>
        <w:jc w:val="both"/>
      </w:pPr>
      <w:r>
        <w:rPr>
          <w:b/>
        </w:rPr>
        <w:t>i)</w:t>
      </w:r>
      <w:r>
        <w:t xml:space="preserve"> todas as versões, derivações, traduções, adaptações, atualizações, correções, melhorias e obras derivadas, presentes e futuras.</w:t>
      </w:r>
    </w:p>
    <w:p w14:paraId="3DC3062D" w14:textId="77777777" w:rsidR="00AA710F" w:rsidRDefault="00000000">
      <w:pPr>
        <w:jc w:val="both"/>
      </w:pPr>
      <w:r>
        <w:rPr>
          <w:b/>
        </w:rPr>
        <w:t>6.3. Cessão confirmatória.</w:t>
      </w:r>
      <w:r>
        <w:t xml:space="preserve"> Na medida em que, por qualquer razão, se entenda que algum direito não nasceu originariamente na titularidade do CONTRATANTE, o PRESTADOR, neste ato e em caráter definitivo, </w:t>
      </w:r>
      <w:r>
        <w:rPr>
          <w:b/>
        </w:rPr>
        <w:t>cede e transfere ao CONTRATANTE a integralidade de tais direitos</w:t>
      </w:r>
      <w:r>
        <w:t xml:space="preserve">, de forma gratuita e já quitada pela remuneração da Cláusula 5, com efeitos retroativos à data de sua criação, obrigando-se a firmar, sempre que solicitado e no prazo de 5 (cinco) dias corridos, quaisquer termos, procurações, formulários ou instrumentos complementares necessários ao registro, à averbação, ao depósito ou à comprovação da titularidade do CONTRATANTE perante o </w:t>
      </w:r>
      <w:r>
        <w:rPr>
          <w:b/>
        </w:rPr>
        <w:t>INPI</w:t>
      </w:r>
      <w:r>
        <w:t>, a Biblioteca Nacional, registros de domínio, lojas de aplicativos ou qualquer órgão nacional ou estrangeiro.</w:t>
      </w:r>
    </w:p>
    <w:p w14:paraId="7DD0B1E1" w14:textId="77777777" w:rsidR="00AA710F" w:rsidRDefault="00000000">
      <w:pPr>
        <w:jc w:val="both"/>
      </w:pPr>
      <w:r>
        <w:rPr>
          <w:b/>
        </w:rPr>
        <w:t>6.4. Registro.</w:t>
      </w:r>
      <w:r>
        <w:t xml:space="preserve"> O CONTRATANTE poderá registrar as criações em seu próprio nome, no Brasil e no exterior, sem necessidade de anuência, ciência prévia ou qualquer contrapartida adicional ao PRESTADOR. O PRESTADOR obriga-se a </w:t>
      </w:r>
      <w:r>
        <w:rPr>
          <w:b/>
        </w:rPr>
        <w:t>não requerer, depositar, registrar ou reivindicar</w:t>
      </w:r>
      <w:r>
        <w:t>, em nome próprio ou de terceiros, direta ou indiretamente, qualquer direito, marca, patente, domínio, conta em loja de aplicativos ou registro sobre as criações ou sobre sinais distintivos confundíveis com os do CONTRATANTE.</w:t>
      </w:r>
    </w:p>
    <w:p w14:paraId="4A44F428" w14:textId="77777777" w:rsidR="00AA710F" w:rsidRDefault="00000000">
      <w:pPr>
        <w:jc w:val="both"/>
      </w:pPr>
      <w:r>
        <w:rPr>
          <w:b/>
        </w:rPr>
        <w:t>6.5. Direitos morais.</w:t>
      </w:r>
      <w:r>
        <w:t xml:space="preserve"> Ressalvados os direitos morais irrenunciáveis por lei, o PRESTADOR, nos limites do art. 2º, § 1º, da Lei nº 9.609/1998, </w:t>
      </w:r>
      <w:r>
        <w:rPr>
          <w:b/>
        </w:rPr>
        <w:t>renuncia ao exercício</w:t>
      </w:r>
      <w:r>
        <w:t xml:space="preserve"> de qualquer direito de oposição a modificações, adaptações, supressões ou evoluções das criações, bem como ao direito de exigir a indicação de seu nome, crédito, autoria ou menção em qualquer material, código, interface, documentação ou peça de comunicação, salvo autorização expressa e escrita do CONTRATANTE.</w:t>
      </w:r>
    </w:p>
    <w:p w14:paraId="52578044" w14:textId="77777777" w:rsidR="00AA710F" w:rsidRDefault="00000000">
      <w:pPr>
        <w:jc w:val="both"/>
      </w:pPr>
      <w:r>
        <w:rPr>
          <w:b/>
        </w:rPr>
        <w:t>6.6. Vedação de reuso.</w:t>
      </w:r>
      <w:r>
        <w:t xml:space="preserve"> É </w:t>
      </w:r>
      <w:r>
        <w:rPr>
          <w:b/>
        </w:rPr>
        <w:t>expressamente vedado</w:t>
      </w:r>
      <w:r>
        <w:t xml:space="preserve"> ao PRESTADOR, durante e após a vigência, a qualquer título e por prazo indeterminado: </w:t>
      </w:r>
      <w:r>
        <w:rPr>
          <w:b/>
        </w:rPr>
        <w:t>(a)</w:t>
      </w:r>
      <w:r>
        <w:t xml:space="preserve"> utilizar, copiar, reproduzir, adaptar, reaproveitar, licenciar, sublicenciar, ceder, vender, publicar, disponibilizar em repositório público ou privado, apresentar como portfólio, ou explorar comercialmente, total ou parcialmente, o código, a arquitetura, </w:t>
      </w:r>
      <w:r>
        <w:lastRenderedPageBreak/>
        <w:t xml:space="preserve">as regras de negócio, os </w:t>
      </w:r>
      <w:r>
        <w:rPr>
          <w:i/>
        </w:rPr>
        <w:t>prompts</w:t>
      </w:r>
      <w:r>
        <w:t xml:space="preserve">, o </w:t>
      </w:r>
      <w:r>
        <w:rPr>
          <w:i/>
        </w:rPr>
        <w:t>design</w:t>
      </w:r>
      <w:r>
        <w:t xml:space="preserve">, os dados ou qualquer criação objeto deste contrato; </w:t>
      </w:r>
      <w:r>
        <w:rPr>
          <w:b/>
        </w:rPr>
        <w:t>(b)</w:t>
      </w:r>
      <w:r>
        <w:t xml:space="preserve"> desenvolver, para si ou para terceiro, solução que reproduza, imite, replique ou constitua obra derivada, ainda que com outra linguagem, marca, nome ou aparência, das soluções aqui criadas; e </w:t>
      </w:r>
      <w:r>
        <w:rPr>
          <w:b/>
        </w:rPr>
        <w:t>(c)</w:t>
      </w:r>
      <w:r>
        <w:t xml:space="preserve"> apresentar-se, perante quem for, como cocriador, coautor, coproprietário, idealizador, sócio ou coempreendedor dos projetos.</w:t>
      </w:r>
    </w:p>
    <w:p w14:paraId="01E09376" w14:textId="77777777" w:rsidR="00AA710F" w:rsidRDefault="00000000">
      <w:pPr>
        <w:jc w:val="both"/>
      </w:pPr>
      <w:r>
        <w:rPr>
          <w:b/>
        </w:rPr>
        <w:t>6.7. Retenção proibida.</w:t>
      </w:r>
      <w:r>
        <w:t xml:space="preserve"> O PRESTADOR </w:t>
      </w:r>
      <w:r>
        <w:rPr>
          <w:b/>
        </w:rPr>
        <w:t>não detém e não poderá alegar</w:t>
      </w:r>
      <w:r>
        <w:t xml:space="preserve"> qualquer direito de retenção, garantia, penhor, licença implícita ou condicionamento de entrega sobre código, dados, acessos ou sistemas, por nenhum motivo, inclusive por inadimplemento do CONTRATANTE.</w:t>
      </w:r>
    </w:p>
    <w:p w14:paraId="1F85D8C8" w14:textId="77777777" w:rsidR="00AA710F" w:rsidRDefault="00000000">
      <w:pPr>
        <w:jc w:val="both"/>
      </w:pPr>
      <w:r>
        <w:rPr>
          <w:b/>
        </w:rPr>
        <w:t>6.8. Ferramentas preexistentes.</w:t>
      </w:r>
      <w:r>
        <w:t xml:space="preserve"> Eventuais bibliotecas, </w:t>
      </w:r>
      <w:r>
        <w:rPr>
          <w:i/>
        </w:rPr>
        <w:t>frameworks</w:t>
      </w:r>
      <w:r>
        <w:t xml:space="preserve"> ou componentes genéricos de titularidade anterior e comprovada do PRESTADOR, para serem excluídos da cessão, deverão constar </w:t>
      </w:r>
      <w:r>
        <w:rPr>
          <w:b/>
        </w:rPr>
        <w:t>expressamente listados no ANEXO III</w:t>
      </w:r>
      <w:r>
        <w:t xml:space="preserve">, firmado na assinatura deste contrato; nada listado, presume-se que </w:t>
      </w:r>
      <w:r>
        <w:rPr>
          <w:b/>
        </w:rPr>
        <w:t>nada há</w:t>
      </w:r>
      <w:r>
        <w:t xml:space="preserve"> de preexistente. Ainda nesse caso, o PRESTADOR concede ao CONTRATANTE </w:t>
      </w:r>
      <w:r>
        <w:rPr>
          <w:b/>
        </w:rPr>
        <w:t>licença de uso perpétua, mundial, irrevogável, gratuita, exclusiva quanto ao setor de atuação do CONTRATANTE, transferível e sublicenciável</w:t>
      </w:r>
      <w:r>
        <w:t>, incluindo o direito de modificar e de manter o respectivo código-fonte.</w:t>
      </w:r>
    </w:p>
    <w:p w14:paraId="6CDA2C00" w14:textId="77777777" w:rsidR="00AA710F" w:rsidRDefault="00AA710F">
      <w:pPr>
        <w:pBdr>
          <w:bottom w:val="single" w:sz="6" w:space="1" w:color="999999"/>
        </w:pBdr>
        <w:spacing w:before="120" w:after="120"/>
      </w:pPr>
    </w:p>
    <w:p w14:paraId="08D6E773" w14:textId="77777777" w:rsidR="00AA710F" w:rsidRDefault="00000000">
      <w:pPr>
        <w:pStyle w:val="Ttulo2"/>
      </w:pPr>
      <w:r>
        <w:t>CLÁUSULA 7 — DA CONFIDENCIALIDADE</w:t>
      </w:r>
    </w:p>
    <w:p w14:paraId="3779EC63" w14:textId="77777777" w:rsidR="00AA710F" w:rsidRDefault="00000000">
      <w:pPr>
        <w:jc w:val="both"/>
      </w:pPr>
      <w:r>
        <w:rPr>
          <w:b/>
        </w:rPr>
        <w:t>7.1. Definição.</w:t>
      </w:r>
      <w:r>
        <w:t xml:space="preserve"> Considera-se </w:t>
      </w:r>
      <w:r>
        <w:rPr>
          <w:b/>
        </w:rPr>
        <w:t>Informação Confidencial</w:t>
      </w:r>
      <w:r>
        <w:t xml:space="preserve"> toda informação, em qualquer forma ou suporte, revelada ao PRESTADOR ou por ele conhecida em razão deste contrato, incluindo, sem limitação: código-fonte, arquitetura, </w:t>
      </w:r>
      <w:r>
        <w:rPr>
          <w:i/>
        </w:rPr>
        <w:t>prompts</w:t>
      </w:r>
      <w:r>
        <w:t xml:space="preserve">, credenciais, bases de dados, dados de clientes, contratos, propostas, tabelas de preço, custos, margens, faturamento, informações contábeis, fiscais, tributárias e financeiras do CONTRATANTE, de suas empresas, de seus sócios e de seus clientes; </w:t>
      </w:r>
      <w:r>
        <w:rPr>
          <w:i/>
        </w:rPr>
        <w:t>business plans</w:t>
      </w:r>
      <w:r>
        <w:t xml:space="preserve">, </w:t>
      </w:r>
      <w:r>
        <w:rPr>
          <w:i/>
        </w:rPr>
        <w:t>valuation</w:t>
      </w:r>
      <w:r>
        <w:t xml:space="preserve">, negociações e rodadas de investimento; estratégias, metodologias, </w:t>
      </w:r>
      <w:r>
        <w:rPr>
          <w:i/>
        </w:rPr>
        <w:t>roadmaps</w:t>
      </w:r>
      <w:r>
        <w:t>, projetos em concepção, ideias não implementadas; nomes e dados de clientes, prospectos, parceiros, fornecedores e colaboradores; e a própria existência e o teor deste instrumento.</w:t>
      </w:r>
    </w:p>
    <w:p w14:paraId="5B6E61FD" w14:textId="77777777" w:rsidR="00AA710F" w:rsidRDefault="00000000">
      <w:pPr>
        <w:jc w:val="both"/>
      </w:pPr>
      <w:r>
        <w:rPr>
          <w:b/>
        </w:rPr>
        <w:t>7.2. Obrigações.</w:t>
      </w:r>
      <w:r>
        <w:t xml:space="preserve"> O PRESTADOR obriga-se a: </w:t>
      </w:r>
      <w:r>
        <w:rPr>
          <w:b/>
        </w:rPr>
        <w:t>(a)</w:t>
      </w:r>
      <w:r>
        <w:t xml:space="preserve"> manter absoluto sigilo; </w:t>
      </w:r>
      <w:r>
        <w:rPr>
          <w:b/>
        </w:rPr>
        <w:t>(b)</w:t>
      </w:r>
      <w:r>
        <w:t xml:space="preserve"> usar a Informação Confidencial </w:t>
      </w:r>
      <w:r>
        <w:rPr>
          <w:b/>
        </w:rPr>
        <w:t>exclusivamente</w:t>
      </w:r>
      <w:r>
        <w:t xml:space="preserve"> para a execução deste contrato; </w:t>
      </w:r>
      <w:r>
        <w:rPr>
          <w:b/>
        </w:rPr>
        <w:t>(c)</w:t>
      </w:r>
      <w:r>
        <w:t xml:space="preserve"> não divulgar, comentar, publicar, mencionar em redes sociais, entrevistas, palestras, </w:t>
      </w:r>
      <w:r>
        <w:rPr>
          <w:i/>
        </w:rPr>
        <w:t>podcasts</w:t>
      </w:r>
      <w:r>
        <w:t xml:space="preserve">, portfólio, currículo ou proposta comercial; </w:t>
      </w:r>
      <w:r>
        <w:rPr>
          <w:b/>
        </w:rPr>
        <w:t>(d)</w:t>
      </w:r>
      <w:r>
        <w:t xml:space="preserve"> não transmitir a terceiros, salvo a auxiliares indispensáveis e previamente autorizados por escrito, que tenham firmado termo de sigilo de igual rigor, permanecendo o PRESTADOR solidariamente responsável; e </w:t>
      </w:r>
      <w:r>
        <w:rPr>
          <w:b/>
        </w:rPr>
        <w:t>(e)</w:t>
      </w:r>
      <w:r>
        <w:t xml:space="preserve"> adotar medidas técnicas e organizacionais adequadas de segurança da informação.</w:t>
      </w:r>
    </w:p>
    <w:p w14:paraId="34B20073" w14:textId="77777777" w:rsidR="00AA710F" w:rsidRDefault="00000000">
      <w:pPr>
        <w:jc w:val="both"/>
      </w:pPr>
      <w:r>
        <w:rPr>
          <w:b/>
        </w:rPr>
        <w:t>7.3. Prazo.</w:t>
      </w:r>
      <w:r>
        <w:t xml:space="preserve"> A obrigação de confidencialidade vigora a partir da assinatura e </w:t>
      </w:r>
      <w:r>
        <w:rPr>
          <w:b/>
        </w:rPr>
        <w:t>perdura por prazo indeterminado</w:t>
      </w:r>
      <w:r>
        <w:t xml:space="preserve">, sobrevivendo ao término, à resolução, à resilição ou à nulidade deste contrato, e não se extingue com o pagamento ou o inadimplemento de qualquer parcela. Quanto a segredos de negócio, a obrigação é </w:t>
      </w:r>
      <w:r>
        <w:rPr>
          <w:b/>
        </w:rPr>
        <w:t>perpétua</w:t>
      </w:r>
      <w:r>
        <w:t>.</w:t>
      </w:r>
    </w:p>
    <w:p w14:paraId="2BC817F1" w14:textId="77777777" w:rsidR="00AA710F" w:rsidRDefault="00000000">
      <w:pPr>
        <w:jc w:val="both"/>
      </w:pPr>
      <w:r>
        <w:rPr>
          <w:b/>
        </w:rPr>
        <w:t>7.4. Exceções.</w:t>
      </w:r>
      <w:r>
        <w:t xml:space="preserve"> Não há violação quando a informação: </w:t>
      </w:r>
      <w:r>
        <w:rPr>
          <w:b/>
        </w:rPr>
        <w:t>(a)</w:t>
      </w:r>
      <w:r>
        <w:t xml:space="preserve"> for comprovadamente de domínio público sem culpa do PRESTADOR; ou </w:t>
      </w:r>
      <w:r>
        <w:rPr>
          <w:b/>
        </w:rPr>
        <w:t>(b)</w:t>
      </w:r>
      <w:r>
        <w:t xml:space="preserve"> tiver de ser revelada por ordem judicial ou determinação de autoridade competente, hipótese em que o PRESTADOR notificará o CONTRATANTE </w:t>
      </w:r>
      <w:r>
        <w:rPr>
          <w:b/>
        </w:rPr>
        <w:t>imediatamente e previamente</w:t>
      </w:r>
      <w:r>
        <w:t>, quando legalmente possível, para permitir-lhe adotar as medidas de proteção cabíveis, limitando-se a revelação ao estritamente exigido.</w:t>
      </w:r>
    </w:p>
    <w:p w14:paraId="364B3C10" w14:textId="77777777" w:rsidR="00AA710F" w:rsidRDefault="00000000">
      <w:pPr>
        <w:jc w:val="both"/>
      </w:pPr>
      <w:r>
        <w:rPr>
          <w:b/>
        </w:rPr>
        <w:lastRenderedPageBreak/>
        <w:t>7.5. Incidente.</w:t>
      </w:r>
      <w:r>
        <w:t xml:space="preserve"> Em caso de vazamento, acesso indevido ou perda de Informação Confidencial, o PRESTADOR comunicará o CONTRATANTE em </w:t>
      </w:r>
      <w:r>
        <w:rPr>
          <w:b/>
        </w:rPr>
        <w:t>até 24 (vinte e quatro) horas</w:t>
      </w:r>
      <w:r>
        <w:t xml:space="preserve"> do conhecimento do fato, colaborando integral e gratuitamente na contenção, na investigação e na mitigação.</w:t>
      </w:r>
    </w:p>
    <w:p w14:paraId="7F4BFE89" w14:textId="77777777" w:rsidR="00AA710F" w:rsidRDefault="00AA710F">
      <w:pPr>
        <w:pBdr>
          <w:bottom w:val="single" w:sz="6" w:space="1" w:color="999999"/>
        </w:pBdr>
        <w:spacing w:before="120" w:after="120"/>
      </w:pPr>
    </w:p>
    <w:p w14:paraId="2170CDF9" w14:textId="77777777" w:rsidR="00AA710F" w:rsidRDefault="00000000">
      <w:pPr>
        <w:pStyle w:val="Ttulo2"/>
      </w:pPr>
      <w:r>
        <w:t>CLÁUSULA 8 — DA NÃO CONCORRÊNCIA</w:t>
      </w:r>
    </w:p>
    <w:p w14:paraId="7F9A9B33" w14:textId="77777777" w:rsidR="00AA710F" w:rsidRDefault="00000000">
      <w:pPr>
        <w:jc w:val="both"/>
      </w:pPr>
      <w:r>
        <w:rPr>
          <w:b/>
        </w:rPr>
        <w:t>8.1. Durante a vigência.</w:t>
      </w:r>
      <w:r>
        <w:t xml:space="preserve"> O PRESTADOR obriga-se a </w:t>
      </w:r>
      <w:r>
        <w:rPr>
          <w:b/>
        </w:rPr>
        <w:t>não</w:t>
      </w:r>
      <w:r>
        <w:t xml:space="preserve"> prestar serviços, desenvolver, assessorar, sociar-se, investir ou participar, direta ou indiretamente, por si, por interposta pessoa, por pessoa jurídica de que participe ou como colaborador de terceiro, em </w:t>
      </w:r>
      <w:r>
        <w:rPr>
          <w:b/>
        </w:rPr>
        <w:t>qualquer produto, aplicativo, plataforma, SaaS ou solução tecnológica concorrente</w:t>
      </w:r>
      <w:r>
        <w:t xml:space="preserve"> das soluções objeto deste contrato ou dirigida ao mesmo público-alvo do CONTRATANTE (contabilidade, auditoria fiscal e tributária, assessoria jurídica e empresarial, gestão trabalhista, BI financeiro, educação empresarial e pré-investimento), salvo autorização prévia e escrita do CONTRATANTE.</w:t>
      </w:r>
    </w:p>
    <w:p w14:paraId="6940FA3F" w14:textId="77777777" w:rsidR="00AA710F" w:rsidRDefault="00000000">
      <w:pPr>
        <w:jc w:val="both"/>
      </w:pPr>
      <w:r>
        <w:rPr>
          <w:b/>
        </w:rPr>
        <w:t>8.2. Após o término.</w:t>
      </w:r>
      <w:r>
        <w:t xml:space="preserve"> Pelo prazo de </w:t>
      </w:r>
      <w:r>
        <w:rPr>
          <w:b/>
        </w:rPr>
        <w:t>24 (vinte e quatro) meses</w:t>
      </w:r>
      <w:r>
        <w:t xml:space="preserve"> contados do término ou da rescisão deste contrato, por qualquer motivo, o PRESTADOR obriga-se a não praticar as condutas do item 8.1, observados os seguintes limites:</w:t>
      </w:r>
    </w:p>
    <w:p w14:paraId="7CCD335A" w14:textId="77777777" w:rsidR="00AA710F" w:rsidRDefault="00000000">
      <w:pPr>
        <w:jc w:val="both"/>
      </w:pPr>
      <w:r>
        <w:rPr>
          <w:b/>
        </w:rPr>
        <w:t>a) Escopo material:</w:t>
      </w:r>
      <w:r>
        <w:t xml:space="preserve"> produtos, aplicativos, plataformas ou soluções SaaS voltados aos segmentos indicados no item 8.1, ou que sejam concorrentes, substitutivos ou derivados das soluções OCEO e Hub GSena;</w:t>
      </w:r>
    </w:p>
    <w:p w14:paraId="6737F62F" w14:textId="77777777" w:rsidR="00AA710F" w:rsidRDefault="00000000">
      <w:pPr>
        <w:jc w:val="both"/>
      </w:pPr>
      <w:r>
        <w:rPr>
          <w:b/>
        </w:rPr>
        <w:t>b) Território:</w:t>
      </w:r>
      <w:r>
        <w:t xml:space="preserve"> território nacional brasileiro e, adicionalmente, os países em que o CONTRATANTE comprovadamente opere ou tenha operação em implantação na data do término, notadamente </w:t>
      </w:r>
      <w:r>
        <w:rPr>
          <w:rFonts w:ascii="Courier New" w:hAnsi="Courier New"/>
          <w:color w:val="444444"/>
        </w:rPr>
        <w:t>[Portugal, Angola, Panamá — ajustar]</w:t>
      </w:r>
      <w:r>
        <w:t>;</w:t>
      </w:r>
    </w:p>
    <w:p w14:paraId="68EC57E4" w14:textId="77777777" w:rsidR="00AA710F" w:rsidRDefault="00000000">
      <w:pPr>
        <w:jc w:val="both"/>
      </w:pPr>
      <w:r>
        <w:rPr>
          <w:b/>
        </w:rPr>
        <w:t>c) Vedação especial:</w:t>
      </w:r>
      <w:r>
        <w:t xml:space="preserve"> é vedado, sem limitação territorial, prestar serviços a qualquer </w:t>
      </w:r>
      <w:r>
        <w:rPr>
          <w:b/>
        </w:rPr>
        <w:t>cliente, prospecto ou parceiro do CONTRATANTE</w:t>
      </w:r>
      <w:r>
        <w:t xml:space="preserve"> com quem o PRESTADOR tenha tido contato, ou de quem tenha tido conhecimento, em razão deste contrato.</w:t>
      </w:r>
    </w:p>
    <w:p w14:paraId="4DF4B878" w14:textId="77777777" w:rsidR="00AA710F" w:rsidRDefault="00000000">
      <w:pPr>
        <w:jc w:val="both"/>
      </w:pPr>
      <w:r>
        <w:rPr>
          <w:b/>
        </w:rPr>
        <w:t>8.3. Compensação.</w:t>
      </w:r>
      <w:r>
        <w:t xml:space="preserve"> Como contrapartida específica à restrição do item 8.2, o CONTRATANTE pagará ao PRESTADOR compensação mensal de </w:t>
      </w:r>
      <w:r>
        <w:rPr>
          <w:b/>
        </w:rPr>
        <w:t>R$ 3.960,00 (três mil, novecentos e sessenta reais)</w:t>
      </w:r>
      <w:r>
        <w:t xml:space="preserve">, correspondente a </w:t>
      </w:r>
      <w:r>
        <w:rPr>
          <w:b/>
        </w:rPr>
        <w:t>99% (noventa e nove por cento)</w:t>
      </w:r>
      <w:r>
        <w:t xml:space="preserve"> da última remuneração mensal, durante os 24 (vinte e quatro) meses de vigência da restrição, mediante recibo. </w:t>
      </w:r>
      <w:r>
        <w:rPr>
          <w:b/>
        </w:rPr>
        <w:t>8.3.1.</w:t>
      </w:r>
      <w:r>
        <w:t xml:space="preserve"> A compensação </w:t>
      </w:r>
      <w:r>
        <w:rPr>
          <w:b/>
        </w:rPr>
        <w:t>cessa de imediato</w:t>
      </w:r>
      <w:r>
        <w:t xml:space="preserve">, sem direito a qualquer valor remanescente e com dever de restituição do que já houver recebido, na hipótese de violação de qualquer obrigação deste contrato pelo PRESTADOR, ou de rescisão por justa causa a ele imputável. </w:t>
      </w:r>
      <w:r>
        <w:rPr>
          <w:b/>
        </w:rPr>
        <w:t>8.3.2.</w:t>
      </w:r>
      <w:r>
        <w:t xml:space="preserve"> O CONTRATANTE poderá, a seu exclusivo critério e mediante notificação escrita no ato do término ou em até 15 (quinze) dias após, </w:t>
      </w:r>
      <w:r>
        <w:rPr>
          <w:b/>
        </w:rPr>
        <w:t>renunciar</w:t>
      </w:r>
      <w:r>
        <w:t xml:space="preserve"> à restrição do item 8.2, total ou parcialmente, ficando desobrigado da compensação correspondente.</w:t>
      </w:r>
    </w:p>
    <w:p w14:paraId="4055A9FD" w14:textId="77777777" w:rsidR="00AA710F" w:rsidRDefault="00000000">
      <w:pPr>
        <w:jc w:val="both"/>
      </w:pPr>
      <w:r>
        <w:rPr>
          <w:b/>
        </w:rPr>
        <w:t>8.4. Não aliciamento.</w:t>
      </w:r>
      <w:r>
        <w:t xml:space="preserve"> Durante a vigência e por </w:t>
      </w:r>
      <w:r>
        <w:rPr>
          <w:b/>
        </w:rPr>
        <w:t>24 (vinte e quatro) meses</w:t>
      </w:r>
      <w:r>
        <w:t xml:space="preserve"> após o término, o PRESTADOR obriga-se a não abordar, aliciar, contratar, desviar ou tentar desviar, direta ou indiretamente: </w:t>
      </w:r>
      <w:r>
        <w:rPr>
          <w:b/>
        </w:rPr>
        <w:t>(a)</w:t>
      </w:r>
      <w:r>
        <w:t xml:space="preserve"> clientes, prospectos, parceiros e fornecedores do CONTRATANTE; e </w:t>
      </w:r>
      <w:r>
        <w:rPr>
          <w:b/>
        </w:rPr>
        <w:t>(b)</w:t>
      </w:r>
      <w:r>
        <w:t xml:space="preserve"> sócios, empregados, prestadores e colaboradores do CONTRATANTE ou de suas empresas. A obrigação deste item </w:t>
      </w:r>
      <w:r>
        <w:rPr>
          <w:b/>
        </w:rPr>
        <w:t>não é remunerada</w:t>
      </w:r>
      <w:r>
        <w:t xml:space="preserve"> pela compensação do item 8.3, por não configurar restrição ao exercício profissional.</w:t>
      </w:r>
    </w:p>
    <w:p w14:paraId="316712F2" w14:textId="77777777" w:rsidR="00AA710F" w:rsidRDefault="00000000">
      <w:pPr>
        <w:jc w:val="both"/>
      </w:pPr>
      <w:r>
        <w:rPr>
          <w:b/>
        </w:rPr>
        <w:lastRenderedPageBreak/>
        <w:t>8.5. Não depreciação.</w:t>
      </w:r>
      <w:r>
        <w:t xml:space="preserve"> As PARTES obrigam-se a não praticar atos ou declarações que depreciem, denigram ou exponham negativamente a outra PARTE, seus sócios, suas empresas, suas marcas ou os projetos, durante e após a vigência.</w:t>
      </w:r>
    </w:p>
    <w:p w14:paraId="5A4EA50E" w14:textId="77777777" w:rsidR="00AA710F" w:rsidRDefault="00AA710F">
      <w:pPr>
        <w:pBdr>
          <w:bottom w:val="single" w:sz="6" w:space="1" w:color="999999"/>
        </w:pBdr>
        <w:spacing w:before="120" w:after="120"/>
      </w:pPr>
    </w:p>
    <w:p w14:paraId="161EED72" w14:textId="77777777" w:rsidR="00AA710F" w:rsidRDefault="00000000">
      <w:pPr>
        <w:pStyle w:val="Ttulo2"/>
      </w:pPr>
      <w:r>
        <w:t>CLÁUSULA 9 — DA PARTICIPAÇÃO DE ÊXITO DE 1% (</w:t>
      </w:r>
      <w:r>
        <w:rPr>
          <w:i/>
        </w:rPr>
        <w:t>EQUITY</w:t>
      </w:r>
      <w:r>
        <w:t>)</w:t>
      </w:r>
    </w:p>
    <w:p w14:paraId="3B87DC59" w14:textId="77777777" w:rsidR="00AA710F" w:rsidRDefault="00000000">
      <w:pPr>
        <w:jc w:val="both"/>
      </w:pPr>
      <w:r>
        <w:rPr>
          <w:b/>
        </w:rPr>
        <w:t>9.1. Concessão.</w:t>
      </w:r>
      <w:r>
        <w:t xml:space="preserve"> Como incentivo de longo prazo e em caráter </w:t>
      </w:r>
      <w:r>
        <w:rPr>
          <w:b/>
        </w:rPr>
        <w:t>exclusivamente condicional</w:t>
      </w:r>
      <w:r>
        <w:t xml:space="preserve">, o CONTRATANTE promete outorgar ao PRESTADOR participação equivalente a </w:t>
      </w:r>
      <w:r>
        <w:rPr>
          <w:b/>
        </w:rPr>
        <w:t>1% (um por cento)</w:t>
      </w:r>
      <w:r>
        <w:t xml:space="preserve"> do capital social da sociedade que vier a ser titular do respectivo projeto (ou, conforme o caso, do conjunto de projetos definido no ANEXO IV), </w:t>
      </w:r>
      <w:r>
        <w:rPr>
          <w:b/>
        </w:rPr>
        <w:t>desde que integral e cumulativamente verificadas</w:t>
      </w:r>
      <w:r>
        <w:t xml:space="preserve"> as condições desta cláusula.</w:t>
      </w:r>
    </w:p>
    <w:p w14:paraId="661D0311" w14:textId="77777777" w:rsidR="00AA710F" w:rsidRDefault="00000000">
      <w:pPr>
        <w:jc w:val="both"/>
      </w:pPr>
      <w:r>
        <w:rPr>
          <w:b/>
        </w:rPr>
        <w:t>9.2. Evento de Êxito.</w:t>
      </w:r>
      <w:r>
        <w:t xml:space="preserve"> A participação somente se torna exigível a partir do implemento do </w:t>
      </w:r>
      <w:r>
        <w:rPr>
          <w:b/>
        </w:rPr>
        <w:t>Evento de Êxito</w:t>
      </w:r>
      <w:r>
        <w:t xml:space="preserve">, assim definido como o atingimento, pelo projeto, do patamar de </w:t>
      </w:r>
      <w:r>
        <w:rPr>
          <w:rFonts w:ascii="Courier New" w:hAnsi="Courier New"/>
          <w:color w:val="444444"/>
        </w:rPr>
        <w:t>[receita anual recorrente / faturamento / valuation / captação de rodada]</w:t>
      </w:r>
      <w:r>
        <w:t xml:space="preserve"> a ser </w:t>
      </w:r>
      <w:r>
        <w:rPr>
          <w:b/>
        </w:rPr>
        <w:t>definido de comum acordo entre as PARTES no *business plan</w:t>
      </w:r>
      <w:r>
        <w:rPr>
          <w:i/>
        </w:rPr>
        <w:t xml:space="preserve"> do respectivo projeto, o qual, uma vez aprovado e assinado, passará a integrar este contrato como ANEXO IV. 9.2.1. As PARTES reconhecem que, até a assinatura do ANEXO IV, o valor do Evento de Êxito é indeterminado e, portanto, nenhuma participação, expectativa de direito, direito adquirido, crédito ou pretensão indenizatória decorre desta cláusula em favor do PRESTADOR. 9.2.2.</w:t>
      </w:r>
      <w:r>
        <w:t>* A não celebração do ANEXO IV, por qualquer motivo, não gera ao PRESTADOR direito a participação, a arbitramento judicial de valor ou a qualquer compensação.</w:t>
      </w:r>
    </w:p>
    <w:p w14:paraId="020BA0FC" w14:textId="77777777" w:rsidR="00AA710F" w:rsidRDefault="00000000">
      <w:pPr>
        <w:jc w:val="both"/>
      </w:pPr>
      <w:r>
        <w:rPr>
          <w:b/>
        </w:rPr>
        <w:t>9.3. Natureza e limites da participação.</w:t>
      </w:r>
      <w:r>
        <w:t xml:space="preserve"> Verificado o Evento de Êxito e implementada a outorga, a participação será:</w:t>
      </w:r>
    </w:p>
    <w:p w14:paraId="132B960D" w14:textId="77777777" w:rsidR="00AA710F" w:rsidRDefault="00000000">
      <w:pPr>
        <w:jc w:val="both"/>
      </w:pPr>
      <w:r>
        <w:rPr>
          <w:b/>
        </w:rPr>
        <w:t>a) minoritária, sem direito de gestão</w:t>
      </w:r>
      <w:r>
        <w:t>, administração, representação, veto, voto qualificado, assento em conselho, ingerência em decisões de negócio ou acesso a informações além das demonstrações financeiras anuais;</w:t>
      </w:r>
    </w:p>
    <w:p w14:paraId="0A28348A" w14:textId="77777777" w:rsidR="00AA710F" w:rsidRDefault="00000000">
      <w:pPr>
        <w:jc w:val="both"/>
      </w:pPr>
      <w:r>
        <w:rPr>
          <w:b/>
        </w:rPr>
        <w:t>b) sujeita a diluição</w:t>
      </w:r>
      <w:r>
        <w:t xml:space="preserve"> proporcional em aportes, rodadas de investimento, entrada de novos sócios, planos de opções ou reorganizações societárias, sem direito a </w:t>
      </w:r>
      <w:r>
        <w:rPr>
          <w:i/>
        </w:rPr>
        <w:t>anti-diluição</w:t>
      </w:r>
      <w:r>
        <w:t>, preferência ou reposição;</w:t>
      </w:r>
    </w:p>
    <w:p w14:paraId="43744502" w14:textId="77777777" w:rsidR="00AA710F" w:rsidRDefault="00000000">
      <w:pPr>
        <w:jc w:val="both"/>
      </w:pPr>
      <w:r>
        <w:rPr>
          <w:b/>
        </w:rPr>
        <w:t>c) intransferível</w:t>
      </w:r>
      <w:r>
        <w:t xml:space="preserve"> — vedada cessão, alienação, oneração, empenho, doação, permuta ou constituição de qualquer gravame, a qualquer título, sem consentimento prévio e escrito do CONTRATANTE, a quem ficam assegurados </w:t>
      </w:r>
      <w:r>
        <w:rPr>
          <w:b/>
        </w:rPr>
        <w:t>direito de preferência</w:t>
      </w:r>
      <w:r>
        <w:t xml:space="preserve">, </w:t>
      </w:r>
      <w:r>
        <w:rPr>
          <w:i/>
        </w:rPr>
        <w:t>tag along</w:t>
      </w:r>
      <w:r>
        <w:t xml:space="preserve"> e </w:t>
      </w:r>
      <w:r>
        <w:rPr>
          <w:i/>
        </w:rPr>
        <w:t>drag along</w:t>
      </w:r>
      <w:r>
        <w:t>;</w:t>
      </w:r>
    </w:p>
    <w:p w14:paraId="5E884460" w14:textId="77777777" w:rsidR="00AA710F" w:rsidRDefault="00000000">
      <w:pPr>
        <w:jc w:val="both"/>
      </w:pPr>
      <w:r>
        <w:rPr>
          <w:b/>
        </w:rPr>
        <w:t>d) não substitutiva</w:t>
      </w:r>
      <w:r>
        <w:t xml:space="preserve"> da remuneração da Cláusula 5, que permanece devida de forma independente;</w:t>
      </w:r>
    </w:p>
    <w:p w14:paraId="2CB4113C" w14:textId="77777777" w:rsidR="00AA710F" w:rsidRDefault="00000000">
      <w:pPr>
        <w:jc w:val="both"/>
      </w:pPr>
      <w:r>
        <w:rPr>
          <w:b/>
        </w:rPr>
        <w:t>e) não conversível</w:t>
      </w:r>
      <w:r>
        <w:t xml:space="preserve"> em direito sobre a propriedade intelectual, que permanece integralmente do CONTRATANTE nos termos da Cláusula 6, </w:t>
      </w:r>
      <w:r>
        <w:rPr>
          <w:b/>
        </w:rPr>
        <w:t>sendo a participação meramente econômica e societária, jamais dominial sobre os ativos de PI</w:t>
      </w:r>
      <w:r>
        <w:t>.</w:t>
      </w:r>
    </w:p>
    <w:p w14:paraId="1305F607" w14:textId="77777777" w:rsidR="00AA710F" w:rsidRDefault="00000000">
      <w:pPr>
        <w:jc w:val="both"/>
      </w:pPr>
      <w:r>
        <w:rPr>
          <w:b/>
        </w:rPr>
        <w:t>9.4. Condições de aquisição (*vesting*).</w:t>
      </w:r>
      <w:r>
        <w:t xml:space="preserve"> A outorga fica condicionada, cumulativamente, a que o PRESTADOR: </w:t>
      </w:r>
      <w:r>
        <w:rPr>
          <w:b/>
        </w:rPr>
        <w:t>(a)</w:t>
      </w:r>
      <w:r>
        <w:t xml:space="preserve"> esteja em pleno e regular cumprimento deste contrato na data do Evento de Êxito e </w:t>
      </w:r>
      <w:r>
        <w:rPr>
          <w:b/>
        </w:rPr>
        <w:t>em efetiva prestação de serviços</w:t>
      </w:r>
      <w:r>
        <w:t xml:space="preserve"> ao CONTRATANTE nessa data; </w:t>
      </w:r>
      <w:r>
        <w:rPr>
          <w:b/>
        </w:rPr>
        <w:t>(b)</w:t>
      </w:r>
      <w:r>
        <w:t xml:space="preserve"> tenha prestado serviços de forma contínua por, no mínimo, </w:t>
      </w:r>
      <w:r>
        <w:rPr>
          <w:b/>
        </w:rPr>
        <w:t>`[24]` meses</w:t>
      </w:r>
      <w:r>
        <w:t xml:space="preserve"> (período de carência / </w:t>
      </w:r>
      <w:r>
        <w:rPr>
          <w:i/>
        </w:rPr>
        <w:t>cliff</w:t>
      </w:r>
      <w:r>
        <w:t xml:space="preserve">); e </w:t>
      </w:r>
      <w:r>
        <w:rPr>
          <w:b/>
        </w:rPr>
        <w:t>(c)</w:t>
      </w:r>
      <w:r>
        <w:t xml:space="preserve"> não tenha, a qualquer tempo, violado as Cláusulas 3.1(e), 6, 7 ou 8. </w:t>
      </w:r>
      <w:r>
        <w:rPr>
          <w:rFonts w:ascii="Courier New" w:hAnsi="Courier New"/>
          <w:color w:val="444444"/>
        </w:rPr>
        <w:t>[Opcional: aquisição gradual de 1/48 por mês a partir do cliff.]</w:t>
      </w:r>
    </w:p>
    <w:p w14:paraId="66BC2C1A" w14:textId="77777777" w:rsidR="00AA710F" w:rsidRDefault="00000000">
      <w:pPr>
        <w:jc w:val="both"/>
      </w:pPr>
      <w:r>
        <w:rPr>
          <w:b/>
        </w:rPr>
        <w:lastRenderedPageBreak/>
        <w:t>9.5. Perda integral (*bad leaver*).</w:t>
      </w:r>
      <w:r>
        <w:t xml:space="preserve"> O PRESTADOR </w:t>
      </w:r>
      <w:r>
        <w:rPr>
          <w:b/>
        </w:rPr>
        <w:t>perderá automaticamente, de pleno direito e sem qualquer indenização</w:t>
      </w:r>
      <w:r>
        <w:t xml:space="preserve">, a participação ou a expectativa dela, na hipótese de: </w:t>
      </w:r>
      <w:r>
        <w:rPr>
          <w:b/>
        </w:rPr>
        <w:t>(a)</w:t>
      </w:r>
      <w:r>
        <w:t xml:space="preserve"> violação das Cláusulas 6 (propriedade intelectual), 7 (confidencialidade) ou 8 (não concorrência e não aliciamento); </w:t>
      </w:r>
      <w:r>
        <w:rPr>
          <w:b/>
        </w:rPr>
        <w:t>(b)</w:t>
      </w:r>
      <w:r>
        <w:t xml:space="preserve"> rescisão por justa causa a ele imputável; </w:t>
      </w:r>
      <w:r>
        <w:rPr>
          <w:b/>
        </w:rPr>
        <w:t>(c)</w:t>
      </w:r>
      <w:r>
        <w:t xml:space="preserve"> abandono, interrupção injustificada dos serviços por mais de </w:t>
      </w:r>
      <w:r>
        <w:rPr>
          <w:rFonts w:ascii="Courier New" w:hAnsi="Courier New"/>
          <w:color w:val="444444"/>
        </w:rPr>
        <w:t>[30]</w:t>
      </w:r>
      <w:r>
        <w:t xml:space="preserve"> dias corridos ou resilição imotivada por sua iniciativa antes do Evento de Êxito; </w:t>
      </w:r>
      <w:r>
        <w:rPr>
          <w:b/>
        </w:rPr>
        <w:t>(d)</w:t>
      </w:r>
      <w:r>
        <w:t xml:space="preserve"> inserção de </w:t>
      </w:r>
      <w:r>
        <w:rPr>
          <w:i/>
        </w:rPr>
        <w:t>backdoor</w:t>
      </w:r>
      <w:r>
        <w:t xml:space="preserve">, </w:t>
      </w:r>
      <w:r>
        <w:rPr>
          <w:i/>
        </w:rPr>
        <w:t>kill switch</w:t>
      </w:r>
      <w:r>
        <w:t xml:space="preserve"> ou código malicioso; </w:t>
      </w:r>
      <w:r>
        <w:rPr>
          <w:b/>
        </w:rPr>
        <w:t>(e)</w:t>
      </w:r>
      <w:r>
        <w:t xml:space="preserve"> ato de improbidade, fraude, desvio, concorrência desleal, apropriação de informação confidencial ou condenação criminal transitada em julgado por crime doloso; ou </w:t>
      </w:r>
      <w:r>
        <w:rPr>
          <w:b/>
        </w:rPr>
        <w:t>(f)</w:t>
      </w:r>
      <w:r>
        <w:t xml:space="preserve"> retenção ou recusa de entrega de código-fonte, dados ou acessos. </w:t>
      </w:r>
      <w:r>
        <w:rPr>
          <w:b/>
        </w:rPr>
        <w:t>9.5.1.</w:t>
      </w:r>
      <w:r>
        <w:t xml:space="preserve"> Já implementada a outorga, verificada qualquer das hipóteses acima o CONTRATANTE poderá </w:t>
      </w:r>
      <w:r>
        <w:rPr>
          <w:b/>
        </w:rPr>
        <w:t>readquirir compulsoriamente</w:t>
      </w:r>
      <w:r>
        <w:t xml:space="preserve"> a participação pelo </w:t>
      </w:r>
      <w:r>
        <w:rPr>
          <w:b/>
        </w:rPr>
        <w:t>valor nominal</w:t>
      </w:r>
      <w:r>
        <w:t xml:space="preserve"> das quotas, independentemente do valor de mercado, mediante simples notificação, valendo esta cláusula como outorga de poderes irrevogáveis para tanto.</w:t>
      </w:r>
    </w:p>
    <w:p w14:paraId="5BF4DF2C" w14:textId="77777777" w:rsidR="00AA710F" w:rsidRDefault="00000000">
      <w:pPr>
        <w:jc w:val="both"/>
      </w:pPr>
      <w:r>
        <w:rPr>
          <w:b/>
        </w:rPr>
        <w:t>9.6. Formalização.</w:t>
      </w:r>
      <w:r>
        <w:t xml:space="preserve"> A participação de que trata esta cláusula </w:t>
      </w:r>
      <w:r>
        <w:rPr>
          <w:b/>
        </w:rPr>
        <w:t>não se opera por este instrumento</w:t>
      </w:r>
      <w:r>
        <w:t xml:space="preserve">, exigindo, para sua eficácia, a celebração de </w:t>
      </w:r>
      <w:r>
        <w:rPr>
          <w:b/>
        </w:rPr>
        <w:t>instrumento societário próprio</w:t>
      </w:r>
      <w:r>
        <w:t xml:space="preserve"> (alteração de contrato social, acordo de sócios ou plano de opção de compra), no qual serão detalhados a sociedade emissora, a classe e o valor das quotas, o </w:t>
      </w:r>
      <w:r>
        <w:rPr>
          <w:i/>
        </w:rPr>
        <w:t>vesting</w:t>
      </w:r>
      <w:r>
        <w:t>, as regras de saída e as demais condições, sempre em conformidade e sem contrariar esta Cláusula 9. Em caso de divergência entre este contrato e o instrumento societário quanto às condições de perda, prevalecerá o que for mais protetivo ao CONTRATANTE.</w:t>
      </w:r>
    </w:p>
    <w:p w14:paraId="5C22933E" w14:textId="77777777" w:rsidR="00AA710F" w:rsidRDefault="00000000">
      <w:pPr>
        <w:jc w:val="both"/>
      </w:pPr>
      <w:r>
        <w:rPr>
          <w:b/>
        </w:rPr>
        <w:t>9.7. Não sociedade de fato.</w:t>
      </w:r>
      <w:r>
        <w:t xml:space="preserve"> Esta cláusula </w:t>
      </w:r>
      <w:r>
        <w:rPr>
          <w:b/>
        </w:rPr>
        <w:t>não</w:t>
      </w:r>
      <w:r>
        <w:t xml:space="preserve"> constitui sociedade, sociedade em conta de participação, sociedade de fato, </w:t>
      </w:r>
      <w:r>
        <w:rPr>
          <w:i/>
        </w:rPr>
        <w:t>joint venture</w:t>
      </w:r>
      <w:r>
        <w:t xml:space="preserve"> ou copropriedade entre as PARTES, nem confere ao PRESTADOR a condição de sócio antes da formalização do item 9.6.</w:t>
      </w:r>
    </w:p>
    <w:p w14:paraId="35779FD2" w14:textId="77777777" w:rsidR="00AA710F" w:rsidRDefault="00AA710F">
      <w:pPr>
        <w:pBdr>
          <w:bottom w:val="single" w:sz="6" w:space="1" w:color="999999"/>
        </w:pBdr>
        <w:spacing w:before="120" w:after="120"/>
      </w:pPr>
    </w:p>
    <w:p w14:paraId="493AFD27" w14:textId="77777777" w:rsidR="00AA710F" w:rsidRDefault="00000000">
      <w:pPr>
        <w:pStyle w:val="Ttulo2"/>
      </w:pPr>
      <w:r>
        <w:t>CLÁUSULA 10 — DA GARANTIA TÉCNICA</w:t>
      </w:r>
    </w:p>
    <w:p w14:paraId="770E8E0B" w14:textId="77777777" w:rsidR="00AA710F" w:rsidRDefault="00000000">
      <w:pPr>
        <w:jc w:val="both"/>
      </w:pPr>
      <w:r>
        <w:rPr>
          <w:b/>
        </w:rPr>
        <w:t>10.1.</w:t>
      </w:r>
      <w:r>
        <w:t xml:space="preserve"> O PRESTADOR garante o funcionamento das entregas conforme as especificações aprovadas, obrigando-se a corrigir, </w:t>
      </w:r>
      <w:r>
        <w:rPr>
          <w:b/>
        </w:rPr>
        <w:t>sem qualquer custo adicional</w:t>
      </w:r>
      <w:r>
        <w:t xml:space="preserve">, defeitos, erros e vícios identificados no prazo de </w:t>
      </w:r>
      <w:r>
        <w:rPr>
          <w:b/>
        </w:rPr>
        <w:t>`[90]` (noventa) dias</w:t>
      </w:r>
      <w:r>
        <w:t xml:space="preserve"> contados de cada aceite, com prazo de atendimento de até </w:t>
      </w:r>
      <w:r>
        <w:rPr>
          <w:rFonts w:ascii="Courier New" w:hAnsi="Courier New"/>
          <w:color w:val="444444"/>
        </w:rPr>
        <w:t>[48]</w:t>
      </w:r>
      <w:r>
        <w:t xml:space="preserve"> horas para falhas críticas que impeçam o uso do sistema.</w:t>
      </w:r>
    </w:p>
    <w:p w14:paraId="046C23C7" w14:textId="77777777" w:rsidR="00AA710F" w:rsidRDefault="00000000">
      <w:pPr>
        <w:jc w:val="both"/>
      </w:pPr>
      <w:r>
        <w:rPr>
          <w:b/>
        </w:rPr>
        <w:t>10.2.</w:t>
      </w:r>
      <w:r>
        <w:t xml:space="preserve"> Não são cobertos pela garantia os problemas decorrentes de alteração do código por terceiros, uso indevido, mudança de ambiente ou falha de serviços de terceiros, salvo se decorrentes de erro de arquitetura ou de implementação atribuível ao PRESTADOR.</w:t>
      </w:r>
    </w:p>
    <w:p w14:paraId="43A52C6F" w14:textId="77777777" w:rsidR="00AA710F" w:rsidRDefault="00AA710F">
      <w:pPr>
        <w:pBdr>
          <w:bottom w:val="single" w:sz="6" w:space="1" w:color="999999"/>
        </w:pBdr>
        <w:spacing w:before="120" w:after="120"/>
      </w:pPr>
    </w:p>
    <w:p w14:paraId="32A67F6F" w14:textId="77777777" w:rsidR="00AA710F" w:rsidRDefault="00000000">
      <w:pPr>
        <w:pStyle w:val="Ttulo2"/>
      </w:pPr>
      <w:r>
        <w:t>CLÁUSULA 11 — DA PROTEÇÃO DE DADOS (LGPD)</w:t>
      </w:r>
    </w:p>
    <w:p w14:paraId="38738863" w14:textId="77777777" w:rsidR="00AA710F" w:rsidRDefault="00000000">
      <w:pPr>
        <w:jc w:val="both"/>
      </w:pPr>
      <w:r>
        <w:rPr>
          <w:b/>
        </w:rPr>
        <w:t>11.1.</w:t>
      </w:r>
      <w:r>
        <w:t xml:space="preserve"> No tratamento de dados pessoais decorrente deste contrato, o CONTRATANTE atua como </w:t>
      </w:r>
      <w:r>
        <w:rPr>
          <w:b/>
        </w:rPr>
        <w:t>Controlador</w:t>
      </w:r>
      <w:r>
        <w:t xml:space="preserve"> e o PRESTADOR como </w:t>
      </w:r>
      <w:r>
        <w:rPr>
          <w:b/>
        </w:rPr>
        <w:t>Operador</w:t>
      </w:r>
      <w:r>
        <w:t>, nos termos da Lei nº 13.709/2018 (LGPD).</w:t>
      </w:r>
    </w:p>
    <w:p w14:paraId="4344073F" w14:textId="77777777" w:rsidR="00AA710F" w:rsidRDefault="00000000">
      <w:pPr>
        <w:jc w:val="both"/>
      </w:pPr>
      <w:r>
        <w:rPr>
          <w:b/>
        </w:rPr>
        <w:t>11.2.</w:t>
      </w:r>
      <w:r>
        <w:t xml:space="preserve"> O PRESTADOR obriga-se a: </w:t>
      </w:r>
      <w:r>
        <w:rPr>
          <w:b/>
        </w:rPr>
        <w:t>(a)</w:t>
      </w:r>
      <w:r>
        <w:t xml:space="preserve"> tratar dados pessoais </w:t>
      </w:r>
      <w:r>
        <w:rPr>
          <w:b/>
        </w:rPr>
        <w:t>exclusivamente</w:t>
      </w:r>
      <w:r>
        <w:t xml:space="preserve"> conforme as instruções documentadas do CONTRATANTE e na medida estritamente necessária à execução; </w:t>
      </w:r>
      <w:r>
        <w:rPr>
          <w:b/>
        </w:rPr>
        <w:t>(b)</w:t>
      </w:r>
      <w:r>
        <w:t xml:space="preserve"> não usar, compartilhar, comercializar, transferir a terceiros ou a outro país, nem tratar para finalidade própria, qualquer dado pessoal; </w:t>
      </w:r>
      <w:r>
        <w:rPr>
          <w:b/>
        </w:rPr>
        <w:t>(c)</w:t>
      </w:r>
      <w:r>
        <w:t xml:space="preserve"> adotar medidas de segurança técnicas e administrativas adequadas; </w:t>
      </w:r>
      <w:r>
        <w:rPr>
          <w:b/>
        </w:rPr>
        <w:t>(d)</w:t>
      </w:r>
      <w:r>
        <w:t xml:space="preserve"> manter registro das operações de tratamento; </w:t>
      </w:r>
      <w:r>
        <w:rPr>
          <w:b/>
        </w:rPr>
        <w:t>(e)</w:t>
      </w:r>
      <w:r>
        <w:t xml:space="preserve"> comunicar o CONTRATANTE em </w:t>
      </w:r>
      <w:r>
        <w:rPr>
          <w:b/>
        </w:rPr>
        <w:t>até 24 (vinte e quatro) horas</w:t>
      </w:r>
      <w:r>
        <w:t xml:space="preserve"> de qualquer incidente de segurança; </w:t>
      </w:r>
      <w:r>
        <w:rPr>
          <w:b/>
        </w:rPr>
        <w:t>(f)</w:t>
      </w:r>
      <w:r>
        <w:t xml:space="preserve"> auxiliar o CONTRATANTE no atendimento a </w:t>
      </w:r>
      <w:r>
        <w:lastRenderedPageBreak/>
        <w:t xml:space="preserve">requisições de titulares e de autoridades, inclusive da ANPD; e </w:t>
      </w:r>
      <w:r>
        <w:rPr>
          <w:b/>
        </w:rPr>
        <w:t>(g)</w:t>
      </w:r>
      <w:r>
        <w:t xml:space="preserve"> eliminar ou devolver todos os dados pessoais ao término do contrato, salvo obrigação legal de retenção.</w:t>
      </w:r>
    </w:p>
    <w:p w14:paraId="23D6C817" w14:textId="77777777" w:rsidR="00AA710F" w:rsidRDefault="00000000">
      <w:pPr>
        <w:jc w:val="both"/>
      </w:pPr>
      <w:r>
        <w:rPr>
          <w:b/>
        </w:rPr>
        <w:t>11.3.</w:t>
      </w:r>
      <w:r>
        <w:t xml:space="preserve"> O PRESTADOR responde e indeniza regressivamente o CONTRATANTE por sanções administrativas, condenações, custos e despesas decorrentes de tratamento irregular a ele imputável.</w:t>
      </w:r>
    </w:p>
    <w:p w14:paraId="01C6E9C9" w14:textId="77777777" w:rsidR="00AA710F" w:rsidRDefault="00AA710F">
      <w:pPr>
        <w:pBdr>
          <w:bottom w:val="single" w:sz="6" w:space="1" w:color="999999"/>
        </w:pBdr>
        <w:spacing w:before="120" w:after="120"/>
      </w:pPr>
    </w:p>
    <w:p w14:paraId="470365D0" w14:textId="77777777" w:rsidR="00AA710F" w:rsidRDefault="00000000">
      <w:pPr>
        <w:pStyle w:val="Ttulo2"/>
      </w:pPr>
      <w:r>
        <w:t>CLÁUSULA 12 — DA VIGÊNCIA</w:t>
      </w:r>
    </w:p>
    <w:p w14:paraId="6865B354" w14:textId="77777777" w:rsidR="00AA710F" w:rsidRDefault="00000000">
      <w:pPr>
        <w:jc w:val="both"/>
      </w:pPr>
      <w:r>
        <w:rPr>
          <w:b/>
        </w:rPr>
        <w:t>12.1.</w:t>
      </w:r>
      <w:r>
        <w:t xml:space="preserve"> Este contrato tem </w:t>
      </w:r>
      <w:r>
        <w:rPr>
          <w:b/>
        </w:rPr>
        <w:t>início em 01 de agosto de 2026</w:t>
      </w:r>
      <w:r>
        <w:t xml:space="preserve"> e vigorará por </w:t>
      </w:r>
      <w:r>
        <w:rPr>
          <w:b/>
        </w:rPr>
        <w:t>12 (doze) meses</w:t>
      </w:r>
      <w:r>
        <w:t xml:space="preserve">, encerrando-se em </w:t>
      </w:r>
      <w:r>
        <w:rPr>
          <w:b/>
        </w:rPr>
        <w:t>31 de julho de 2027</w:t>
      </w:r>
      <w:r>
        <w:t>, renovando-se automaticamente por iguais períodos, salvo manifestação escrita em contrário de qualquer das PARTES com 30 (trinta) dias de antecedência.</w:t>
      </w:r>
    </w:p>
    <w:p w14:paraId="209D9B66" w14:textId="77777777" w:rsidR="00AA710F" w:rsidRDefault="00000000">
      <w:pPr>
        <w:jc w:val="both"/>
      </w:pPr>
      <w:r>
        <w:rPr>
          <w:b/>
        </w:rPr>
        <w:t>12.1.1. Efeitos retroativos.</w:t>
      </w:r>
      <w:r>
        <w:t xml:space="preserve"> As PARTES reconhecem que a prestação de serviços teve início efetivo em </w:t>
      </w:r>
      <w:r>
        <w:rPr>
          <w:b/>
        </w:rPr>
        <w:t>01/08/2026</w:t>
      </w:r>
      <w:r>
        <w:t xml:space="preserve">, anteriormente à assinatura deste instrumento, e declaram que </w:t>
      </w:r>
      <w:r>
        <w:rPr>
          <w:b/>
        </w:rPr>
        <w:t>todas as cláusulas deste contrato — em especial as Cláusulas 6 (Propriedade Intelectual), 7 (Confidencialidade) e 8 (Não Concorrência) — retroagem àquela data</w:t>
      </w:r>
      <w:r>
        <w:t>, alcançando integralmente todos os serviços já prestados, todas as criações já desenvolvidas e todas as informações já compartilhadas desde então.</w:t>
      </w:r>
    </w:p>
    <w:p w14:paraId="595F5186" w14:textId="77777777" w:rsidR="00AA710F" w:rsidRDefault="00000000">
      <w:pPr>
        <w:jc w:val="both"/>
      </w:pPr>
      <w:r>
        <w:rPr>
          <w:b/>
        </w:rPr>
        <w:t>12.1.2.</w:t>
      </w:r>
      <w:r>
        <w:t xml:space="preserve"> As PARTES declaram que a remuneração vencida entre 01/08/2026 e a data da assinatura, referente às competências de agosto e setembro de 2026, encontra-se </w:t>
      </w:r>
      <w:r>
        <w:rPr>
          <w:b/>
        </w:rPr>
        <w:t>integralmente quitada</w:t>
      </w:r>
      <w:r>
        <w:t>, dando-se as PARTES mútua e recíproca quitação quanto a esse período.</w:t>
      </w:r>
    </w:p>
    <w:p w14:paraId="38C767BC" w14:textId="77777777" w:rsidR="00AA710F" w:rsidRDefault="00000000">
      <w:pPr>
        <w:jc w:val="both"/>
      </w:pPr>
      <w:r>
        <w:rPr>
          <w:b/>
        </w:rPr>
        <w:t>12.2.</w:t>
      </w:r>
      <w:r>
        <w:t xml:space="preserve"> As Cláusulas 6 (Propriedade Intelectual), 7 (Confidencialidade), 8 (Não Concorrência e Não Aliciamento), 9.5 (Perda da Participação), 11 (LGPD), 15 (Penalidades) e 16 (Foro) </w:t>
      </w:r>
      <w:r>
        <w:rPr>
          <w:b/>
        </w:rPr>
        <w:t>sobrevivem</w:t>
      </w:r>
      <w:r>
        <w:t xml:space="preserve"> ao término deste contrato, por seus respectivos prazos.</w:t>
      </w:r>
    </w:p>
    <w:p w14:paraId="54E359E8" w14:textId="77777777" w:rsidR="00AA710F" w:rsidRDefault="00AA710F">
      <w:pPr>
        <w:pBdr>
          <w:bottom w:val="single" w:sz="6" w:space="1" w:color="999999"/>
        </w:pBdr>
        <w:spacing w:before="120" w:after="120"/>
      </w:pPr>
    </w:p>
    <w:p w14:paraId="30FD057B" w14:textId="77777777" w:rsidR="00AA710F" w:rsidRDefault="00000000">
      <w:pPr>
        <w:pStyle w:val="Ttulo2"/>
      </w:pPr>
      <w:r>
        <w:t>CLÁUSULA 13 — DA RESCISÃO</w:t>
      </w:r>
    </w:p>
    <w:p w14:paraId="75C7FE3F" w14:textId="77777777" w:rsidR="00AA710F" w:rsidRDefault="00000000">
      <w:pPr>
        <w:jc w:val="both"/>
      </w:pPr>
      <w:r>
        <w:rPr>
          <w:b/>
        </w:rPr>
        <w:t>13.1.</w:t>
      </w:r>
      <w:r>
        <w:t xml:space="preserve"> Este contrato poderá ser extinto: </w:t>
      </w:r>
      <w:r>
        <w:rPr>
          <w:b/>
        </w:rPr>
        <w:t>(a)</w:t>
      </w:r>
      <w:r>
        <w:t xml:space="preserve"> por acordo escrito entre as PARTES; </w:t>
      </w:r>
      <w:r>
        <w:rPr>
          <w:b/>
        </w:rPr>
        <w:t>(b)</w:t>
      </w:r>
      <w:r>
        <w:t xml:space="preserve"> por resilição imotivada de qualquer PARTE, mediante aviso prévio escrito de </w:t>
      </w:r>
      <w:r>
        <w:rPr>
          <w:b/>
        </w:rPr>
        <w:t>`[30]` (trinta) dias</w:t>
      </w:r>
      <w:r>
        <w:t xml:space="preserve">; ou </w:t>
      </w:r>
      <w:r>
        <w:rPr>
          <w:b/>
        </w:rPr>
        <w:t>(c)</w:t>
      </w:r>
      <w:r>
        <w:t xml:space="preserve"> por resolução, de imediato e sem aviso prévio, por justa causa, em caso de descumprimento de qualquer obrigação contratual não sanado no prazo de 10 (dez) dias da notificação — sendo </w:t>
      </w:r>
      <w:r>
        <w:rPr>
          <w:b/>
        </w:rPr>
        <w:t>insanáveis e de rescisão imediata</w:t>
      </w:r>
      <w:r>
        <w:t xml:space="preserve"> as violações às Cláusulas 3.1(e), 6, 7 e 8.</w:t>
      </w:r>
    </w:p>
    <w:p w14:paraId="1471AA6E" w14:textId="77777777" w:rsidR="00AA710F" w:rsidRDefault="00000000">
      <w:pPr>
        <w:jc w:val="both"/>
      </w:pPr>
      <w:r>
        <w:rPr>
          <w:b/>
        </w:rPr>
        <w:t>13.2.</w:t>
      </w:r>
      <w:r>
        <w:t xml:space="preserve"> Extinto o contrato por qualquer motivo, o PRESTADOR obriga-se a, no prazo máximo de </w:t>
      </w:r>
      <w:r>
        <w:rPr>
          <w:b/>
        </w:rPr>
        <w:t>5 (cinco) dias corridos</w:t>
      </w:r>
      <w:r>
        <w:t xml:space="preserve">: </w:t>
      </w:r>
      <w:r>
        <w:rPr>
          <w:b/>
        </w:rPr>
        <w:t>(a)</w:t>
      </w:r>
      <w:r>
        <w:t xml:space="preserve"> entregar todo o material previsto na Cláusula 3.1(c) e (d); </w:t>
      </w:r>
      <w:r>
        <w:rPr>
          <w:b/>
        </w:rPr>
        <w:t>(b)</w:t>
      </w:r>
      <w:r>
        <w:t xml:space="preserve"> realizar transferência ordenada de conhecimento (</w:t>
      </w:r>
      <w:r>
        <w:rPr>
          <w:i/>
        </w:rPr>
        <w:t>handover</w:t>
      </w:r>
      <w:r>
        <w:t xml:space="preserve">) ao CONTRATANTE ou a quem este indicar, por até </w:t>
      </w:r>
      <w:r>
        <w:rPr>
          <w:rFonts w:ascii="Courier New" w:hAnsi="Courier New"/>
          <w:color w:val="444444"/>
        </w:rPr>
        <w:t>[15]</w:t>
      </w:r>
      <w:r>
        <w:t xml:space="preserve"> dias, remunerada apenas se a rescisão não decorrer de justa causa a ele imputável; e </w:t>
      </w:r>
      <w:r>
        <w:rPr>
          <w:b/>
        </w:rPr>
        <w:t>(c)</w:t>
      </w:r>
      <w:r>
        <w:t xml:space="preserve"> firmar declaração de devolução/destruição integral de informações e códigos.</w:t>
      </w:r>
    </w:p>
    <w:p w14:paraId="67A3F4E2" w14:textId="77777777" w:rsidR="00AA710F" w:rsidRDefault="00000000">
      <w:pPr>
        <w:jc w:val="both"/>
      </w:pPr>
      <w:r>
        <w:rPr>
          <w:b/>
        </w:rPr>
        <w:t>13.3.</w:t>
      </w:r>
      <w:r>
        <w:t xml:space="preserve"> A recusa, o atraso ou a entrega incompleta do previsto no item 13.2 sujeita o PRESTADOR à multa da Cláusula 15, autoriza a retenção de valores eventualmente devidos e a busca de tutela específica, inclusive liminar de busca e apreensão e de obrigação de fazer.</w:t>
      </w:r>
    </w:p>
    <w:p w14:paraId="17F6616A" w14:textId="77777777" w:rsidR="00AA710F" w:rsidRDefault="00AA710F">
      <w:pPr>
        <w:pBdr>
          <w:bottom w:val="single" w:sz="6" w:space="1" w:color="999999"/>
        </w:pBdr>
        <w:spacing w:before="120" w:after="120"/>
      </w:pPr>
    </w:p>
    <w:p w14:paraId="6203D4C8" w14:textId="77777777" w:rsidR="00AA710F" w:rsidRDefault="00000000">
      <w:pPr>
        <w:pStyle w:val="Ttulo2"/>
      </w:pPr>
      <w:r>
        <w:lastRenderedPageBreak/>
        <w:t>CLÁUSULA 14 — DA IRRETRATABILIDADE DA CESSÃO</w:t>
      </w:r>
    </w:p>
    <w:p w14:paraId="4806DC1D" w14:textId="77777777" w:rsidR="00AA710F" w:rsidRDefault="00000000">
      <w:pPr>
        <w:jc w:val="both"/>
      </w:pPr>
      <w:r>
        <w:rPr>
          <w:b/>
        </w:rPr>
        <w:t>14.1.</w:t>
      </w:r>
      <w:r>
        <w:t xml:space="preserve"> A cessão de direitos da Cláusula 6 é </w:t>
      </w:r>
      <w:r>
        <w:rPr>
          <w:b/>
        </w:rPr>
        <w:t>irretratável e irrevogável</w:t>
      </w:r>
      <w:r>
        <w:t>, não se desfaz pela extinção deste contrato, por rescisão de qualquer natureza, por inadimplemento do CONTRATANTE, por distrato ou por decisão judicial que discuta a remuneração, permanecendo íntegra a titularidade do CONTRATANTE sobre todas as criações em qualquer cenário.</w:t>
      </w:r>
    </w:p>
    <w:p w14:paraId="4A372E1C" w14:textId="77777777" w:rsidR="00AA710F" w:rsidRDefault="00AA710F">
      <w:pPr>
        <w:pBdr>
          <w:bottom w:val="single" w:sz="6" w:space="1" w:color="999999"/>
        </w:pBdr>
        <w:spacing w:before="120" w:after="120"/>
      </w:pPr>
    </w:p>
    <w:p w14:paraId="41F0BF63" w14:textId="77777777" w:rsidR="00AA710F" w:rsidRDefault="00000000">
      <w:pPr>
        <w:pStyle w:val="Ttulo2"/>
      </w:pPr>
      <w:r>
        <w:t>CLÁUSULA 15 — DAS PENALIDADES</w:t>
      </w:r>
    </w:p>
    <w:p w14:paraId="4BEB234A" w14:textId="77777777" w:rsidR="00AA710F" w:rsidRDefault="00000000">
      <w:pPr>
        <w:jc w:val="both"/>
      </w:pPr>
      <w:r>
        <w:rPr>
          <w:b/>
        </w:rPr>
        <w:t>15.1.</w:t>
      </w:r>
      <w:r>
        <w:t xml:space="preserve"> A violação das Cláusulas 6 (Propriedade Intelectual), 7 (Confidencialidade), 8 (Não Concorrência e Não Aliciamento) ou 3.1(e) (código malicioso) sujeita o PRESTADOR ao pagamento de </w:t>
      </w:r>
      <w:r>
        <w:rPr>
          <w:b/>
        </w:rPr>
        <w:t>multa não compensatória</w:t>
      </w:r>
      <w:r>
        <w:t xml:space="preserve"> de</w:t>
      </w:r>
    </w:p>
    <w:p w14:paraId="16B59E0F" w14:textId="77777777" w:rsidR="00AA710F" w:rsidRDefault="00000000">
      <w:pPr>
        <w:ind w:left="567"/>
        <w:jc w:val="center"/>
      </w:pPr>
      <w:r>
        <w:rPr>
          <w:b/>
          <w:sz w:val="40"/>
        </w:rPr>
        <w:t>R$ 1.000.000,00</w:t>
      </w:r>
    </w:p>
    <w:p w14:paraId="507D6690" w14:textId="77777777" w:rsidR="00AA710F" w:rsidRDefault="00000000">
      <w:pPr>
        <w:ind w:left="567"/>
        <w:jc w:val="center"/>
      </w:pPr>
      <w:r>
        <w:rPr>
          <w:sz w:val="32"/>
        </w:rPr>
        <w:t>(um milhão de reais)</w:t>
      </w:r>
    </w:p>
    <w:p w14:paraId="75D4763B" w14:textId="77777777" w:rsidR="00AA710F" w:rsidRDefault="00000000">
      <w:pPr>
        <w:jc w:val="both"/>
      </w:pPr>
      <w:r>
        <w:rPr>
          <w:b/>
        </w:rPr>
        <w:t>por evento de violação</w:t>
      </w:r>
      <w:r>
        <w:t>, sem prejuízo de:</w:t>
      </w:r>
    </w:p>
    <w:p w14:paraId="72C8A00E" w14:textId="77777777" w:rsidR="00AA710F" w:rsidRDefault="00000000">
      <w:pPr>
        <w:jc w:val="both"/>
      </w:pPr>
      <w:r>
        <w:rPr>
          <w:b/>
        </w:rPr>
        <w:t>a)</w:t>
      </w:r>
      <w:r>
        <w:t xml:space="preserve"> apuração e indenização integral de perdas e danos, danos emergentes, lucros cessantes e dano à imagem, que </w:t>
      </w:r>
      <w:r>
        <w:rPr>
          <w:b/>
        </w:rPr>
        <w:t>excedam</w:t>
      </w:r>
      <w:r>
        <w:t xml:space="preserve"> a multa;</w:t>
      </w:r>
    </w:p>
    <w:p w14:paraId="15B12536" w14:textId="77777777" w:rsidR="00AA710F" w:rsidRDefault="00000000">
      <w:pPr>
        <w:jc w:val="both"/>
      </w:pPr>
      <w:r>
        <w:rPr>
          <w:b/>
        </w:rPr>
        <w:t>b)</w:t>
      </w:r>
      <w:r>
        <w:t xml:space="preserve"> obrigação de cessar imediatamente a conduta, com </w:t>
      </w:r>
      <w:r>
        <w:rPr>
          <w:b/>
        </w:rPr>
        <w:t>tutela específica</w:t>
      </w:r>
      <w:r>
        <w:t>, sob pena de multa diária (</w:t>
      </w:r>
      <w:r>
        <w:rPr>
          <w:i/>
        </w:rPr>
        <w:t>astreintes</w:t>
      </w:r>
      <w:r>
        <w:t>) a ser fixada pelo juízo, na forma do art. 537 do Código de Processo Civil, considerados a gravidade da conduta, o proveito obtido pelo PRESTADOR e a necessidade de assegurar o cumprimento da ordem;</w:t>
      </w:r>
    </w:p>
    <w:p w14:paraId="47ED404A" w14:textId="77777777" w:rsidR="00AA710F" w:rsidRDefault="00000000">
      <w:pPr>
        <w:jc w:val="both"/>
      </w:pPr>
      <w:r>
        <w:rPr>
          <w:b/>
        </w:rPr>
        <w:t>c)</w:t>
      </w:r>
      <w:r>
        <w:t xml:space="preserve"> perda integral da participação da Cláusula 9, nos termos do item 9.5;</w:t>
      </w:r>
    </w:p>
    <w:p w14:paraId="73C82F25" w14:textId="77777777" w:rsidR="00AA710F" w:rsidRDefault="00000000">
      <w:pPr>
        <w:jc w:val="both"/>
      </w:pPr>
      <w:r>
        <w:rPr>
          <w:b/>
        </w:rPr>
        <w:t>d)</w:t>
      </w:r>
      <w:r>
        <w:t xml:space="preserve"> apuração de responsabilidade criminal, notadamente por violação de direito autoral de programa de computador (art. 12 da Lei nº 9.609/1998), concorrência desleal e violação de segredo de negócio (art. 195 da Lei nº 9.279/1996) e crimes cibernéticos (arts. 154-A e 154-B do Código Penal); e</w:t>
      </w:r>
    </w:p>
    <w:p w14:paraId="61C59D98" w14:textId="77777777" w:rsidR="00AA710F" w:rsidRDefault="00000000">
      <w:pPr>
        <w:jc w:val="both"/>
      </w:pPr>
      <w:r>
        <w:rPr>
          <w:b/>
        </w:rPr>
        <w:t>e)</w:t>
      </w:r>
      <w:r>
        <w:t xml:space="preserve"> obrigação de </w:t>
      </w:r>
      <w:r>
        <w:rPr>
          <w:b/>
        </w:rPr>
        <w:t>transferir ao CONTRATANTE</w:t>
      </w:r>
      <w:r>
        <w:t xml:space="preserve"> todo proveito econômico obtido com a violação, bem como a titularidade de qualquer criação, marca ou registro dela derivado.</w:t>
      </w:r>
    </w:p>
    <w:p w14:paraId="753BB37F" w14:textId="77777777" w:rsidR="00AA710F" w:rsidRDefault="00000000">
      <w:pPr>
        <w:jc w:val="both"/>
      </w:pPr>
      <w:r>
        <w:rPr>
          <w:b/>
        </w:rPr>
        <w:t>15.2.</w:t>
      </w:r>
      <w:r>
        <w:t xml:space="preserve"> As PARTES reconhecem, expressamente, que as obrigações das Cláusulas 6, 7 e 8 são de natureza </w:t>
      </w:r>
      <w:r>
        <w:rPr>
          <w:b/>
        </w:rPr>
        <w:t>essencial e insubstituível</w:t>
      </w:r>
      <w:r>
        <w:t xml:space="preserve">, cuja violação causa dano de difícil reparação, justificando a concessão de </w:t>
      </w:r>
      <w:r>
        <w:rPr>
          <w:b/>
        </w:rPr>
        <w:t>medidas de urgência, liminares e tutelas de evidência</w:t>
      </w:r>
      <w:r>
        <w:t xml:space="preserve">, inclusive </w:t>
      </w:r>
      <w:r>
        <w:rPr>
          <w:i/>
        </w:rPr>
        <w:t>inaudita altera parte</w:t>
      </w:r>
      <w:r>
        <w:t>.</w:t>
      </w:r>
    </w:p>
    <w:p w14:paraId="0E6202D4" w14:textId="77777777" w:rsidR="00AA710F" w:rsidRDefault="00AA710F">
      <w:pPr>
        <w:pBdr>
          <w:bottom w:val="single" w:sz="6" w:space="1" w:color="999999"/>
        </w:pBdr>
        <w:spacing w:before="120" w:after="120"/>
      </w:pPr>
    </w:p>
    <w:p w14:paraId="611343DF" w14:textId="77777777" w:rsidR="00AA710F" w:rsidRDefault="00000000">
      <w:pPr>
        <w:pStyle w:val="Ttulo2"/>
      </w:pPr>
      <w:r>
        <w:t>CLÁUSULA 16 — DAS DISPOSIÇÕES GERAIS E DO FORO</w:t>
      </w:r>
    </w:p>
    <w:p w14:paraId="3B1FBF71" w14:textId="77777777" w:rsidR="00AA710F" w:rsidRDefault="00000000">
      <w:pPr>
        <w:jc w:val="both"/>
      </w:pPr>
      <w:r>
        <w:rPr>
          <w:b/>
        </w:rPr>
        <w:t>16.1.</w:t>
      </w:r>
      <w:r>
        <w:t xml:space="preserve"> Este instrumento, com seus Anexos, constitui o </w:t>
      </w:r>
      <w:r>
        <w:rPr>
          <w:b/>
        </w:rPr>
        <w:t>acordo integral</w:t>
      </w:r>
      <w:r>
        <w:t xml:space="preserve"> entre as PARTES sobre a matéria, substituindo tratativas, propostas, e-mails, mensagens e ajustes verbais anteriores.</w:t>
      </w:r>
    </w:p>
    <w:p w14:paraId="4C002E70" w14:textId="77777777" w:rsidR="00AA710F" w:rsidRDefault="00000000">
      <w:pPr>
        <w:jc w:val="both"/>
      </w:pPr>
      <w:r>
        <w:rPr>
          <w:b/>
        </w:rPr>
        <w:t>16.2.</w:t>
      </w:r>
      <w:r>
        <w:t xml:space="preserve"> Alterações somente terão validade se formalizadas por escrito e assinadas por ambas as PARTES, ressalvada a atualização do ANEXO I na forma do item 1.2.</w:t>
      </w:r>
    </w:p>
    <w:p w14:paraId="3E02571A" w14:textId="77777777" w:rsidR="00AA710F" w:rsidRDefault="00000000">
      <w:pPr>
        <w:jc w:val="both"/>
      </w:pPr>
      <w:r>
        <w:rPr>
          <w:b/>
        </w:rPr>
        <w:lastRenderedPageBreak/>
        <w:t>16.3.</w:t>
      </w:r>
      <w:r>
        <w:t xml:space="preserve"> A tolerância quanto ao descumprimento de qualquer obrigação não implica novação, renúncia, perdão ou alteração do pactuado.</w:t>
      </w:r>
    </w:p>
    <w:p w14:paraId="7AD4672B" w14:textId="77777777" w:rsidR="00AA710F" w:rsidRDefault="00000000">
      <w:pPr>
        <w:jc w:val="both"/>
      </w:pPr>
      <w:r>
        <w:rPr>
          <w:b/>
        </w:rPr>
        <w:t>16.4.</w:t>
      </w:r>
      <w:r>
        <w:t xml:space="preserve"> A eventual nulidade ou ineficácia de qualquer cláusula não contamina as demais; havendo declaração de excesso quanto a prazo, território ou escopo das Cláusulas 7 ou 8, as PARTES autorizam desde já sua </w:t>
      </w:r>
      <w:r>
        <w:rPr>
          <w:b/>
        </w:rPr>
        <w:t>redução ao limite máximo admitido</w:t>
      </w:r>
      <w:r>
        <w:t>, preservando-se a restrição no que for válido.</w:t>
      </w:r>
    </w:p>
    <w:p w14:paraId="4186DDF3" w14:textId="77777777" w:rsidR="00AA710F" w:rsidRDefault="00000000">
      <w:pPr>
        <w:jc w:val="both"/>
      </w:pPr>
      <w:r>
        <w:rPr>
          <w:b/>
        </w:rPr>
        <w:t>16.5.</w:t>
      </w:r>
      <w:r>
        <w:t xml:space="preserve"> Este contrato obriga as PARTES, seus herdeiros e sucessores a qualquer título. É </w:t>
      </w:r>
      <w:r>
        <w:rPr>
          <w:b/>
        </w:rPr>
        <w:t>vedada ao PRESTADOR</w:t>
      </w:r>
      <w:r>
        <w:t xml:space="preserve"> a cessão de sua posição contratual; ao CONTRATANTE é permitida a cessão, total ou parcial, deste contrato e dos direitos de PI a suas sociedades controladas, controladoras, coligadas ou a terceiros, sem necessidade de anuência do PRESTADOR.</w:t>
      </w:r>
    </w:p>
    <w:p w14:paraId="6DFD7A62" w14:textId="77777777" w:rsidR="00AA710F" w:rsidRDefault="00000000">
      <w:pPr>
        <w:jc w:val="both"/>
      </w:pPr>
      <w:r>
        <w:rPr>
          <w:b/>
        </w:rPr>
        <w:t>16.6.</w:t>
      </w:r>
      <w:r>
        <w:t xml:space="preserve"> As PARTES reconhecem como válidas as comunicações e notificações enviadas para os endereços eletrônicos abaixo, bem como a </w:t>
      </w:r>
      <w:r>
        <w:rPr>
          <w:b/>
        </w:rPr>
        <w:t>assinatura eletrônica</w:t>
      </w:r>
      <w:r>
        <w:t xml:space="preserve"> deste instrumento, nos termos do art. 10, § 2º, da MP nº 2.200-2/2001 e da Lei nº 14.063/2020.</w:t>
      </w:r>
    </w:p>
    <w:p w14:paraId="304CE9E7" w14:textId="77777777" w:rsidR="00AA710F" w:rsidRDefault="00000000">
      <w:pPr>
        <w:pStyle w:val="Commarcadores"/>
      </w:pPr>
      <w:r>
        <w:t>CONTRATANTE: gibasena.produtosdigitais@gmail.com</w:t>
      </w:r>
    </w:p>
    <w:p w14:paraId="11B616C4" w14:textId="77777777" w:rsidR="00AA710F" w:rsidRDefault="00000000">
      <w:pPr>
        <w:pStyle w:val="Commarcadores"/>
      </w:pPr>
      <w:r>
        <w:t>PRESTADOR: cid.pnogueira@gmail.com</w:t>
      </w:r>
    </w:p>
    <w:p w14:paraId="11941A7F" w14:textId="77777777" w:rsidR="00AA710F" w:rsidRDefault="00000000">
      <w:pPr>
        <w:jc w:val="both"/>
      </w:pPr>
      <w:r>
        <w:rPr>
          <w:b/>
        </w:rPr>
        <w:t>16.7.</w:t>
      </w:r>
      <w:r>
        <w:t xml:space="preserve"> As PARTES elegem o foro da Comarca de </w:t>
      </w:r>
      <w:r>
        <w:rPr>
          <w:b/>
        </w:rPr>
        <w:t>Belo Horizonte/MG</w:t>
      </w:r>
      <w:r>
        <w:t xml:space="preserve">, com renúncia a qualquer outro, por mais privilegiado que seja, para dirimir controvérsias oriundas deste contrato. </w:t>
      </w:r>
      <w:r>
        <w:rPr>
          <w:rFonts w:ascii="Courier New" w:hAnsi="Courier New"/>
          <w:color w:val="444444"/>
        </w:rPr>
        <w:t>[Alternativa: Comarca de Lagoa Santa/MG, domicílio do CONTRATANTE.]</w:t>
      </w:r>
    </w:p>
    <w:p w14:paraId="79C943F0" w14:textId="77777777" w:rsidR="00AA710F" w:rsidRDefault="00000000">
      <w:pPr>
        <w:jc w:val="both"/>
      </w:pPr>
      <w:r>
        <w:t>E por estarem assim justas e contratadas, as PARTES firmam o presente instrumento, em 2 (duas) vias de igual teor e forma, ou por assinatura eletrônica, na presença das testemunhas abaixo.</w:t>
      </w:r>
    </w:p>
    <w:p w14:paraId="39404B2B" w14:textId="77777777" w:rsidR="00AA710F" w:rsidRDefault="00000000">
      <w:pPr>
        <w:jc w:val="both"/>
      </w:pPr>
      <w:r>
        <w:t xml:space="preserve">Belo Horizonte/MG, </w:t>
      </w:r>
      <w:r>
        <w:rPr>
          <w:rFonts w:ascii="Courier New" w:hAnsi="Courier New"/>
          <w:color w:val="444444"/>
        </w:rPr>
        <w:t>[ ]</w:t>
      </w:r>
      <w:r>
        <w:t xml:space="preserve"> de </w:t>
      </w:r>
      <w:r>
        <w:rPr>
          <w:rFonts w:ascii="Courier New" w:hAnsi="Courier New"/>
          <w:color w:val="444444"/>
        </w:rPr>
        <w:t>[ ]</w:t>
      </w:r>
      <w:r>
        <w:t xml:space="preserve"> de 2026.</w:t>
      </w:r>
    </w:p>
    <w:p w14:paraId="7290898F" w14:textId="77777777" w:rsidR="00AA710F" w:rsidRDefault="00000000">
      <w:pPr>
        <w:jc w:val="both"/>
      </w:pPr>
      <w:r>
        <w:t>&lt;br&gt;</w:t>
      </w:r>
    </w:p>
    <w:tbl>
      <w:tblPr>
        <w:tblStyle w:val="Tabelacomgrade"/>
        <w:tblW w:w="0" w:type="auto"/>
        <w:jc w:val="center"/>
        <w:tblLook w:val="04A0" w:firstRow="1" w:lastRow="0" w:firstColumn="1" w:lastColumn="0" w:noHBand="0" w:noVBand="1"/>
      </w:tblPr>
      <w:tblGrid>
        <w:gridCol w:w="4643"/>
        <w:gridCol w:w="4644"/>
      </w:tblGrid>
      <w:tr w:rsidR="00AA710F" w14:paraId="7EDA5D78" w14:textId="77777777">
        <w:trPr>
          <w:jc w:val="center"/>
        </w:trPr>
        <w:tc>
          <w:tcPr>
            <w:tcW w:w="4535" w:type="dxa"/>
          </w:tcPr>
          <w:p w14:paraId="2DFA2418" w14:textId="77777777" w:rsidR="00AA710F" w:rsidRDefault="00AA710F"/>
        </w:tc>
        <w:tc>
          <w:tcPr>
            <w:tcW w:w="4535" w:type="dxa"/>
          </w:tcPr>
          <w:p w14:paraId="70476AD5" w14:textId="77777777" w:rsidR="00AA710F" w:rsidRDefault="00AA710F"/>
        </w:tc>
      </w:tr>
      <w:tr w:rsidR="00AA710F" w14:paraId="7EC84BC8" w14:textId="77777777">
        <w:trPr>
          <w:jc w:val="center"/>
        </w:trPr>
        <w:tc>
          <w:tcPr>
            <w:tcW w:w="4535" w:type="dxa"/>
          </w:tcPr>
          <w:p w14:paraId="1A40BA9C" w14:textId="77777777" w:rsidR="00AA710F" w:rsidRDefault="00000000">
            <w:r>
              <w:t>---</w:t>
            </w:r>
          </w:p>
        </w:tc>
        <w:tc>
          <w:tcPr>
            <w:tcW w:w="4535" w:type="dxa"/>
          </w:tcPr>
          <w:p w14:paraId="4043A972" w14:textId="77777777" w:rsidR="00AA710F" w:rsidRDefault="00000000">
            <w:r>
              <w:t>---</w:t>
            </w:r>
          </w:p>
        </w:tc>
      </w:tr>
      <w:tr w:rsidR="00AA710F" w14:paraId="5AD021D4" w14:textId="77777777">
        <w:trPr>
          <w:jc w:val="center"/>
        </w:trPr>
        <w:tc>
          <w:tcPr>
            <w:tcW w:w="4535" w:type="dxa"/>
          </w:tcPr>
          <w:p w14:paraId="651041E6" w14:textId="77777777" w:rsidR="00AA710F" w:rsidRDefault="00000000">
            <w:r>
              <w:t>\_\_\_\_\_\_\_\_\_\_\_\_\_\_\_\_\_\_\_\_\_\_\_\_\_\_\_\_</w:t>
            </w:r>
          </w:p>
        </w:tc>
        <w:tc>
          <w:tcPr>
            <w:tcW w:w="4535" w:type="dxa"/>
          </w:tcPr>
          <w:p w14:paraId="3BBCF357" w14:textId="77777777" w:rsidR="00AA710F" w:rsidRDefault="00000000">
            <w:r>
              <w:t>\_\_\_\_\_\_\_\_\_\_\_\_\_\_\_\_\_\_\_\_\_\_\_\_\_\_\_\_</w:t>
            </w:r>
          </w:p>
        </w:tc>
      </w:tr>
      <w:tr w:rsidR="00AA710F" w14:paraId="16151883" w14:textId="77777777">
        <w:trPr>
          <w:jc w:val="center"/>
        </w:trPr>
        <w:tc>
          <w:tcPr>
            <w:tcW w:w="4535" w:type="dxa"/>
          </w:tcPr>
          <w:p w14:paraId="7DAE97F4" w14:textId="77777777" w:rsidR="00AA710F" w:rsidRDefault="00000000">
            <w:r>
              <w:rPr>
                <w:b/>
              </w:rPr>
              <w:t>GILBERTO LUIS DE SENA</w:t>
            </w:r>
            <w:r>
              <w:br/>
              <w:t>CONTRATANTE / TITULAR</w:t>
            </w:r>
            <w:r>
              <w:br/>
              <w:t>CPF: 850.812.306-00</w:t>
            </w:r>
          </w:p>
        </w:tc>
        <w:tc>
          <w:tcPr>
            <w:tcW w:w="4535" w:type="dxa"/>
          </w:tcPr>
          <w:p w14:paraId="2E0878F5" w14:textId="77777777" w:rsidR="00AA710F" w:rsidRDefault="00000000">
            <w:r>
              <w:rPr>
                <w:b/>
              </w:rPr>
              <w:t>CID PINHEIRO NOGUEIRA DE FREITAS</w:t>
            </w:r>
            <w:r>
              <w:br/>
              <w:t>PRESTADOR / DESENVOLVEDOR — pessoa física</w:t>
            </w:r>
            <w:r>
              <w:br/>
              <w:t>CPF: 149.650.067-98</w:t>
            </w:r>
          </w:p>
        </w:tc>
      </w:tr>
    </w:tbl>
    <w:p w14:paraId="425A1455" w14:textId="77777777" w:rsidR="00AA710F" w:rsidRDefault="00AA710F">
      <w:pPr>
        <w:spacing w:after="80"/>
      </w:pPr>
    </w:p>
    <w:p w14:paraId="14CAEA4E" w14:textId="77777777" w:rsidR="00AA710F" w:rsidRDefault="00000000">
      <w:pPr>
        <w:jc w:val="both"/>
      </w:pPr>
      <w:r>
        <w:t>\_\_\_\_\_\_\_\_\_\_\_\_\_\_\_\_\_\_\_\_\_\_\_\_\_\_\_\_\_\_\_\_\_\_\_\_\_\_</w:t>
      </w:r>
    </w:p>
    <w:p w14:paraId="478B7B9E" w14:textId="77777777" w:rsidR="00AA710F" w:rsidRDefault="00000000">
      <w:pPr>
        <w:jc w:val="both"/>
      </w:pPr>
      <w:r>
        <w:rPr>
          <w:b/>
        </w:rPr>
        <w:t>61.082.182 CID PINHEIRO NOGUEIRA DE FREITAS</w:t>
      </w:r>
      <w:r>
        <w:t xml:space="preserve"> — CNPJ 61.082.182/0001-81</w:t>
      </w:r>
    </w:p>
    <w:p w14:paraId="4D12289A" w14:textId="77777777" w:rsidR="00AA710F" w:rsidRDefault="00000000">
      <w:pPr>
        <w:jc w:val="both"/>
      </w:pPr>
      <w:r>
        <w:rPr>
          <w:i/>
        </w:rPr>
        <w:t>p. Cid Pinheiro Nogueira de Freitas, titular</w:t>
      </w:r>
      <w:r>
        <w:t xml:space="preserve"> — </w:t>
      </w:r>
      <w:r>
        <w:rPr>
          <w:b/>
        </w:rPr>
        <w:t>(assina também nesta qualidade)</w:t>
      </w:r>
    </w:p>
    <w:p w14:paraId="4CAC6B5E" w14:textId="77777777" w:rsidR="00AA710F" w:rsidRDefault="00000000">
      <w:pPr>
        <w:jc w:val="both"/>
      </w:pPr>
      <w:r>
        <w:rPr>
          <w:b/>
        </w:rPr>
        <w:t>TESTEMUNHAS:</w:t>
      </w:r>
    </w:p>
    <w:p w14:paraId="0D9FE3AC" w14:textId="77777777" w:rsidR="00AA710F" w:rsidRDefault="00000000">
      <w:pPr>
        <w:pStyle w:val="Numerada"/>
      </w:pPr>
      <w:r>
        <w:t xml:space="preserve">\_\_\_\_\_\_\_\_\_\_\_\_\_\_\_\_\_\_\_\_\_\_\_\_\_\_ Nome: </w:t>
      </w:r>
      <w:r>
        <w:rPr>
          <w:rFonts w:ascii="Courier New" w:hAnsi="Courier New"/>
          <w:color w:val="444444"/>
        </w:rPr>
        <w:t>[ ]</w:t>
      </w:r>
      <w:r>
        <w:t xml:space="preserve"> — CPF: </w:t>
      </w:r>
      <w:r>
        <w:rPr>
          <w:rFonts w:ascii="Courier New" w:hAnsi="Courier New"/>
          <w:color w:val="444444"/>
        </w:rPr>
        <w:t>[ ]</w:t>
      </w:r>
    </w:p>
    <w:p w14:paraId="49EDEDE3" w14:textId="77777777" w:rsidR="00AA710F" w:rsidRDefault="00000000">
      <w:pPr>
        <w:pStyle w:val="Numerada"/>
      </w:pPr>
      <w:r>
        <w:t xml:space="preserve">\_\_\_\_\_\_\_\_\_\_\_\_\_\_\_\_\_\_\_\_\_\_\_\_\_\_ Nome: </w:t>
      </w:r>
      <w:r>
        <w:rPr>
          <w:rFonts w:ascii="Courier New" w:hAnsi="Courier New"/>
          <w:color w:val="444444"/>
        </w:rPr>
        <w:t>[ ]</w:t>
      </w:r>
      <w:r>
        <w:t xml:space="preserve"> — CPF: </w:t>
      </w:r>
      <w:r>
        <w:rPr>
          <w:rFonts w:ascii="Courier New" w:hAnsi="Courier New"/>
          <w:color w:val="444444"/>
        </w:rPr>
        <w:t>[ ]</w:t>
      </w:r>
    </w:p>
    <w:p w14:paraId="47CC0457" w14:textId="77777777" w:rsidR="00AA710F" w:rsidRDefault="00AA710F">
      <w:pPr>
        <w:pBdr>
          <w:bottom w:val="single" w:sz="6" w:space="1" w:color="999999"/>
        </w:pBdr>
        <w:spacing w:before="120" w:after="120"/>
      </w:pPr>
    </w:p>
    <w:p w14:paraId="78CF6680" w14:textId="77777777" w:rsidR="00AA710F" w:rsidRDefault="00000000">
      <w:pPr>
        <w:pStyle w:val="Ttulo1"/>
      </w:pPr>
      <w:r>
        <w:t>ANEXO I — PROJETOS ABRANGIDOS</w:t>
      </w:r>
    </w:p>
    <w:p w14:paraId="479C4817" w14:textId="77777777" w:rsidR="00AA710F" w:rsidRDefault="00000000">
      <w:pPr>
        <w:jc w:val="both"/>
      </w:pPr>
      <w:r>
        <w:t xml:space="preserve">Rol </w:t>
      </w:r>
      <w:r>
        <w:rPr>
          <w:b/>
        </w:rPr>
        <w:t>exemplificativo</w:t>
      </w:r>
      <w:r>
        <w:t>, atualizável na forma do item 1.2. Todos de titularidade exclusiva do CONTRATANTE.</w:t>
      </w:r>
    </w:p>
    <w:tbl>
      <w:tblPr>
        <w:tblStyle w:val="Tabelacomgrade"/>
        <w:tblW w:w="0" w:type="auto"/>
        <w:jc w:val="center"/>
        <w:tblLook w:val="04A0" w:firstRow="1" w:lastRow="0" w:firstColumn="1" w:lastColumn="0" w:noHBand="0" w:noVBand="1"/>
      </w:tblPr>
      <w:tblGrid>
        <w:gridCol w:w="2268"/>
        <w:gridCol w:w="2268"/>
        <w:gridCol w:w="2268"/>
        <w:gridCol w:w="2268"/>
      </w:tblGrid>
      <w:tr w:rsidR="00AA710F" w14:paraId="5F44E8CB" w14:textId="77777777">
        <w:trPr>
          <w:jc w:val="center"/>
        </w:trPr>
        <w:tc>
          <w:tcPr>
            <w:tcW w:w="2268" w:type="dxa"/>
          </w:tcPr>
          <w:p w14:paraId="5186837B" w14:textId="77777777" w:rsidR="00AA710F" w:rsidRDefault="00000000">
            <w:r>
              <w:rPr>
                <w:b/>
              </w:rPr>
              <w:t>#</w:t>
            </w:r>
          </w:p>
        </w:tc>
        <w:tc>
          <w:tcPr>
            <w:tcW w:w="2268" w:type="dxa"/>
          </w:tcPr>
          <w:p w14:paraId="306ED974" w14:textId="77777777" w:rsidR="00AA710F" w:rsidRDefault="00000000">
            <w:r>
              <w:rPr>
                <w:b/>
              </w:rPr>
              <w:t>Projeto</w:t>
            </w:r>
          </w:p>
        </w:tc>
        <w:tc>
          <w:tcPr>
            <w:tcW w:w="2268" w:type="dxa"/>
          </w:tcPr>
          <w:p w14:paraId="279913D4" w14:textId="77777777" w:rsidR="00AA710F" w:rsidRDefault="00000000">
            <w:r>
              <w:rPr>
                <w:b/>
              </w:rPr>
              <w:t>Natureza</w:t>
            </w:r>
          </w:p>
        </w:tc>
        <w:tc>
          <w:tcPr>
            <w:tcW w:w="2268" w:type="dxa"/>
          </w:tcPr>
          <w:p w14:paraId="369A79F1" w14:textId="77777777" w:rsidR="00AA710F" w:rsidRDefault="00000000">
            <w:r>
              <w:rPr>
                <w:b/>
              </w:rPr>
              <w:t>Descrição sumária</w:t>
            </w:r>
          </w:p>
        </w:tc>
      </w:tr>
      <w:tr w:rsidR="00AA710F" w14:paraId="18D61BF8" w14:textId="77777777">
        <w:trPr>
          <w:jc w:val="center"/>
        </w:trPr>
        <w:tc>
          <w:tcPr>
            <w:tcW w:w="2268" w:type="dxa"/>
          </w:tcPr>
          <w:p w14:paraId="71A39034" w14:textId="77777777" w:rsidR="00AA710F" w:rsidRDefault="00000000">
            <w:r>
              <w:t>---</w:t>
            </w:r>
          </w:p>
        </w:tc>
        <w:tc>
          <w:tcPr>
            <w:tcW w:w="2268" w:type="dxa"/>
          </w:tcPr>
          <w:p w14:paraId="2AE020A4" w14:textId="77777777" w:rsidR="00AA710F" w:rsidRDefault="00000000">
            <w:r>
              <w:t>---</w:t>
            </w:r>
          </w:p>
        </w:tc>
        <w:tc>
          <w:tcPr>
            <w:tcW w:w="2268" w:type="dxa"/>
          </w:tcPr>
          <w:p w14:paraId="7350EFE5" w14:textId="77777777" w:rsidR="00AA710F" w:rsidRDefault="00000000">
            <w:r>
              <w:t>---</w:t>
            </w:r>
          </w:p>
        </w:tc>
        <w:tc>
          <w:tcPr>
            <w:tcW w:w="2268" w:type="dxa"/>
          </w:tcPr>
          <w:p w14:paraId="03100680" w14:textId="77777777" w:rsidR="00AA710F" w:rsidRDefault="00000000">
            <w:r>
              <w:t>---</w:t>
            </w:r>
          </w:p>
        </w:tc>
      </w:tr>
      <w:tr w:rsidR="00AA710F" w14:paraId="199E56BC" w14:textId="77777777">
        <w:trPr>
          <w:jc w:val="center"/>
        </w:trPr>
        <w:tc>
          <w:tcPr>
            <w:tcW w:w="2268" w:type="dxa"/>
          </w:tcPr>
          <w:p w14:paraId="68FBA6CD" w14:textId="77777777" w:rsidR="00AA710F" w:rsidRDefault="00000000">
            <w:r>
              <w:t>1</w:t>
            </w:r>
          </w:p>
        </w:tc>
        <w:tc>
          <w:tcPr>
            <w:tcW w:w="2268" w:type="dxa"/>
          </w:tcPr>
          <w:p w14:paraId="193AEFAD" w14:textId="77777777" w:rsidR="00AA710F" w:rsidRDefault="00000000">
            <w:r>
              <w:rPr>
                <w:b/>
              </w:rPr>
              <w:t>OCEO</w:t>
            </w:r>
          </w:p>
        </w:tc>
        <w:tc>
          <w:tcPr>
            <w:tcW w:w="2268" w:type="dxa"/>
          </w:tcPr>
          <w:p w14:paraId="0509743A" w14:textId="77777777" w:rsidR="00AA710F" w:rsidRDefault="00000000">
            <w:r>
              <w:t>Sistema / plataforma SaaS</w:t>
            </w:r>
          </w:p>
        </w:tc>
        <w:tc>
          <w:tcPr>
            <w:tcW w:w="2268" w:type="dxa"/>
          </w:tcPr>
          <w:p w14:paraId="56BC8745" w14:textId="77777777" w:rsidR="00AA710F" w:rsidRDefault="00000000">
            <w:r>
              <w:t xml:space="preserve">Solução estruturada nos 5 pilares (Contabilidade e BI; Gestão Financeira; Jurídico; Marketing e Vendas; Educação e Pré-Investimento), conforme concepção e </w:t>
            </w:r>
            <w:r>
              <w:rPr>
                <w:i/>
              </w:rPr>
              <w:t>business plan</w:t>
            </w:r>
            <w:r>
              <w:t xml:space="preserve"> do CONTRATANTE.</w:t>
            </w:r>
          </w:p>
        </w:tc>
      </w:tr>
      <w:tr w:rsidR="00AA710F" w14:paraId="27895B4B" w14:textId="77777777">
        <w:trPr>
          <w:jc w:val="center"/>
        </w:trPr>
        <w:tc>
          <w:tcPr>
            <w:tcW w:w="2268" w:type="dxa"/>
          </w:tcPr>
          <w:p w14:paraId="6A7216A7" w14:textId="77777777" w:rsidR="00AA710F" w:rsidRDefault="00000000">
            <w:r>
              <w:t>2</w:t>
            </w:r>
          </w:p>
        </w:tc>
        <w:tc>
          <w:tcPr>
            <w:tcW w:w="2268" w:type="dxa"/>
          </w:tcPr>
          <w:p w14:paraId="35DBF2E3" w14:textId="77777777" w:rsidR="00AA710F" w:rsidRDefault="00000000">
            <w:r>
              <w:rPr>
                <w:b/>
              </w:rPr>
              <w:t>HUB GSENA</w:t>
            </w:r>
          </w:p>
        </w:tc>
        <w:tc>
          <w:tcPr>
            <w:tcW w:w="2268" w:type="dxa"/>
          </w:tcPr>
          <w:p w14:paraId="5201CFB9" w14:textId="77777777" w:rsidR="00AA710F" w:rsidRDefault="00000000">
            <w:r>
              <w:t xml:space="preserve">Plataforma / </w:t>
            </w:r>
            <w:r>
              <w:rPr>
                <w:i/>
              </w:rPr>
              <w:t>hub</w:t>
            </w:r>
            <w:r>
              <w:t xml:space="preserve"> digital</w:t>
            </w:r>
          </w:p>
        </w:tc>
        <w:tc>
          <w:tcPr>
            <w:tcW w:w="2268" w:type="dxa"/>
          </w:tcPr>
          <w:p w14:paraId="2A8ABD35" w14:textId="77777777" w:rsidR="00AA710F" w:rsidRDefault="00000000">
            <w:r>
              <w:t xml:space="preserve">Plataforma digital que centraliza e integra os produtos, ferramentas e soluções de tecnologia do Grupo Sena — incluindo o sistema </w:t>
            </w:r>
            <w:r>
              <w:rPr>
                <w:b/>
              </w:rPr>
              <w:t>OCEO</w:t>
            </w:r>
            <w:r>
              <w:t xml:space="preserve"> —, funcionando como o </w:t>
            </w:r>
            <w:r>
              <w:rPr>
                <w:b/>
              </w:rPr>
              <w:t>ecossistema sob o qual novos módulos, aplicativos, automações e frentes de negócio do CONTRATANTE são lançados, agregados ou integrados</w:t>
            </w:r>
            <w:r>
              <w:t>.</w:t>
            </w:r>
          </w:p>
        </w:tc>
      </w:tr>
      <w:tr w:rsidR="00AA710F" w14:paraId="4CF58D31" w14:textId="77777777">
        <w:trPr>
          <w:jc w:val="center"/>
        </w:trPr>
        <w:tc>
          <w:tcPr>
            <w:tcW w:w="2268" w:type="dxa"/>
          </w:tcPr>
          <w:p w14:paraId="5B801932" w14:textId="77777777" w:rsidR="00AA710F" w:rsidRDefault="00000000">
            <w:r>
              <w:t>3</w:t>
            </w:r>
          </w:p>
        </w:tc>
        <w:tc>
          <w:tcPr>
            <w:tcW w:w="2268" w:type="dxa"/>
          </w:tcPr>
          <w:p w14:paraId="5C5381E8" w14:textId="77777777" w:rsidR="00AA710F" w:rsidRDefault="00000000">
            <w:r>
              <w:rPr>
                <w:b/>
              </w:rPr>
              <w:t>Aplicativos móveis</w:t>
            </w:r>
          </w:p>
        </w:tc>
        <w:tc>
          <w:tcPr>
            <w:tcW w:w="2268" w:type="dxa"/>
          </w:tcPr>
          <w:p w14:paraId="0AAB8CF5" w14:textId="77777777" w:rsidR="00AA710F" w:rsidRDefault="00000000">
            <w:r>
              <w:t>iOS / Android</w:t>
            </w:r>
          </w:p>
        </w:tc>
        <w:tc>
          <w:tcPr>
            <w:tcW w:w="2268" w:type="dxa"/>
          </w:tcPr>
          <w:p w14:paraId="724B4727" w14:textId="77777777" w:rsidR="00AA710F" w:rsidRDefault="00000000">
            <w:r>
              <w:rPr>
                <w:rFonts w:ascii="Courier New" w:hAnsi="Courier New"/>
                <w:color w:val="444444"/>
              </w:rPr>
              <w:t>[listar]</w:t>
            </w:r>
          </w:p>
        </w:tc>
      </w:tr>
      <w:tr w:rsidR="00AA710F" w14:paraId="7E25EB63" w14:textId="77777777">
        <w:trPr>
          <w:jc w:val="center"/>
        </w:trPr>
        <w:tc>
          <w:tcPr>
            <w:tcW w:w="2268" w:type="dxa"/>
          </w:tcPr>
          <w:p w14:paraId="03366B8B" w14:textId="77777777" w:rsidR="00AA710F" w:rsidRDefault="00000000">
            <w:r>
              <w:t>4</w:t>
            </w:r>
          </w:p>
        </w:tc>
        <w:tc>
          <w:tcPr>
            <w:tcW w:w="2268" w:type="dxa"/>
          </w:tcPr>
          <w:p w14:paraId="59C865B2" w14:textId="77777777" w:rsidR="00AA710F" w:rsidRDefault="00000000">
            <w:r>
              <w:rPr>
                <w:b/>
              </w:rPr>
              <w:t>Automações e agentes de IA</w:t>
            </w:r>
          </w:p>
        </w:tc>
        <w:tc>
          <w:tcPr>
            <w:tcW w:w="2268" w:type="dxa"/>
          </w:tcPr>
          <w:p w14:paraId="77F25254" w14:textId="77777777" w:rsidR="00AA710F" w:rsidRDefault="00000000">
            <w:r>
              <w:t>Ferramentas internas</w:t>
            </w:r>
          </w:p>
        </w:tc>
        <w:tc>
          <w:tcPr>
            <w:tcW w:w="2268" w:type="dxa"/>
          </w:tcPr>
          <w:p w14:paraId="264D4A3E" w14:textId="77777777" w:rsidR="00AA710F" w:rsidRDefault="00000000">
            <w:r>
              <w:rPr>
                <w:rFonts w:ascii="Courier New" w:hAnsi="Courier New"/>
                <w:color w:val="444444"/>
              </w:rPr>
              <w:t>[listar]</w:t>
            </w:r>
          </w:p>
        </w:tc>
      </w:tr>
      <w:tr w:rsidR="00AA710F" w14:paraId="33A40EDC" w14:textId="77777777">
        <w:trPr>
          <w:jc w:val="center"/>
        </w:trPr>
        <w:tc>
          <w:tcPr>
            <w:tcW w:w="2268" w:type="dxa"/>
          </w:tcPr>
          <w:p w14:paraId="0FC41E04" w14:textId="77777777" w:rsidR="00AA710F" w:rsidRDefault="00000000">
            <w:r>
              <w:t>5</w:t>
            </w:r>
          </w:p>
        </w:tc>
        <w:tc>
          <w:tcPr>
            <w:tcW w:w="2268" w:type="dxa"/>
          </w:tcPr>
          <w:p w14:paraId="71C04C40" w14:textId="77777777" w:rsidR="00AA710F" w:rsidRDefault="00000000">
            <w:r>
              <w:rPr>
                <w:rFonts w:ascii="Courier New" w:hAnsi="Courier New"/>
                <w:color w:val="444444"/>
              </w:rPr>
              <w:t>[novos projetos]</w:t>
            </w:r>
          </w:p>
        </w:tc>
        <w:tc>
          <w:tcPr>
            <w:tcW w:w="2268" w:type="dxa"/>
          </w:tcPr>
          <w:p w14:paraId="793A3A6B" w14:textId="77777777" w:rsidR="00AA710F" w:rsidRDefault="00AA710F"/>
        </w:tc>
        <w:tc>
          <w:tcPr>
            <w:tcW w:w="2268" w:type="dxa"/>
          </w:tcPr>
          <w:p w14:paraId="49E00EC9" w14:textId="77777777" w:rsidR="00AA710F" w:rsidRDefault="00AA710F"/>
        </w:tc>
      </w:tr>
    </w:tbl>
    <w:p w14:paraId="37DADF98" w14:textId="77777777" w:rsidR="00AA710F" w:rsidRDefault="00AA710F">
      <w:pPr>
        <w:spacing w:after="80"/>
      </w:pPr>
    </w:p>
    <w:p w14:paraId="62C0A39B" w14:textId="77777777" w:rsidR="00AA710F" w:rsidRDefault="00000000">
      <w:pPr>
        <w:jc w:val="both"/>
      </w:pPr>
      <w:r>
        <w:rPr>
          <w:b/>
        </w:rPr>
        <w:t>Novos negócios sob o Hub GSena.</w:t>
      </w:r>
      <w:r>
        <w:t xml:space="preserve"> Nos termos do item 1.2.1, </w:t>
      </w:r>
      <w:r>
        <w:rPr>
          <w:b/>
        </w:rPr>
        <w:t xml:space="preserve">todo produto, módulo ou novo negócio criado, agregado ou incorporado ao Hub GSena — inclusive frentes ainda não existentes </w:t>
      </w:r>
      <w:r>
        <w:rPr>
          <w:b/>
        </w:rPr>
        <w:lastRenderedPageBreak/>
        <w:t>na data deste contrato — está automaticamente abrangido por este instrumento</w:t>
      </w:r>
      <w:r>
        <w:t>, integrando este Anexo I independentemente de aditivo.</w:t>
      </w:r>
    </w:p>
    <w:p w14:paraId="135165E6" w14:textId="77777777" w:rsidR="00AA710F" w:rsidRDefault="00000000">
      <w:pPr>
        <w:jc w:val="both"/>
      </w:pPr>
      <w:r>
        <w:rPr>
          <w:b/>
        </w:rPr>
        <w:t>Sinais distintivos abrangidos:</w:t>
      </w:r>
      <w:r>
        <w:t xml:space="preserve"> marcas nominativas e figurativas, logotipos e identidade visual de OCEO e Hub GSena; domínios; nomes de aplicativos nas lojas; e demais sinais criados no âmbito deste contrato — todos de titularidade exclusiva do CONTRATANTE, que os registrará em seu nome junto ao INPI e demais órgãos.</w:t>
      </w:r>
    </w:p>
    <w:p w14:paraId="34BEF44F" w14:textId="77777777" w:rsidR="00AA710F" w:rsidRDefault="00AA710F">
      <w:pPr>
        <w:pBdr>
          <w:bottom w:val="single" w:sz="6" w:space="1" w:color="999999"/>
        </w:pBdr>
        <w:spacing w:before="120" w:after="120"/>
      </w:pPr>
    </w:p>
    <w:p w14:paraId="1CAF46AE" w14:textId="77777777" w:rsidR="00AA710F" w:rsidRDefault="00000000">
      <w:pPr>
        <w:pStyle w:val="Ttulo1"/>
      </w:pPr>
      <w:r>
        <w:t>ANEXO II — ESCOPO, MARCOS E CRONOGRAMA</w:t>
      </w:r>
    </w:p>
    <w:tbl>
      <w:tblPr>
        <w:tblStyle w:val="Tabelacomgrade"/>
        <w:tblW w:w="0" w:type="auto"/>
        <w:jc w:val="center"/>
        <w:tblLook w:val="04A0" w:firstRow="1" w:lastRow="0" w:firstColumn="1" w:lastColumn="0" w:noHBand="0" w:noVBand="1"/>
      </w:tblPr>
      <w:tblGrid>
        <w:gridCol w:w="1814"/>
        <w:gridCol w:w="1814"/>
        <w:gridCol w:w="1814"/>
        <w:gridCol w:w="1814"/>
        <w:gridCol w:w="1814"/>
      </w:tblGrid>
      <w:tr w:rsidR="00AA710F" w14:paraId="5F558D25" w14:textId="77777777">
        <w:trPr>
          <w:jc w:val="center"/>
        </w:trPr>
        <w:tc>
          <w:tcPr>
            <w:tcW w:w="1814" w:type="dxa"/>
          </w:tcPr>
          <w:p w14:paraId="0B373BBC" w14:textId="77777777" w:rsidR="00AA710F" w:rsidRDefault="00000000">
            <w:r>
              <w:rPr>
                <w:b/>
              </w:rPr>
              <w:t>Marco</w:t>
            </w:r>
          </w:p>
        </w:tc>
        <w:tc>
          <w:tcPr>
            <w:tcW w:w="1814" w:type="dxa"/>
          </w:tcPr>
          <w:p w14:paraId="60FB4973" w14:textId="77777777" w:rsidR="00AA710F" w:rsidRDefault="00000000">
            <w:r>
              <w:rPr>
                <w:b/>
              </w:rPr>
              <w:t>Entrega</w:t>
            </w:r>
          </w:p>
        </w:tc>
        <w:tc>
          <w:tcPr>
            <w:tcW w:w="1814" w:type="dxa"/>
          </w:tcPr>
          <w:p w14:paraId="233DBCC9" w14:textId="77777777" w:rsidR="00AA710F" w:rsidRDefault="00000000">
            <w:r>
              <w:rPr>
                <w:b/>
              </w:rPr>
              <w:t>Prazo</w:t>
            </w:r>
          </w:p>
        </w:tc>
        <w:tc>
          <w:tcPr>
            <w:tcW w:w="1814" w:type="dxa"/>
          </w:tcPr>
          <w:p w14:paraId="1280361A" w14:textId="77777777" w:rsidR="00AA710F" w:rsidRDefault="00000000">
            <w:r>
              <w:rPr>
                <w:b/>
              </w:rPr>
              <w:t>Valor</w:t>
            </w:r>
          </w:p>
        </w:tc>
        <w:tc>
          <w:tcPr>
            <w:tcW w:w="1814" w:type="dxa"/>
          </w:tcPr>
          <w:p w14:paraId="5BA83712" w14:textId="77777777" w:rsidR="00AA710F" w:rsidRDefault="00000000">
            <w:r>
              <w:rPr>
                <w:b/>
              </w:rPr>
              <w:t>Aceite</w:t>
            </w:r>
          </w:p>
        </w:tc>
      </w:tr>
      <w:tr w:rsidR="00AA710F" w14:paraId="1FCEDC9D" w14:textId="77777777">
        <w:trPr>
          <w:jc w:val="center"/>
        </w:trPr>
        <w:tc>
          <w:tcPr>
            <w:tcW w:w="1814" w:type="dxa"/>
          </w:tcPr>
          <w:p w14:paraId="7014BBF3" w14:textId="77777777" w:rsidR="00AA710F" w:rsidRDefault="00000000">
            <w:r>
              <w:t>---</w:t>
            </w:r>
          </w:p>
        </w:tc>
        <w:tc>
          <w:tcPr>
            <w:tcW w:w="1814" w:type="dxa"/>
          </w:tcPr>
          <w:p w14:paraId="667B4E9D" w14:textId="77777777" w:rsidR="00AA710F" w:rsidRDefault="00000000">
            <w:r>
              <w:t>---</w:t>
            </w:r>
          </w:p>
        </w:tc>
        <w:tc>
          <w:tcPr>
            <w:tcW w:w="1814" w:type="dxa"/>
          </w:tcPr>
          <w:p w14:paraId="2383C81C" w14:textId="77777777" w:rsidR="00AA710F" w:rsidRDefault="00000000">
            <w:r>
              <w:t>---</w:t>
            </w:r>
          </w:p>
        </w:tc>
        <w:tc>
          <w:tcPr>
            <w:tcW w:w="1814" w:type="dxa"/>
          </w:tcPr>
          <w:p w14:paraId="11A0A34E" w14:textId="77777777" w:rsidR="00AA710F" w:rsidRDefault="00000000">
            <w:r>
              <w:t>---</w:t>
            </w:r>
          </w:p>
        </w:tc>
        <w:tc>
          <w:tcPr>
            <w:tcW w:w="1814" w:type="dxa"/>
          </w:tcPr>
          <w:p w14:paraId="5AA5A59A" w14:textId="77777777" w:rsidR="00AA710F" w:rsidRDefault="00000000">
            <w:r>
              <w:t>---</w:t>
            </w:r>
          </w:p>
        </w:tc>
      </w:tr>
      <w:tr w:rsidR="00AA710F" w14:paraId="551D5565" w14:textId="77777777">
        <w:trPr>
          <w:jc w:val="center"/>
        </w:trPr>
        <w:tc>
          <w:tcPr>
            <w:tcW w:w="1814" w:type="dxa"/>
          </w:tcPr>
          <w:p w14:paraId="5DF23A71" w14:textId="77777777" w:rsidR="00AA710F" w:rsidRDefault="00000000">
            <w:r>
              <w:t>1</w:t>
            </w:r>
          </w:p>
        </w:tc>
        <w:tc>
          <w:tcPr>
            <w:tcW w:w="1814" w:type="dxa"/>
          </w:tcPr>
          <w:p w14:paraId="30B8DEDD" w14:textId="77777777" w:rsidR="00AA710F" w:rsidRDefault="00000000">
            <w:r>
              <w:rPr>
                <w:rFonts w:ascii="Courier New" w:hAnsi="Courier New"/>
                <w:color w:val="444444"/>
              </w:rPr>
              <w:t>[ ]</w:t>
            </w:r>
          </w:p>
        </w:tc>
        <w:tc>
          <w:tcPr>
            <w:tcW w:w="1814" w:type="dxa"/>
          </w:tcPr>
          <w:p w14:paraId="3F4A87A5" w14:textId="77777777" w:rsidR="00AA710F" w:rsidRDefault="00000000">
            <w:r>
              <w:rPr>
                <w:rFonts w:ascii="Courier New" w:hAnsi="Courier New"/>
                <w:color w:val="444444"/>
              </w:rPr>
              <w:t>[ ]</w:t>
            </w:r>
          </w:p>
        </w:tc>
        <w:tc>
          <w:tcPr>
            <w:tcW w:w="1814" w:type="dxa"/>
          </w:tcPr>
          <w:p w14:paraId="2942AA19" w14:textId="77777777" w:rsidR="00AA710F" w:rsidRDefault="00000000">
            <w:r>
              <w:t xml:space="preserve">R$ </w:t>
            </w:r>
            <w:r>
              <w:rPr>
                <w:rFonts w:ascii="Courier New" w:hAnsi="Courier New"/>
                <w:color w:val="444444"/>
              </w:rPr>
              <w:t>[ ]</w:t>
            </w:r>
          </w:p>
        </w:tc>
        <w:tc>
          <w:tcPr>
            <w:tcW w:w="1814" w:type="dxa"/>
          </w:tcPr>
          <w:p w14:paraId="7D843CCC" w14:textId="77777777" w:rsidR="00AA710F" w:rsidRDefault="00000000">
            <w:r>
              <w:rPr>
                <w:rFonts w:ascii="Courier New" w:hAnsi="Courier New"/>
                <w:color w:val="444444"/>
              </w:rPr>
              <w:t>[ ]</w:t>
            </w:r>
          </w:p>
        </w:tc>
      </w:tr>
      <w:tr w:rsidR="00AA710F" w14:paraId="613CEBAD" w14:textId="77777777">
        <w:trPr>
          <w:jc w:val="center"/>
        </w:trPr>
        <w:tc>
          <w:tcPr>
            <w:tcW w:w="1814" w:type="dxa"/>
          </w:tcPr>
          <w:p w14:paraId="6161E41F" w14:textId="77777777" w:rsidR="00AA710F" w:rsidRDefault="00000000">
            <w:r>
              <w:t>2</w:t>
            </w:r>
          </w:p>
        </w:tc>
        <w:tc>
          <w:tcPr>
            <w:tcW w:w="1814" w:type="dxa"/>
          </w:tcPr>
          <w:p w14:paraId="037970B4" w14:textId="77777777" w:rsidR="00AA710F" w:rsidRDefault="00000000">
            <w:r>
              <w:rPr>
                <w:rFonts w:ascii="Courier New" w:hAnsi="Courier New"/>
                <w:color w:val="444444"/>
              </w:rPr>
              <w:t>[ ]</w:t>
            </w:r>
          </w:p>
        </w:tc>
        <w:tc>
          <w:tcPr>
            <w:tcW w:w="1814" w:type="dxa"/>
          </w:tcPr>
          <w:p w14:paraId="64E54B08" w14:textId="77777777" w:rsidR="00AA710F" w:rsidRDefault="00000000">
            <w:r>
              <w:rPr>
                <w:rFonts w:ascii="Courier New" w:hAnsi="Courier New"/>
                <w:color w:val="444444"/>
              </w:rPr>
              <w:t>[ ]</w:t>
            </w:r>
          </w:p>
        </w:tc>
        <w:tc>
          <w:tcPr>
            <w:tcW w:w="1814" w:type="dxa"/>
          </w:tcPr>
          <w:p w14:paraId="4B7C6119" w14:textId="77777777" w:rsidR="00AA710F" w:rsidRDefault="00000000">
            <w:r>
              <w:t xml:space="preserve">R$ </w:t>
            </w:r>
            <w:r>
              <w:rPr>
                <w:rFonts w:ascii="Courier New" w:hAnsi="Courier New"/>
                <w:color w:val="444444"/>
              </w:rPr>
              <w:t>[ ]</w:t>
            </w:r>
          </w:p>
        </w:tc>
        <w:tc>
          <w:tcPr>
            <w:tcW w:w="1814" w:type="dxa"/>
          </w:tcPr>
          <w:p w14:paraId="7DA5EB32" w14:textId="77777777" w:rsidR="00AA710F" w:rsidRDefault="00000000">
            <w:r>
              <w:rPr>
                <w:rFonts w:ascii="Courier New" w:hAnsi="Courier New"/>
                <w:color w:val="444444"/>
              </w:rPr>
              <w:t>[ ]</w:t>
            </w:r>
          </w:p>
        </w:tc>
      </w:tr>
    </w:tbl>
    <w:p w14:paraId="792A381E" w14:textId="77777777" w:rsidR="00AA710F" w:rsidRDefault="00AA710F">
      <w:pPr>
        <w:spacing w:after="80"/>
      </w:pPr>
    </w:p>
    <w:p w14:paraId="63B7C2CB" w14:textId="77777777" w:rsidR="00AA710F" w:rsidRDefault="00000000">
      <w:pPr>
        <w:jc w:val="both"/>
      </w:pPr>
      <w:r>
        <w:rPr>
          <w:b/>
        </w:rPr>
        <w:t>Critérios de aceite:</w:t>
      </w:r>
      <w:r>
        <w:t xml:space="preserve"> </w:t>
      </w:r>
      <w:r>
        <w:rPr>
          <w:rFonts w:ascii="Courier New" w:hAnsi="Courier New"/>
          <w:color w:val="444444"/>
        </w:rPr>
        <w:t>[definir]</w:t>
      </w:r>
      <w:r>
        <w:t xml:space="preserve"> · </w:t>
      </w:r>
      <w:r>
        <w:rPr>
          <w:b/>
        </w:rPr>
        <w:t>Prazo de validação pelo CONTRATANTE:</w:t>
      </w:r>
      <w:r>
        <w:t xml:space="preserve"> </w:t>
      </w:r>
      <w:r>
        <w:rPr>
          <w:rFonts w:ascii="Courier New" w:hAnsi="Courier New"/>
          <w:color w:val="444444"/>
        </w:rPr>
        <w:t>[ ]</w:t>
      </w:r>
      <w:r>
        <w:t xml:space="preserve"> dias.</w:t>
      </w:r>
    </w:p>
    <w:p w14:paraId="1BB8D52B" w14:textId="77777777" w:rsidR="00AA710F" w:rsidRDefault="00AA710F">
      <w:pPr>
        <w:pBdr>
          <w:bottom w:val="single" w:sz="6" w:space="1" w:color="999999"/>
        </w:pBdr>
        <w:spacing w:before="120" w:after="120"/>
      </w:pPr>
    </w:p>
    <w:p w14:paraId="1CD689EC" w14:textId="77777777" w:rsidR="00AA710F" w:rsidRDefault="00000000">
      <w:pPr>
        <w:pStyle w:val="Ttulo1"/>
      </w:pPr>
      <w:r>
        <w:t>ANEXO III — MATERIAL PREEXISTENTE DO PRESTADOR</w:t>
      </w:r>
    </w:p>
    <w:p w14:paraId="6D75D828" w14:textId="77777777" w:rsidR="00AA710F" w:rsidRDefault="00000000">
      <w:pPr>
        <w:jc w:val="both"/>
      </w:pPr>
      <w:r>
        <w:rPr>
          <w:rFonts w:ascii="Courier New" w:hAnsi="Courier New"/>
          <w:color w:val="444444"/>
        </w:rPr>
        <w:t>[Se em branco ou não assinado, presume-se que NÃO há material preexistente e a cessão da Cláusula 6 é integral.]</w:t>
      </w:r>
    </w:p>
    <w:tbl>
      <w:tblPr>
        <w:tblStyle w:val="Tabelacomgrade"/>
        <w:tblW w:w="0" w:type="auto"/>
        <w:jc w:val="center"/>
        <w:tblLook w:val="04A0" w:firstRow="1" w:lastRow="0" w:firstColumn="1" w:lastColumn="0" w:noHBand="0" w:noVBand="1"/>
      </w:tblPr>
      <w:tblGrid>
        <w:gridCol w:w="2268"/>
        <w:gridCol w:w="2268"/>
        <w:gridCol w:w="2268"/>
        <w:gridCol w:w="2268"/>
      </w:tblGrid>
      <w:tr w:rsidR="00AA710F" w14:paraId="65D9B8A3" w14:textId="77777777">
        <w:trPr>
          <w:jc w:val="center"/>
        </w:trPr>
        <w:tc>
          <w:tcPr>
            <w:tcW w:w="2268" w:type="dxa"/>
          </w:tcPr>
          <w:p w14:paraId="5CF263ED" w14:textId="77777777" w:rsidR="00AA710F" w:rsidRDefault="00000000">
            <w:r>
              <w:rPr>
                <w:b/>
              </w:rPr>
              <w:t>#</w:t>
            </w:r>
          </w:p>
        </w:tc>
        <w:tc>
          <w:tcPr>
            <w:tcW w:w="2268" w:type="dxa"/>
          </w:tcPr>
          <w:p w14:paraId="59F05C6E" w14:textId="77777777" w:rsidR="00AA710F" w:rsidRDefault="00000000">
            <w:r>
              <w:rPr>
                <w:b/>
              </w:rPr>
              <w:t>Componente</w:t>
            </w:r>
          </w:p>
        </w:tc>
        <w:tc>
          <w:tcPr>
            <w:tcW w:w="2268" w:type="dxa"/>
          </w:tcPr>
          <w:p w14:paraId="7516BFED" w14:textId="77777777" w:rsidR="00AA710F" w:rsidRDefault="00000000">
            <w:r>
              <w:rPr>
                <w:b/>
              </w:rPr>
              <w:t>Titularidade / origem</w:t>
            </w:r>
          </w:p>
        </w:tc>
        <w:tc>
          <w:tcPr>
            <w:tcW w:w="2268" w:type="dxa"/>
          </w:tcPr>
          <w:p w14:paraId="04CDCA62" w14:textId="77777777" w:rsidR="00AA710F" w:rsidRDefault="00000000">
            <w:r>
              <w:rPr>
                <w:b/>
              </w:rPr>
              <w:t>Licença ao CONTRATANTE</w:t>
            </w:r>
          </w:p>
        </w:tc>
      </w:tr>
      <w:tr w:rsidR="00AA710F" w14:paraId="18412B72" w14:textId="77777777">
        <w:trPr>
          <w:jc w:val="center"/>
        </w:trPr>
        <w:tc>
          <w:tcPr>
            <w:tcW w:w="2268" w:type="dxa"/>
          </w:tcPr>
          <w:p w14:paraId="6C8D3767" w14:textId="77777777" w:rsidR="00AA710F" w:rsidRDefault="00000000">
            <w:r>
              <w:t>---</w:t>
            </w:r>
          </w:p>
        </w:tc>
        <w:tc>
          <w:tcPr>
            <w:tcW w:w="2268" w:type="dxa"/>
          </w:tcPr>
          <w:p w14:paraId="009363BB" w14:textId="77777777" w:rsidR="00AA710F" w:rsidRDefault="00000000">
            <w:r>
              <w:t>---</w:t>
            </w:r>
          </w:p>
        </w:tc>
        <w:tc>
          <w:tcPr>
            <w:tcW w:w="2268" w:type="dxa"/>
          </w:tcPr>
          <w:p w14:paraId="3165B368" w14:textId="77777777" w:rsidR="00AA710F" w:rsidRDefault="00000000">
            <w:r>
              <w:t>---</w:t>
            </w:r>
          </w:p>
        </w:tc>
        <w:tc>
          <w:tcPr>
            <w:tcW w:w="2268" w:type="dxa"/>
          </w:tcPr>
          <w:p w14:paraId="25A078A5" w14:textId="77777777" w:rsidR="00AA710F" w:rsidRDefault="00000000">
            <w:r>
              <w:t>---</w:t>
            </w:r>
          </w:p>
        </w:tc>
      </w:tr>
      <w:tr w:rsidR="00AA710F" w14:paraId="71FC301E" w14:textId="77777777">
        <w:trPr>
          <w:jc w:val="center"/>
        </w:trPr>
        <w:tc>
          <w:tcPr>
            <w:tcW w:w="2268" w:type="dxa"/>
          </w:tcPr>
          <w:p w14:paraId="172C79EA" w14:textId="77777777" w:rsidR="00AA710F" w:rsidRDefault="00AA710F"/>
        </w:tc>
        <w:tc>
          <w:tcPr>
            <w:tcW w:w="2268" w:type="dxa"/>
          </w:tcPr>
          <w:p w14:paraId="204DB866" w14:textId="77777777" w:rsidR="00AA710F" w:rsidRDefault="00AA710F"/>
        </w:tc>
        <w:tc>
          <w:tcPr>
            <w:tcW w:w="2268" w:type="dxa"/>
          </w:tcPr>
          <w:p w14:paraId="60A7ED98" w14:textId="77777777" w:rsidR="00AA710F" w:rsidRDefault="00AA710F"/>
        </w:tc>
        <w:tc>
          <w:tcPr>
            <w:tcW w:w="2268" w:type="dxa"/>
          </w:tcPr>
          <w:p w14:paraId="2552BBD2" w14:textId="77777777" w:rsidR="00AA710F" w:rsidRDefault="00AA710F"/>
        </w:tc>
      </w:tr>
    </w:tbl>
    <w:p w14:paraId="72CEDE04" w14:textId="77777777" w:rsidR="00AA710F" w:rsidRDefault="00AA710F">
      <w:pPr>
        <w:spacing w:after="80"/>
      </w:pPr>
    </w:p>
    <w:p w14:paraId="052827AF" w14:textId="77777777" w:rsidR="00AA710F" w:rsidRDefault="00AA710F">
      <w:pPr>
        <w:pBdr>
          <w:bottom w:val="single" w:sz="6" w:space="1" w:color="999999"/>
        </w:pBdr>
        <w:spacing w:before="120" w:after="120"/>
      </w:pPr>
    </w:p>
    <w:p w14:paraId="70870B29" w14:textId="77777777" w:rsidR="00AA710F" w:rsidRDefault="00000000">
      <w:pPr>
        <w:pStyle w:val="Ttulo1"/>
      </w:pPr>
      <w:r>
        <w:t>ANEXO IV — EVENTO DE ÊXITO E PARTICIPAÇÃO DE 1%</w:t>
      </w:r>
    </w:p>
    <w:p w14:paraId="07C412A4" w14:textId="77777777" w:rsidR="00AA710F" w:rsidRDefault="00000000">
      <w:pPr>
        <w:jc w:val="both"/>
      </w:pPr>
      <w:r>
        <w:rPr>
          <w:rFonts w:ascii="Courier New" w:hAnsi="Courier New"/>
          <w:color w:val="444444"/>
        </w:rPr>
        <w:t>[A ser celebrado após a conclusão do business plan. Enquanto não assinado, não gera direito algum ao PRESTADOR — item 9.2.1.]</w:t>
      </w:r>
    </w:p>
    <w:tbl>
      <w:tblPr>
        <w:tblStyle w:val="Tabelacomgrade"/>
        <w:tblW w:w="0" w:type="auto"/>
        <w:jc w:val="center"/>
        <w:tblLook w:val="04A0" w:firstRow="1" w:lastRow="0" w:firstColumn="1" w:lastColumn="0" w:noHBand="0" w:noVBand="1"/>
      </w:tblPr>
      <w:tblGrid>
        <w:gridCol w:w="4535"/>
        <w:gridCol w:w="4535"/>
      </w:tblGrid>
      <w:tr w:rsidR="00AA710F" w14:paraId="255B78D9" w14:textId="77777777">
        <w:trPr>
          <w:jc w:val="center"/>
        </w:trPr>
        <w:tc>
          <w:tcPr>
            <w:tcW w:w="4535" w:type="dxa"/>
          </w:tcPr>
          <w:p w14:paraId="080BE2E4" w14:textId="77777777" w:rsidR="00AA710F" w:rsidRDefault="00000000">
            <w:r>
              <w:rPr>
                <w:b/>
              </w:rPr>
              <w:t>Item</w:t>
            </w:r>
          </w:p>
        </w:tc>
        <w:tc>
          <w:tcPr>
            <w:tcW w:w="4535" w:type="dxa"/>
          </w:tcPr>
          <w:p w14:paraId="4B0BF8FA" w14:textId="77777777" w:rsidR="00AA710F" w:rsidRDefault="00000000">
            <w:r>
              <w:rPr>
                <w:b/>
              </w:rPr>
              <w:t>Definição</w:t>
            </w:r>
          </w:p>
        </w:tc>
      </w:tr>
      <w:tr w:rsidR="00AA710F" w14:paraId="7268FAB2" w14:textId="77777777">
        <w:trPr>
          <w:jc w:val="center"/>
        </w:trPr>
        <w:tc>
          <w:tcPr>
            <w:tcW w:w="4535" w:type="dxa"/>
          </w:tcPr>
          <w:p w14:paraId="4137D122" w14:textId="77777777" w:rsidR="00AA710F" w:rsidRDefault="00000000">
            <w:r>
              <w:t>---</w:t>
            </w:r>
          </w:p>
        </w:tc>
        <w:tc>
          <w:tcPr>
            <w:tcW w:w="4535" w:type="dxa"/>
          </w:tcPr>
          <w:p w14:paraId="155ED6F4" w14:textId="77777777" w:rsidR="00AA710F" w:rsidRDefault="00000000">
            <w:r>
              <w:t>---</w:t>
            </w:r>
          </w:p>
        </w:tc>
      </w:tr>
      <w:tr w:rsidR="00AA710F" w14:paraId="7C1B91FB" w14:textId="77777777">
        <w:trPr>
          <w:jc w:val="center"/>
        </w:trPr>
        <w:tc>
          <w:tcPr>
            <w:tcW w:w="4535" w:type="dxa"/>
          </w:tcPr>
          <w:p w14:paraId="40667760" w14:textId="77777777" w:rsidR="00AA710F" w:rsidRDefault="00000000">
            <w:r>
              <w:t>Projeto(s) abrangido(s)</w:t>
            </w:r>
          </w:p>
        </w:tc>
        <w:tc>
          <w:tcPr>
            <w:tcW w:w="4535" w:type="dxa"/>
          </w:tcPr>
          <w:p w14:paraId="35FE6954" w14:textId="77777777" w:rsidR="00AA710F" w:rsidRDefault="00000000">
            <w:r>
              <w:rPr>
                <w:rFonts w:ascii="Courier New" w:hAnsi="Courier New"/>
                <w:color w:val="444444"/>
              </w:rPr>
              <w:t>[ ]</w:t>
            </w:r>
          </w:p>
        </w:tc>
      </w:tr>
      <w:tr w:rsidR="00AA710F" w14:paraId="19000520" w14:textId="77777777">
        <w:trPr>
          <w:jc w:val="center"/>
        </w:trPr>
        <w:tc>
          <w:tcPr>
            <w:tcW w:w="4535" w:type="dxa"/>
          </w:tcPr>
          <w:p w14:paraId="48BC3B8D" w14:textId="77777777" w:rsidR="00AA710F" w:rsidRDefault="00000000">
            <w:r>
              <w:t>Sociedade emissora</w:t>
            </w:r>
          </w:p>
        </w:tc>
        <w:tc>
          <w:tcPr>
            <w:tcW w:w="4535" w:type="dxa"/>
          </w:tcPr>
          <w:p w14:paraId="78456351" w14:textId="77777777" w:rsidR="00AA710F" w:rsidRDefault="00000000">
            <w:r>
              <w:rPr>
                <w:rFonts w:ascii="Courier New" w:hAnsi="Courier New"/>
                <w:color w:val="444444"/>
              </w:rPr>
              <w:t>[ ]</w:t>
            </w:r>
          </w:p>
        </w:tc>
      </w:tr>
      <w:tr w:rsidR="00AA710F" w14:paraId="34209E8D" w14:textId="77777777">
        <w:trPr>
          <w:jc w:val="center"/>
        </w:trPr>
        <w:tc>
          <w:tcPr>
            <w:tcW w:w="4535" w:type="dxa"/>
          </w:tcPr>
          <w:p w14:paraId="30D16947" w14:textId="77777777" w:rsidR="00AA710F" w:rsidRDefault="00000000">
            <w:r>
              <w:lastRenderedPageBreak/>
              <w:t>Métrica do Evento de Êxito</w:t>
            </w:r>
          </w:p>
        </w:tc>
        <w:tc>
          <w:tcPr>
            <w:tcW w:w="4535" w:type="dxa"/>
          </w:tcPr>
          <w:p w14:paraId="6CC09BA9" w14:textId="77777777" w:rsidR="00AA710F" w:rsidRDefault="00000000">
            <w:r>
              <w:rPr>
                <w:rFonts w:ascii="Courier New" w:hAnsi="Courier New"/>
                <w:color w:val="444444"/>
              </w:rPr>
              <w:t>[receita anual recorrente / faturamento / valuation / captação]</w:t>
            </w:r>
          </w:p>
        </w:tc>
      </w:tr>
      <w:tr w:rsidR="00AA710F" w14:paraId="46206F88" w14:textId="77777777">
        <w:trPr>
          <w:jc w:val="center"/>
        </w:trPr>
        <w:tc>
          <w:tcPr>
            <w:tcW w:w="4535" w:type="dxa"/>
          </w:tcPr>
          <w:p w14:paraId="626F6050" w14:textId="77777777" w:rsidR="00AA710F" w:rsidRDefault="00000000">
            <w:r>
              <w:t>Valor-gatilho</w:t>
            </w:r>
          </w:p>
        </w:tc>
        <w:tc>
          <w:tcPr>
            <w:tcW w:w="4535" w:type="dxa"/>
          </w:tcPr>
          <w:p w14:paraId="65CEB5C7" w14:textId="77777777" w:rsidR="00AA710F" w:rsidRDefault="00000000">
            <w:r>
              <w:t xml:space="preserve">R$ </w:t>
            </w:r>
            <w:r>
              <w:rPr>
                <w:rFonts w:ascii="Courier New" w:hAnsi="Courier New"/>
                <w:color w:val="444444"/>
              </w:rPr>
              <w:t>[ ]</w:t>
            </w:r>
          </w:p>
        </w:tc>
      </w:tr>
      <w:tr w:rsidR="00AA710F" w14:paraId="7EA1F3C0" w14:textId="77777777">
        <w:trPr>
          <w:jc w:val="center"/>
        </w:trPr>
        <w:tc>
          <w:tcPr>
            <w:tcW w:w="4535" w:type="dxa"/>
          </w:tcPr>
          <w:p w14:paraId="65637EE2" w14:textId="77777777" w:rsidR="00AA710F" w:rsidRDefault="00000000">
            <w:r>
              <w:t>Data-limite de verificação</w:t>
            </w:r>
          </w:p>
        </w:tc>
        <w:tc>
          <w:tcPr>
            <w:tcW w:w="4535" w:type="dxa"/>
          </w:tcPr>
          <w:p w14:paraId="35079312" w14:textId="77777777" w:rsidR="00AA710F" w:rsidRDefault="00000000">
            <w:r>
              <w:rPr>
                <w:rFonts w:ascii="Courier New" w:hAnsi="Courier New"/>
                <w:color w:val="444444"/>
              </w:rPr>
              <w:t>[ ]</w:t>
            </w:r>
          </w:p>
        </w:tc>
      </w:tr>
      <w:tr w:rsidR="00AA710F" w14:paraId="0AEE3562" w14:textId="77777777">
        <w:trPr>
          <w:jc w:val="center"/>
        </w:trPr>
        <w:tc>
          <w:tcPr>
            <w:tcW w:w="4535" w:type="dxa"/>
          </w:tcPr>
          <w:p w14:paraId="26110144" w14:textId="77777777" w:rsidR="00AA710F" w:rsidRDefault="00000000">
            <w:r>
              <w:t>Percentual</w:t>
            </w:r>
          </w:p>
        </w:tc>
        <w:tc>
          <w:tcPr>
            <w:tcW w:w="4535" w:type="dxa"/>
          </w:tcPr>
          <w:p w14:paraId="756A528F" w14:textId="77777777" w:rsidR="00AA710F" w:rsidRDefault="00000000">
            <w:r>
              <w:t>1% (um por cento)</w:t>
            </w:r>
          </w:p>
        </w:tc>
      </w:tr>
      <w:tr w:rsidR="00AA710F" w14:paraId="4AD034DC" w14:textId="77777777">
        <w:trPr>
          <w:jc w:val="center"/>
        </w:trPr>
        <w:tc>
          <w:tcPr>
            <w:tcW w:w="4535" w:type="dxa"/>
          </w:tcPr>
          <w:p w14:paraId="6F82A69F" w14:textId="77777777" w:rsidR="00AA710F" w:rsidRDefault="00000000">
            <w:r>
              <w:t>Carência (</w:t>
            </w:r>
            <w:r>
              <w:rPr>
                <w:i/>
              </w:rPr>
              <w:t>cliff</w:t>
            </w:r>
            <w:r>
              <w:t>)</w:t>
            </w:r>
          </w:p>
        </w:tc>
        <w:tc>
          <w:tcPr>
            <w:tcW w:w="4535" w:type="dxa"/>
          </w:tcPr>
          <w:p w14:paraId="023F208B" w14:textId="77777777" w:rsidR="00AA710F" w:rsidRDefault="00000000">
            <w:r>
              <w:rPr>
                <w:rFonts w:ascii="Courier New" w:hAnsi="Courier New"/>
                <w:color w:val="444444"/>
              </w:rPr>
              <w:t>[24]</w:t>
            </w:r>
            <w:r>
              <w:t xml:space="preserve"> meses</w:t>
            </w:r>
          </w:p>
        </w:tc>
      </w:tr>
      <w:tr w:rsidR="00AA710F" w14:paraId="446BE6A3" w14:textId="77777777">
        <w:trPr>
          <w:jc w:val="center"/>
        </w:trPr>
        <w:tc>
          <w:tcPr>
            <w:tcW w:w="4535" w:type="dxa"/>
          </w:tcPr>
          <w:p w14:paraId="3088B6E3" w14:textId="77777777" w:rsidR="00AA710F" w:rsidRDefault="00000000">
            <w:r>
              <w:t>Diluível</w:t>
            </w:r>
          </w:p>
        </w:tc>
        <w:tc>
          <w:tcPr>
            <w:tcW w:w="4535" w:type="dxa"/>
          </w:tcPr>
          <w:p w14:paraId="07DD0094" w14:textId="77777777" w:rsidR="00AA710F" w:rsidRDefault="00000000">
            <w:r>
              <w:t>Sim</w:t>
            </w:r>
          </w:p>
        </w:tc>
      </w:tr>
      <w:tr w:rsidR="00AA710F" w14:paraId="6FD1A07C" w14:textId="77777777">
        <w:trPr>
          <w:jc w:val="center"/>
        </w:trPr>
        <w:tc>
          <w:tcPr>
            <w:tcW w:w="4535" w:type="dxa"/>
          </w:tcPr>
          <w:p w14:paraId="7A7BCFE1" w14:textId="77777777" w:rsidR="00AA710F" w:rsidRDefault="00000000">
            <w:r>
              <w:t>Instrumento de formalização</w:t>
            </w:r>
          </w:p>
        </w:tc>
        <w:tc>
          <w:tcPr>
            <w:tcW w:w="4535" w:type="dxa"/>
          </w:tcPr>
          <w:p w14:paraId="7AE2F4AE" w14:textId="77777777" w:rsidR="00AA710F" w:rsidRDefault="00000000">
            <w:r>
              <w:rPr>
                <w:rFonts w:ascii="Courier New" w:hAnsi="Courier New"/>
                <w:color w:val="444444"/>
              </w:rPr>
              <w:t>[alteração de contrato social / acordo de sócios / plano de opções]</w:t>
            </w:r>
          </w:p>
        </w:tc>
      </w:tr>
    </w:tbl>
    <w:p w14:paraId="580696D4" w14:textId="77777777" w:rsidR="00AA710F" w:rsidRDefault="00AA710F">
      <w:pPr>
        <w:spacing w:after="80"/>
      </w:pPr>
    </w:p>
    <w:p w14:paraId="0FD51E82" w14:textId="77777777" w:rsidR="00AA710F" w:rsidRDefault="00AA710F">
      <w:pPr>
        <w:pBdr>
          <w:bottom w:val="single" w:sz="6" w:space="1" w:color="999999"/>
        </w:pBdr>
        <w:spacing w:before="120" w:after="120"/>
      </w:pPr>
    </w:p>
    <w:p w14:paraId="7E000C62" w14:textId="77777777" w:rsidR="00AA710F" w:rsidRDefault="00000000">
      <w:pPr>
        <w:pStyle w:val="Ttulo1"/>
      </w:pPr>
      <w:r>
        <w:t>ANEXO V — TERMO DE ENTREGA E CESSÃO POR MARCO</w:t>
      </w:r>
    </w:p>
    <w:p w14:paraId="62E7FD6A" w14:textId="77777777" w:rsidR="00AA710F" w:rsidRDefault="00000000">
      <w:pPr>
        <w:jc w:val="both"/>
      </w:pPr>
      <w:r>
        <w:rPr>
          <w:rFonts w:ascii="Courier New" w:hAnsi="Courier New"/>
          <w:color w:val="444444"/>
        </w:rPr>
        <w:t>[Modelo a ser assinado a cada entrega — cria prova documental da cessão, entrega por entrega.]</w:t>
      </w:r>
    </w:p>
    <w:p w14:paraId="78F1C869" w14:textId="77777777" w:rsidR="00AA710F" w:rsidRDefault="00000000">
      <w:pPr>
        <w:jc w:val="both"/>
      </w:pPr>
      <w:r>
        <w:t xml:space="preserve">Pelo presente, </w:t>
      </w:r>
      <w:r>
        <w:rPr>
          <w:b/>
        </w:rPr>
        <w:t>CID PINHEIRO NOGUEIRA DE FREITAS</w:t>
      </w:r>
      <w:r>
        <w:t xml:space="preserve">, CPF 149.650.067-98, declara ter entregue a </w:t>
      </w:r>
      <w:r>
        <w:rPr>
          <w:b/>
        </w:rPr>
        <w:t>GILBERTO LUIS DE SENA</w:t>
      </w:r>
      <w:r>
        <w:t xml:space="preserve">, CPF 850.812.306-00, no âmbito do Contrato de </w:t>
      </w:r>
      <w:r>
        <w:rPr>
          <w:rFonts w:ascii="Courier New" w:hAnsi="Courier New"/>
          <w:color w:val="444444"/>
        </w:rPr>
        <w:t>[data]</w:t>
      </w:r>
      <w:r>
        <w:t xml:space="preserve">, a entrega </w:t>
      </w:r>
      <w:r>
        <w:rPr>
          <w:b/>
        </w:rPr>
        <w:t>`[nº / nome do marco]`</w:t>
      </w:r>
      <w:r>
        <w:t xml:space="preserve">, compreendendo código-fonte, documentação, credenciais e acessos relacionados, e </w:t>
      </w:r>
      <w:r>
        <w:rPr>
          <w:b/>
        </w:rPr>
        <w:t>ratifica a cessão total, definitiva, irrevogável e universal</w:t>
      </w:r>
      <w:r>
        <w:t xml:space="preserve"> de todos os direitos patrimoniais de propriedade intelectual sobre o entregue, nos termos da Cláusula 6 do referido contrato, nada tendo a reclamar a qualquer título além da remuneração ali prevista.</w:t>
      </w:r>
    </w:p>
    <w:p w14:paraId="6EA25C7A" w14:textId="77777777" w:rsidR="00AA710F" w:rsidRDefault="00000000">
      <w:pPr>
        <w:jc w:val="both"/>
      </w:pPr>
      <w:r>
        <w:rPr>
          <w:rFonts w:ascii="Courier New" w:hAnsi="Courier New"/>
          <w:color w:val="444444"/>
        </w:rPr>
        <w:t>[Local]</w:t>
      </w:r>
      <w:r>
        <w:t xml:space="preserve">, </w:t>
      </w:r>
      <w:r>
        <w:rPr>
          <w:rFonts w:ascii="Courier New" w:hAnsi="Courier New"/>
          <w:color w:val="444444"/>
        </w:rPr>
        <w:t>[data]</w:t>
      </w:r>
      <w:r>
        <w:t>. \_\_\_\_\_\_\_\_\_\_\_\_\_\_\_\_\_\_\_\_\_\_\_\_\_\_\_\_\_\_\_\_</w:t>
      </w:r>
    </w:p>
    <w:p w14:paraId="65C2A995" w14:textId="77777777" w:rsidR="00AA710F" w:rsidRDefault="00AA710F">
      <w:pPr>
        <w:pBdr>
          <w:bottom w:val="single" w:sz="6" w:space="1" w:color="999999"/>
        </w:pBdr>
        <w:spacing w:before="120" w:after="120"/>
      </w:pPr>
    </w:p>
    <w:p w14:paraId="77F09D4E" w14:textId="77777777" w:rsidR="00AA710F" w:rsidRDefault="00000000">
      <w:pPr>
        <w:pStyle w:val="Ttulo2"/>
      </w:pPr>
      <w:r>
        <w:t>NOTAS DE PREENCHIMENTO (não integram o contrato — apagar antes de assinar)</w:t>
      </w:r>
    </w:p>
    <w:p w14:paraId="64CFB3EB" w14:textId="77777777" w:rsidR="00AA710F" w:rsidRDefault="00000000">
      <w:pPr>
        <w:pStyle w:val="Numerada"/>
      </w:pPr>
      <w:r>
        <w:rPr>
          <w:b/>
        </w:rPr>
        <w:t>⚠ CNAE do Cid é incompatível com o objeto deste contrato.</w:t>
      </w:r>
      <w:r>
        <w:t xml:space="preserve"> O CNPJ 61.082.182/0001-81 tem como atividade principal o CNAE </w:t>
      </w:r>
      <w:r>
        <w:rPr>
          <w:b/>
        </w:rPr>
        <w:t>47.85-7-99 — Comércio varejista de outros artigos usados</w:t>
      </w:r>
      <w:r>
        <w:t xml:space="preserve">, sem atividades secundárias. Ele </w:t>
      </w:r>
      <w:r>
        <w:rPr>
          <w:b/>
        </w:rPr>
        <w:t>não pode emitir nota fiscal de serviço de desenvolvimento de software</w:t>
      </w:r>
      <w:r>
        <w:t xml:space="preserve"> com esse CNAE. Antes de contratar, ele precisa incluir os CNAEs próprios:</w:t>
      </w:r>
    </w:p>
    <w:p w14:paraId="0F361E82" w14:textId="77777777" w:rsidR="00AA710F" w:rsidRDefault="00000000">
      <w:pPr>
        <w:pStyle w:val="Commarcadores"/>
        <w:ind w:left="850"/>
      </w:pPr>
      <w:r>
        <w:rPr>
          <w:b/>
        </w:rPr>
        <w:t>62.01-5-01</w:t>
      </w:r>
      <w:r>
        <w:t xml:space="preserve"> — Desenvolvimento de programas de computador sob encomenda </w:t>
      </w:r>
      <w:r>
        <w:rPr>
          <w:i/>
        </w:rPr>
        <w:t>(o principal, é exatamente este contrato)</w:t>
      </w:r>
    </w:p>
    <w:p w14:paraId="2A3D166D" w14:textId="77777777" w:rsidR="00AA710F" w:rsidRDefault="00000000">
      <w:pPr>
        <w:pStyle w:val="Commarcadores"/>
        <w:ind w:left="850"/>
      </w:pPr>
      <w:r>
        <w:rPr>
          <w:b/>
        </w:rPr>
        <w:t>62.02-3-00</w:t>
      </w:r>
      <w:r>
        <w:t xml:space="preserve"> — Desenvolvimento e licenciamento de programas customizáveis</w:t>
      </w:r>
    </w:p>
    <w:p w14:paraId="04922C18" w14:textId="77777777" w:rsidR="00AA710F" w:rsidRDefault="00000000">
      <w:pPr>
        <w:pStyle w:val="Commarcadores"/>
        <w:ind w:left="850"/>
      </w:pPr>
      <w:r>
        <w:rPr>
          <w:b/>
        </w:rPr>
        <w:t>62.04-0-00</w:t>
      </w:r>
      <w:r>
        <w:t xml:space="preserve"> — Consultoria em tecnologia da informação</w:t>
      </w:r>
    </w:p>
    <w:p w14:paraId="76B235AF" w14:textId="77777777" w:rsidR="00AA710F" w:rsidRDefault="00000000">
      <w:pPr>
        <w:pStyle w:val="Commarcadores"/>
        <w:ind w:left="850"/>
      </w:pPr>
      <w:r>
        <w:rPr>
          <w:b/>
        </w:rPr>
        <w:t>62.09-1-00</w:t>
      </w:r>
      <w:r>
        <w:t xml:space="preserve"> — Suporte técnico e manutenção em TI</w:t>
      </w:r>
    </w:p>
    <w:p w14:paraId="2DC277C8" w14:textId="77777777" w:rsidR="00AA710F" w:rsidRDefault="00000000">
      <w:pPr>
        <w:jc w:val="both"/>
      </w:pPr>
      <w:r>
        <w:lastRenderedPageBreak/>
        <w:t xml:space="preserve">Sem isso: nota fiscal irregular, risco de glosa da despesa, problema de ISS e enquadramento errado no Simples (o anexo muda). Também confirmar se ele é optante do Simples e em qual anexo cai (desenvolvimento sob encomenda pode ir ao Anexo V ou III conforme o </w:t>
      </w:r>
      <w:r>
        <w:rPr>
          <w:b/>
        </w:rPr>
        <w:t>Fator R</w:t>
      </w:r>
      <w:r>
        <w:t>).</w:t>
      </w:r>
    </w:p>
    <w:p w14:paraId="1879FB37" w14:textId="77777777" w:rsidR="00AA710F" w:rsidRDefault="00000000">
      <w:pPr>
        <w:pStyle w:val="Numerada"/>
      </w:pPr>
      <w:r>
        <w:rPr>
          <w:b/>
        </w:rPr>
        <w:t>A PJ do Cid é Empresário Individual (213-5) — isso é a seu favor.</w:t>
      </w:r>
      <w:r>
        <w:t xml:space="preserve"> Não há separação patrimonial: o patrimônio pessoal dele responde direto pela multa, sem necessidade de desconsideração da personalidade jurídica. Mesmo assim, mantenha a assinatura nas duas qualidades (PF + EI), como está redigido — elimina qualquer discussão.</w:t>
      </w:r>
    </w:p>
    <w:p w14:paraId="1AA7325E" w14:textId="77777777" w:rsidR="00AA710F" w:rsidRDefault="00000000">
      <w:pPr>
        <w:pStyle w:val="Numerada"/>
      </w:pPr>
      <w:r>
        <w:rPr>
          <w:b/>
        </w:rPr>
        <w:t>Capacidade de pagamento:</w:t>
      </w:r>
      <w:r>
        <w:t xml:space="preserve"> a empresa é ME, aberta em 30/05/2025. Na prática, ele não tem patrimônio para honrar a multa de R$ 1 milhão do NDA. A cláusula vale como </w:t>
      </w:r>
      <w:r>
        <w:rPr>
          <w:b/>
        </w:rPr>
        <w:t>dissuasão</w:t>
      </w:r>
      <w:r>
        <w:t xml:space="preserve">, não como garantia de recebimento. Se você quiser </w:t>
      </w:r>
      <w:r>
        <w:rPr>
          <w:i/>
        </w:rPr>
        <w:t>cobrabilidade</w:t>
      </w:r>
      <w:r>
        <w:t xml:space="preserve"> real, avalie exigir </w:t>
      </w:r>
      <w:r>
        <w:rPr>
          <w:b/>
        </w:rPr>
        <w:t>aval, fiança ou nota promissória de terceiro</w:t>
      </w:r>
      <w:r>
        <w:t xml:space="preserve"> — ou aceitar que a função da multa é fazer com que a violação nunca aconteça.</w:t>
      </w:r>
    </w:p>
    <w:p w14:paraId="1B43FB45" w14:textId="77777777" w:rsidR="00AA710F" w:rsidRDefault="00000000">
      <w:pPr>
        <w:pStyle w:val="Numerada"/>
      </w:pPr>
      <w:r>
        <w:rPr>
          <w:b/>
        </w:rPr>
        <w:t>Não concorrência pós-contrato (8.2/8.3):</w:t>
      </w:r>
      <w:r>
        <w:t xml:space="preserve"> compensação fixada em 99% da remuneração (R$ 3.960,00/mês por 24 meses) — valor alto o suficiente pra blindar a cláusula na Justiça, mas repare que isso soma </w:t>
      </w:r>
      <w:r>
        <w:rPr>
          <w:b/>
        </w:rPr>
        <w:t>quase R$ 95 mil</w:t>
      </w:r>
      <w:r>
        <w:t xml:space="preserve"> ao longo dos 2 anos se você decidir manter a restrição até o fim. O item 8.3.2 é sua saída: no término, você decide — paga e mantém o Cid fora do mercado, ou renuncia à restrição e não paga nada.</w:t>
      </w:r>
    </w:p>
    <w:p w14:paraId="1A0B459C" w14:textId="77777777" w:rsidR="00AA710F" w:rsidRDefault="00000000">
      <w:pPr>
        <w:pStyle w:val="Numerada"/>
      </w:pPr>
      <w:r>
        <w:rPr>
          <w:b/>
        </w:rPr>
        <w:t>Risco de vínculo empregatício:</w:t>
      </w:r>
      <w:r>
        <w:t xml:space="preserve"> exclusividade + horário fixo + subordinação direta podem gerar reconhecimento de vínculo, com passivo trabalhista e previdenciário. Evite controlar jornada e contrate pela PJ dele (com o CNAE corrigido).</w:t>
      </w:r>
    </w:p>
    <w:p w14:paraId="3D7A2659" w14:textId="77777777" w:rsidR="00AA710F" w:rsidRDefault="00000000">
      <w:pPr>
        <w:pStyle w:val="Numerada"/>
      </w:pPr>
      <w:r>
        <w:rPr>
          <w:b/>
        </w:rPr>
        <w:t>Registro no INPI:</w:t>
      </w:r>
      <w:r>
        <w:t xml:space="preserve"> registrar as marcas </w:t>
      </w:r>
      <w:r>
        <w:rPr>
          <w:b/>
        </w:rPr>
        <w:t>OCEO</w:t>
      </w:r>
      <w:r>
        <w:t xml:space="preserve"> e </w:t>
      </w:r>
      <w:r>
        <w:rPr>
          <w:b/>
        </w:rPr>
        <w:t>HUB GSENA</w:t>
      </w:r>
      <w:r>
        <w:t xml:space="preserve"> o quanto antes — você já tem procuração ativa com a Marcas Já (07/08/2026, caso BEMHOMEM), é só somar os dois pedidos. O contrato garante o direito; o registro garante a exclusividade.</w:t>
      </w:r>
    </w:p>
    <w:p w14:paraId="121DF269" w14:textId="77777777" w:rsidR="00AA710F" w:rsidRDefault="00000000">
      <w:pPr>
        <w:pStyle w:val="Numerada"/>
      </w:pPr>
      <w:r>
        <w:rPr>
          <w:b/>
        </w:rPr>
        <w:t>Registro do software:</w:t>
      </w:r>
      <w:r>
        <w:t xml:space="preserve"> o programa de computador pode ser registrado no INPI — é a prova mais forte de titularidade em disputa.</w:t>
      </w:r>
    </w:p>
    <w:p w14:paraId="21E963F6" w14:textId="77777777" w:rsidR="00AA710F" w:rsidRDefault="00000000">
      <w:pPr>
        <w:pStyle w:val="Numerada"/>
      </w:pPr>
      <w:r>
        <w:rPr>
          <w:b/>
        </w:rPr>
        <w:t>Multa (15.1):</w:t>
      </w:r>
      <w:r>
        <w:t xml:space="preserve"> fixada em R$ 1.000.000,00, espelhando a multa do NDA. Como o porte do contrato (R$ 4.000/mês) é bem menor que o valor da multa, existe risco de um juiz </w:t>
      </w:r>
      <w:r>
        <w:rPr>
          <w:b/>
        </w:rPr>
        <w:t>reduzir</w:t>
      </w:r>
      <w:r>
        <w:t xml:space="preserve"> o valor por desproporcionalidade (art. 413 do Código Civil) — por isso o item 15.1(a) garante que você segue podendo cobrar o dano real e o lucro cessante além da multa, mesmo se ela for reduzida.</w:t>
      </w:r>
    </w:p>
    <w:p w14:paraId="11ACA897" w14:textId="77777777" w:rsidR="00AA710F" w:rsidRDefault="00000000">
      <w:pPr>
        <w:pStyle w:val="Numerada"/>
      </w:pPr>
      <w:r>
        <w:rPr>
          <w:b/>
        </w:rPr>
        <w:t>Por que não escrevi "salário" (5.1.4):</w:t>
      </w:r>
      <w:r>
        <w:t xml:space="preserve"> "salário" é palavra de vínculo empregatício. Em ação trabalhista, um contrato de prestação de serviço que fala em salário e paga em duas datas fixas por mês vira prova contra você. Ficou como </w:t>
      </w:r>
      <w:r>
        <w:rPr>
          <w:b/>
        </w:rPr>
        <w:t>honorários / remuneração mensal</w:t>
      </w:r>
      <w:r>
        <w:t>, com renúncia expressa a verbas trabalhistas. As duas datas (5º dia útil e dia 27) estão mantidas exatamente como você pediu — só o nome mudou, e é o nome que protege.</w:t>
      </w:r>
    </w:p>
    <w:p w14:paraId="27CC62A1" w14:textId="77777777" w:rsidR="00AA710F" w:rsidRDefault="00000000">
      <w:pPr>
        <w:pStyle w:val="Numerada"/>
      </w:pPr>
      <w:r>
        <w:rPr>
          <w:b/>
        </w:rPr>
        <w:t>Início retroativo em 01/08/2026 (12.1.1):</w:t>
      </w:r>
      <w:r>
        <w:t xml:space="preserve"> como ele já vem trabalhando desde agosto, a cláusula faz o contrato </w:t>
      </w:r>
      <w:r>
        <w:rPr>
          <w:b/>
        </w:rPr>
        <w:t>retroagir</w:t>
      </w:r>
      <w:r>
        <w:t>. Isso é essencial: sem ela, tudo que ele criou em agosto e setembro ficaria fora da cessão de propriedade intelectual. Marque no item 12.1.2 se agosto e setembro já estão pagos.</w:t>
      </w:r>
    </w:p>
    <w:p w14:paraId="66F06FAF" w14:textId="77777777" w:rsidR="00AA710F" w:rsidRDefault="00000000">
      <w:pPr>
        <w:pStyle w:val="Numerada"/>
      </w:pPr>
      <w:r>
        <w:rPr>
          <w:b/>
        </w:rPr>
        <w:t>Falta preencher:</w:t>
      </w:r>
      <w:r>
        <w:t xml:space="preserve"> os marcos de entrega e valores do ANEXO II; data da assinatura; e as 2 testemunhas. Isso normalmente só se define na hora de assinar.</w:t>
      </w:r>
    </w:p>
    <w:p w14:paraId="30F98B6E" w14:textId="77777777" w:rsidR="00AA710F" w:rsidRDefault="00000000">
      <w:pPr>
        <w:pStyle w:val="Numerada"/>
      </w:pPr>
      <w:r>
        <w:rPr>
          <w:b/>
        </w:rPr>
        <w:t>Revisão obrigatória:</w:t>
      </w:r>
      <w:r>
        <w:t xml:space="preserve"> esta é uma minuta de trabalho. Passe pelo seu jurídico antes de assinar.</w:t>
      </w:r>
    </w:p>
    <w:sectPr w:rsidR="00AA710F"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28986357">
    <w:abstractNumId w:val="8"/>
  </w:num>
  <w:num w:numId="2" w16cid:durableId="1307247916">
    <w:abstractNumId w:val="6"/>
  </w:num>
  <w:num w:numId="3" w16cid:durableId="1159423492">
    <w:abstractNumId w:val="5"/>
  </w:num>
  <w:num w:numId="4" w16cid:durableId="1824082264">
    <w:abstractNumId w:val="4"/>
  </w:num>
  <w:num w:numId="5" w16cid:durableId="1647197663">
    <w:abstractNumId w:val="7"/>
  </w:num>
  <w:num w:numId="6" w16cid:durableId="404767341">
    <w:abstractNumId w:val="3"/>
  </w:num>
  <w:num w:numId="7" w16cid:durableId="1173763849">
    <w:abstractNumId w:val="2"/>
  </w:num>
  <w:num w:numId="8" w16cid:durableId="2068794373">
    <w:abstractNumId w:val="1"/>
  </w:num>
  <w:num w:numId="9" w16cid:durableId="20534596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C3F"/>
    <w:rsid w:val="0029639D"/>
    <w:rsid w:val="00326F90"/>
    <w:rsid w:val="004E354C"/>
    <w:rsid w:val="00AA1D8D"/>
    <w:rsid w:val="00AA71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D451A"/>
  <w14:defaultImageDpi w14:val="300"/>
  <w15:docId w15:val="{C15090AF-BC76-F64E-84F8-99C0135A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har"/>
    <w:uiPriority w:val="9"/>
    <w:unhideWhenUsed/>
    <w:qFormat/>
    <w:rsid w:val="00FC693F"/>
    <w:pPr>
      <w:keepNext/>
      <w:keepLines/>
      <w:spacing w:before="28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8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har"/>
    <w:uiPriority w:val="9"/>
    <w:semiHidden/>
    <w:unhideWhenUsed/>
    <w:qFormat/>
    <w:rsid w:val="00FC693F"/>
    <w:pPr>
      <w:keepNext/>
      <w:keepLines/>
      <w:spacing w:before="28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7098</Words>
  <Characters>38332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 Cid</dc:title>
  <dc:subject/>
  <dc:creator>python-docx</dc:creator>
  <cp:keywords/>
  <dc:description>generated by python-docx</dc:description>
  <cp:lastModifiedBy>Jessyka Sena</cp:lastModifiedBy>
  <cp:revision>2</cp:revision>
  <dcterms:created xsi:type="dcterms:W3CDTF">2013-12-23T23:15:00Z</dcterms:created>
  <dcterms:modified xsi:type="dcterms:W3CDTF">2026-09-04T18:22:00Z</dcterms:modified>
  <cp:category/>
</cp:coreProperties>
</file>