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861F"/>
          <w:sz w:val="26"/>
        </w:rPr>
        <w:t>GILBERTO SENA</w:t>
      </w:r>
    </w:p>
    <w:p>
      <w:pPr>
        <w:jc w:val="center"/>
      </w:pPr>
      <w:r>
        <w:rPr>
          <w:color w:val="707070"/>
          <w:sz w:val="20"/>
        </w:rPr>
        <w:t>E-BOOK · GILBERTO SENA</w:t>
      </w:r>
    </w:p>
    <w:p>
      <w:pPr>
        <w:spacing w:before="360"/>
        <w:jc w:val="center"/>
      </w:pPr>
      <w:r>
        <w:rPr>
          <w:b/>
          <w:color w:val="151515"/>
          <w:sz w:val="60"/>
        </w:rPr>
        <w:t>De Motoboy a Executivo</w:t>
      </w:r>
    </w:p>
    <w:p>
      <w:pPr>
        <w:spacing w:before="280"/>
        <w:jc w:val="center"/>
      </w:pPr>
      <w:r>
        <w:rPr>
          <w:b w:val="0"/>
          <w:i w:val="0"/>
          <w:sz w:val="24"/>
        </w:rPr>
        <w:t>Resumo detalhado de "O Monge e o Executivo" (James C. Hunter), com aplicações bíblicas e paralelos com a própria trajetória de Gilberto Sena</w:t>
      </w:r>
    </w:p>
    <w:p/>
    <w:p/>
    <w:p/>
    <w:p>
      <w:pPr>
        <w:jc w:val="center"/>
      </w:pPr>
      <w:r>
        <w:rPr>
          <w:color w:val="A09885"/>
          <w:sz w:val="20"/>
        </w:rPr>
        <w:t>Gilberto Sena · e-book · edição 2026</w:t>
      </w:r>
    </w:p>
    <w:p>
      <w:r>
        <w:br w:type="page"/>
      </w:r>
    </w:p>
    <w:p>
      <w:pPr>
        <w:spacing w:before="800"/>
      </w:pPr>
      <w:r>
        <w:rPr>
          <w:b/>
          <w:color w:val="151515"/>
          <w:sz w:val="40"/>
        </w:rPr>
        <w:t>De Motoboy a Executivo</w:t>
      </w:r>
    </w:p>
    <w:p>
      <w:pPr>
        <w:jc w:val="both"/>
      </w:pPr>
      <w:r>
        <w:rPr>
          <w:b w:val="0"/>
          <w:i w:val="0"/>
          <w:color w:val="2A2A2A"/>
          <w:sz w:val="25"/>
        </w:rPr>
        <w:t>Resumo detalhado de "O Monge e o Executivo" (James C. Hunter), com aplicações bíblicas e paralelos com a própria trajetória de Gilberto Sena</w:t>
      </w:r>
    </w:p>
    <w:p>
      <w:pPr>
        <w:jc w:val="both"/>
      </w:pPr>
      <w:r>
        <w:rPr>
          <w:b w:val="0"/>
          <w:i w:val="0"/>
        </w:rPr>
        <w:t>De motoboy assaltado e afastado do emprego a fundador do Grupo Sena — os mesmos princípios de liderança por autoridade, servida e amor, encontrados de dois lados: no livro de James C. Hunter e numa vida real.</w:t>
      </w:r>
    </w:p>
    <w:p>
      <w:pPr>
        <w:jc w:val="center"/>
      </w:pPr>
      <w:r>
        <w:rPr>
          <w:b w:val="0"/>
          <w:i w:val="0"/>
          <w:color w:val="707070"/>
          <w:sz w:val="18"/>
        </w:rPr>
        <w:t>© 2026 Gilberto Sena · GILBERTO SENA</w:t>
      </w:r>
    </w:p>
    <w:p>
      <w:r>
        <w:br w:type="page"/>
      </w:r>
    </w:p>
    <w:p>
      <w:r>
        <w:br w:type="page"/>
      </w:r>
    </w:p>
    <w:p>
      <w:r>
        <w:rPr>
          <w:b/>
          <w:color w:val="151515"/>
          <w:sz w:val="40"/>
        </w:rPr>
        <w:t>Sumário</w:t>
      </w:r>
    </w:p>
    <w:p>
      <w:pPr>
        <w:spacing w:after="20"/>
      </w:pPr>
      <w:r>
        <w:rPr>
          <w:sz w:val="20"/>
        </w:rPr>
        <w:t>PRÓLOGO — "A escolha foi minha"</w:t>
      </w:r>
    </w:p>
    <w:p>
      <w:pPr>
        <w:spacing w:after="20"/>
      </w:pPr>
      <w:r>
        <w:rPr>
          <w:sz w:val="20"/>
        </w:rPr>
        <w:t>CAPÍTULO UM — As Definições</w:t>
      </w:r>
    </w:p>
    <w:p>
      <w:pPr>
        <w:spacing w:after="20"/>
      </w:pPr>
      <w:r>
        <w:rPr>
          <w:sz w:val="20"/>
        </w:rPr>
        <w:t>CAPÍTULO DOIS — O Velho Paradigma</w:t>
      </w:r>
    </w:p>
    <w:p>
      <w:pPr>
        <w:spacing w:after="20"/>
      </w:pPr>
      <w:r>
        <w:rPr>
          <w:sz w:val="20"/>
        </w:rPr>
        <w:t>CAPÍTULO TRÊS — O Modelo</w:t>
      </w:r>
    </w:p>
    <w:p>
      <w:pPr>
        <w:spacing w:after="20"/>
      </w:pPr>
      <w:r>
        <w:rPr>
          <w:sz w:val="20"/>
        </w:rPr>
        <w:t>CAPÍTULO QUATRO — O Verbo (definindo amor)</w:t>
      </w:r>
    </w:p>
    <w:p>
      <w:pPr>
        <w:spacing w:after="20"/>
      </w:pPr>
      <w:r>
        <w:rPr>
          <w:sz w:val="20"/>
        </w:rPr>
        <w:t>CAPÍTULO CINCO — O Ambiente</w:t>
      </w:r>
    </w:p>
    <w:p>
      <w:pPr>
        <w:spacing w:after="20"/>
      </w:pPr>
      <w:r>
        <w:rPr>
          <w:sz w:val="20"/>
        </w:rPr>
        <w:t>CAPÍTULO SEIS — A Escolha</w:t>
      </w:r>
    </w:p>
    <w:p>
      <w:pPr>
        <w:spacing w:after="20"/>
      </w:pPr>
      <w:r>
        <w:rPr>
          <w:sz w:val="20"/>
        </w:rPr>
        <w:t>CAPÍTULO SETE — A Recompensa</w:t>
      </w:r>
    </w:p>
    <w:p>
      <w:pPr>
        <w:spacing w:after="20"/>
      </w:pPr>
      <w:r>
        <w:rPr>
          <w:sz w:val="20"/>
        </w:rPr>
        <w:t>EPÍLOGO — "Você começa com uma escolha"</w:t>
      </w:r>
    </w:p>
    <w:p>
      <w:pPr>
        <w:spacing w:after="20"/>
      </w:pPr>
      <w:r>
        <w:rPr>
          <w:sz w:val="20"/>
        </w:rPr>
        <w:t>O MODELO COMPLETO — quadro-síntese</w:t>
      </w:r>
    </w:p>
    <w:p>
      <w:pPr>
        <w:spacing w:after="20"/>
      </w:pPr>
      <w:r>
        <w:rPr>
          <w:sz w:val="20"/>
        </w:rPr>
        <w:t>APLICAÇÕES PRÁTICAS — perguntas para levar para a vida e para a liderança</w:t>
      </w:r>
    </w:p>
    <w:p>
      <w:pPr>
        <w:spacing w:after="20"/>
      </w:pPr>
      <w:r>
        <w:rPr>
          <w:sz w:val="20"/>
        </w:rPr>
        <w:t>Índice de Referências Bíblicas por Tema</w:t>
      </w:r>
    </w:p>
    <w:p>
      <w:pPr>
        <w:spacing w:after="20"/>
      </w:pPr>
      <w:r>
        <w:rPr>
          <w:sz w:val="20"/>
        </w:rPr>
        <w:t>O MODELO NOS DIAS DE HOJE — exemplos atuais</w:t>
      </w:r>
    </w:p>
    <w:p>
      <w:pPr>
        <w:spacing w:after="20"/>
      </w:pPr>
      <w:r>
        <w:rPr>
          <w:sz w:val="20"/>
        </w:rPr>
        <w:t>Consideração Final</w:t>
      </w:r>
    </w:p>
    <w:p>
      <w:r>
        <w:br w:type="page"/>
      </w:r>
    </w:p>
    <w:p>
      <w:pPr>
        <w:jc w:val="both"/>
      </w:pPr>
      <w:r>
        <w:rPr>
          <w:b/>
          <w:i/>
        </w:rPr>
        <w:t>FICHA CATALOGRÁFICA</w:t>
      </w:r>
    </w:p>
    <w:p>
      <w:pPr>
        <w:jc w:val="both"/>
      </w:pPr>
      <w:r>
        <w:rPr>
          <w:b/>
          <w:i/>
        </w:rPr>
        <w:t>Sena, Gilberto</w:t>
      </w:r>
    </w:p>
    <w:p>
      <w:pPr>
        <w:jc w:val="both"/>
      </w:pPr>
      <w:r>
        <w:rPr>
          <w:b w:val="0"/>
          <w:i w:val="0"/>
        </w:rPr>
        <w:t>De motoboy a executivo : liderança servidora e gestão de pessoas na prática / Gilberto Sena. -- 1. ed. digital. -- 2026.</w:t>
      </w:r>
    </w:p>
    <w:p>
      <w:pPr>
        <w:jc w:val="both"/>
      </w:pPr>
      <w:r>
        <w:rPr>
          <w:b w:val="0"/>
          <w:i w:val="0"/>
        </w:rPr>
        <w:t>E-book.</w:t>
      </w:r>
    </w:p>
    <w:p>
      <w:pPr>
        <w:jc w:val="both"/>
      </w:pPr>
      <w:r>
        <w:rPr>
          <w:b w:val="0"/>
          <w:i w:val="0"/>
        </w:rPr>
        <w:t>Inclui bibliografia.</w:t>
      </w:r>
    </w:p>
    <w:p>
      <w:pPr>
        <w:jc w:val="both"/>
      </w:pPr>
      <w:r>
        <w:rPr>
          <w:b w:val="0"/>
          <w:i w:val="0"/>
        </w:rPr>
        <w:t>1. Liderança. 2. Gestão de pessoas. 3. Desenvolvimento profissional. 4. Administração. I. Título.</w:t>
      </w:r>
    </w:p>
    <w:p>
      <w:pPr>
        <w:jc w:val="both"/>
      </w:pPr>
      <w:r>
        <w:rPr>
          <w:b w:val="0"/>
          <w:i w:val="0"/>
        </w:rPr>
        <w:t>CDD (classificação indicativa): 658.4092</w:t>
      </w:r>
    </w:p>
    <w:p>
      <w:pPr>
        <w:jc w:val="both"/>
      </w:pPr>
      <w:r>
        <w:rPr>
          <w:b w:val="0"/>
          <w:i w:val="0"/>
        </w:rPr>
        <w:t>Extensão aproximada: 34 páginas (versão digital).</w:t>
      </w:r>
    </w:p>
    <w:p>
      <w:pPr>
        <w:jc w:val="both"/>
      </w:pPr>
      <w:r>
        <w:rPr>
          <w:b/>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r>
        <w:rPr>
          <w:b/>
          <w:color w:val="151515"/>
          <w:sz w:val="27"/>
        </w:rPr>
        <w:t>Por Que Este Material Tem Esse Nome</w:t>
      </w:r>
    </w:p>
    <w:p>
      <w:pPr>
        <w:jc w:val="both"/>
      </w:pPr>
      <w:r>
        <w:rPr>
          <w:b w:val="0"/>
          <w:i w:val="0"/>
        </w:rPr>
        <w:t xml:space="preserve">O título original deste resumo é o do livro que ele resume: </w:t>
      </w:r>
      <w:r>
        <w:rPr>
          <w:b w:val="0"/>
          <w:i/>
        </w:rPr>
        <w:t>O Monge e o Executivo</w:t>
      </w:r>
      <w:r>
        <w:rPr>
          <w:b w:val="0"/>
          <w:i w:val="0"/>
        </w:rPr>
        <w:t xml:space="preserve">, de James C. Hunter. Mas a tese do livro — que autoridade real se constrói servindo, não pelo cargo ou pela força — é exatamente a mesma tese que a própria trajetória de Gilberto Sena confirma na prática, bem antes de qualquer leitura. A reportagem de capa da Revista Empreenda (edição 75) sobre ele se chama </w:t>
      </w:r>
      <w:r>
        <w:rPr>
          <w:b/>
          <w:i w:val="0"/>
        </w:rPr>
        <w:t>"De motoboy a multimilionário"</w:t>
      </w:r>
      <w:r>
        <w:rPr>
          <w:b w:val="0"/>
          <w:i w:val="0"/>
        </w:rPr>
        <w:t xml:space="preserve">; este material usa a versão </w:t>
      </w:r>
      <w:r>
        <w:rPr>
          <w:b/>
          <w:i w:val="0"/>
        </w:rPr>
        <w:t>"De Motoboy a Executivo"</w:t>
      </w:r>
      <w:r>
        <w:rPr>
          <w:b w:val="0"/>
          <w:i w:val="0"/>
        </w:rPr>
        <w:t xml:space="preserve"> como título de propósito — para que, a cada capítulo do livro de Hunter, o leitor encontre também um espelho na própria história de quem está lendo.</w:t>
      </w:r>
    </w:p>
    <w:p>
      <w:pPr>
        <w:jc w:val="both"/>
      </w:pPr>
      <w:r>
        <w:rPr>
          <w:b w:val="0"/>
          <w:i w:val="0"/>
        </w:rPr>
        <w:t xml:space="preserve">Ao longo deste resumo, depois de cada bloco de ensinamento e de referências bíblicas, há uma caixa de </w:t>
      </w:r>
      <w:r>
        <w:rPr>
          <w:b/>
          <w:i w:val="0"/>
        </w:rPr>
        <w:t>"Paralelo com a jornada do Gilberto Sena"</w:t>
      </w:r>
      <w:r>
        <w:rPr>
          <w:b w:val="0"/>
          <w:i w:val="0"/>
        </w:rPr>
        <w:t>, conectando o princípio do livro a um episódio real e documentado da vida dele — da adolescência como motoboy, servente de pedreiro e camelô em Belo Horizonte, passando pelo momento mais duro de sua trajetória, até a fundação do Grupo Sena em 2010 e a filosofia de gestão que ele pratica hoje.</w:t>
      </w:r>
    </w:p>
    <w:p>
      <w:pPr>
        <w:jc w:val="both"/>
      </w:pPr>
      <w:r>
        <w:rPr>
          <w:b/>
          <w:i w:val="0"/>
        </w:rPr>
        <w:t>Aviso de uso:</w:t>
      </w:r>
      <w:r>
        <w:rPr>
          <w:b w:val="0"/>
          <w:i w:val="0"/>
        </w:rPr>
        <w:t xml:space="preserve"> um dos episódios citados abaixo — o afastamento injusto do emprego de motoboy após um assalto, e o momento mais crítico que se seguiu a isso — é sensível e já foi publicado pela própria Revista Empreenda, mas antes de reaproveitar esse trecho específico em conteúdo novo para redes sociais (/reels, /carrossel), confirme com o Gilberto se ele quer repetir essa parte da história. Aqui ela aparece apenas como material de estudo pessoal, com o mesmo cuidado e a mesma dignidade com que já está registrada na base de memória do GilbertoOS.</w:t>
      </w:r>
    </w:p>
    <w:p>
      <w:r>
        <w:rPr>
          <w:b/>
          <w:color w:val="151515"/>
          <w:sz w:val="27"/>
        </w:rPr>
        <w:t>Sobre o Livro</w:t>
      </w:r>
    </w:p>
    <w:p>
      <w:pPr>
        <w:jc w:val="both"/>
      </w:pPr>
      <w:r>
        <w:rPr>
          <w:b w:val="0"/>
          <w:i w:val="0"/>
        </w:rPr>
        <w:t xml:space="preserve">"O Monge e o Executivo" é uma parábola de negócios escrita pelo americano James C. Hunter, consultor e formador em liderança com décadas de experiência trabalhando com presidiários, dependentes químicos e executivos — três públicos que, segundo ele, são regidos pela mesma pergunta de fundo: </w:t>
      </w:r>
      <w:r>
        <w:rPr>
          <w:b/>
          <w:i w:val="0"/>
        </w:rPr>
        <w:t>o que faz uma pessoa seguir outra de boa vontade?</w:t>
      </w:r>
    </w:p>
    <w:p>
      <w:pPr>
        <w:jc w:val="both"/>
      </w:pPr>
      <w:r>
        <w:rPr>
          <w:b w:val="0"/>
          <w:i w:val="0"/>
        </w:rPr>
        <w:t xml:space="preserve">O livro não é um manual técnico de gestão, cheio de siglas e planilhas. É uma narrativa: a história de </w:t>
      </w:r>
      <w:r>
        <w:rPr>
          <w:b/>
          <w:i w:val="0"/>
        </w:rPr>
        <w:t>John Daily</w:t>
      </w:r>
      <w:r>
        <w:rPr>
          <w:b w:val="0"/>
          <w:i w:val="0"/>
        </w:rPr>
        <w:t xml:space="preserve">, gerente-geral de uma fábrica de vidro plano nos Estados Unidos, um homem de sucesso aparente — casa boa à beira do lago Erie, dois carros novos, cargo de destaque, o mais jovem gerente-geral da história da empresa — cuja vida pessoal e profissional está desmoronando por dentro. O casamento com Rachel está em crise, os filhos John Jr. e Sara se afastam, um movimento sindical abala a fábrica, e o próprio chefe sugere que o problema é o estilo de liderança de John. Ele se torna melancólico, irritadiço, incapaz de dormir direito, e carrega havia vinte e cinco anos um sonho recorrente e perturbador envolvendo um nome: </w:t>
      </w:r>
      <w:r>
        <w:rPr>
          <w:b/>
          <w:i w:val="0"/>
        </w:rPr>
        <w:t>Simeão</w:t>
      </w:r>
      <w:r>
        <w:rPr>
          <w:b w:val="0"/>
          <w:i w:val="0"/>
        </w:rPr>
        <w:t>.</w:t>
      </w:r>
    </w:p>
    <w:p>
      <w:pPr>
        <w:jc w:val="both"/>
      </w:pPr>
      <w:r>
        <w:rPr>
          <w:b w:val="0"/>
          <w:i w:val="0"/>
        </w:rPr>
        <w:t xml:space="preserve">A pedido de Rachel, ele aceita passar uma semana de retiro num mosteiro beneditino chamado </w:t>
      </w:r>
      <w:r>
        <w:rPr>
          <w:b/>
          <w:i w:val="0"/>
        </w:rPr>
        <w:t>João da Cruz</w:t>
      </w:r>
      <w:r>
        <w:rPr>
          <w:b w:val="0"/>
          <w:i w:val="0"/>
        </w:rPr>
        <w:t xml:space="preserve">, à beira do lago Michigan — um lugar de cinco cerimônias religiosas por dia, silêncio, oração e trabalho manual. Lá, sem saber de início, ele reencontra </w:t>
      </w:r>
      <w:r>
        <w:rPr>
          <w:b/>
          <w:i w:val="0"/>
        </w:rPr>
        <w:t>Leonard "Len" Hoffman</w:t>
      </w:r>
      <w:r>
        <w:rPr>
          <w:b w:val="0"/>
          <w:i w:val="0"/>
        </w:rPr>
        <w:t xml:space="preserve">, um lendário executivo que décadas antes havia salvado companhias à beira da falência (inclusive uma grande companhia aérea, a fictícia Southeast Air) e escrito um best-seller chamado </w:t>
      </w:r>
      <w:r>
        <w:rPr>
          <w:b w:val="0"/>
          <w:i/>
        </w:rPr>
        <w:t>The Great Paradox: To Lead You Must Serve</w:t>
      </w:r>
      <w:r>
        <w:rPr>
          <w:b w:val="0"/>
          <w:i w:val="0"/>
        </w:rPr>
        <w:t xml:space="preserve">. Depois da morte repentina da esposa, Hoffman abandonou tudo — carreira, fortuna, status — para se tornar frade. Seu novo nome na vida monástica: </w:t>
      </w:r>
      <w:r>
        <w:rPr>
          <w:b/>
          <w:i w:val="0"/>
        </w:rPr>
        <w:t>irmão Simeão</w:t>
      </w:r>
      <w:r>
        <w:rPr>
          <w:b w:val="0"/>
          <w:i w:val="0"/>
        </w:rPr>
        <w:t>.</w:t>
      </w:r>
    </w:p>
    <w:p>
      <w:pPr>
        <w:jc w:val="both"/>
      </w:pPr>
      <w:r>
        <w:rPr>
          <w:b w:val="0"/>
          <w:i w:val="0"/>
        </w:rPr>
        <w:t>Ao longo de sete dias, Simeão conduz um pequeno grupo de líderes — um pastor batista, um sargento do Exército, uma diretora de escola pública, uma treinadora de basquete universitário, uma enfermeira-chefe de UTI neonatal e o próprio John — por um curso intensivo sobre a verdadeira natureza da liderança. As aulas acontecem numa sala confortável de frente para o lago, sempre das nove às onze da manhã e das duas às quatro da tarde, intercaladas com as cerimônias religiosas do mosteiro.</w:t>
      </w:r>
    </w:p>
    <w:p>
      <w:pPr>
        <w:jc w:val="both"/>
      </w:pPr>
      <w:r>
        <w:rPr>
          <w:b w:val="0"/>
          <w:i w:val="0"/>
        </w:rPr>
        <w:t xml:space="preserve">A tese central do livro é simples de enunciar e difícil de viver: </w:t>
      </w:r>
      <w:r>
        <w:rPr>
          <w:b/>
          <w:i w:val="0"/>
        </w:rPr>
        <w:t>liderar não é uma questão de posição, poder ou personalidade, mas de caráter — e caráter se constrói servindo e amando as pessoas pelas quais somos responsáveis.</w:t>
      </w:r>
      <w:r>
        <w:rPr>
          <w:b w:val="0"/>
          <w:i w:val="0"/>
        </w:rPr>
        <w:t xml:space="preserve"> Hunter constrói essa tese em cima de uma fonte declarada, citada explicitamente na epígrafe do capítulo três do livro: os ensinamentos de Jesus Cristo sobre servir para liderar — </w:t>
      </w:r>
      <w:r>
        <w:rPr>
          <w:b w:val="0"/>
          <w:i/>
        </w:rPr>
        <w:t>"quem quiser ser líder deve ser primeiro servidor. Se você quiser liderar, deve servir."</w:t>
      </w:r>
    </w:p>
    <w:p>
      <w:pPr>
        <w:jc w:val="both"/>
      </w:pPr>
      <w:r>
        <w:rPr>
          <w:b w:val="0"/>
          <w:i w:val="0"/>
        </w:rPr>
        <w:t xml:space="preserve">Este e-book percorre a obra capítulo a capítulo, capturando os principais diálogos, histórias e ensinamentos, e acrescenta, ao final de cada bloco, </w:t>
      </w:r>
      <w:r>
        <w:rPr>
          <w:b/>
          <w:i w:val="0"/>
        </w:rPr>
        <w:t>as referências bíblicas</w:t>
      </w:r>
      <w:r>
        <w:rPr>
          <w:b w:val="0"/>
          <w:i w:val="0"/>
        </w:rPr>
        <w:t xml:space="preserve"> que sustentam ou aprofundam cada princípio — tanto as que o próprio livro cita (como 1 Coríntios 13 e a passagem de Marcos 10 sobre servir) quanto outras que ajudam a estudar liderança a partir de uma base cristã mais ampla. Ao final, um quadro-síntese de todo o modelo, um roteiro de perguntas práticas para aplicar o livro à própria vida, e um índice de todas as referências bíblicas organizado por tema.</w:t>
      </w:r>
    </w:p>
    <w:p>
      <w:r>
        <w:rPr>
          <w:b/>
          <w:color w:val="151515"/>
          <w:sz w:val="27"/>
        </w:rPr>
        <w:t>Os Personagens</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Personagem</w:t>
            </w:r>
          </w:p>
        </w:tc>
        <w:tc>
          <w:tcPr>
            <w:tcW w:type="dxa" w:w="4658"/>
            <w:shd w:val="clear" w:color="auto" w:fill="0F1419"/>
          </w:tcPr>
          <w:p>
            <w:r>
              <w:rPr>
                <w:b/>
                <w:color w:val="F4F1EA"/>
                <w:sz w:val="18"/>
              </w:rPr>
            </w:r>
            <w:r>
              <w:rPr>
                <w:b/>
                <w:i w:val="0"/>
                <w:color w:val="F4F1EA"/>
                <w:sz w:val="18"/>
              </w:rPr>
              <w:t>Papel na história</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John Daily</w:t>
            </w:r>
          </w:p>
        </w:tc>
        <w:tc>
          <w:tcPr>
            <w:tcW w:type="dxa" w:w="4658"/>
          </w:tcPr>
          <w:p>
            <w:r>
              <w:rPr>
                <w:sz w:val="18"/>
              </w:rPr>
            </w:r>
            <w:r>
              <w:rPr>
                <w:b w:val="0"/>
                <w:i w:val="0"/>
                <w:sz w:val="18"/>
              </w:rPr>
              <w:t>Narrador. Gerente-geral de uma fábrica de vidro plano com mais de 500 funcionários. Vive uma crise pessoal, familiar e profissional simultânea.</w:t>
            </w:r>
          </w:p>
        </w:tc>
      </w:tr>
      <w:tr>
        <w:tc>
          <w:tcPr>
            <w:tcW w:type="dxa" w:w="4658"/>
            <w:shd w:val="clear" w:color="auto" w:fill="FAF8F2"/>
          </w:tcPr>
          <w:p>
            <w:r>
              <w:rPr>
                <w:sz w:val="18"/>
              </w:rPr>
            </w:r>
            <w:r>
              <w:rPr>
                <w:b w:val="0"/>
                <w:i w:val="0"/>
                <w:sz w:val="18"/>
              </w:rPr>
              <w:t>Irmão Simeão (Leonard "Len" Hoffman)</w:t>
            </w:r>
          </w:p>
        </w:tc>
        <w:tc>
          <w:tcPr>
            <w:tcW w:type="dxa" w:w="4658"/>
            <w:shd w:val="clear" w:color="auto" w:fill="FAF8F2"/>
          </w:tcPr>
          <w:p>
            <w:r>
              <w:rPr>
                <w:sz w:val="18"/>
              </w:rPr>
            </w:r>
            <w:r>
              <w:rPr>
                <w:b w:val="0"/>
                <w:i w:val="0"/>
                <w:sz w:val="18"/>
              </w:rPr>
              <w:t>O mentor. Ex-executivo lendário, autor de um best-seller sobre liderança, veterano condecorado da Segunda Guerra, hoje frade beneditino há dez anos. Ministra o curso de sete dias.</w:t>
            </w:r>
          </w:p>
        </w:tc>
      </w:tr>
      <w:tr>
        <w:tc>
          <w:tcPr>
            <w:tcW w:type="dxa" w:w="4658"/>
          </w:tcPr>
          <w:p>
            <w:r>
              <w:rPr>
                <w:sz w:val="18"/>
              </w:rPr>
            </w:r>
            <w:r>
              <w:rPr>
                <w:b w:val="0"/>
                <w:i w:val="0"/>
                <w:sz w:val="18"/>
              </w:rPr>
              <w:t>Rachel</w:t>
            </w:r>
          </w:p>
        </w:tc>
        <w:tc>
          <w:tcPr>
            <w:tcW w:type="dxa" w:w="4658"/>
          </w:tcPr>
          <w:p>
            <w:r>
              <w:rPr>
                <w:sz w:val="18"/>
              </w:rPr>
            </w:r>
            <w:r>
              <w:rPr>
                <w:b w:val="0"/>
                <w:i w:val="0"/>
                <w:sz w:val="18"/>
              </w:rPr>
              <w:t>Esposa de John há dezoito anos, terapeuta de formação. É quem sugere o retiro, convencida de que as "coincidências de Simeão" têm um significado.</w:t>
            </w:r>
          </w:p>
        </w:tc>
      </w:tr>
      <w:tr>
        <w:tc>
          <w:tcPr>
            <w:tcW w:type="dxa" w:w="4658"/>
            <w:shd w:val="clear" w:color="auto" w:fill="FAF8F2"/>
          </w:tcPr>
          <w:p>
            <w:r>
              <w:rPr>
                <w:sz w:val="18"/>
              </w:rPr>
            </w:r>
            <w:r>
              <w:rPr>
                <w:b w:val="0"/>
                <w:i w:val="0"/>
                <w:sz w:val="18"/>
              </w:rPr>
              <w:t>Lee</w:t>
            </w:r>
          </w:p>
        </w:tc>
        <w:tc>
          <w:tcPr>
            <w:tcW w:type="dxa" w:w="4658"/>
            <w:shd w:val="clear" w:color="auto" w:fill="FAF8F2"/>
          </w:tcPr>
          <w:p>
            <w:r>
              <w:rPr>
                <w:sz w:val="18"/>
              </w:rPr>
            </w:r>
            <w:r>
              <w:rPr>
                <w:b w:val="0"/>
                <w:i w:val="0"/>
                <w:sz w:val="18"/>
              </w:rPr>
              <w:t>Pastor batista de Pewaukee, Wisconsin. Companheiro de quarto de John — divide com ele o quarto número três, já que o mosteiro só tem três quartos disponíveis para os seis participantes.</w:t>
            </w:r>
          </w:p>
        </w:tc>
      </w:tr>
      <w:tr>
        <w:tc>
          <w:tcPr>
            <w:tcW w:type="dxa" w:w="4658"/>
          </w:tcPr>
          <w:p>
            <w:r>
              <w:rPr>
                <w:sz w:val="18"/>
              </w:rPr>
            </w:r>
            <w:r>
              <w:rPr>
                <w:b w:val="0"/>
                <w:i w:val="0"/>
                <w:sz w:val="18"/>
              </w:rPr>
              <w:t>Greg</w:t>
            </w:r>
          </w:p>
        </w:tc>
        <w:tc>
          <w:tcPr>
            <w:tcW w:type="dxa" w:w="4658"/>
          </w:tcPr>
          <w:p>
            <w:r>
              <w:rPr>
                <w:sz w:val="18"/>
              </w:rPr>
            </w:r>
            <w:r>
              <w:rPr>
                <w:b w:val="0"/>
                <w:i w:val="0"/>
                <w:sz w:val="18"/>
              </w:rPr>
              <w:t>Sargento do Exército. O cético declarado do grupo — questiona tudo, interrompe, provoca. É através dele que o livro testa cada princípio contra a objeção "isso não funciona no mundo real". Sua transformação ao longo da semana é um dos fios narrativos mais fortes do livro.</w:t>
            </w:r>
          </w:p>
        </w:tc>
      </w:tr>
      <w:tr>
        <w:tc>
          <w:tcPr>
            <w:tcW w:type="dxa" w:w="4658"/>
            <w:shd w:val="clear" w:color="auto" w:fill="FAF8F2"/>
          </w:tcPr>
          <w:p>
            <w:r>
              <w:rPr>
                <w:sz w:val="18"/>
              </w:rPr>
            </w:r>
            <w:r>
              <w:rPr>
                <w:b w:val="0"/>
                <w:i w:val="0"/>
                <w:sz w:val="18"/>
              </w:rPr>
              <w:t>Teresa</w:t>
            </w:r>
          </w:p>
        </w:tc>
        <w:tc>
          <w:tcPr>
            <w:tcW w:type="dxa" w:w="4658"/>
            <w:shd w:val="clear" w:color="auto" w:fill="FAF8F2"/>
          </w:tcPr>
          <w:p>
            <w:r>
              <w:rPr>
                <w:sz w:val="18"/>
              </w:rPr>
            </w:r>
            <w:r>
              <w:rPr>
                <w:b w:val="0"/>
                <w:i w:val="0"/>
                <w:sz w:val="18"/>
              </w:rPr>
              <w:t>Diretora de uma escola pública. Traz repertório de citações literárias e filosóficas (Mark Twain, George Bernard Shaw, C.S. Lewis, Kierkegaard).</w:t>
            </w:r>
          </w:p>
        </w:tc>
      </w:tr>
      <w:tr>
        <w:tc>
          <w:tcPr>
            <w:tcW w:type="dxa" w:w="4658"/>
          </w:tcPr>
          <w:p>
            <w:r>
              <w:rPr>
                <w:sz w:val="18"/>
              </w:rPr>
            </w:r>
            <w:r>
              <w:rPr>
                <w:b w:val="0"/>
                <w:i w:val="0"/>
                <w:sz w:val="18"/>
              </w:rPr>
              <w:t>Chris</w:t>
            </w:r>
          </w:p>
        </w:tc>
        <w:tc>
          <w:tcPr>
            <w:tcW w:type="dxa" w:w="4658"/>
          </w:tcPr>
          <w:p>
            <w:r>
              <w:rPr>
                <w:sz w:val="18"/>
              </w:rPr>
            </w:r>
            <w:r>
              <w:rPr>
                <w:b w:val="0"/>
                <w:i w:val="0"/>
                <w:sz w:val="18"/>
              </w:rPr>
              <w:t>Treinadora de basquete da Universidade Estadual de Michigan. Faz jardinagem há vinte anos — é dela a metáfora do jardim que Simeão usa no capítulo cinco.</w:t>
            </w:r>
          </w:p>
        </w:tc>
      </w:tr>
      <w:tr>
        <w:tc>
          <w:tcPr>
            <w:tcW w:type="dxa" w:w="4658"/>
            <w:shd w:val="clear" w:color="auto" w:fill="FAF8F2"/>
          </w:tcPr>
          <w:p>
            <w:r>
              <w:rPr>
                <w:sz w:val="18"/>
              </w:rPr>
            </w:r>
            <w:r>
              <w:rPr>
                <w:b w:val="0"/>
                <w:i w:val="0"/>
                <w:sz w:val="18"/>
              </w:rPr>
              <w:t>Kim</w:t>
            </w:r>
          </w:p>
        </w:tc>
        <w:tc>
          <w:tcPr>
            <w:tcW w:type="dxa" w:w="4658"/>
            <w:shd w:val="clear" w:color="auto" w:fill="FAF8F2"/>
          </w:tcPr>
          <w:p>
            <w:r>
              <w:rPr>
                <w:sz w:val="18"/>
              </w:rPr>
            </w:r>
            <w:r>
              <w:rPr>
                <w:b w:val="0"/>
                <w:i w:val="0"/>
                <w:sz w:val="18"/>
              </w:rPr>
              <w:t>Enfermeira-chefe do Centro Neonatal do Hospital Providence. A mais "aluna aplicada" do grupo — é quem traz a pirâmide de Maslow e o conceito de contas bancárias relacionais de Stephen Covey.</w:t>
            </w:r>
          </w:p>
        </w:tc>
      </w:tr>
    </w:tbl>
    <w:p>
      <w:pPr>
        <w:spacing w:after="40"/>
      </w:pPr>
    </w:p>
    <w:p>
      <w:r>
        <w:br w:type="page"/>
      </w:r>
    </w:p>
    <w:p>
      <w:r>
        <w:rPr>
          <w:b/>
          <w:color w:val="B0861F"/>
          <w:sz w:val="18"/>
        </w:rPr>
        <w:t>PRÓLOGO</w:t>
      </w:r>
    </w:p>
    <w:p>
      <w:pPr>
        <w:spacing w:before="40"/>
        <w:pBdr>
          <w:bottom w:val="single" w:sz="6" w:space="2" w:color="B0861F"/>
        </w:pBdr>
      </w:pPr>
      <w:r>
        <w:rPr>
          <w:b/>
          <w:color w:val="151515"/>
          <w:sz w:val="38"/>
        </w:rPr>
        <w:t>"a Escolha Foi Minha"</w:t>
      </w:r>
    </w:p>
    <w:p>
      <w:pPr>
        <w:jc w:val="both"/>
      </w:pPr>
      <w:r>
        <w:rPr>
          <w:b w:val="0"/>
          <w:i w:val="0"/>
        </w:rPr>
        <w:t>O livro abre com John relembrando, incrédulo, como decidiu passar uma semana inteira num mosteiro autêntico, cercado por frades, cânticos e liturgias — algo que jamais imaginaria fazer. Ele descreve o retiro como uma escolha que resistiu "esperneando de todas as maneiras", mas que, ao final, foi dele.</w:t>
      </w:r>
    </w:p>
    <w:p>
      <w:pPr>
        <w:spacing w:before="140"/>
      </w:pPr>
      <w:r>
        <w:rPr>
          <w:b/>
          <w:color w:val="151515"/>
          <w:sz w:val="24"/>
        </w:rPr>
        <w:t>As "coincidências de Simeão"</w:t>
      </w:r>
    </w:p>
    <w:p>
      <w:pPr>
        <w:jc w:val="both"/>
      </w:pPr>
      <w:r>
        <w:rPr>
          <w:b w:val="0"/>
          <w:i w:val="0"/>
        </w:rPr>
        <w:t xml:space="preserve">Desde criança, John carrega uma série de coincidências ligadas a um único nome: foi batizado na igreja luterana com um versículo do segundo capítulo de Lucas sobre um homem chamado Simeão; anos depois, na crisma, o mesmo pastor leu o mesmo trecho para ele, "coincidência bem estranha", como ele mesmo pensou na época; e, durante vinte e cinco anos seguidos, teve um sonho recorrente e angustiante: está perdido à noite num cemitério, sendo perseguido por algo maligno que não consegue ver, quando um velho de manto negro surge atrás de um crucifixo, agarra-o pelos ombros e grita: </w:t>
      </w:r>
      <w:r>
        <w:rPr>
          <w:b/>
          <w:i w:val="0"/>
        </w:rPr>
        <w:t>"Ache Simeão — ache Simeão e ouça-o!"</w:t>
      </w:r>
      <w:r>
        <w:rPr>
          <w:b w:val="0"/>
          <w:i w:val="0"/>
        </w:rPr>
        <w:t xml:space="preserve"> No dia do próprio casamento, o pastor voltou a mencionar a figura bíblica de Simeão durante a homilia, deixando John tão atordoado que se confundiu ao pronunciar os votos.</w:t>
      </w:r>
    </w:p>
    <w:p>
      <w:pPr>
        <w:jc w:val="both"/>
      </w:pPr>
      <w:r>
        <w:rPr>
          <w:b w:val="0"/>
          <w:i w:val="0"/>
        </w:rPr>
        <w:t xml:space="preserve">Rachel sempre esteve convencida de que essas coincidências significavam algo. John nunca soube ao certo — até que, no consultório do pastor da igreja, ouve pela primeira vez que um dos frades do mosteiro João da Cruz é justamente </w:t>
      </w:r>
      <w:r>
        <w:rPr>
          <w:b/>
          <w:i w:val="0"/>
        </w:rPr>
        <w:t>Leonard Hoffman</w:t>
      </w:r>
      <w:r>
        <w:rPr>
          <w:b w:val="0"/>
          <w:i w:val="0"/>
        </w:rPr>
        <w:t xml:space="preserve">, o executivo lendário que ele sempre quisera saber o que tinha acontecido. Quando finalmente o conhece — de joelhos, consertando o vazamento do vaso sanitário do próprio quarto de John —, descobre que seu nome de frade é </w:t>
      </w:r>
      <w:r>
        <w:rPr>
          <w:b/>
          <w:i w:val="0"/>
        </w:rPr>
        <w:t>irmão Simeão</w:t>
      </w:r>
      <w:r>
        <w:rPr>
          <w:b w:val="0"/>
          <w:i w:val="0"/>
        </w:rPr>
        <w:t>.</w:t>
      </w:r>
    </w:p>
    <w:p>
      <w:pPr>
        <w:spacing w:before="140"/>
      </w:pPr>
      <w:r>
        <w:rPr>
          <w:b/>
          <w:color w:val="151515"/>
          <w:sz w:val="24"/>
        </w:rPr>
        <w:t>A vida "de fora" que John deixa para trás</w:t>
      </w:r>
    </w:p>
    <w:p>
      <w:pPr>
        <w:jc w:val="both"/>
      </w:pPr>
      <w:r>
        <w:rPr>
          <w:b w:val="0"/>
          <w:i w:val="0"/>
        </w:rPr>
        <w:t>O prólogo também descreve, com honestidade dolorosa, o que está ruindo na vida de John: Rachel lhe diz que se sente infeliz há tempos e que suas "necessidades" não estão sendo atendidas; o filho John Jr. está cada vez mais agressivo e rebelde; a filha Sara, antes tão ligada ao pai, está distante; um movimento sindical na fábrica expõe um problema de liderança que o chefe de John identifica, mas que ele se recusa a admitir; até o time de beisebol infantil que ele treina como voluntário recebe reclamações de pais insatisfeitos. John reconhece, ao fim do prólogo, que está "por dentro, só tumulto e conflito", apesar do sucesso aparente por fora.</w:t>
      </w:r>
    </w:p>
    <w:p>
      <w:pPr>
        <w:jc w:val="both"/>
      </w:pPr>
      <w:r>
        <w:rPr>
          <w:b/>
          <w:i w:val="0"/>
        </w:rPr>
        <w:t>Ensinamento-chave do prólogo:</w:t>
      </w:r>
      <w:r>
        <w:rPr>
          <w:b w:val="0"/>
          <w:i w:val="0"/>
        </w:rPr>
        <w:t xml:space="preserve"> às vezes a vida empurra uma pessoa para lugares que ela jamais escolheria, e é exatamente aí — no fundo do poço, sem mais nenhuma saída confortável — que ela finalmente se dispõe a ouvir o que mais precisa ouvir. A disposição de John para aprender nasce da dor, não da curiosidade.</w:t>
      </w:r>
    </w:p>
    <w:p>
      <w:pPr>
        <w:spacing w:before="140"/>
      </w:pPr>
      <w:r>
        <w:rPr>
          <w:b/>
          <w:color w:val="151515"/>
          <w:sz w:val="24"/>
        </w:rPr>
        <w:t>Referências bíblicas do prólogo</w:t>
      </w:r>
    </w:p>
    <w:p>
      <w:pPr>
        <w:pStyle w:val="ListBullet"/>
        <w:spacing w:after="40"/>
      </w:pPr>
      <w:r>
        <w:rPr>
          <w:b/>
          <w:i w:val="0"/>
        </w:rPr>
        <w:t>Lucas 2:25-35</w:t>
      </w:r>
      <w:r>
        <w:rPr>
          <w:b w:val="0"/>
          <w:i w:val="0"/>
        </w:rPr>
        <w:t xml:space="preserve"> — o Simeão bíblico: </w:t>
      </w:r>
      <w:r>
        <w:rPr>
          <w:b w:val="0"/>
          <w:i/>
        </w:rPr>
        <w:t>"havia em Jerusalém um homem cujo nome era Simeão; e este homem era justo e piedoso... e o Espírito Santo estava sobre ele."</w:t>
      </w:r>
      <w:r>
        <w:rPr>
          <w:b w:val="0"/>
          <w:i w:val="0"/>
        </w:rPr>
        <w:t xml:space="preserve"> É esse personagem que dá nome ao mentor do livro, e não por acaso: o Simeão bíblico esperou a vida inteira por algo maior que ele mesmo — a consolação de Israel — e só reconheceu esse "algo maior" quando finalmente apareceu diante dele, ainda que sob a forma inesperada de um bebê nos braços de uma família pobre. Da mesma forma, John precisa aprender a reconhecer, no meio do próprio caos, o chamado para mudar, mesmo vindo de uma forma que ele jamais escolheria (um mosteiro, um retiro, um ex-executivo virado frade).</w:t>
      </w:r>
    </w:p>
    <w:p>
      <w:pPr>
        <w:pStyle w:val="ListBullet"/>
        <w:spacing w:after="40"/>
      </w:pPr>
      <w:r>
        <w:rPr>
          <w:b/>
          <w:i w:val="0"/>
        </w:rPr>
        <w:t>Gênesis 37 e 40-41</w:t>
      </w:r>
      <w:r>
        <w:rPr>
          <w:b w:val="0"/>
          <w:i w:val="0"/>
        </w:rPr>
        <w:t xml:space="preserve"> — os sonhos de José, usados por Deus para redirecionar toda a sua vida e a de sua família, mesmo passando por prisão e escravidão antes de fazerem sentido. Paralelo direto com o sonho recorrente de John, que só ganha sentido depois de vivido.</w:t>
      </w:r>
    </w:p>
    <w:p>
      <w:pPr>
        <w:pStyle w:val="ListBullet"/>
        <w:spacing w:after="40"/>
      </w:pPr>
      <w:r>
        <w:rPr>
          <w:b/>
          <w:i w:val="0"/>
        </w:rPr>
        <w:t>1 Reis 19:9-13</w:t>
      </w:r>
      <w:r>
        <w:rPr>
          <w:b w:val="0"/>
          <w:i w:val="0"/>
        </w:rPr>
        <w:t xml:space="preserve"> — Elias, exausto e derrotado, refugia-se numa caverna no monte Horebe. Deus não fala a ele no vento forte, no terremoto ou no fogo, mas numa "voz mansa e delicada" — só ouvida quando Elias se afasta do tumulto da própria vida. É a mesma dinâmica de John no retiro: só consegue ouvir quando se afasta fisicamente do barulho da fábrica, da casa, do celular.</w:t>
      </w:r>
    </w:p>
    <w:p>
      <w:pPr>
        <w:pStyle w:val="ListBullet"/>
        <w:spacing w:after="40"/>
      </w:pPr>
      <w:r>
        <w:rPr>
          <w:b/>
          <w:i w:val="0"/>
        </w:rPr>
        <w:t>Salmo 46:10</w:t>
      </w:r>
      <w:r>
        <w:rPr>
          <w:b w:val="0"/>
          <w:i w:val="0"/>
        </w:rPr>
        <w:t xml:space="preserve"> — </w:t>
      </w:r>
      <w:r>
        <w:rPr>
          <w:b w:val="0"/>
          <w:i/>
        </w:rPr>
        <w:t>"aquietai-vos, e sabei que eu sou Deus."</w:t>
      </w:r>
      <w:r>
        <w:rPr>
          <w:b w:val="0"/>
          <w:i w:val="0"/>
        </w:rPr>
        <w:t xml:space="preserve"> Resume a função espiritual do próprio retiro monástico: o silêncio como condição para o discernimento.</w:t>
      </w:r>
    </w:p>
    <w:p>
      <w:pPr>
        <w:jc w:val="both"/>
      </w:pPr>
      <w:r>
        <w:rPr>
          <w:b w:val="0"/>
          <w:i w:val="0"/>
        </w:rPr>
        <w:t>Paralelo com a jornada do Gilberto Sena</w:t>
      </w:r>
    </w:p>
    <w:p>
      <w:pPr>
        <w:jc w:val="both"/>
      </w:pPr>
      <w:r>
        <w:rPr>
          <w:b w:val="0"/>
          <w:i w:val="0"/>
        </w:rPr>
        <w:t xml:space="preserve">John Daily precisa tocar o fundo do poço — casamento em crise, sindicato na fábrica, um sonho que o persegue há vinte e cinco anos — antes de se dispor a ouvir. A trajetória do Gilberto tem seu próprio "fundo do poço": ainda jovem motoboy em Belo Horizonte, foi vítima de um assalto no trabalho e, mesmo sem culpa, acabou afastado da empresa enquanto o caso era apurado. A pressão do julgamento alheio chegou a levá-lo a um momento-limite — interrompido, segundos antes, pela própria filha pequena, que apareceu e disse </w:t>
      </w:r>
      <w:r>
        <w:rPr>
          <w:b/>
          <w:i w:val="0"/>
        </w:rPr>
        <w:t>"vamo mimi papai"</w:t>
      </w:r>
      <w:r>
        <w:rPr>
          <w:b w:val="0"/>
          <w:i w:val="0"/>
        </w:rPr>
        <w:t>. Não houve mosteiro nem irmão Simeão; houve uma criança, no momento certo, fazendo o papel que no livro cabe ao chamado de Deus através de um sonho. Doze anos depois, já à frente do Grupo Sena, ele comprou a casa dos sonhos — vendida a ele, por coincidência, pelo mesmo antigo patrão daquela época. É a mesma estrutura de sentido que abre o livro: uma "coincidência" que só faz sentido olhando para trás, e que só existiu porque alguém escolheu continuar.</w:t>
      </w:r>
    </w:p>
    <w:p>
      <w:r>
        <w:br w:type="page"/>
      </w:r>
    </w:p>
    <w:p>
      <w:r>
        <w:rPr>
          <w:b/>
          <w:color w:val="B0861F"/>
          <w:sz w:val="18"/>
        </w:rPr>
        <w:t>CAPÍTULO UM</w:t>
      </w:r>
    </w:p>
    <w:p>
      <w:pPr>
        <w:spacing w:before="40"/>
        <w:pBdr>
          <w:bottom w:val="single" w:sz="6" w:space="2" w:color="B0861F"/>
        </w:pBdr>
      </w:pPr>
      <w:r>
        <w:rPr>
          <w:b/>
          <w:color w:val="151515"/>
          <w:sz w:val="38"/>
        </w:rPr>
        <w:t>As Definições</w:t>
      </w:r>
    </w:p>
    <w:p>
      <w:pPr>
        <w:jc w:val="both"/>
      </w:pPr>
      <w:r>
        <w:rPr>
          <w:b w:val="0"/>
          <w:i w:val="0"/>
        </w:rPr>
        <w:t>O primeiro encontro do grupo acontece num domingo de manhã, numa capela hexagonal de madeira, adornada por vitrais e iluminada por centenas de velas. É ali, e depois na sala de aula com lareira, que Simeão estabelece o vocabulário que vai sustentar toda a semana.</w:t>
      </w:r>
    </w:p>
    <w:p>
      <w:pPr>
        <w:spacing w:before="140"/>
      </w:pPr>
      <w:r>
        <w:rPr>
          <w:b/>
          <w:color w:val="151515"/>
          <w:sz w:val="24"/>
        </w:rPr>
        <w:t>A regra de ouro do grupo</w:t>
      </w:r>
    </w:p>
    <w:p>
      <w:pPr>
        <w:jc w:val="both"/>
      </w:pPr>
      <w:r>
        <w:rPr>
          <w:b w:val="0"/>
          <w:i w:val="0"/>
        </w:rPr>
        <w:t xml:space="preserve">Antes de qualquer definição, Simeão propõe uma única regra para os sete dias: </w:t>
      </w:r>
      <w:r>
        <w:rPr>
          <w:b/>
          <w:i w:val="0"/>
        </w:rPr>
        <w:t>falar sempre que sentirem vontade, e calar quando não sentirem</w:t>
      </w:r>
      <w:r>
        <w:rPr>
          <w:b w:val="0"/>
          <w:i w:val="0"/>
        </w:rPr>
        <w:t xml:space="preserve"> — confiando no próprio corpo (o coração acelerado, a ansiedade de contribuir) para saber a hora certa. É uma regra pequena, mas que ensina desde o primeiro minuto que liderança de verdade exige espaço para a voz de todos, não só do líder.</w:t>
      </w:r>
    </w:p>
    <w:p>
      <w:pPr>
        <w:spacing w:before="140"/>
      </w:pPr>
      <w:r>
        <w:rPr>
          <w:b/>
          <w:color w:val="151515"/>
          <w:sz w:val="24"/>
        </w:rPr>
        <w:t>A definição de liderança</w:t>
      </w:r>
    </w:p>
    <w:p>
      <w:pPr>
        <w:jc w:val="both"/>
      </w:pPr>
      <w:r>
        <w:rPr>
          <w:b w:val="0"/>
          <w:i w:val="0"/>
        </w:rPr>
        <w:t>Depois de vinte minutos de discussão coletiva, o grupo chega, junto com Simeão, a esta definição, que vai ser repetida ao longo de todo o livro:</w:t>
      </w:r>
    </w:p>
    <w:p>
      <w:pPr>
        <w:jc w:val="both"/>
      </w:pPr>
      <w:r>
        <w:rPr>
          <w:b/>
          <w:i w:val="0"/>
        </w:rPr>
        <w:t>Liderança é a habilidade de influenciar pessoas para trabalharem entusiasticamente visando atingir objetivos identificados como sendo para o bem comum.</w:t>
      </w:r>
    </w:p>
    <w:p>
      <w:pPr>
        <w:jc w:val="both"/>
      </w:pPr>
      <w:r>
        <w:rPr>
          <w:b w:val="0"/>
          <w:i w:val="0"/>
        </w:rPr>
        <w:t xml:space="preserve">Duas palavras são essenciais aqui: </w:t>
      </w:r>
      <w:r>
        <w:rPr>
          <w:b/>
          <w:i w:val="0"/>
        </w:rPr>
        <w:t>habilidade</w:t>
      </w:r>
      <w:r>
        <w:rPr>
          <w:b w:val="0"/>
          <w:i w:val="0"/>
        </w:rPr>
        <w:t xml:space="preserve"> (algo que se aprende e se desenvolve através de prática, não um dom de nascença reservado a poucos) e </w:t>
      </w:r>
      <w:r>
        <w:rPr>
          <w:b/>
          <w:i w:val="0"/>
        </w:rPr>
        <w:t>influência</w:t>
      </w:r>
      <w:r>
        <w:rPr>
          <w:b w:val="0"/>
          <w:i w:val="0"/>
        </w:rPr>
        <w:t xml:space="preserve"> (não imposição, não força, não medo).</w:t>
      </w:r>
    </w:p>
    <w:p>
      <w:pPr>
        <w:spacing w:before="140"/>
      </w:pPr>
      <w:r>
        <w:rPr>
          <w:b/>
          <w:color w:val="151515"/>
          <w:sz w:val="24"/>
        </w:rPr>
        <w:t>Poder x Autoridade</w:t>
      </w:r>
    </w:p>
    <w:p>
      <w:pPr>
        <w:jc w:val="both"/>
      </w:pPr>
      <w:r>
        <w:rPr>
          <w:b w:val="0"/>
          <w:i w:val="0"/>
        </w:rPr>
        <w:t xml:space="preserve">Simeão retoma o sociólogo alemão Max Weber, autor de </w:t>
      </w:r>
      <w:r>
        <w:rPr>
          <w:b w:val="0"/>
          <w:i/>
        </w:rPr>
        <w:t>The Theory of Social and Economic Organization</w:t>
      </w:r>
      <w:r>
        <w:rPr>
          <w:b w:val="0"/>
          <w:i w:val="0"/>
        </w:rPr>
        <w:t>, para separar dois conceitos que a maioria das pessoas confunde:</w:t>
      </w:r>
    </w:p>
    <w:p>
      <w:pPr>
        <w:jc w:val="both"/>
      </w:pPr>
      <w:r>
        <w:rPr>
          <w:b/>
          <w:i w:val="0"/>
        </w:rPr>
        <w:t>Poder:</w:t>
      </w:r>
      <w:r>
        <w:rPr>
          <w:b w:val="0"/>
          <w:i w:val="0"/>
        </w:rPr>
        <w:t xml:space="preserve"> a faculdade de forçar ou coagir alguém a fazer sua vontade, por causa de sua posição ou força, mesmo que a pessoa preferisse não o fazer.</w:t>
      </w:r>
    </w:p>
    <w:p>
      <w:pPr>
        <w:jc w:val="both"/>
      </w:pPr>
      <w:r>
        <w:rPr>
          <w:b/>
          <w:i w:val="0"/>
        </w:rPr>
        <w:t>Autoridade:</w:t>
      </w:r>
      <w:r>
        <w:rPr>
          <w:b w:val="0"/>
          <w:i w:val="0"/>
        </w:rPr>
        <w:t xml:space="preserve"> a habilidade de levar as pessoas a fazerem de boa vontade o que você quer, por causa de sua influência pessoal.</w:t>
      </w:r>
    </w:p>
    <w:p>
      <w:pPr>
        <w:jc w:val="both"/>
      </w:pPr>
      <w:r>
        <w:rPr>
          <w:b w:val="0"/>
          <w:i w:val="0"/>
        </w:rPr>
        <w:t xml:space="preserve">O poder soa sempre como "faça isso, senão..." — seja "senão eu te demito", "senão eu bombardeio você" ou "senão eu castigo você duas semanas". A autoridade soa como "eu faço isso porque fulano pediu — eu atravessaria paredes por ele". O poder é uma </w:t>
      </w:r>
      <w:r>
        <w:rPr>
          <w:b/>
          <w:i w:val="0"/>
        </w:rPr>
        <w:t>faculdade</w:t>
      </w:r>
      <w:r>
        <w:rPr>
          <w:b w:val="0"/>
          <w:i w:val="0"/>
        </w:rPr>
        <w:t xml:space="preserve">: crianças de dois anos e ditadores incompetentes o exercem sem esforço algum. A autoridade é uma </w:t>
      </w:r>
      <w:r>
        <w:rPr>
          <w:b/>
          <w:i w:val="0"/>
        </w:rPr>
        <w:t>habilidade</w:t>
      </w:r>
      <w:r>
        <w:rPr>
          <w:b w:val="0"/>
          <w:i w:val="0"/>
        </w:rPr>
        <w:t>: requer caráter, tempo e disciplina para se construir, e não pode ser comprada, herdada ou imposta por decreto.</w:t>
      </w:r>
    </w:p>
    <w:p>
      <w:pPr>
        <w:jc w:val="both"/>
      </w:pPr>
      <w:r>
        <w:rPr>
          <w:b w:val="0"/>
          <w:i w:val="0"/>
        </w:rPr>
        <w:t xml:space="preserve">Um ponto que choca o grupo: mesmo que a empresa "alugue" as mãos e as pernas de um empregado por um salário, seus corações, sua criatividade e seu real comprometimento </w:t>
      </w:r>
      <w:r>
        <w:rPr>
          <w:b/>
          <w:i w:val="0"/>
        </w:rPr>
        <w:t>não são comercializáveis</w:t>
      </w:r>
      <w:r>
        <w:rPr>
          <w:b w:val="0"/>
          <w:i w:val="0"/>
        </w:rPr>
        <w:t xml:space="preserve"> — são, por definição, dons voluntários. Por isso, todo líder, mesmo tendo poder formal (cargo, folha de pagamento, hierarquia), precisa construir autoridade real se quiser mais do que obediência mínima e ressentida.</w:t>
      </w:r>
    </w:p>
    <w:p>
      <w:pPr>
        <w:spacing w:before="140"/>
      </w:pPr>
      <w:r>
        <w:rPr>
          <w:b/>
          <w:color w:val="151515"/>
          <w:sz w:val="24"/>
        </w:rPr>
        <w:t>Por que as pessoas hoje reagem diferente ao poder</w:t>
      </w:r>
    </w:p>
    <w:p>
      <w:pPr>
        <w:jc w:val="both"/>
      </w:pPr>
      <w:r>
        <w:rPr>
          <w:b w:val="0"/>
          <w:i w:val="0"/>
        </w:rPr>
        <w:t xml:space="preserve">O grupo nota, com a ajuda de Lee (o pastor) e Teresa (a diretora), que a sociedade americana mudou sua relação com figuras de poder desde os anos 1960: Watergate, escândalos religiosos, mentiras militares sobre a Guerra do Vietnã e a Guerra do Golfo, executivos retratados como vilões gananciosos — tudo isso corroeu a confiança automática que antes se dava a quem ocupava um cargo de poder. Uma estatística citada no livro: há trinta anos, três em cada quatro americanos diziam confiar no governo; hoje, apenas um em cada quatro. </w:t>
      </w:r>
      <w:r>
        <w:rPr>
          <w:b/>
          <w:i w:val="0"/>
        </w:rPr>
        <w:t>Consequência prática para o líder:</w:t>
      </w:r>
      <w:r>
        <w:rPr>
          <w:b w:val="0"/>
          <w:i w:val="0"/>
        </w:rPr>
        <w:t xml:space="preserve"> quanto mais a sociedade se torna cética em relação ao poder, mais decisiva se torna a autoridade real como única fonte confiável de influência duradoura.</w:t>
      </w:r>
    </w:p>
    <w:p>
      <w:pPr>
        <w:spacing w:before="140"/>
      </w:pPr>
      <w:r>
        <w:rPr>
          <w:b/>
          <w:color w:val="151515"/>
          <w:sz w:val="24"/>
        </w:rPr>
        <w:t>Ouvir de verdade: o primeiro tropeço de John</w:t>
      </w:r>
    </w:p>
    <w:p>
      <w:pPr>
        <w:jc w:val="both"/>
      </w:pPr>
      <w:r>
        <w:rPr>
          <w:b w:val="0"/>
          <w:i w:val="0"/>
        </w:rPr>
        <w:t xml:space="preserve">Logo no primeiro dia, Simeão confronta John publicamente diante do grupo: pede que ele resuma o que Kim tinha acabado de dizer sobre seus motivos para estar ali — e John não consegue, porque estava ocupado pensando no que diria quando chegasse sua vez de falar. Mais tarde, na conversa a sós às cinco da manhã, Simeão vai além: aponta que John já o havia interrompido três vezes na primeira conversa, no banheiro, no dia anterior. As mensagens que uma interrupção envia, segundo Simeão, são sempre as mesmas: </w:t>
      </w:r>
      <w:r>
        <w:rPr>
          <w:b w:val="0"/>
          <w:i/>
        </w:rPr>
        <w:t>"eu não estava prestando atenção porque minha cabeça já estava na resposta"</w:t>
      </w:r>
      <w:r>
        <w:rPr>
          <w:b w:val="0"/>
          <w:i w:val="0"/>
        </w:rPr>
        <w:t xml:space="preserve">, </w:t>
      </w:r>
      <w:r>
        <w:rPr>
          <w:b w:val="0"/>
          <w:i/>
        </w:rPr>
        <w:t>"não valorizo sua opinião"</w:t>
      </w:r>
      <w:r>
        <w:rPr>
          <w:b w:val="0"/>
          <w:i w:val="0"/>
        </w:rPr>
        <w:t xml:space="preserve"> e </w:t>
      </w:r>
      <w:r>
        <w:rPr>
          <w:b w:val="0"/>
          <w:i/>
        </w:rPr>
        <w:t>"o que tenho a dizer é mais importante do que o que você tem a dizer"</w:t>
      </w:r>
      <w:r>
        <w:rPr>
          <w:b w:val="0"/>
          <w:i w:val="0"/>
        </w:rPr>
        <w:t xml:space="preserve">. </w:t>
      </w:r>
      <w:r>
        <w:rPr>
          <w:b/>
          <w:i w:val="0"/>
        </w:rPr>
        <w:t>Ouvir ativamente é um dos atos de liderança mais importantes — e mais negligenciados — que existem</w:t>
      </w:r>
      <w:r>
        <w:rPr>
          <w:b w:val="0"/>
          <w:i w:val="0"/>
        </w:rPr>
        <w:t>, e será um fio condutor de toda a semana.</w:t>
      </w:r>
    </w:p>
    <w:p>
      <w:pPr>
        <w:spacing w:before="140"/>
      </w:pPr>
      <w:r>
        <w:rPr>
          <w:b/>
          <w:color w:val="151515"/>
          <w:sz w:val="24"/>
        </w:rPr>
        <w:t>Referências bíblicas do capítulo um</w:t>
      </w:r>
    </w:p>
    <w:p>
      <w:pPr>
        <w:pStyle w:val="ListBullet"/>
        <w:spacing w:after="40"/>
      </w:pPr>
      <w:r>
        <w:rPr>
          <w:b/>
          <w:i w:val="0"/>
        </w:rPr>
        <w:t>Mateus 20:25-28 / Marcos 10:42-45</w:t>
      </w:r>
      <w:r>
        <w:rPr>
          <w:b w:val="0"/>
          <w:i w:val="0"/>
        </w:rPr>
        <w:t xml:space="preserve"> — o texto mais importante do livro inteiro, ainda que só apareça de forma explícita mais adiante: </w:t>
      </w:r>
      <w:r>
        <w:rPr>
          <w:b w:val="0"/>
          <w:i/>
        </w:rPr>
        <w:t>"Sabeis que os chefes das nações as dominam, e que os seus grandes exercem autoridade sobre elas. Não será assim entre vós; antes, qualquer que entre vós quiser tornar-se grande, será esse o que vos sirva; e qualquer que entre vós quiser ser o primeiro, será vosso servo."</w:t>
      </w:r>
      <w:r>
        <w:rPr>
          <w:b w:val="0"/>
          <w:i w:val="0"/>
        </w:rPr>
        <w:t xml:space="preserve"> É, em essência, a formulação bíblica exata da diferença entre poder ("os chefes das nações as dominam") e autoridade construída pelo serviço.</w:t>
      </w:r>
    </w:p>
    <w:p>
      <w:pPr>
        <w:pStyle w:val="ListBullet"/>
        <w:spacing w:after="40"/>
      </w:pPr>
      <w:r>
        <w:rPr>
          <w:b/>
          <w:i w:val="0"/>
        </w:rPr>
        <w:t>João 13:12-17</w:t>
      </w:r>
      <w:r>
        <w:rPr>
          <w:b w:val="0"/>
          <w:i w:val="0"/>
        </w:rPr>
        <w:t xml:space="preserve"> — Jesus lava os pés dos discípulos e conclui: </w:t>
      </w:r>
      <w:r>
        <w:rPr>
          <w:b w:val="0"/>
          <w:i/>
        </w:rPr>
        <w:t>"Dei-vos o exemplo, para que, como eu vos fiz, façais vós também."</w:t>
      </w:r>
      <w:r>
        <w:rPr>
          <w:b w:val="0"/>
          <w:i w:val="0"/>
        </w:rPr>
        <w:t xml:space="preserve"> A autoridade de Jesus sobre os discípulos nasce exatamente do gesto mais humilde e mais inesperado que um mestre poderia fazer.</w:t>
      </w:r>
    </w:p>
    <w:p>
      <w:pPr>
        <w:pStyle w:val="ListBullet"/>
        <w:spacing w:after="40"/>
      </w:pPr>
      <w:r>
        <w:rPr>
          <w:b/>
          <w:i w:val="0"/>
        </w:rPr>
        <w:t>Tiago 1:19</w:t>
      </w:r>
      <w:r>
        <w:rPr>
          <w:b w:val="0"/>
          <w:i w:val="0"/>
        </w:rPr>
        <w:t xml:space="preserve"> — </w:t>
      </w:r>
      <w:r>
        <w:rPr>
          <w:b w:val="0"/>
          <w:i/>
        </w:rPr>
        <w:t>"todo homem seja pronto para ouvir, tardio para falar, tardio para se irar."</w:t>
      </w:r>
      <w:r>
        <w:rPr>
          <w:b w:val="0"/>
          <w:i w:val="0"/>
        </w:rPr>
        <w:t xml:space="preserve"> Base bíblica direta para a correção que Simeão faz a John sobre interromper os outros.</w:t>
      </w:r>
    </w:p>
    <w:p>
      <w:pPr>
        <w:pStyle w:val="ListBullet"/>
        <w:spacing w:after="40"/>
      </w:pPr>
      <w:r>
        <w:rPr>
          <w:b/>
          <w:i w:val="0"/>
        </w:rPr>
        <w:t>Provérbios 18:13</w:t>
      </w:r>
      <w:r>
        <w:rPr>
          <w:b w:val="0"/>
          <w:i w:val="0"/>
        </w:rPr>
        <w:t xml:space="preserve"> — </w:t>
      </w:r>
      <w:r>
        <w:rPr>
          <w:b w:val="0"/>
          <w:i/>
        </w:rPr>
        <w:t>"Responder antes de ouvir é loucura e vergonha."</w:t>
      </w:r>
    </w:p>
    <w:p>
      <w:pPr>
        <w:pStyle w:val="ListBullet"/>
        <w:spacing w:after="40"/>
      </w:pPr>
      <w:r>
        <w:rPr>
          <w:b/>
          <w:i w:val="0"/>
        </w:rPr>
        <w:t>Provérbios 29:2</w:t>
      </w:r>
      <w:r>
        <w:rPr>
          <w:b w:val="0"/>
          <w:i w:val="0"/>
        </w:rPr>
        <w:t xml:space="preserve"> — </w:t>
      </w:r>
      <w:r>
        <w:rPr>
          <w:b w:val="0"/>
          <w:i/>
        </w:rPr>
        <w:t>"quando os justos dominam, o povo se alegra; mas quando o ímpio governa, o povo geme."</w:t>
      </w:r>
      <w:r>
        <w:rPr>
          <w:b w:val="0"/>
          <w:i w:val="0"/>
        </w:rPr>
        <w:t xml:space="preserve"> Ilustra bem a diferença de clima emocional que poder e autoridade produzem num grupo de pessoas — a mesma diferença que o livro descreve entre uma fábrica tensa e um ambiente de confiança.</w:t>
      </w:r>
    </w:p>
    <w:p>
      <w:pPr>
        <w:pStyle w:val="ListBullet"/>
        <w:spacing w:after="40"/>
      </w:pPr>
      <w:r>
        <w:rPr>
          <w:b/>
          <w:i w:val="0"/>
        </w:rPr>
        <w:t>Provérbios 29:18</w:t>
      </w:r>
      <w:r>
        <w:rPr>
          <w:b w:val="0"/>
          <w:i w:val="0"/>
        </w:rPr>
        <w:t xml:space="preserve"> — </w:t>
      </w:r>
      <w:r>
        <w:rPr>
          <w:b w:val="0"/>
          <w:i/>
        </w:rPr>
        <w:t>"não havendo profecia, o povo perece"</w:t>
      </w:r>
      <w:r>
        <w:rPr>
          <w:b w:val="0"/>
          <w:i w:val="0"/>
        </w:rPr>
        <w:t xml:space="preserve"> — associado à importância de uma visão/objetivo comum, elemento central da própria definição de liderança do capítulo.</w:t>
      </w:r>
    </w:p>
    <w:p>
      <w:pPr>
        <w:jc w:val="both"/>
      </w:pPr>
      <w:r>
        <w:rPr>
          <w:b w:val="0"/>
          <w:i w:val="0"/>
        </w:rPr>
        <w:t>Paralelo com a jornada do Gilberto Sena</w:t>
      </w:r>
    </w:p>
    <w:p>
      <w:pPr>
        <w:jc w:val="both"/>
      </w:pPr>
      <w:r>
        <w:rPr>
          <w:b w:val="0"/>
          <w:i w:val="0"/>
        </w:rPr>
        <w:t xml:space="preserve">A distinção entre poder e autoridade que Simeão ensina no primeiro dia é, quase palavra por palavra, a filosofia de gestão que o Gilberto descreve sobre o próprio Grupo Sena: </w:t>
      </w:r>
      <w:r>
        <w:rPr>
          <w:b/>
          <w:i w:val="0"/>
        </w:rPr>
        <w:t>"eu não tenho funcionários e colaboradores, eu tenho uma família... aplico a cultura de amor em minha empresa."</w:t>
      </w:r>
      <w:r>
        <w:rPr>
          <w:b w:val="0"/>
          <w:i w:val="0"/>
        </w:rPr>
        <w:t xml:space="preserve"> Ele passou por vários empregos formais — inclusive numa operadora de telefonia, de onde saiu para fundar o Grupo Sena em 2010 — e viveu na pele a diferença entre um ambiente de poder (o afastamento injusto de motoboy, decidido de cima para baixo, sem ouvir sua versão) e a autoridade que hoje escolhe construir com quem trabalha com ele. Não é coincidência que o motor declarado por trás do trabalho técnico dele (tributário, gestão) não seja a técnica em si, mas uma história de um cliente que ele via como "família": um empresário que tirou a própria vida por dívida, com R$ 1 milhão em espécie sobre a mesa — dinheiro que nem cobria a entrada do passivo tributário. "Hoje é contra isso que eu luto... eu aprendi muito com esse empresário, principalmente sobre como valorizar o ser humano." É autoridade construída sobre a dor de ter visto, de perto, o custo humano de liderar (ou de ser liderado) só pelo poder do dinheiro e do medo.</w:t>
      </w:r>
    </w:p>
    <w:p>
      <w:r>
        <w:br w:type="page"/>
      </w:r>
    </w:p>
    <w:p>
      <w:r>
        <w:rPr>
          <w:b/>
          <w:color w:val="B0861F"/>
          <w:sz w:val="18"/>
        </w:rPr>
        <w:t>CAPÍTULO DOIS</w:t>
      </w:r>
    </w:p>
    <w:p>
      <w:pPr>
        <w:spacing w:before="40"/>
        <w:pBdr>
          <w:bottom w:val="single" w:sz="6" w:space="2" w:color="B0861F"/>
        </w:pBdr>
      </w:pPr>
      <w:r>
        <w:rPr>
          <w:b/>
          <w:color w:val="151515"/>
          <w:sz w:val="38"/>
        </w:rPr>
        <w:t>O Velho Paradigma</w:t>
      </w:r>
    </w:p>
    <w:p>
      <w:pPr>
        <w:jc w:val="both"/>
      </w:pPr>
      <w:r>
        <w:rPr>
          <w:b w:val="0"/>
          <w:i w:val="0"/>
        </w:rPr>
        <w:t xml:space="preserve">Na segunda-feira, Simeão introduz o conceito de </w:t>
      </w:r>
      <w:r>
        <w:rPr>
          <w:b/>
          <w:i w:val="0"/>
        </w:rPr>
        <w:t>paradigma</w:t>
      </w:r>
      <w:r>
        <w:rPr>
          <w:b w:val="0"/>
          <w:i w:val="0"/>
        </w:rPr>
        <w:t>: os mapas mentais, muitas vezes inconscientes, com que cada pessoa interpreta o mundo. Paradigmas antigos, úteis num certo tempo e lugar, podem se tornar perigosos quando são tratados como verdades absolutas e deixam de ser questionados diante de novas informações.</w:t>
      </w:r>
    </w:p>
    <w:p>
      <w:pPr>
        <w:spacing w:before="140"/>
      </w:pPr>
      <w:r>
        <w:rPr>
          <w:b/>
          <w:color w:val="151515"/>
          <w:sz w:val="24"/>
        </w:rPr>
        <w:t>O exemplo da menina e o pai abusivo</w:t>
      </w:r>
    </w:p>
    <w:p>
      <w:pPr>
        <w:jc w:val="both"/>
      </w:pPr>
      <w:r>
        <w:rPr>
          <w:b w:val="0"/>
          <w:i w:val="0"/>
        </w:rPr>
        <w:t xml:space="preserve">Para ilustrar como um paradigma útil num contexto pode se tornar destrutivo em outro, Simeão usa o exemplo de uma menina criada por um pai abusivo: ela desenvolve, com razão, a crença de que "homens adultos não são confiáveis" — um paradigma que a protege enquanto criança. O problema surge quando ela carrega esse mesmo paradigma, sem questioná-lo, para a vida adulta, dificultando qualquer relação saudável com homens. </w:t>
      </w:r>
      <w:r>
        <w:rPr>
          <w:b/>
          <w:i w:val="0"/>
        </w:rPr>
        <w:t>O paradigma que salvou a criança pode aprisionar a adulta.</w:t>
      </w:r>
    </w:p>
    <w:p>
      <w:pPr>
        <w:spacing w:before="140"/>
      </w:pPr>
      <w:r>
        <w:rPr>
          <w:b/>
          <w:color w:val="151515"/>
          <w:sz w:val="24"/>
        </w:rPr>
        <w:t>A pirâmide de cima para baixo</w:t>
      </w:r>
    </w:p>
    <w:p>
      <w:pPr>
        <w:jc w:val="both"/>
      </w:pPr>
      <w:r>
        <w:rPr>
          <w:b w:val="0"/>
          <w:i w:val="0"/>
        </w:rPr>
        <w:t xml:space="preserve">O modelo tradicional de organização — herdado dos exércitos e das monarquias — coloca o general/presidente no topo, seguido por coronéis/vice-presidentes, capitães e tenentes/gerentes intermediários, sargentos/supervisores, e por fim os soldados/empregados na base. O cliente, nesse modelo, aparece fora e abaixo de tudo — na mesma posição, simbolicamente, do </w:t>
      </w:r>
      <w:r>
        <w:rPr>
          <w:b/>
          <w:i w:val="0"/>
        </w:rPr>
        <w:t>inimigo</w:t>
      </w:r>
      <w:r>
        <w:rPr>
          <w:b w:val="0"/>
          <w:i w:val="0"/>
        </w:rPr>
        <w:t>. Nesse desenho, todo mundo dentro da organização passa o dia olhando para cima, tentando agradar o chefe — e ninguém sobra para olhar de verdade para o cliente.</w:t>
      </w:r>
    </w:p>
    <w:p>
      <w:pPr>
        <w:jc w:val="both"/>
      </w:pPr>
      <w:r>
        <w:rPr>
          <w:b w:val="0"/>
          <w:i w:val="0"/>
        </w:rPr>
        <w:t xml:space="preserve">John reconhece nessa descrição a própria fábrica: quando pergunta a si mesmo o que os empregados diriam se fossem questionados sobre a quem realmente servem, sua resposta honesta é </w:t>
      </w:r>
      <w:r>
        <w:rPr>
          <w:b w:val="0"/>
          <w:i/>
        </w:rPr>
        <w:t>"o patrão"</w:t>
      </w:r>
      <w:r>
        <w:rPr>
          <w:b w:val="0"/>
          <w:i w:val="0"/>
        </w:rPr>
        <w:t xml:space="preserve">, não </w:t>
      </w:r>
      <w:r>
        <w:rPr>
          <w:b w:val="0"/>
          <w:i/>
        </w:rPr>
        <w:t>"o cliente"</w:t>
      </w:r>
      <w:r>
        <w:rPr>
          <w:b w:val="0"/>
          <w:i w:val="0"/>
        </w:rPr>
        <w:t>.</w:t>
      </w:r>
    </w:p>
    <w:p>
      <w:pPr>
        <w:spacing w:before="140"/>
      </w:pPr>
      <w:r>
        <w:rPr>
          <w:b/>
          <w:color w:val="151515"/>
          <w:sz w:val="24"/>
        </w:rPr>
        <w:t>A pirâmide invertida</w:t>
      </w:r>
    </w:p>
    <w:p>
      <w:pPr>
        <w:jc w:val="both"/>
      </w:pPr>
      <w:r>
        <w:rPr>
          <w:b w:val="0"/>
          <w:i w:val="0"/>
        </w:rPr>
        <w:t xml:space="preserve">Teresa propõe inverter o triângulo: o </w:t>
      </w:r>
      <w:r>
        <w:rPr>
          <w:b/>
          <w:i w:val="0"/>
        </w:rPr>
        <w:t>cliente no topo</w:t>
      </w:r>
      <w:r>
        <w:rPr>
          <w:b w:val="0"/>
          <w:i w:val="0"/>
        </w:rPr>
        <w:t xml:space="preserve">, os empregados da linha de frente logo abaixo (porque são eles que de fato têm contato com o cliente todos os dias), depois os supervisores, os gerentes intermediários, os vice-presidentes — e o presidente na base, </w:t>
      </w:r>
      <w:r>
        <w:rPr>
          <w:b/>
          <w:i w:val="0"/>
        </w:rPr>
        <w:t>sustentando</w:t>
      </w:r>
      <w:r>
        <w:rPr>
          <w:b w:val="0"/>
          <w:i w:val="0"/>
        </w:rPr>
        <w:t xml:space="preserve"> toda a estrutura, em vez de comandá-la de cima. Nesse modelo invertido, </w:t>
      </w:r>
      <w:r>
        <w:rPr>
          <w:b/>
          <w:i w:val="0"/>
        </w:rPr>
        <w:t>o papel do líder deixa de ser dar ordens para a camada de baixo e passa a ser remover obstáculos para que a camada de baixo possa servir bem o cliente.</w:t>
      </w:r>
    </w:p>
    <w:p>
      <w:pPr>
        <w:jc w:val="both"/>
      </w:pPr>
      <w:r>
        <w:rPr>
          <w:b w:val="0"/>
          <w:i w:val="0"/>
        </w:rPr>
        <w:t xml:space="preserve">A imagem usada por Kim, a enfermeira, resume o princípio com precisão: o supervisor deve se ver como um gigantesco </w:t>
      </w:r>
      <w:r>
        <w:rPr>
          <w:b/>
          <w:i w:val="0"/>
        </w:rPr>
        <w:t>"nivelador de estradas"</w:t>
      </w:r>
      <w:r>
        <w:rPr>
          <w:b w:val="0"/>
          <w:i w:val="0"/>
        </w:rPr>
        <w:t>, cujo trabalho é remover os quebra-molas do caminho de quem está trabalhando diretamente com o paciente (ou o cliente, ou o aluno).</w:t>
      </w:r>
    </w:p>
    <w:p>
      <w:pPr>
        <w:jc w:val="both"/>
      </w:pPr>
      <w:r>
        <w:rPr>
          <w:b w:val="0"/>
          <w:i w:val="0"/>
        </w:rPr>
        <w:t xml:space="preserve">Lee, o pastor, cunha uma expressão que se torna piada recorrente entre o grupo: o </w:t>
      </w:r>
      <w:r>
        <w:rPr>
          <w:b/>
          <w:i w:val="0"/>
        </w:rPr>
        <w:t>"gerente-gaivota"</w:t>
      </w:r>
      <w:r>
        <w:rPr>
          <w:b w:val="0"/>
          <w:i w:val="0"/>
        </w:rPr>
        <w:t xml:space="preserve"> — aquele que "periodicamente voa para dentro da área, faz muito barulho, engana as pessoas, talvez coma seu almoço, e desaparece", em vez de servir de verdade.</w:t>
      </w:r>
    </w:p>
    <w:p>
      <w:pPr>
        <w:spacing w:before="140"/>
      </w:pPr>
      <w:r>
        <w:rPr>
          <w:b/>
          <w:color w:val="151515"/>
          <w:sz w:val="24"/>
        </w:rPr>
        <w:t>Antigos e novos paradigmas de gestão</w:t>
      </w:r>
    </w:p>
    <w:p>
      <w:pPr>
        <w:jc w:val="both"/>
      </w:pPr>
      <w:r>
        <w:rPr>
          <w:b w:val="0"/>
          <w:i w:val="0"/>
        </w:rPr>
        <w:t>Simeão escreve no quadro uma lista de pares que resume a virada de época que as organizações estão vivendo:</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Velho paradigma</w:t>
            </w:r>
          </w:p>
        </w:tc>
        <w:tc>
          <w:tcPr>
            <w:tcW w:type="dxa" w:w="4658"/>
            <w:shd w:val="clear" w:color="auto" w:fill="0F1419"/>
          </w:tcPr>
          <w:p>
            <w:r>
              <w:rPr>
                <w:b/>
                <w:color w:val="F4F1EA"/>
                <w:sz w:val="18"/>
              </w:rPr>
            </w:r>
            <w:r>
              <w:rPr>
                <w:b/>
                <w:i w:val="0"/>
                <w:color w:val="F4F1EA"/>
                <w:sz w:val="18"/>
              </w:rPr>
              <w:t>Novo paradigma</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Invencibilidade dos EUA</w:t>
            </w:r>
          </w:p>
        </w:tc>
        <w:tc>
          <w:tcPr>
            <w:tcW w:type="dxa" w:w="4658"/>
          </w:tcPr>
          <w:p>
            <w:r>
              <w:rPr>
                <w:sz w:val="18"/>
              </w:rPr>
            </w:r>
            <w:r>
              <w:rPr>
                <w:b w:val="0"/>
                <w:i w:val="0"/>
                <w:sz w:val="18"/>
              </w:rPr>
              <w:t>Concorrência global</w:t>
            </w:r>
          </w:p>
        </w:tc>
      </w:tr>
      <w:tr>
        <w:tc>
          <w:tcPr>
            <w:tcW w:type="dxa" w:w="4658"/>
            <w:shd w:val="clear" w:color="auto" w:fill="FAF8F2"/>
          </w:tcPr>
          <w:p>
            <w:r>
              <w:rPr>
                <w:sz w:val="18"/>
              </w:rPr>
            </w:r>
            <w:r>
              <w:rPr>
                <w:b w:val="0"/>
                <w:i w:val="0"/>
                <w:sz w:val="18"/>
              </w:rPr>
              <w:t>Administração centralizada</w:t>
            </w:r>
          </w:p>
        </w:tc>
        <w:tc>
          <w:tcPr>
            <w:tcW w:type="dxa" w:w="4658"/>
            <w:shd w:val="clear" w:color="auto" w:fill="FAF8F2"/>
          </w:tcPr>
          <w:p>
            <w:r>
              <w:rPr>
                <w:sz w:val="18"/>
              </w:rPr>
            </w:r>
            <w:r>
              <w:rPr>
                <w:b w:val="0"/>
                <w:i w:val="0"/>
                <w:sz w:val="18"/>
              </w:rPr>
              <w:t>Administração descentralizada</w:t>
            </w:r>
          </w:p>
        </w:tc>
      </w:tr>
      <w:tr>
        <w:tc>
          <w:tcPr>
            <w:tcW w:type="dxa" w:w="4658"/>
          </w:tcPr>
          <w:p>
            <w:r>
              <w:rPr>
                <w:sz w:val="18"/>
              </w:rPr>
            </w:r>
            <w:r>
              <w:rPr>
                <w:b w:val="0"/>
                <w:i w:val="0"/>
                <w:sz w:val="18"/>
              </w:rPr>
              <w:t>Japão = produtos de má qualidade</w:t>
            </w:r>
          </w:p>
        </w:tc>
        <w:tc>
          <w:tcPr>
            <w:tcW w:type="dxa" w:w="4658"/>
          </w:tcPr>
          <w:p>
            <w:r>
              <w:rPr>
                <w:sz w:val="18"/>
              </w:rPr>
            </w:r>
            <w:r>
              <w:rPr>
                <w:b w:val="0"/>
                <w:i w:val="0"/>
                <w:sz w:val="18"/>
              </w:rPr>
              <w:t>Japão = produtos de boa qualidade</w:t>
            </w:r>
          </w:p>
        </w:tc>
      </w:tr>
      <w:tr>
        <w:tc>
          <w:tcPr>
            <w:tcW w:type="dxa" w:w="4658"/>
            <w:shd w:val="clear" w:color="auto" w:fill="FAF8F2"/>
          </w:tcPr>
          <w:p>
            <w:r>
              <w:rPr>
                <w:sz w:val="18"/>
              </w:rPr>
            </w:r>
            <w:r>
              <w:rPr>
                <w:b w:val="0"/>
                <w:i w:val="0"/>
                <w:sz w:val="18"/>
              </w:rPr>
              <w:t>Gerenciamento</w:t>
            </w:r>
          </w:p>
        </w:tc>
        <w:tc>
          <w:tcPr>
            <w:tcW w:type="dxa" w:w="4658"/>
            <w:shd w:val="clear" w:color="auto" w:fill="FAF8F2"/>
          </w:tcPr>
          <w:p>
            <w:r>
              <w:rPr>
                <w:sz w:val="18"/>
              </w:rPr>
            </w:r>
            <w:r>
              <w:rPr>
                <w:b w:val="0"/>
                <w:i w:val="0"/>
                <w:sz w:val="18"/>
              </w:rPr>
              <w:t>Liderança</w:t>
            </w:r>
          </w:p>
        </w:tc>
      </w:tr>
      <w:tr>
        <w:tc>
          <w:tcPr>
            <w:tcW w:type="dxa" w:w="4658"/>
          </w:tcPr>
          <w:p>
            <w:r>
              <w:rPr>
                <w:sz w:val="18"/>
              </w:rPr>
            </w:r>
            <w:r>
              <w:rPr>
                <w:b w:val="0"/>
                <w:i w:val="0"/>
                <w:sz w:val="18"/>
              </w:rPr>
              <w:t>"Eu penso" (autoridade única do chefe)</w:t>
            </w:r>
          </w:p>
        </w:tc>
        <w:tc>
          <w:tcPr>
            <w:tcW w:type="dxa" w:w="4658"/>
          </w:tcPr>
          <w:p>
            <w:r>
              <w:rPr>
                <w:sz w:val="18"/>
              </w:rPr>
            </w:r>
            <w:r>
              <w:rPr>
                <w:b w:val="0"/>
                <w:i w:val="0"/>
                <w:sz w:val="18"/>
              </w:rPr>
              <w:t>Causa e efeito (participação de todos)</w:t>
            </w:r>
          </w:p>
        </w:tc>
      </w:tr>
      <w:tr>
        <w:tc>
          <w:tcPr>
            <w:tcW w:type="dxa" w:w="4658"/>
            <w:shd w:val="clear" w:color="auto" w:fill="FAF8F2"/>
          </w:tcPr>
          <w:p>
            <w:r>
              <w:rPr>
                <w:sz w:val="18"/>
              </w:rPr>
            </w:r>
            <w:r>
              <w:rPr>
                <w:b w:val="0"/>
                <w:i w:val="0"/>
                <w:sz w:val="18"/>
              </w:rPr>
              <w:t>Apego a um modelo</w:t>
            </w:r>
          </w:p>
        </w:tc>
        <w:tc>
          <w:tcPr>
            <w:tcW w:type="dxa" w:w="4658"/>
            <w:shd w:val="clear" w:color="auto" w:fill="FAF8F2"/>
          </w:tcPr>
          <w:p>
            <w:r>
              <w:rPr>
                <w:sz w:val="18"/>
              </w:rPr>
            </w:r>
            <w:r>
              <w:rPr>
                <w:b w:val="0"/>
                <w:i w:val="0"/>
                <w:sz w:val="18"/>
              </w:rPr>
              <w:t>Melhoria contínua</w:t>
            </w:r>
          </w:p>
        </w:tc>
      </w:tr>
      <w:tr>
        <w:tc>
          <w:tcPr>
            <w:tcW w:type="dxa" w:w="4658"/>
          </w:tcPr>
          <w:p>
            <w:r>
              <w:rPr>
                <w:sz w:val="18"/>
              </w:rPr>
            </w:r>
            <w:r>
              <w:rPr>
                <w:b w:val="0"/>
                <w:i w:val="0"/>
                <w:sz w:val="18"/>
              </w:rPr>
              <w:t>Lucro a curto prazo</w:t>
            </w:r>
          </w:p>
        </w:tc>
        <w:tc>
          <w:tcPr>
            <w:tcW w:type="dxa" w:w="4658"/>
          </w:tcPr>
          <w:p>
            <w:r>
              <w:rPr>
                <w:sz w:val="18"/>
              </w:rPr>
            </w:r>
            <w:r>
              <w:rPr>
                <w:b w:val="0"/>
                <w:i w:val="0"/>
                <w:sz w:val="18"/>
              </w:rPr>
              <w:t>Lucro a curto e longo prazos</w:t>
            </w:r>
          </w:p>
        </w:tc>
      </w:tr>
      <w:tr>
        <w:tc>
          <w:tcPr>
            <w:tcW w:type="dxa" w:w="4658"/>
            <w:shd w:val="clear" w:color="auto" w:fill="FAF8F2"/>
          </w:tcPr>
          <w:p>
            <w:r>
              <w:rPr>
                <w:sz w:val="18"/>
              </w:rPr>
            </w:r>
            <w:r>
              <w:rPr>
                <w:b w:val="0"/>
                <w:i w:val="0"/>
                <w:sz w:val="18"/>
              </w:rPr>
              <w:t>Trabalho (empregado como recurso)</w:t>
            </w:r>
          </w:p>
        </w:tc>
        <w:tc>
          <w:tcPr>
            <w:tcW w:type="dxa" w:w="4658"/>
            <w:shd w:val="clear" w:color="auto" w:fill="FAF8F2"/>
          </w:tcPr>
          <w:p>
            <w:r>
              <w:rPr>
                <w:sz w:val="18"/>
              </w:rPr>
            </w:r>
            <w:r>
              <w:rPr>
                <w:b w:val="0"/>
                <w:i w:val="0"/>
                <w:sz w:val="18"/>
              </w:rPr>
              <w:t>Sócios (empregado como parceiro)</w:t>
            </w:r>
          </w:p>
        </w:tc>
      </w:tr>
      <w:tr>
        <w:tc>
          <w:tcPr>
            <w:tcW w:type="dxa" w:w="4658"/>
          </w:tcPr>
          <w:p>
            <w:r>
              <w:rPr>
                <w:sz w:val="18"/>
              </w:rPr>
            </w:r>
            <w:r>
              <w:rPr>
                <w:b w:val="0"/>
                <w:i w:val="0"/>
                <w:sz w:val="18"/>
              </w:rPr>
              <w:t>Evitar e temer mudanças</w:t>
            </w:r>
          </w:p>
        </w:tc>
        <w:tc>
          <w:tcPr>
            <w:tcW w:type="dxa" w:w="4658"/>
          </w:tcPr>
          <w:p>
            <w:r>
              <w:rPr>
                <w:sz w:val="18"/>
              </w:rPr>
            </w:r>
            <w:r>
              <w:rPr>
                <w:b w:val="0"/>
                <w:i w:val="0"/>
                <w:sz w:val="18"/>
              </w:rPr>
              <w:t>A mudança é uma constante</w:t>
            </w:r>
          </w:p>
        </w:tc>
      </w:tr>
      <w:tr>
        <w:tc>
          <w:tcPr>
            <w:tcW w:type="dxa" w:w="4658"/>
            <w:shd w:val="clear" w:color="auto" w:fill="FAF8F2"/>
          </w:tcPr>
          <w:p>
            <w:r>
              <w:rPr>
                <w:sz w:val="18"/>
              </w:rPr>
            </w:r>
            <w:r>
              <w:rPr>
                <w:b w:val="0"/>
                <w:i w:val="0"/>
                <w:sz w:val="18"/>
              </w:rPr>
              <w:t>"Está razoável"</w:t>
            </w:r>
          </w:p>
        </w:tc>
        <w:tc>
          <w:tcPr>
            <w:tcW w:type="dxa" w:w="4658"/>
            <w:shd w:val="clear" w:color="auto" w:fill="FAF8F2"/>
          </w:tcPr>
          <w:p>
            <w:r>
              <w:rPr>
                <w:sz w:val="18"/>
              </w:rPr>
            </w:r>
            <w:r>
              <w:rPr>
                <w:b w:val="0"/>
                <w:i w:val="0"/>
                <w:sz w:val="18"/>
              </w:rPr>
              <w:t>Defeito zero</w:t>
            </w:r>
          </w:p>
        </w:tc>
      </w:tr>
    </w:tbl>
    <w:p>
      <w:pPr>
        <w:spacing w:after="40"/>
      </w:pPr>
    </w:p>
    <w:p>
      <w:pPr>
        <w:jc w:val="both"/>
      </w:pPr>
      <w:r>
        <w:rPr>
          <w:b w:val="0"/>
          <w:i w:val="0"/>
        </w:rPr>
        <w:t>O ponto de Chris, a treinadora: se uma organização não está constantemente desafiando suas próprias crenças e velhos caminhos, a concorrência e o mundo simplesmente a ultrapassam — mas, ao mesmo tempo, mudar é sempre desconfortável, porque tira todo mundo da zona de conforto.</w:t>
      </w:r>
    </w:p>
    <w:p>
      <w:pPr>
        <w:spacing w:before="140"/>
      </w:pPr>
      <w:r>
        <w:rPr>
          <w:b/>
          <w:color w:val="151515"/>
          <w:sz w:val="24"/>
        </w:rPr>
        <w:t>Referências bíblicas do capítulo dois</w:t>
      </w:r>
    </w:p>
    <w:p>
      <w:pPr>
        <w:pStyle w:val="ListBullet"/>
        <w:spacing w:after="40"/>
      </w:pPr>
      <w:r>
        <w:rPr>
          <w:b/>
          <w:i w:val="0"/>
        </w:rPr>
        <w:t>Marcos 2:21-22</w:t>
      </w:r>
      <w:r>
        <w:rPr>
          <w:b w:val="0"/>
          <w:i w:val="0"/>
        </w:rPr>
        <w:t xml:space="preserve"> — </w:t>
      </w:r>
      <w:r>
        <w:rPr>
          <w:b w:val="0"/>
          <w:i/>
        </w:rPr>
        <w:t>"ninguém põe remendo de pano novo em veste velha... nem se põe vinho novo em odres velhos; do contrário, o vinho novo rompe os odres, e entorna-se o vinho, e os odres se perdem."</w:t>
      </w:r>
      <w:r>
        <w:rPr>
          <w:b w:val="0"/>
          <w:i w:val="0"/>
        </w:rPr>
        <w:t xml:space="preserve"> É exatamente o que Hunter descreve: tentar aplicar um paradigma antigo (poder, hierarquia rígida, "faça isso ou senão") a uma realidade de pessoas que só respondem de verdade à autoridade acaba "rompendo o odre" — gerando sindicatos, rotatividade, ressentimento.</w:t>
      </w:r>
    </w:p>
    <w:p>
      <w:pPr>
        <w:pStyle w:val="ListBullet"/>
        <w:spacing w:after="40"/>
      </w:pPr>
      <w:r>
        <w:rPr>
          <w:b/>
          <w:i w:val="0"/>
        </w:rPr>
        <w:t>Romanos 12:2</w:t>
      </w:r>
      <w:r>
        <w:rPr>
          <w:b w:val="0"/>
          <w:i w:val="0"/>
        </w:rPr>
        <w:t xml:space="preserve"> — </w:t>
      </w:r>
      <w:r>
        <w:rPr>
          <w:b w:val="0"/>
          <w:i/>
        </w:rPr>
        <w:t>"não vos conformeis com este século, mas transformai-vos pela renovação da vossa mente, para que experimenteis qual seja a boa, agradável e perfeita vontade de Deus."</w:t>
      </w:r>
      <w:r>
        <w:rPr>
          <w:b w:val="0"/>
          <w:i w:val="0"/>
        </w:rPr>
        <w:t xml:space="preserve"> A renovação do "paradigma" interior é condição bíblica explícita para uma vida — e uma liderança — verdadeiramente diferente.</w:t>
      </w:r>
    </w:p>
    <w:p>
      <w:pPr>
        <w:pStyle w:val="ListBullet"/>
        <w:spacing w:after="40"/>
      </w:pPr>
      <w:r>
        <w:rPr>
          <w:b/>
          <w:i w:val="0"/>
        </w:rPr>
        <w:t>Isaías 43:18-19</w:t>
      </w:r>
      <w:r>
        <w:rPr>
          <w:b w:val="0"/>
          <w:i w:val="0"/>
        </w:rPr>
        <w:t xml:space="preserve"> — </w:t>
      </w:r>
      <w:r>
        <w:rPr>
          <w:b w:val="0"/>
          <w:i/>
        </w:rPr>
        <w:t>"não vos lembreis das coisas passadas, nem considereis as antigas. Eis que faço uma coisa nova; agora sairá à luz; porventura não a percebeis?"</w:t>
      </w:r>
      <w:r>
        <w:rPr>
          <w:b w:val="0"/>
          <w:i w:val="0"/>
        </w:rPr>
        <w:t xml:space="preserve"> Deus convida constantemente à superação de modelos ultrapassados — o mesmo desafio que Simeão propõe aos líderes em treinamento, e que muitas vezes as pessoas não percebem por estarem presas ao paradigma antigo.</w:t>
      </w:r>
    </w:p>
    <w:p>
      <w:pPr>
        <w:pStyle w:val="ListBullet"/>
        <w:spacing w:after="40"/>
      </w:pPr>
      <w:r>
        <w:rPr>
          <w:b/>
          <w:i w:val="0"/>
        </w:rPr>
        <w:t>1 Samuel 16:6-7</w:t>
      </w:r>
      <w:r>
        <w:rPr>
          <w:b w:val="0"/>
          <w:i w:val="0"/>
        </w:rPr>
        <w:t xml:space="preserve"> — quando Deus escolhe Davi entre os filhos de Jessé, diz a Samuel: </w:t>
      </w:r>
      <w:r>
        <w:rPr>
          <w:b w:val="0"/>
          <w:i/>
        </w:rPr>
        <w:t>"não atentes para a sua aparência, nem para a altura da sua estatura... porque o Senhor não vê como vê o homem, pois o homem vê o que está diante dos olhos, porém o Senhor olha para o coração."</w:t>
      </w:r>
      <w:r>
        <w:rPr>
          <w:b w:val="0"/>
          <w:i w:val="0"/>
        </w:rPr>
        <w:t xml:space="preserve"> É um paradigma invertido análogo ao da pirâmide: o valor de uma pessoa (cliente, empregado, filho de pastor) não está na posição hierárquica aparente, mas na essência de quem ela é.</w:t>
      </w:r>
    </w:p>
    <w:p>
      <w:pPr>
        <w:pStyle w:val="ListBullet"/>
        <w:spacing w:after="40"/>
      </w:pPr>
      <w:r>
        <w:rPr>
          <w:b/>
          <w:i w:val="0"/>
        </w:rPr>
        <w:t>Lucas 5:36-39</w:t>
      </w:r>
      <w:r>
        <w:rPr>
          <w:b w:val="0"/>
          <w:i w:val="0"/>
        </w:rPr>
        <w:t xml:space="preserve"> — a mesma parábola do vinho novo, na versão de Lucas, acrescenta: </w:t>
      </w:r>
      <w:r>
        <w:rPr>
          <w:b w:val="0"/>
          <w:i/>
        </w:rPr>
        <w:t>"ninguém, tendo bebido o vinho velho, quer logo o novo, porque diz: o velho é bom."</w:t>
      </w:r>
      <w:r>
        <w:rPr>
          <w:b w:val="0"/>
          <w:i w:val="0"/>
        </w:rPr>
        <w:t xml:space="preserve"> Um comentário realista sobre por que mudar de paradigma é tão difícil: as pessoas preferem o conforto do velho, mesmo quando o novo é objetivamente melhor.</w:t>
      </w:r>
    </w:p>
    <w:p>
      <w:r>
        <w:br w:type="page"/>
      </w:r>
    </w:p>
    <w:p>
      <w:r>
        <w:rPr>
          <w:b/>
          <w:color w:val="B0861F"/>
          <w:sz w:val="18"/>
        </w:rPr>
        <w:t>CAPÍTULO TRÊS</w:t>
      </w:r>
    </w:p>
    <w:p>
      <w:pPr>
        <w:spacing w:before="40"/>
        <w:pBdr>
          <w:bottom w:val="single" w:sz="6" w:space="2" w:color="B0861F"/>
        </w:pBdr>
      </w:pPr>
      <w:r>
        <w:rPr>
          <w:b/>
          <w:color w:val="151515"/>
          <w:sz w:val="38"/>
        </w:rPr>
        <w:t>O Modelo</w:t>
      </w:r>
    </w:p>
    <w:p>
      <w:pPr>
        <w:jc w:val="both"/>
      </w:pPr>
      <w:r>
        <w:rPr>
          <w:b w:val="0"/>
          <w:i w:val="0"/>
        </w:rPr>
        <w:t>Na terça-feira, o livro apresenta sua estrutura central: um triângulo invertido de cinco camadas, construído passo a passo ao longo da semana e completado neste capítulo.</w:t>
      </w:r>
    </w:p>
    <w:p>
      <w:pPr>
        <w:jc w:val="both"/>
      </w:pPr>
      <w:r>
        <w:rPr>
          <w:b w:val="0"/>
          <w:i w:val="0"/>
        </w:rPr>
        <w:t>LIDERANÇA</w:t>
      </w:r>
    </w:p>
    <w:p>
      <w:pPr>
        <w:jc w:val="both"/>
      </w:pPr>
      <w:r>
        <w:rPr>
          <w:b w:val="0"/>
          <w:i w:val="0"/>
        </w:rPr>
        <w:t>AUTORIDADE</w:t>
      </w:r>
    </w:p>
    <w:p>
      <w:pPr>
        <w:jc w:val="both"/>
      </w:pPr>
      <w:r>
        <w:rPr>
          <w:b w:val="0"/>
          <w:i w:val="0"/>
        </w:rPr>
        <w:t>SERVIÇO E SACRIFÍCIO</w:t>
      </w:r>
    </w:p>
    <w:p>
      <w:pPr>
        <w:jc w:val="both"/>
      </w:pPr>
      <w:r>
        <w:rPr>
          <w:b w:val="0"/>
          <w:i w:val="0"/>
        </w:rPr>
        <w:t>AMOR</w:t>
      </w:r>
    </w:p>
    <w:p>
      <w:pPr>
        <w:jc w:val="both"/>
      </w:pPr>
      <w:r>
        <w:rPr>
          <w:b w:val="0"/>
          <w:i w:val="0"/>
        </w:rPr>
        <w:t>VONTADE</w:t>
      </w:r>
    </w:p>
    <w:p>
      <w:pPr>
        <w:jc w:val="both"/>
      </w:pPr>
      <w:r>
        <w:rPr>
          <w:b w:val="0"/>
          <w:i w:val="0"/>
        </w:rPr>
        <w:t xml:space="preserve">A leitura correta é de baixo para cima: tudo começa com uma </w:t>
      </w:r>
      <w:r>
        <w:rPr>
          <w:b/>
          <w:i w:val="0"/>
        </w:rPr>
        <w:t>escolha de vontade</w:t>
      </w:r>
      <w:r>
        <w:rPr>
          <w:b w:val="0"/>
          <w:i w:val="0"/>
        </w:rPr>
        <w:t xml:space="preserve">. Essa vontade se expressa em </w:t>
      </w:r>
      <w:r>
        <w:rPr>
          <w:b/>
          <w:i w:val="0"/>
        </w:rPr>
        <w:t>amor</w:t>
      </w:r>
      <w:r>
        <w:rPr>
          <w:b w:val="0"/>
          <w:i w:val="0"/>
        </w:rPr>
        <w:t xml:space="preserve"> (definido, no capítulo seguinte, como comportamento — não sentimento). O amor leva a </w:t>
      </w:r>
      <w:r>
        <w:rPr>
          <w:b/>
          <w:i w:val="0"/>
        </w:rPr>
        <w:t>serviço e sacrifício</w:t>
      </w:r>
      <w:r>
        <w:rPr>
          <w:b w:val="0"/>
          <w:i w:val="0"/>
        </w:rPr>
        <w:t xml:space="preserve"> pelos outros. Servir e sacrificar-se constrói </w:t>
      </w:r>
      <w:r>
        <w:rPr>
          <w:b/>
          <w:i w:val="0"/>
        </w:rPr>
        <w:t>autoridade</w:t>
      </w:r>
      <w:r>
        <w:rPr>
          <w:b w:val="0"/>
          <w:i w:val="0"/>
        </w:rPr>
        <w:t xml:space="preserve"> (influência real) com as pessoas. E autoridade sustentada ao longo do tempo é o que, por fim, se chama </w:t>
      </w:r>
      <w:r>
        <w:rPr>
          <w:b/>
          <w:i w:val="0"/>
        </w:rPr>
        <w:t>liderança</w:t>
      </w:r>
      <w:r>
        <w:rPr>
          <w:b w:val="0"/>
          <w:i w:val="0"/>
        </w:rPr>
        <w:t>.</w:t>
      </w:r>
    </w:p>
    <w:p>
      <w:pPr>
        <w:spacing w:before="140"/>
      </w:pPr>
      <w:r>
        <w:rPr>
          <w:b/>
          <w:color w:val="151515"/>
          <w:sz w:val="24"/>
        </w:rPr>
        <w:t>A conversa sobre a "opinião contrária"</w:t>
      </w:r>
    </w:p>
    <w:p>
      <w:pPr>
        <w:jc w:val="both"/>
      </w:pPr>
      <w:r>
        <w:rPr>
          <w:b w:val="0"/>
          <w:i w:val="0"/>
        </w:rPr>
        <w:t xml:space="preserve">Antes de chegar ao modelo, há um momento importante na conversa a sós entre John e Simeão: John reclama de Greg, o sargento que "desafia tudo". Simeão responde contando uma história de sua própria carreira: quando jovem vice-presidente de uma fábrica de lâminas de metal, ele defendia um estilo de liderança aberto e democrático, enquanto dois colegas, Jay e Kenny, defendiam políticas duras. John pergunta por que o presidente, Bill, nunca demitiu os dois "idiotas" que sempre brigavam com Simeão em reunião. A resposta de Bill, que Simeão nunca esqueceu: </w:t>
      </w:r>
      <w:r>
        <w:rPr>
          <w:b/>
          <w:i w:val="0"/>
        </w:rPr>
        <w:t>"se nós adotássemos só o seu jeito de liderar, entregaríamos a companhia. Esses sujeitos ajudam você a manter o equilíbrio."</w:t>
      </w:r>
      <w:r>
        <w:rPr>
          <w:b w:val="0"/>
          <w:i w:val="0"/>
        </w:rPr>
        <w:t xml:space="preserve"> É um ensinamento lateral, mas fundamental: </w:t>
      </w:r>
      <w:r>
        <w:rPr>
          <w:b/>
          <w:i w:val="0"/>
        </w:rPr>
        <w:t>um bom líder precisa de vozes discordantes ao redor, e não de gente que só diz "amém".</w:t>
      </w:r>
    </w:p>
    <w:p>
      <w:pPr>
        <w:spacing w:before="140"/>
      </w:pPr>
      <w:r>
        <w:rPr>
          <w:b/>
          <w:color w:val="151515"/>
          <w:sz w:val="24"/>
        </w:rPr>
        <w:t>Quem foi o maior líder da história?</w:t>
      </w:r>
    </w:p>
    <w:p>
      <w:pPr>
        <w:jc w:val="both"/>
      </w:pPr>
      <w:r>
        <w:rPr>
          <w:b w:val="0"/>
          <w:i w:val="0"/>
        </w:rPr>
        <w:t xml:space="preserve">Provocado por Teresa, Simeão responde sem rodeios: </w:t>
      </w:r>
      <w:r>
        <w:rPr>
          <w:b/>
          <w:i w:val="0"/>
        </w:rPr>
        <w:t>Jesus Cristo</w:t>
      </w:r>
      <w:r>
        <w:rPr>
          <w:b w:val="0"/>
          <w:i w:val="0"/>
        </w:rPr>
        <w:t>. Não por fé cega, argumenta ele, mas por critério puramente pragmático: aplicando a própria definição de liderança que o grupo construiu no domingo (influenciar pessoas para trabalharem entusiasticamente por um objetivo comum), ninguém na história chega perto do alcance e da duração da influência de Jesus — dois bilhões de pessoas, um terço da humanidade, se identificam hoje como cristãos; o calendário ocidental conta os anos a partir do seu nascimento; as duas maiores datas religiosas do país (Natal e Páscoa) giram em torno dele — tudo isso sem que ele jamais tenha exercido poder de Estado, riqueza ou força militar.</w:t>
      </w:r>
    </w:p>
    <w:p>
      <w:pPr>
        <w:jc w:val="both"/>
      </w:pPr>
      <w:r>
        <w:rPr>
          <w:b w:val="0"/>
          <w:i w:val="0"/>
        </w:rPr>
        <w:t xml:space="preserve">Lee, o pastor, complementa: Jesus não usava o estilo de poder simplesmente porque </w:t>
      </w:r>
      <w:r>
        <w:rPr>
          <w:b/>
          <w:i w:val="0"/>
        </w:rPr>
        <w:t>não tinha poder</w:t>
      </w:r>
      <w:r>
        <w:rPr>
          <w:b w:val="0"/>
          <w:i w:val="0"/>
        </w:rPr>
        <w:t xml:space="preserve"> — quem tinha poder eram o rei Herodes, Pôncio Pilatos e os romanos. Jesus tinha apenas influência (autoridade), e é justamente essa influência que atravessa dois mil anos.</w:t>
      </w:r>
    </w:p>
    <w:p>
      <w:pPr>
        <w:spacing w:before="140"/>
      </w:pPr>
      <w:r>
        <w:rPr>
          <w:b/>
          <w:color w:val="151515"/>
          <w:sz w:val="24"/>
        </w:rPr>
        <w:t>Exemplos históricos de autoridade sem poder</w:t>
      </w:r>
    </w:p>
    <w:p>
      <w:pPr>
        <w:jc w:val="both"/>
      </w:pPr>
      <w:r>
        <w:rPr>
          <w:b w:val="0"/>
          <w:i w:val="0"/>
        </w:rPr>
        <w:t xml:space="preserve">O grupo então percorre exemplos históricos de pessoas que mudaram o mundo </w:t>
      </w:r>
      <w:r>
        <w:rPr>
          <w:b/>
          <w:i w:val="0"/>
        </w:rPr>
        <w:t>sem poder formal, apenas com autoridade construída por serviço e sacrifício</w:t>
      </w:r>
      <w:r>
        <w:rPr>
          <w:b w:val="0"/>
          <w:i w:val="0"/>
        </w:rPr>
        <w:t>:</w:t>
      </w:r>
    </w:p>
    <w:p>
      <w:pPr>
        <w:pStyle w:val="ListBullet"/>
        <w:spacing w:after="40"/>
      </w:pPr>
      <w:r>
        <w:rPr>
          <w:b/>
          <w:i w:val="0"/>
        </w:rPr>
        <w:t>Gandhi</w:t>
      </w:r>
      <w:r>
        <w:rPr>
          <w:b w:val="0"/>
          <w:i w:val="0"/>
        </w:rPr>
        <w:t xml:space="preserve"> — menos de 1,60m de altura, cerca de cinquenta quilos, sem exército, tirou a Índia do domínio do Império Britânico através de sacrifício pessoal, jejuns e desobediência civil não violenta. Foi preso e açoitado repetidamente; em 1947, recebeu a independência da Índia e uma parada de herói em Londres — tudo sem armas.</w:t>
      </w:r>
    </w:p>
    <w:p>
      <w:pPr>
        <w:pStyle w:val="ListBullet"/>
        <w:spacing w:after="40"/>
      </w:pPr>
      <w:r>
        <w:rPr>
          <w:b/>
          <w:i w:val="0"/>
        </w:rPr>
        <w:t>Martin Luther King Jr.</w:t>
      </w:r>
      <w:r>
        <w:rPr>
          <w:b w:val="0"/>
          <w:i w:val="0"/>
        </w:rPr>
        <w:t xml:space="preserve"> — estudou os métodos de Gandhi na Índia no final dos anos 1950 e os aplicou ao Movimento dos Direitos Civis americano. Sofreu ameaças de morte, prisões, teve a casa e a igreja bombardeadas — e, ainda assim, conquistou o Prêmio Nobel da Paz mais jovem da história e viu promulgada a Lei dos Direitos Civis de 1964, sem jamais recorrer à violência.</w:t>
      </w:r>
    </w:p>
    <w:p>
      <w:pPr>
        <w:pStyle w:val="ListBullet"/>
        <w:spacing w:after="40"/>
      </w:pPr>
      <w:r>
        <w:rPr>
          <w:b/>
          <w:i w:val="0"/>
        </w:rPr>
        <w:t>Madre Teresa de Calcutá</w:t>
      </w:r>
      <w:r>
        <w:rPr>
          <w:b w:val="0"/>
          <w:i w:val="0"/>
        </w:rPr>
        <w:t xml:space="preserve"> — o apresentador de TV Johnny Carson uma vez comentou que ela era a única pessoa sobre quem jamais conseguiria fazer uma piada; sua autoridade moral, construída em décadas de serviço aos mais pobres entre os pobres, era simplesmente intocável.</w:t>
      </w:r>
    </w:p>
    <w:p>
      <w:pPr>
        <w:jc w:val="both"/>
      </w:pPr>
      <w:r>
        <w:rPr>
          <w:b w:val="0"/>
          <w:i w:val="0"/>
        </w:rPr>
        <w:t>O sargento Greg, cético como sempre, exige "exemplos do mundo real, não coisa de dois mil anos atrás" — e é justamente aí que Gandhi, King e Madre Teresa entram na conversa, como prova de que o princípio funciona também fora do texto bíblico, em situações de conflito político real e extremo.</w:t>
      </w:r>
    </w:p>
    <w:p>
      <w:pPr>
        <w:spacing w:before="140"/>
      </w:pPr>
      <w:r>
        <w:rPr>
          <w:b/>
          <w:color w:val="151515"/>
          <w:sz w:val="24"/>
        </w:rPr>
        <w:t>Referências bíblicas do capítulo três</w:t>
      </w:r>
    </w:p>
    <w:p>
      <w:pPr>
        <w:pStyle w:val="ListBullet"/>
        <w:spacing w:after="40"/>
      </w:pPr>
      <w:r>
        <w:rPr>
          <w:b/>
          <w:i w:val="0"/>
        </w:rPr>
        <w:t>Filipenses 2:5-11</w:t>
      </w:r>
      <w:r>
        <w:rPr>
          <w:b w:val="0"/>
          <w:i w:val="0"/>
        </w:rPr>
        <w:t xml:space="preserve"> — o texto que mais resume teologicamente o "modelo" de Hunter: </w:t>
      </w:r>
      <w:r>
        <w:rPr>
          <w:b w:val="0"/>
          <w:i/>
        </w:rPr>
        <w:t>"Tende em vós o mesmo sentimento que houve também em Cristo Jesus, que, subsistindo em forma de Deus, não considerou o ser igual a Deus coisa a que se apegar, mas esvaziou-se a si mesmo, tomando a forma de servo... humilhou-se a si mesmo, sendo obediente até a morte, e morte de cruz. Por isso, Deus também o exaltou sobremaneira."</w:t>
      </w:r>
      <w:r>
        <w:rPr>
          <w:b w:val="0"/>
          <w:i w:val="0"/>
        </w:rPr>
        <w:t xml:space="preserve"> É a descrição bíblica exata da sequência do modelo: amor → serviço e sacrifício → (exaltação/autoridade) → liderança eterna. O texto descreve literalmente um descer para depois subir — o mesmo paradoxo que sustenta todo o livro.</w:t>
      </w:r>
    </w:p>
    <w:p>
      <w:pPr>
        <w:pStyle w:val="ListBullet"/>
        <w:spacing w:after="40"/>
      </w:pPr>
      <w:r>
        <w:rPr>
          <w:b/>
          <w:i w:val="0"/>
        </w:rPr>
        <w:t>Mateus 23:11-12</w:t>
      </w:r>
      <w:r>
        <w:rPr>
          <w:b w:val="0"/>
          <w:i w:val="0"/>
        </w:rPr>
        <w:t xml:space="preserve"> — </w:t>
      </w:r>
      <w:r>
        <w:rPr>
          <w:b w:val="0"/>
          <w:i/>
        </w:rPr>
        <w:t>"o maior dentre vós será vosso servo. Qualquer que a si mesmo se exaltar será humilhado; e qualquer que a si mesmo se humilhar será exaltado."</w:t>
      </w:r>
    </w:p>
    <w:p>
      <w:pPr>
        <w:pStyle w:val="ListBullet"/>
        <w:spacing w:after="40"/>
      </w:pPr>
      <w:r>
        <w:rPr>
          <w:b/>
          <w:i w:val="0"/>
        </w:rPr>
        <w:t>João 12:24-26</w:t>
      </w:r>
      <w:r>
        <w:rPr>
          <w:b w:val="0"/>
          <w:i w:val="0"/>
        </w:rPr>
        <w:t xml:space="preserve"> — </w:t>
      </w:r>
      <w:r>
        <w:rPr>
          <w:b w:val="0"/>
          <w:i/>
        </w:rPr>
        <w:t>"em verdade, em verdade vos digo: se o grão de trigo caindo na terra não morrer, fica ele só; mas, se morrer, dá muito fruto."</w:t>
      </w:r>
      <w:r>
        <w:rPr>
          <w:b w:val="0"/>
          <w:i w:val="0"/>
        </w:rPr>
        <w:t xml:space="preserve"> Metáfora direta com "serviço e sacrifício" gerando autoridade duradoura, exatamente como o sacrifício de Gandhi e King gerou uma influência que superou em muito a deles próprios.</w:t>
      </w:r>
    </w:p>
    <w:p>
      <w:pPr>
        <w:pStyle w:val="ListBullet"/>
        <w:spacing w:after="40"/>
      </w:pPr>
      <w:r>
        <w:rPr>
          <w:b/>
          <w:i w:val="0"/>
        </w:rPr>
        <w:t>1 Pedro 5:2-3</w:t>
      </w:r>
      <w:r>
        <w:rPr>
          <w:b w:val="0"/>
          <w:i w:val="0"/>
        </w:rPr>
        <w:t xml:space="preserve"> — instrução explícita a líderes da igreja primitiva: </w:t>
      </w:r>
      <w:r>
        <w:rPr>
          <w:b w:val="0"/>
          <w:i/>
        </w:rPr>
        <w:t>"apascentai o rebanho de Deus, que está entre vós... não como dominadores dos que vos foram confiados, mas servindo de exemplo ao rebanho."</w:t>
      </w:r>
    </w:p>
    <w:p>
      <w:pPr>
        <w:pStyle w:val="ListBullet"/>
        <w:spacing w:after="40"/>
      </w:pPr>
      <w:r>
        <w:rPr>
          <w:b/>
          <w:i w:val="0"/>
        </w:rPr>
        <w:t>Provérbios 31:8-9</w:t>
      </w:r>
      <w:r>
        <w:rPr>
          <w:b w:val="0"/>
          <w:i w:val="0"/>
        </w:rPr>
        <w:t xml:space="preserve"> — sobre servir os que não têm voz, análogo direto ao serviço de Gandhi e King aos oprimidos de sua época: </w:t>
      </w:r>
      <w:r>
        <w:rPr>
          <w:b w:val="0"/>
          <w:i/>
        </w:rPr>
        <w:t>"abre a tua boca a favor do mudo, pela causa de todos os desamparados... julga com justiça, e defende a causa do pobre e do necessitado."</w:t>
      </w:r>
    </w:p>
    <w:p>
      <w:pPr>
        <w:pStyle w:val="ListBullet"/>
        <w:spacing w:after="40"/>
      </w:pPr>
      <w:r>
        <w:rPr>
          <w:b/>
          <w:i w:val="0"/>
        </w:rPr>
        <w:t>Marcos 8:35</w:t>
      </w:r>
      <w:r>
        <w:rPr>
          <w:b w:val="0"/>
          <w:i w:val="0"/>
        </w:rPr>
        <w:t xml:space="preserve"> — </w:t>
      </w:r>
      <w:r>
        <w:rPr>
          <w:b w:val="0"/>
          <w:i/>
        </w:rPr>
        <w:t>"pois quem quiser salvar a sua vida perdê-la-á; mas quem perder a sua vida por amor de mim e do evangelho, esse a salvará."</w:t>
      </w:r>
      <w:r>
        <w:rPr>
          <w:b w:val="0"/>
          <w:i w:val="0"/>
        </w:rPr>
        <w:t xml:space="preserve"> O mesmo paradoxo do grão de trigo, aplicado diretamente à disposição de perder posição, conforto ou segurança para servir a uma causa maior.</w:t>
      </w:r>
    </w:p>
    <w:p>
      <w:r>
        <w:br w:type="page"/>
      </w:r>
    </w:p>
    <w:p>
      <w:r>
        <w:rPr>
          <w:b/>
          <w:color w:val="B0861F"/>
          <w:sz w:val="18"/>
        </w:rPr>
        <w:t>CAPÍTULO QUATRO</w:t>
      </w:r>
    </w:p>
    <w:p>
      <w:pPr>
        <w:spacing w:before="40"/>
        <w:pBdr>
          <w:bottom w:val="single" w:sz="6" w:space="2" w:color="B0861F"/>
        </w:pBdr>
      </w:pPr>
      <w:r>
        <w:rPr>
          <w:b/>
          <w:color w:val="151515"/>
          <w:sz w:val="38"/>
        </w:rPr>
        <w:t>O Verbo (definindo Amor)</w:t>
      </w:r>
    </w:p>
    <w:p>
      <w:pPr>
        <w:jc w:val="both"/>
      </w:pPr>
      <w:r>
        <w:rPr>
          <w:b w:val="0"/>
          <w:i w:val="0"/>
        </w:rPr>
        <w:t>Este é, segundo o próprio desenrolar da história, o capítulo mais desafiador para os participantes do retiro — e o mais citado por quem lê a obra depois. Acontece na quarta-feira.</w:t>
      </w:r>
    </w:p>
    <w:p>
      <w:pPr>
        <w:spacing w:before="140"/>
      </w:pPr>
      <w:r>
        <w:rPr>
          <w:b/>
          <w:color w:val="151515"/>
          <w:sz w:val="24"/>
        </w:rPr>
        <w:t>A crise de fé de Simeão jovem</w:t>
      </w:r>
    </w:p>
    <w:p>
      <w:pPr>
        <w:jc w:val="both"/>
      </w:pPr>
      <w:r>
        <w:rPr>
          <w:b w:val="0"/>
          <w:i w:val="0"/>
        </w:rPr>
        <w:t>Simeão conta que sua própria crise existencial, quando ainda era ateu na faculdade, começou exatamente na dificuldade de entender por que Jesus mandava "amar os inimigos" — para ele, "pior do que absurdo": amar Hitler? Amar um estuprador? A virada aconteceu numa conversa de bar com um professor de línguas, que lhe explicou a distinção entre quatro palavras gregas para amor:</w:t>
      </w:r>
    </w:p>
    <w:p>
      <w:pPr>
        <w:pStyle w:val="ListBullet"/>
        <w:spacing w:after="40"/>
      </w:pPr>
      <w:r>
        <w:rPr>
          <w:b/>
          <w:i w:val="0"/>
        </w:rPr>
        <w:t>Eros</w:t>
      </w:r>
      <w:r>
        <w:rPr>
          <w:b w:val="0"/>
          <w:i w:val="0"/>
        </w:rPr>
        <w:t xml:space="preserve"> — atração sexual, desejo (raiz da palavra "erótico"). Não aparece no Novo Testamento.</w:t>
      </w:r>
    </w:p>
    <w:p>
      <w:pPr>
        <w:pStyle w:val="ListBullet"/>
        <w:spacing w:after="40"/>
      </w:pPr>
      <w:r>
        <w:rPr>
          <w:b/>
          <w:i w:val="0"/>
        </w:rPr>
        <w:t>Storgé</w:t>
      </w:r>
      <w:r>
        <w:rPr>
          <w:b w:val="0"/>
          <w:i w:val="0"/>
        </w:rPr>
        <w:t xml:space="preserve"> — afeição familiar. Também não aparece no Novo Testamento.</w:t>
      </w:r>
    </w:p>
    <w:p>
      <w:pPr>
        <w:pStyle w:val="ListBullet"/>
        <w:spacing w:after="40"/>
      </w:pPr>
      <w:r>
        <w:rPr>
          <w:b/>
          <w:i w:val="0"/>
        </w:rPr>
        <w:t>Philos</w:t>
      </w:r>
      <w:r>
        <w:rPr>
          <w:b w:val="0"/>
          <w:i w:val="0"/>
        </w:rPr>
        <w:t xml:space="preserve"> — amizade, amor recíproco e condicional: "você me faz o bem, eu faço o bem a você".</w:t>
      </w:r>
    </w:p>
    <w:p>
      <w:pPr>
        <w:pStyle w:val="ListBullet"/>
        <w:spacing w:after="40"/>
      </w:pPr>
      <w:r>
        <w:rPr>
          <w:b/>
          <w:i w:val="0"/>
        </w:rPr>
        <w:t>Ágape</w:t>
      </w:r>
      <w:r>
        <w:rPr>
          <w:b w:val="0"/>
          <w:i w:val="0"/>
        </w:rPr>
        <w:t xml:space="preserve"> (verbo: </w:t>
      </w:r>
      <w:r>
        <w:rPr>
          <w:b w:val="0"/>
          <w:i/>
        </w:rPr>
        <w:t>agapaó</w:t>
      </w:r>
      <w:r>
        <w:rPr>
          <w:b w:val="0"/>
          <w:i w:val="0"/>
        </w:rPr>
        <w:t xml:space="preserve">) — amor incondicional, baseado no comportamento e na escolha deliberada, sem exigir nada em troca. É esta a palavra usada por Jesus quando manda "amar o próximo" e "amar os inimigos" — e é logicamente impossível mandar alguém </w:t>
      </w:r>
      <w:r>
        <w:rPr>
          <w:b w:val="0"/>
          <w:i/>
        </w:rPr>
        <w:t>sentir</w:t>
      </w:r>
      <w:r>
        <w:rPr>
          <w:b w:val="0"/>
          <w:i w:val="0"/>
        </w:rPr>
        <w:t xml:space="preserve"> algo por decreto, mas é perfeitamente possível mandar alguém </w:t>
      </w:r>
      <w:r>
        <w:rPr>
          <w:b w:val="0"/>
          <w:i/>
        </w:rPr>
        <w:t>se comportar</w:t>
      </w:r>
      <w:r>
        <w:rPr>
          <w:b w:val="0"/>
          <w:i w:val="0"/>
        </w:rPr>
        <w:t xml:space="preserve"> de determinada forma, independentemente do que sente.</w:t>
      </w:r>
    </w:p>
    <w:p>
      <w:pPr>
        <w:jc w:val="both"/>
      </w:pPr>
      <w:r>
        <w:rPr>
          <w:b w:val="0"/>
          <w:i w:val="0"/>
        </w:rPr>
        <w:t xml:space="preserve">A frase-síntese do capítulo, dita por Teresa e repetida por todo o grupo depois, inclusive por Simeão: </w:t>
      </w:r>
      <w:r>
        <w:rPr>
          <w:b/>
          <w:i w:val="0"/>
        </w:rPr>
        <w:t>"O amor é o que o amor faz."</w:t>
      </w:r>
    </w:p>
    <w:p>
      <w:pPr>
        <w:spacing w:before="140"/>
      </w:pPr>
      <w:r>
        <w:rPr>
          <w:b/>
          <w:color w:val="151515"/>
          <w:sz w:val="24"/>
        </w:rPr>
        <w:t>A fórmula da vontade</w:t>
      </w:r>
    </w:p>
    <w:p>
      <w:pPr>
        <w:jc w:val="both"/>
      </w:pPr>
      <w:r>
        <w:rPr>
          <w:b w:val="0"/>
          <w:i w:val="0"/>
        </w:rPr>
        <w:t xml:space="preserve">Simeão apresenta uma fórmula emprestada de Ken Blanchard, autor de </w:t>
      </w:r>
      <w:r>
        <w:rPr>
          <w:b w:val="0"/>
          <w:i/>
        </w:rPr>
        <w:t>O Gerente Minuto</w:t>
      </w:r>
      <w:r>
        <w:rPr>
          <w:b w:val="0"/>
          <w:i w:val="0"/>
        </w:rPr>
        <w:t>:</w:t>
      </w:r>
    </w:p>
    <w:p>
      <w:pPr>
        <w:jc w:val="both"/>
      </w:pPr>
      <w:r>
        <w:rPr>
          <w:b/>
          <w:i w:val="0"/>
        </w:rPr>
        <w:t>Intenções − Ações = Nada.</w:t>
      </w:r>
    </w:p>
    <w:p>
      <w:pPr>
        <w:jc w:val="both"/>
      </w:pPr>
      <w:r>
        <w:rPr>
          <w:b/>
          <w:i w:val="0"/>
        </w:rPr>
        <w:t>Intenções + Ações = Vontade.</w:t>
      </w:r>
    </w:p>
    <w:p>
      <w:pPr>
        <w:jc w:val="both"/>
      </w:pPr>
      <w:r>
        <w:rPr>
          <w:b w:val="0"/>
          <w:i w:val="0"/>
        </w:rPr>
        <w:t>Todas as boas intenções do mundo — "meus empregados são meu maior patrimônio", "eu amo minha família" — não significam absolutamente nada se não vierem acompanhadas de ações concretas e coerentes. É a vontade, e não o sentimento, que fica no vértice do triângulo de liderança.</w:t>
      </w:r>
    </w:p>
    <w:p>
      <w:pPr>
        <w:spacing w:before="140"/>
      </w:pPr>
      <w:r>
        <w:rPr>
          <w:b/>
          <w:color w:val="151515"/>
          <w:sz w:val="24"/>
        </w:rPr>
        <w:t>A lista de comportamentos do amor (1 Coríntios 13)</w:t>
      </w:r>
    </w:p>
    <w:p>
      <w:pPr>
        <w:jc w:val="both"/>
      </w:pPr>
      <w:r>
        <w:rPr>
          <w:b w:val="0"/>
          <w:i w:val="0"/>
        </w:rPr>
        <w:t xml:space="preserve">O grupo relê a "epístola aos Coríntios" (1 Coríntios 13) e percebe que ela é, ao mesmo tempo, uma definição de amor </w:t>
      </w:r>
      <w:r>
        <w:rPr>
          <w:b/>
          <w:i w:val="0"/>
        </w:rPr>
        <w:t>e</w:t>
      </w:r>
      <w:r>
        <w:rPr>
          <w:b w:val="0"/>
          <w:i w:val="0"/>
        </w:rPr>
        <w:t xml:space="preserve"> uma lista de comportamentos de liderança — a mesma lista, quase palavra por palavra, que o grupo já havia levantado no domingo ao descrever pessoas que exerceram autoridade sobre eles. Simeão organiza a lista assim, usando definições de dicionário levantadas por Teresa:</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Comportamento do amor (ágape)</w:t>
            </w:r>
          </w:p>
        </w:tc>
        <w:tc>
          <w:tcPr>
            <w:tcW w:type="dxa" w:w="4658"/>
            <w:shd w:val="clear" w:color="auto" w:fill="0F1419"/>
          </w:tcPr>
          <w:p>
            <w:r>
              <w:rPr>
                <w:b/>
                <w:color w:val="F4F1EA"/>
                <w:sz w:val="18"/>
              </w:rPr>
            </w:r>
            <w:r>
              <w:rPr>
                <w:b/>
                <w:i w:val="0"/>
                <w:color w:val="F4F1EA"/>
                <w:sz w:val="18"/>
              </w:rPr>
              <w:t>Definição de dicionário usada no livro</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Paciência</w:t>
            </w:r>
          </w:p>
        </w:tc>
        <w:tc>
          <w:tcPr>
            <w:tcW w:type="dxa" w:w="4658"/>
          </w:tcPr>
          <w:p>
            <w:r>
              <w:rPr>
                <w:sz w:val="18"/>
              </w:rPr>
            </w:r>
            <w:r>
              <w:rPr>
                <w:b w:val="0"/>
                <w:i w:val="0"/>
                <w:sz w:val="18"/>
              </w:rPr>
              <w:t>Mostrar autocontrole em face da adversidade</w:t>
            </w:r>
          </w:p>
        </w:tc>
      </w:tr>
      <w:tr>
        <w:tc>
          <w:tcPr>
            <w:tcW w:type="dxa" w:w="4658"/>
            <w:shd w:val="clear" w:color="auto" w:fill="FAF8F2"/>
          </w:tcPr>
          <w:p>
            <w:r>
              <w:rPr>
                <w:sz w:val="18"/>
              </w:rPr>
            </w:r>
            <w:r>
              <w:rPr>
                <w:b w:val="0"/>
                <w:i w:val="0"/>
                <w:sz w:val="18"/>
              </w:rPr>
              <w:t>Bondade</w:t>
            </w:r>
          </w:p>
        </w:tc>
        <w:tc>
          <w:tcPr>
            <w:tcW w:type="dxa" w:w="4658"/>
            <w:shd w:val="clear" w:color="auto" w:fill="FAF8F2"/>
          </w:tcPr>
          <w:p>
            <w:r>
              <w:rPr>
                <w:sz w:val="18"/>
              </w:rPr>
            </w:r>
            <w:r>
              <w:rPr>
                <w:b w:val="0"/>
                <w:i w:val="0"/>
                <w:sz w:val="18"/>
              </w:rPr>
              <w:t>Dar atenção, apreciação e incentivo</w:t>
            </w:r>
          </w:p>
        </w:tc>
      </w:tr>
      <w:tr>
        <w:tc>
          <w:tcPr>
            <w:tcW w:type="dxa" w:w="4658"/>
          </w:tcPr>
          <w:p>
            <w:r>
              <w:rPr>
                <w:sz w:val="18"/>
              </w:rPr>
            </w:r>
            <w:r>
              <w:rPr>
                <w:b w:val="0"/>
                <w:i w:val="0"/>
                <w:sz w:val="18"/>
              </w:rPr>
              <w:t>Humildade</w:t>
            </w:r>
          </w:p>
        </w:tc>
        <w:tc>
          <w:tcPr>
            <w:tcW w:type="dxa" w:w="4658"/>
          </w:tcPr>
          <w:p>
            <w:r>
              <w:rPr>
                <w:sz w:val="18"/>
              </w:rPr>
            </w:r>
            <w:r>
              <w:rPr>
                <w:b w:val="0"/>
                <w:i w:val="0"/>
                <w:sz w:val="18"/>
              </w:rPr>
              <w:t>Ser autêntico, sem pretensão, orgulho ou arrogância</w:t>
            </w:r>
          </w:p>
        </w:tc>
      </w:tr>
      <w:tr>
        <w:tc>
          <w:tcPr>
            <w:tcW w:type="dxa" w:w="4658"/>
            <w:shd w:val="clear" w:color="auto" w:fill="FAF8F2"/>
          </w:tcPr>
          <w:p>
            <w:r>
              <w:rPr>
                <w:sz w:val="18"/>
              </w:rPr>
            </w:r>
            <w:r>
              <w:rPr>
                <w:b w:val="0"/>
                <w:i w:val="0"/>
                <w:sz w:val="18"/>
              </w:rPr>
              <w:t>Respeito</w:t>
            </w:r>
          </w:p>
        </w:tc>
        <w:tc>
          <w:tcPr>
            <w:tcW w:type="dxa" w:w="4658"/>
            <w:shd w:val="clear" w:color="auto" w:fill="FAF8F2"/>
          </w:tcPr>
          <w:p>
            <w:r>
              <w:rPr>
                <w:sz w:val="18"/>
              </w:rPr>
            </w:r>
            <w:r>
              <w:rPr>
                <w:b w:val="0"/>
                <w:i w:val="0"/>
                <w:sz w:val="18"/>
              </w:rPr>
              <w:t>Tratar as pessoas como se fossem importantes</w:t>
            </w:r>
          </w:p>
        </w:tc>
      </w:tr>
      <w:tr>
        <w:tc>
          <w:tcPr>
            <w:tcW w:type="dxa" w:w="4658"/>
          </w:tcPr>
          <w:p>
            <w:r>
              <w:rPr>
                <w:sz w:val="18"/>
              </w:rPr>
            </w:r>
            <w:r>
              <w:rPr>
                <w:b w:val="0"/>
                <w:i w:val="0"/>
                <w:sz w:val="18"/>
              </w:rPr>
              <w:t>Abnegação (generosidade)</w:t>
            </w:r>
          </w:p>
        </w:tc>
        <w:tc>
          <w:tcPr>
            <w:tcW w:type="dxa" w:w="4658"/>
          </w:tcPr>
          <w:p>
            <w:r>
              <w:rPr>
                <w:sz w:val="18"/>
              </w:rPr>
            </w:r>
            <w:r>
              <w:rPr>
                <w:b w:val="0"/>
                <w:i w:val="0"/>
                <w:sz w:val="18"/>
              </w:rPr>
              <w:t>Satisfazer as necessidades dos outros</w:t>
            </w:r>
          </w:p>
        </w:tc>
      </w:tr>
      <w:tr>
        <w:tc>
          <w:tcPr>
            <w:tcW w:type="dxa" w:w="4658"/>
            <w:shd w:val="clear" w:color="auto" w:fill="FAF8F2"/>
          </w:tcPr>
          <w:p>
            <w:r>
              <w:rPr>
                <w:sz w:val="18"/>
              </w:rPr>
            </w:r>
            <w:r>
              <w:rPr>
                <w:b w:val="0"/>
                <w:i w:val="0"/>
                <w:sz w:val="18"/>
              </w:rPr>
              <w:t>Perdão</w:t>
            </w:r>
          </w:p>
        </w:tc>
        <w:tc>
          <w:tcPr>
            <w:tcW w:type="dxa" w:w="4658"/>
            <w:shd w:val="clear" w:color="auto" w:fill="FAF8F2"/>
          </w:tcPr>
          <w:p>
            <w:r>
              <w:rPr>
                <w:sz w:val="18"/>
              </w:rPr>
            </w:r>
            <w:r>
              <w:rPr>
                <w:b w:val="0"/>
                <w:i w:val="0"/>
                <w:sz w:val="18"/>
              </w:rPr>
              <w:t>Desistir de ressentimento quando enganado/prejudicado</w:t>
            </w:r>
          </w:p>
        </w:tc>
      </w:tr>
      <w:tr>
        <w:tc>
          <w:tcPr>
            <w:tcW w:type="dxa" w:w="4658"/>
          </w:tcPr>
          <w:p>
            <w:r>
              <w:rPr>
                <w:sz w:val="18"/>
              </w:rPr>
            </w:r>
            <w:r>
              <w:rPr>
                <w:b w:val="0"/>
                <w:i w:val="0"/>
                <w:sz w:val="18"/>
              </w:rPr>
              <w:t>Honestidade</w:t>
            </w:r>
          </w:p>
        </w:tc>
        <w:tc>
          <w:tcPr>
            <w:tcW w:type="dxa" w:w="4658"/>
          </w:tcPr>
          <w:p>
            <w:r>
              <w:rPr>
                <w:sz w:val="18"/>
              </w:rPr>
            </w:r>
            <w:r>
              <w:rPr>
                <w:b w:val="0"/>
                <w:i w:val="0"/>
                <w:sz w:val="18"/>
              </w:rPr>
              <w:t>Ser livre de engano</w:t>
            </w:r>
          </w:p>
        </w:tc>
      </w:tr>
      <w:tr>
        <w:tc>
          <w:tcPr>
            <w:tcW w:type="dxa" w:w="4658"/>
            <w:shd w:val="clear" w:color="auto" w:fill="FAF8F2"/>
          </w:tcPr>
          <w:p>
            <w:r>
              <w:rPr>
                <w:sz w:val="18"/>
              </w:rPr>
            </w:r>
            <w:r>
              <w:rPr>
                <w:b w:val="0"/>
                <w:i w:val="0"/>
                <w:sz w:val="18"/>
              </w:rPr>
              <w:t>Compromisso</w:t>
            </w:r>
          </w:p>
        </w:tc>
        <w:tc>
          <w:tcPr>
            <w:tcW w:type="dxa" w:w="4658"/>
            <w:shd w:val="clear" w:color="auto" w:fill="FAF8F2"/>
          </w:tcPr>
          <w:p>
            <w:r>
              <w:rPr>
                <w:sz w:val="18"/>
              </w:rPr>
            </w:r>
            <w:r>
              <w:rPr>
                <w:b w:val="0"/>
                <w:i w:val="0"/>
                <w:sz w:val="18"/>
              </w:rPr>
              <w:t>Ater-se às suas escolhas</w:t>
            </w:r>
          </w:p>
        </w:tc>
      </w:tr>
    </w:tbl>
    <w:p>
      <w:pPr>
        <w:spacing w:after="40"/>
      </w:pPr>
    </w:p>
    <w:p>
      <w:pPr>
        <w:spacing w:before="140"/>
      </w:pPr>
      <w:r>
        <w:rPr>
          <w:b/>
          <w:color w:val="151515"/>
          <w:sz w:val="24"/>
        </w:rPr>
        <w:t>Cada comportamento, discutido em profundidade</w:t>
      </w:r>
    </w:p>
    <w:p>
      <w:pPr>
        <w:pStyle w:val="ListBullet"/>
        <w:spacing w:after="40"/>
      </w:pPr>
      <w:r>
        <w:rPr>
          <w:b/>
          <w:i w:val="0"/>
        </w:rPr>
        <w:t>Paciência.</w:t>
      </w:r>
      <w:r>
        <w:rPr>
          <w:b w:val="0"/>
          <w:i w:val="0"/>
        </w:rPr>
        <w:t xml:space="preserve"> O líder é modelo de autocontrole; se ele grita e perde a paciência, todo o grupo aprende, por imitação, a perder a paciência também. A disciplina deve corrigir comportamento, nunca humilhar a pessoa — Lee lembra que a palavra "disciplina" vem da mesma raiz de "discípulo", e significa ensinar, não punir.</w:t>
      </w:r>
    </w:p>
    <w:p>
      <w:pPr>
        <w:pStyle w:val="ListBullet"/>
        <w:spacing w:after="40"/>
      </w:pPr>
      <w:r>
        <w:rPr>
          <w:b/>
          <w:i w:val="0"/>
        </w:rPr>
        <w:t>Bondade.</w:t>
      </w:r>
      <w:r>
        <w:rPr>
          <w:b w:val="0"/>
          <w:i w:val="0"/>
        </w:rPr>
        <w:t xml:space="preserve"> John cita o famoso "efeito Hawthorne": pesquisadores de Harvard, tentando provar que melhorar a iluminação de uma fábrica aumentava a produtividade, descobriram que a produtividade continuava subindo mesmo quando </w:t>
      </w:r>
      <w:r>
        <w:rPr>
          <w:b/>
          <w:i w:val="0"/>
        </w:rPr>
        <w:t>diminuíam</w:t>
      </w:r>
      <w:r>
        <w:rPr>
          <w:b w:val="0"/>
          <w:i w:val="0"/>
        </w:rPr>
        <w:t xml:space="preserve"> a luz — porque o fator real era que alguém estava, pela primeira vez, prestando atenção aos trabalhadores. </w:t>
      </w:r>
      <w:r>
        <w:rPr>
          <w:b/>
          <w:i w:val="0"/>
        </w:rPr>
        <w:t>Ouvir ativamente</w:t>
      </w:r>
      <w:r>
        <w:rPr>
          <w:b w:val="0"/>
          <w:i w:val="0"/>
        </w:rPr>
        <w:t xml:space="preserve"> — silenciar o "ruído interno" da própria cabeça e entrar de fato no mundo do outro, o que Kim chama de "presença total" — é a maior forma de bondade disponível diariamente, e talvez a mais barata.</w:t>
      </w:r>
    </w:p>
    <w:p>
      <w:pPr>
        <w:pStyle w:val="ListBullet"/>
        <w:spacing w:after="40"/>
      </w:pPr>
      <w:r>
        <w:rPr>
          <w:b/>
          <w:i w:val="0"/>
        </w:rPr>
        <w:t>Humildade.</w:t>
      </w:r>
      <w:r>
        <w:rPr>
          <w:b w:val="0"/>
          <w:i w:val="0"/>
        </w:rPr>
        <w:t xml:space="preserve"> Ser autêntico, sem máscaras. Teresa cita C.S. Lewis: quem não acredita que é autocentrado provavelmente é autocentrado. O ego é o maior obstáculo à liderança porque cria distância entre líder e liderado.</w:t>
      </w:r>
    </w:p>
    <w:p>
      <w:pPr>
        <w:pStyle w:val="ListBullet"/>
        <w:spacing w:after="40"/>
      </w:pPr>
      <w:r>
        <w:rPr>
          <w:b/>
          <w:i w:val="0"/>
        </w:rPr>
        <w:t>Respeito.</w:t>
      </w:r>
      <w:r>
        <w:rPr>
          <w:b w:val="0"/>
          <w:i w:val="0"/>
        </w:rPr>
        <w:t xml:space="preserve"> Tratar cada pessoa como se fosse importante — "porque ela é importante", acrescenta Kim — independentemente do cargo. Greg resiste, dizendo que só respeita quem "merece"; o grupo o desafia lembrando que ninguém nasce "lixo humano", só com problemas de comportamento, e que as pessoas merecem respeito por serem parte do time, da família, do departamento — não por hierarquia.</w:t>
      </w:r>
    </w:p>
    <w:p>
      <w:pPr>
        <w:pStyle w:val="ListBullet"/>
        <w:spacing w:after="40"/>
      </w:pPr>
      <w:r>
        <w:rPr>
          <w:b/>
          <w:i w:val="0"/>
        </w:rPr>
        <w:t>Abnegação.</w:t>
      </w:r>
      <w:r>
        <w:rPr>
          <w:b w:val="0"/>
          <w:i w:val="0"/>
        </w:rPr>
        <w:t xml:space="preserve"> Satisfazer necessidades dos outros mesmo antes das próprias — sem confundir isso com satisfazer </w:t>
      </w:r>
      <w:r>
        <w:rPr>
          <w:b w:val="0"/>
          <w:i/>
        </w:rPr>
        <w:t>vontades</w:t>
      </w:r>
      <w:r>
        <w:rPr>
          <w:b w:val="0"/>
          <w:i w:val="0"/>
        </w:rPr>
        <w:t xml:space="preserve"> (o que seria mimar, e não servir). No campo de batalha, lembra Greg, as tropas comem antes dos oficiais — um exemplo militar concreto de abnegação institucionalizada.</w:t>
      </w:r>
    </w:p>
    <w:p>
      <w:pPr>
        <w:pStyle w:val="ListBullet"/>
        <w:spacing w:after="40"/>
      </w:pPr>
      <w:r>
        <w:rPr>
          <w:b/>
          <w:i w:val="0"/>
        </w:rPr>
        <w:t>Perdão.</w:t>
      </w:r>
      <w:r>
        <w:rPr>
          <w:b w:val="0"/>
          <w:i w:val="0"/>
        </w:rPr>
        <w:t xml:space="preserve"> Desistir do ressentimento sem deixar de lidar, de forma afirmativa, honesta e respeitosa, com o problema em si. Guardar ressentimento consome a energia do líder e o torna ineficiente — não é passividade, é libertação.</w:t>
      </w:r>
    </w:p>
    <w:p>
      <w:pPr>
        <w:pStyle w:val="ListBullet"/>
        <w:spacing w:after="40"/>
      </w:pPr>
      <w:r>
        <w:rPr>
          <w:b/>
          <w:i w:val="0"/>
        </w:rPr>
        <w:t>Honestidade.</w:t>
      </w:r>
      <w:r>
        <w:rPr>
          <w:b w:val="0"/>
          <w:i w:val="0"/>
        </w:rPr>
        <w:t xml:space="preserve"> Dizer a verdade, boa ou má, e manter as pessoas responsáveis pelos próprios resultados — omitir isso, por medo de desagradar ou perder popularidade, é uma forma sutil e grave de desonestidade. Lee resume: líderes que não exigem um padrão alto de seus liderados são "ladrões e mentirosos" — ladrões porque roubam do acionista que paga por empregados responsáveis, mentirosos porque fingem que está tudo bem quando não está.</w:t>
      </w:r>
    </w:p>
    <w:p>
      <w:pPr>
        <w:pStyle w:val="ListBullet"/>
        <w:spacing w:after="40"/>
      </w:pPr>
      <w:r>
        <w:rPr>
          <w:b/>
          <w:i w:val="0"/>
        </w:rPr>
        <w:t>Compromisso.</w:t>
      </w:r>
      <w:r>
        <w:rPr>
          <w:b w:val="0"/>
          <w:i w:val="0"/>
        </w:rPr>
        <w:t xml:space="preserve"> Sustentar as escolhas feitas mesmo quando o sentimento inicial esfriou. Greg contribui com uma piada que resume o conceito: "a próxima vez que vocês forem comer ovos com bacon, lembrem-se: a galinha estava </w:t>
      </w:r>
      <w:r>
        <w:rPr>
          <w:b/>
          <w:i w:val="0"/>
        </w:rPr>
        <w:t>envolvida</w:t>
      </w:r>
      <w:r>
        <w:rPr>
          <w:b w:val="0"/>
          <w:i w:val="0"/>
        </w:rPr>
        <w:t xml:space="preserve">, mas o porco estava </w:t>
      </w:r>
      <w:r>
        <w:rPr>
          <w:b/>
          <w:i w:val="0"/>
        </w:rPr>
        <w:t>comprometido</w:t>
      </w:r>
      <w:r>
        <w:rPr>
          <w:b w:val="0"/>
          <w:i w:val="0"/>
        </w:rPr>
        <w:t>!"</w:t>
      </w:r>
    </w:p>
    <w:p>
      <w:pPr>
        <w:spacing w:before="140"/>
      </w:pPr>
      <w:r>
        <w:rPr>
          <w:b/>
          <w:color w:val="151515"/>
          <w:sz w:val="24"/>
        </w:rPr>
        <w:t>Referências bíblicas do capítulo quatro</w:t>
      </w:r>
    </w:p>
    <w:p>
      <w:pPr>
        <w:pStyle w:val="ListBullet"/>
        <w:spacing w:after="40"/>
      </w:pPr>
      <w:r>
        <w:rPr>
          <w:b/>
          <w:i w:val="0"/>
        </w:rPr>
        <w:t>1 Coríntios 13:4-8</w:t>
      </w:r>
      <w:r>
        <w:rPr>
          <w:b w:val="0"/>
          <w:i w:val="0"/>
        </w:rPr>
        <w:t xml:space="preserve"> — o texto-base do capítulo inteiro, citado quase literalmente no livro: </w:t>
      </w:r>
      <w:r>
        <w:rPr>
          <w:b w:val="0"/>
          <w:i/>
        </w:rPr>
        <w:t>"O amor é paciente, é bondoso; o amor não inveja, não se vangloria, não se orgulha. Não maltrata, não procura seus interesses, não se ira facilmente, não guarda rancor. O amor não se alegra com a injustiça, mas se alegra com a verdade. Tudo sofre, tudo crê, tudo espera, tudo suporta. O amor nunca falha."</w:t>
      </w:r>
    </w:p>
    <w:p>
      <w:pPr>
        <w:pStyle w:val="ListBullet"/>
        <w:spacing w:after="40"/>
      </w:pPr>
      <w:r>
        <w:rPr>
          <w:b/>
          <w:i w:val="0"/>
        </w:rPr>
        <w:t>Mateus 5:43-46</w:t>
      </w:r>
      <w:r>
        <w:rPr>
          <w:b w:val="0"/>
          <w:i w:val="0"/>
        </w:rPr>
        <w:t xml:space="preserve"> — </w:t>
      </w:r>
      <w:r>
        <w:rPr>
          <w:b w:val="0"/>
          <w:i/>
        </w:rPr>
        <w:t>"amai os vossos inimigos, bendizei os que vos maldizem, fazei bem aos que vos odeiam."</w:t>
      </w:r>
      <w:r>
        <w:rPr>
          <w:b w:val="0"/>
          <w:i w:val="0"/>
        </w:rPr>
        <w:t xml:space="preserve"> O mandamento que provocou a crise existencial de Simeão jovem, e que só faz sentido quando se entende amor como ação deliberada, não sentimento espontâneo.</w:t>
      </w:r>
    </w:p>
    <w:p>
      <w:pPr>
        <w:pStyle w:val="ListBullet"/>
        <w:spacing w:after="40"/>
      </w:pPr>
      <w:r>
        <w:rPr>
          <w:b/>
          <w:i w:val="0"/>
        </w:rPr>
        <w:t>1 João 4:7-8</w:t>
      </w:r>
      <w:r>
        <w:rPr>
          <w:b w:val="0"/>
          <w:i w:val="0"/>
        </w:rPr>
        <w:t xml:space="preserve"> — </w:t>
      </w:r>
      <w:r>
        <w:rPr>
          <w:b w:val="0"/>
          <w:i/>
        </w:rPr>
        <w:t>"amados, amemo-nos uns aos outros, porque o amor procede de Deus; e todo aquele que ama é nascido de Deus, e conhece a Deus. Aquele que não ama não conhece a Deus, porque Deus é amor."</w:t>
      </w:r>
    </w:p>
    <w:p>
      <w:pPr>
        <w:pStyle w:val="ListBullet"/>
        <w:spacing w:after="40"/>
      </w:pPr>
      <w:r>
        <w:rPr>
          <w:b/>
          <w:i w:val="0"/>
        </w:rPr>
        <w:t>1 João 3:18</w:t>
      </w:r>
      <w:r>
        <w:rPr>
          <w:b w:val="0"/>
          <w:i w:val="0"/>
        </w:rPr>
        <w:t xml:space="preserve"> — </w:t>
      </w:r>
      <w:r>
        <w:rPr>
          <w:b w:val="0"/>
          <w:i/>
        </w:rPr>
        <w:t>"meus filhinhos, não amemos de palavra nem de língua, mas em ação e em verdade."</w:t>
      </w:r>
      <w:r>
        <w:rPr>
          <w:b w:val="0"/>
          <w:i w:val="0"/>
        </w:rPr>
        <w:t xml:space="preserve"> É praticamente a mesma frase de Teresa ("o amor é o que o amor faz") escrita quase dois mil anos antes.</w:t>
      </w:r>
    </w:p>
    <w:p>
      <w:pPr>
        <w:pStyle w:val="ListBullet"/>
        <w:spacing w:after="40"/>
      </w:pPr>
      <w:r>
        <w:rPr>
          <w:b/>
          <w:i w:val="0"/>
        </w:rPr>
        <w:t>Marcos 12:30-31</w:t>
      </w:r>
      <w:r>
        <w:rPr>
          <w:b w:val="0"/>
          <w:i w:val="0"/>
        </w:rPr>
        <w:t xml:space="preserve"> — o grande mandamento, citado explicitamente pelo próprio livro no capítulo sete: </w:t>
      </w:r>
      <w:r>
        <w:rPr>
          <w:b w:val="0"/>
          <w:i/>
        </w:rPr>
        <w:t>"amarás o Senhor teu Deus de todo o teu coração... e amarás o teu próximo como a ti mesmo. Não há outro mandamento maior do que estes."</w:t>
      </w:r>
    </w:p>
    <w:p>
      <w:pPr>
        <w:pStyle w:val="ListBullet"/>
        <w:spacing w:after="40"/>
      </w:pPr>
      <w:r>
        <w:rPr>
          <w:b/>
          <w:i w:val="0"/>
        </w:rPr>
        <w:t>Gálatas 5:22-23</w:t>
      </w:r>
      <w:r>
        <w:rPr>
          <w:b w:val="0"/>
          <w:i w:val="0"/>
        </w:rPr>
        <w:t xml:space="preserve"> — o fruto do Espírito: </w:t>
      </w:r>
      <w:r>
        <w:rPr>
          <w:b w:val="0"/>
          <w:i/>
        </w:rPr>
        <w:t>"amor, alegria, paz, longanimidade (paciência), benignidade, bondade, fidelidade, mansidão, domínio próprio. Contra estas coisas não há lei."</w:t>
      </w:r>
      <w:r>
        <w:rPr>
          <w:b w:val="0"/>
          <w:i w:val="0"/>
        </w:rPr>
        <w:t xml:space="preserve"> É praticamente a mesma lista de comportamentos de liderança levantada pelo grupo — paciência, bondade, domínio próprio (autocontrole) — só que descrita como </w:t>
      </w:r>
      <w:r>
        <w:rPr>
          <w:b w:val="0"/>
          <w:i/>
        </w:rPr>
        <w:t>fruto</w:t>
      </w:r>
      <w:r>
        <w:rPr>
          <w:b w:val="0"/>
          <w:i w:val="0"/>
        </w:rPr>
        <w:t>, ou seja, resultado natural de uma vida entregue, e não esforço isolado da força de vontade humana.</w:t>
      </w:r>
    </w:p>
    <w:p>
      <w:pPr>
        <w:pStyle w:val="ListBullet"/>
        <w:spacing w:after="40"/>
      </w:pPr>
      <w:r>
        <w:rPr>
          <w:b/>
          <w:i w:val="0"/>
        </w:rPr>
        <w:t>Romanos 5:8</w:t>
      </w:r>
      <w:r>
        <w:rPr>
          <w:b w:val="0"/>
          <w:i w:val="0"/>
        </w:rPr>
        <w:t xml:space="preserve"> — </w:t>
      </w:r>
      <w:r>
        <w:rPr>
          <w:b w:val="0"/>
          <w:i/>
        </w:rPr>
        <w:t>"mas Deus prova o seu próprio amor para conosco, em que Cristo morreu por nós, sendo nós ainda pecadores."</w:t>
      </w:r>
      <w:r>
        <w:rPr>
          <w:b w:val="0"/>
          <w:i w:val="0"/>
        </w:rPr>
        <w:t xml:space="preserve"> Exemplo bíblico máximo de ágape: amor demonstrado em ação concreta antes mesmo de qualquer mérito da parte de quem o recebe — o oposto do amor condicional (</w:t>
      </w:r>
      <w:r>
        <w:rPr>
          <w:b w:val="0"/>
          <w:i/>
        </w:rPr>
        <w:t>philos</w:t>
      </w:r>
      <w:r>
        <w:rPr>
          <w:b w:val="0"/>
          <w:i w:val="0"/>
        </w:rPr>
        <w:t>).</w:t>
      </w:r>
    </w:p>
    <w:p>
      <w:pPr>
        <w:jc w:val="both"/>
      </w:pPr>
      <w:r>
        <w:rPr>
          <w:b w:val="0"/>
          <w:i w:val="0"/>
        </w:rPr>
        <w:t>Paralelo com a jornada do Gilberto Sena</w:t>
      </w:r>
    </w:p>
    <w:p>
      <w:pPr>
        <w:jc w:val="both"/>
      </w:pPr>
      <w:r>
        <w:rPr>
          <w:b w:val="0"/>
          <w:i w:val="0"/>
        </w:rPr>
        <w:t xml:space="preserve">Este é, de todos os capítulos, o que mais literalmente já existe na própria linguagem do Gilberto — quase como se ele já tivesse lido este exato ensinamento antes de formulá-lo com as próprias palavras: </w:t>
      </w:r>
      <w:r>
        <w:rPr>
          <w:b/>
          <w:i w:val="0"/>
        </w:rPr>
        <w:t>"amor é mandamento, não sentimento."</w:t>
      </w:r>
      <w:r>
        <w:rPr>
          <w:b w:val="0"/>
          <w:i w:val="0"/>
        </w:rPr>
        <w:t xml:space="preserve"> É a mesma virada que separa </w:t>
      </w:r>
      <w:r>
        <w:rPr>
          <w:b w:val="0"/>
          <w:i/>
        </w:rPr>
        <w:t>ágape</w:t>
      </w:r>
      <w:r>
        <w:rPr>
          <w:b w:val="0"/>
          <w:i w:val="0"/>
        </w:rPr>
        <w:t xml:space="preserve"> de </w:t>
      </w:r>
      <w:r>
        <w:rPr>
          <w:b w:val="0"/>
          <w:i/>
        </w:rPr>
        <w:t>eros</w:t>
      </w:r>
      <w:r>
        <w:rPr>
          <w:b w:val="0"/>
          <w:i w:val="0"/>
        </w:rPr>
        <w:t xml:space="preserve">, </w:t>
      </w:r>
      <w:r>
        <w:rPr>
          <w:b w:val="0"/>
          <w:i/>
        </w:rPr>
        <w:t>storgé</w:t>
      </w:r>
      <w:r>
        <w:rPr>
          <w:b w:val="0"/>
          <w:i w:val="0"/>
        </w:rPr>
        <w:t xml:space="preserve"> e </w:t>
      </w:r>
      <w:r>
        <w:rPr>
          <w:b w:val="0"/>
          <w:i/>
        </w:rPr>
        <w:t>philos</w:t>
      </w:r>
      <w:r>
        <w:rPr>
          <w:b w:val="0"/>
          <w:i w:val="0"/>
        </w:rPr>
        <w:t xml:space="preserve"> no capítulo: liderar (ou construir empresa, ou ser pai) não pode depender de sentir vontade a cada dia — depende de decidir se comportar bem mesmo quando o sentimento falha. Vale notar que ele chegou a essa formulação sem citar o grego bíblico nem o livro de Hunter: chegou lá pela via mais dura, a da própria experiência — de quem apanhou da vida (literalmente, no caso do assalto) e escolheu, mesmo assim, tratar quem trabalha com ele como família, não como recurso.</w:t>
      </w:r>
    </w:p>
    <w:p>
      <w:r>
        <w:br w:type="page"/>
      </w:r>
    </w:p>
    <w:p>
      <w:r>
        <w:rPr>
          <w:b/>
          <w:color w:val="B0861F"/>
          <w:sz w:val="18"/>
        </w:rPr>
        <w:t>CAPÍTULO CINCO</w:t>
      </w:r>
    </w:p>
    <w:p>
      <w:pPr>
        <w:spacing w:before="40"/>
        <w:pBdr>
          <w:bottom w:val="single" w:sz="6" w:space="2" w:color="B0861F"/>
        </w:pBdr>
      </w:pPr>
      <w:r>
        <w:rPr>
          <w:b/>
          <w:color w:val="151515"/>
          <w:sz w:val="38"/>
        </w:rPr>
        <w:t>O Ambiente</w:t>
      </w:r>
    </w:p>
    <w:p>
      <w:pPr>
        <w:jc w:val="both"/>
      </w:pPr>
      <w:r>
        <w:rPr>
          <w:b w:val="0"/>
          <w:i w:val="0"/>
        </w:rPr>
        <w:t xml:space="preserve">Na quinta-feira, depois de definir liderança, autoridade e amor, o livro muda de foco: como o líder cria as </w:t>
      </w:r>
      <w:r>
        <w:rPr>
          <w:b/>
          <w:i w:val="0"/>
        </w:rPr>
        <w:t>condições</w:t>
      </w:r>
      <w:r>
        <w:rPr>
          <w:b w:val="0"/>
          <w:i w:val="0"/>
        </w:rPr>
        <w:t xml:space="preserve"> para que as pessoas cresçam — em vez de tentar controlar diretamente o crescimento delas?</w:t>
      </w:r>
    </w:p>
    <w:p>
      <w:pPr>
        <w:spacing w:before="140"/>
      </w:pPr>
      <w:r>
        <w:rPr>
          <w:b/>
          <w:color w:val="151515"/>
          <w:sz w:val="24"/>
        </w:rPr>
        <w:t>A metáfora do jardim</w:t>
      </w:r>
    </w:p>
    <w:p>
      <w:pPr>
        <w:jc w:val="both"/>
      </w:pPr>
      <w:r>
        <w:rPr>
          <w:b w:val="0"/>
          <w:i w:val="0"/>
        </w:rPr>
        <w:t xml:space="preserve">Chris, a treinadora que faz jardinagem há vinte anos, é quem puxa a conversa: se alguém quer um jardim saudável, precisa achar um pedaço de terra com sol, preparar o solo, plantar as sementes, regar, adubar, tirar as pragas, capinar — e então </w:t>
      </w:r>
      <w:r>
        <w:rPr>
          <w:b/>
          <w:i w:val="0"/>
        </w:rPr>
        <w:t>esperar</w:t>
      </w:r>
      <w:r>
        <w:rPr>
          <w:b w:val="0"/>
          <w:i w:val="0"/>
        </w:rPr>
        <w:t xml:space="preserve">, no tempo certo, o crescimento, as flores e os frutos. Simeão pergunta se, quando o fruto vem, seria correto dizer que o jardineiro "fez" o crescimento acontecer. Depois de pensar, Chris admite: não — ela apenas </w:t>
      </w:r>
      <w:r>
        <w:rPr>
          <w:b/>
          <w:i w:val="0"/>
        </w:rPr>
        <w:t>ajudou</w:t>
      </w:r>
      <w:r>
        <w:rPr>
          <w:b w:val="0"/>
          <w:i w:val="0"/>
        </w:rPr>
        <w:t>. Quem faz o crescimento acontecer, na natureza, ninguém sabe explicar totalmente.</w:t>
      </w:r>
    </w:p>
    <w:p>
      <w:pPr>
        <w:jc w:val="both"/>
      </w:pPr>
      <w:r>
        <w:rPr>
          <w:b w:val="0"/>
          <w:i w:val="0"/>
        </w:rPr>
        <w:t xml:space="preserve">O mesmo vale, ponto a ponto, para os seres humanos: uma criança precisa de ambiente saudável dentro do útero para se desenvolver; um bebê fora do útero precisa de contato humano e afeto — o livro cita, com peso, o exemplo real de orfanatos que deixavam bebês em berçários sem quase nenhum contato humano, e que </w:t>
      </w:r>
      <w:r>
        <w:rPr>
          <w:b/>
          <w:i w:val="0"/>
        </w:rPr>
        <w:t>literalmente murchavam e morriam</w:t>
      </w:r>
      <w:r>
        <w:rPr>
          <w:b w:val="0"/>
          <w:i w:val="0"/>
        </w:rPr>
        <w:t xml:space="preserve"> por falta disso; um paciente em tratamento psicológico ou médico precisa de um ambiente de confiança para que a própria cura aconteça — o terapeuta e o médico não curam ninguém, criam as condições para que o corpo e a mente se curem.</w:t>
      </w:r>
    </w:p>
    <w:p>
      <w:pPr>
        <w:jc w:val="both"/>
      </w:pPr>
      <w:r>
        <w:rPr>
          <w:b/>
          <w:i w:val="0"/>
        </w:rPr>
        <w:t>Consequência prática para o líder:</w:t>
      </w:r>
      <w:r>
        <w:rPr>
          <w:b w:val="0"/>
          <w:i w:val="0"/>
        </w:rPr>
        <w:t xml:space="preserve"> pensar na sua área de influência (família, equipe, sala de aula, departamento) como um jardim que exige atenção e cuidado constantes, perguntando sempre: </w:t>
      </w:r>
      <w:r>
        <w:rPr>
          <w:b w:val="0"/>
          <w:i/>
        </w:rPr>
        <w:t>do que meu jardim precisa agora? Precisa ser adubado com reconhecimento? Precisa ser podado? Há alguma praga (comportamento tóxico) que precisa ser eliminada antes que se espalhe?</w:t>
      </w:r>
    </w:p>
    <w:p>
      <w:pPr>
        <w:spacing w:before="140"/>
      </w:pPr>
      <w:r>
        <w:rPr>
          <w:b/>
          <w:color w:val="151515"/>
          <w:sz w:val="24"/>
        </w:rPr>
        <w:t>Contas bancárias relacionais</w:t>
      </w:r>
    </w:p>
    <w:p>
      <w:pPr>
        <w:jc w:val="both"/>
      </w:pPr>
      <w:r>
        <w:rPr>
          <w:b w:val="0"/>
          <w:i w:val="0"/>
        </w:rPr>
        <w:t xml:space="preserve">Kim traz o conceito, emprestado de Stephen Covey (autor de </w:t>
      </w:r>
      <w:r>
        <w:rPr>
          <w:b w:val="0"/>
          <w:i/>
        </w:rPr>
        <w:t>Os 7 Hábitos das Pessoas Altamente Eficazes</w:t>
      </w:r>
      <w:r>
        <w:rPr>
          <w:b w:val="0"/>
          <w:i w:val="0"/>
        </w:rPr>
        <w:t xml:space="preserve">), de que cada relacionamento tem uma "conta" onde se fazem </w:t>
      </w:r>
      <w:r>
        <w:rPr>
          <w:b/>
          <w:i w:val="0"/>
        </w:rPr>
        <w:t>depósitos</w:t>
      </w:r>
      <w:r>
        <w:rPr>
          <w:b w:val="0"/>
          <w:i w:val="0"/>
        </w:rPr>
        <w:t xml:space="preserve"> (ser confiável, ouvir de verdade, cumprir a palavra, reconhecer publicamente, dizer "obrigado" e "por favor") e </w:t>
      </w:r>
      <w:r>
        <w:rPr>
          <w:b/>
          <w:i w:val="0"/>
        </w:rPr>
        <w:t>retiradas</w:t>
      </w:r>
      <w:r>
        <w:rPr>
          <w:b w:val="0"/>
          <w:i w:val="0"/>
        </w:rPr>
        <w:t xml:space="preserve"> (agressividade, quebra de promessas, falar mal pelas costas, ser mau ouvinte, arrogância). Um dado citado no livro, extraído de um artigo da revista </w:t>
      </w:r>
      <w:r>
        <w:rPr>
          <w:b w:val="0"/>
          <w:i/>
        </w:rPr>
        <w:t>Psychology Today</w:t>
      </w:r>
      <w:r>
        <w:rPr>
          <w:b w:val="0"/>
          <w:i w:val="0"/>
        </w:rPr>
        <w:t xml:space="preserve">: pesquisas de comportamento sugerem que é preciso, em média, </w:t>
      </w:r>
      <w:r>
        <w:rPr>
          <w:b/>
          <w:i w:val="0"/>
        </w:rPr>
        <w:t>cerca de quatro depósitos para compensar uma única retirada</w:t>
      </w:r>
      <w:r>
        <w:rPr>
          <w:b w:val="0"/>
          <w:i w:val="0"/>
        </w:rPr>
        <w:t xml:space="preserve"> — porque a maioria das pessoas tem uma autoimagem mais alta do que costuma imaginar (o mesmo artigo cita que 85% das pessoas se veem "acima da média", e 100% dos entrevistados se colocaram na metade superior da população em habilidade de "dar-se bem com os outros" — estatisticamente impossível, mas psicologicamente revelador).</w:t>
      </w:r>
    </w:p>
    <w:p>
      <w:pPr>
        <w:jc w:val="both"/>
      </w:pPr>
      <w:r>
        <w:rPr>
          <w:b/>
          <w:i w:val="0"/>
        </w:rPr>
        <w:t>Consequência prática:</w:t>
      </w:r>
      <w:r>
        <w:rPr>
          <w:b w:val="0"/>
          <w:i w:val="0"/>
        </w:rPr>
        <w:t xml:space="preserve"> elogiar e reconhecer publicamente, corrigir e advertir em particular. Humilhar alguém em público não faz só uma retirada com a pessoa envolvida — faz retiradas com todos que testemunham, porque cada um pensa, silenciosamente, </w:t>
      </w:r>
      <w:r>
        <w:rPr>
          <w:b w:val="0"/>
          <w:i/>
        </w:rPr>
        <w:t>"quando será a minha vez?"</w:t>
      </w:r>
      <w:r>
        <w:rPr>
          <w:b w:val="0"/>
          <w:i w:val="0"/>
        </w:rPr>
        <w:t>.</w:t>
      </w:r>
    </w:p>
    <w:p>
      <w:pPr>
        <w:spacing w:before="140"/>
      </w:pPr>
      <w:r>
        <w:rPr>
          <w:b/>
          <w:color w:val="151515"/>
          <w:sz w:val="24"/>
        </w:rPr>
        <w:t>Normatizando o comportamento — sem tentar mudar ninguém</w:t>
      </w:r>
    </w:p>
    <w:p>
      <w:pPr>
        <w:jc w:val="both"/>
      </w:pPr>
      <w:r>
        <w:rPr>
          <w:b w:val="0"/>
          <w:i w:val="0"/>
        </w:rPr>
        <w:t xml:space="preserve">John pergunta como conseguir que quarenta supervisores comprem a ideia de liderar com autoridade. Simeão responde com um princípio importante: </w:t>
      </w:r>
      <w:r>
        <w:rPr>
          <w:b/>
          <w:i w:val="0"/>
        </w:rPr>
        <w:t>o líder não muda ninguém</w:t>
      </w:r>
      <w:r>
        <w:rPr>
          <w:b w:val="0"/>
          <w:i w:val="0"/>
        </w:rPr>
        <w:t xml:space="preserve"> — cada pessoa só muda a si mesma, por escolha própria (o livro cita o ditado dos Alcoólicos Anônimos: "a única pessoa que você pode mudar é você mesmo"). Mas o líder </w:t>
      </w:r>
      <w:r>
        <w:rPr>
          <w:b/>
          <w:i w:val="0"/>
        </w:rPr>
        <w:t>estabelece as normas de comportamento aceitável</w:t>
      </w:r>
      <w:r>
        <w:rPr>
          <w:b w:val="0"/>
          <w:i w:val="0"/>
        </w:rPr>
        <w:t xml:space="preserve"> dentro da sua área de influência, exatamente como fazem empresas com códigos de conduta e segurança.</w:t>
      </w:r>
    </w:p>
    <w:p>
      <w:pPr>
        <w:jc w:val="both"/>
      </w:pPr>
      <w:r>
        <w:rPr>
          <w:b w:val="0"/>
          <w:i w:val="0"/>
        </w:rPr>
        <w:t xml:space="preserve">Duas histórias ilustram o ponto: a de um supervisor da Ford, acostumado a gritar e humilhar publicamente, que é transferido para uma fábrica em parceria com a Mazda — lá, na primeira vez em que grita com um empregado na frente de todos, é chamado à sala do gerente japonês e avisado, com respeito, que aquilo não se repetiria sem demissão imediata; ele nunca mais repetiu o comportamento em dez anos. E a do hotel Ritz-Carlton, cujo lema — </w:t>
      </w:r>
      <w:r>
        <w:rPr>
          <w:b w:val="0"/>
          <w:i/>
        </w:rPr>
        <w:t>"somos senhoras e cavalheiros servindo senhoras e cavalheiros"</w:t>
      </w:r>
      <w:r>
        <w:rPr>
          <w:b w:val="0"/>
          <w:i w:val="0"/>
        </w:rPr>
        <w:t xml:space="preserve"> — é, na prática, uma condição de emprego: um funcionário do bar, ao ser questionado por Lee sobre a educação com que tratava clientes e colegas, responde simplesmente: </w:t>
      </w:r>
      <w:r>
        <w:rPr>
          <w:b w:val="0"/>
          <w:i/>
        </w:rPr>
        <w:t>"quem não se comporta desse jeito não trabalha aqui."</w:t>
      </w:r>
    </w:p>
    <w:p>
      <w:pPr>
        <w:spacing w:before="140"/>
      </w:pPr>
      <w:r>
        <w:rPr>
          <w:b/>
          <w:color w:val="151515"/>
          <w:sz w:val="24"/>
        </w:rPr>
        <w:t>Referências bíblicas do capítulo cinco</w:t>
      </w:r>
    </w:p>
    <w:p>
      <w:pPr>
        <w:pStyle w:val="ListBullet"/>
        <w:spacing w:after="40"/>
      </w:pPr>
      <w:r>
        <w:rPr>
          <w:b/>
          <w:i w:val="0"/>
        </w:rPr>
        <w:t>1 Coríntios 3:6-7</w:t>
      </w:r>
      <w:r>
        <w:rPr>
          <w:b w:val="0"/>
          <w:i w:val="0"/>
        </w:rPr>
        <w:t xml:space="preserve"> — </w:t>
      </w:r>
      <w:r>
        <w:rPr>
          <w:b w:val="0"/>
          <w:i/>
        </w:rPr>
        <w:t>"eu plantei, Apolo regou; mas o crescimento veio de Deus. Assim, nem o que planta é alguma coisa, nem o que rega, mas Deus, que dá o crescimento."</w:t>
      </w:r>
      <w:r>
        <w:rPr>
          <w:b w:val="0"/>
          <w:i w:val="0"/>
        </w:rPr>
        <w:t xml:space="preserve"> É quase uma paráfrase antecipada da metáfora do jardim usada por Chris e Simeão.</w:t>
      </w:r>
    </w:p>
    <w:p>
      <w:pPr>
        <w:pStyle w:val="ListBullet"/>
        <w:spacing w:after="40"/>
      </w:pPr>
      <w:r>
        <w:rPr>
          <w:b/>
          <w:i w:val="0"/>
        </w:rPr>
        <w:t>Marcos 4:26-29</w:t>
      </w:r>
      <w:r>
        <w:rPr>
          <w:b w:val="0"/>
          <w:i w:val="0"/>
        </w:rPr>
        <w:t xml:space="preserve"> — a parábola do crescimento oculto: </w:t>
      </w:r>
      <w:r>
        <w:rPr>
          <w:b w:val="0"/>
          <w:i/>
        </w:rPr>
        <w:t>"o reino de Deus é assim como se um homem lançasse semente à terra, e dormisse, e se levantasse de noite e de dia, e a semente brotasse e crescesse, sem ele saber como."</w:t>
      </w:r>
      <w:r>
        <w:rPr>
          <w:b w:val="0"/>
          <w:i w:val="0"/>
        </w:rPr>
        <w:t xml:space="preserve"> Ilustra exatamente a ideia de que o líder planta e cuida, mas não controla nem entende totalmente o ritmo do crescimento.</w:t>
      </w:r>
    </w:p>
    <w:p>
      <w:pPr>
        <w:pStyle w:val="ListBullet"/>
        <w:spacing w:after="40"/>
      </w:pPr>
      <w:r>
        <w:rPr>
          <w:b/>
          <w:i w:val="0"/>
        </w:rPr>
        <w:t>Gálatas 6:7-9</w:t>
      </w:r>
      <w:r>
        <w:rPr>
          <w:b w:val="0"/>
          <w:i w:val="0"/>
        </w:rPr>
        <w:t xml:space="preserve"> — </w:t>
      </w:r>
      <w:r>
        <w:rPr>
          <w:b w:val="0"/>
          <w:i/>
        </w:rPr>
        <w:t>"não vos enganeis: de Deus não se zomba; pois tudo o que o homem semear, isso também ceifará... e não nos cansemos de fazer o bem, porque a seu tempo ceifaremos, se não desfalecermos."</w:t>
      </w:r>
      <w:r>
        <w:rPr>
          <w:b w:val="0"/>
          <w:i w:val="0"/>
        </w:rPr>
        <w:t xml:space="preserve"> É a "lei da colheita" citada quase literalmente por Teresa no livro, e sustenta diretamente a ideia de que os frutos da liderança por autoridade podem demorar a aparecer, mas aparecem.</w:t>
      </w:r>
    </w:p>
    <w:p>
      <w:pPr>
        <w:pStyle w:val="ListBullet"/>
        <w:spacing w:after="40"/>
      </w:pPr>
      <w:r>
        <w:rPr>
          <w:b/>
          <w:i w:val="0"/>
        </w:rPr>
        <w:t>Mateus 13:3-9</w:t>
      </w:r>
      <w:r>
        <w:rPr>
          <w:b w:val="0"/>
          <w:i w:val="0"/>
        </w:rPr>
        <w:t xml:space="preserve"> (parábola do semeador) — o mesmo grão produz resultados completamente diferentes dependendo do tipo de solo: à beira do caminho, em solo pedregoso, entre espinhos, ou em terra boa. É uma ilustração direta de por que o </w:t>
      </w:r>
      <w:r>
        <w:rPr>
          <w:b/>
          <w:i w:val="0"/>
        </w:rPr>
        <w:t>ambiente</w:t>
      </w:r>
      <w:r>
        <w:rPr>
          <w:b w:val="0"/>
          <w:i w:val="0"/>
        </w:rPr>
        <w:t xml:space="preserve"> importa tanto quanto — ou mais do que — a qualidade isolada da pessoa ou da ideia.</w:t>
      </w:r>
    </w:p>
    <w:p>
      <w:pPr>
        <w:pStyle w:val="ListBullet"/>
        <w:spacing w:after="40"/>
      </w:pPr>
      <w:r>
        <w:rPr>
          <w:b/>
          <w:i w:val="0"/>
        </w:rPr>
        <w:t>Provérbios 15:1</w:t>
      </w:r>
      <w:r>
        <w:rPr>
          <w:b w:val="0"/>
          <w:i w:val="0"/>
        </w:rPr>
        <w:t xml:space="preserve"> — </w:t>
      </w:r>
      <w:r>
        <w:rPr>
          <w:b w:val="0"/>
          <w:i/>
        </w:rPr>
        <w:t>"a resposta branda desvia o furor, mas a palavra dura suscita a ira."</w:t>
      </w:r>
      <w:r>
        <w:rPr>
          <w:b w:val="0"/>
          <w:i w:val="0"/>
        </w:rPr>
        <w:t xml:space="preserve"> Base bíblica direta para "corrigir com firmeza, mas sem humilhar", o princípio por trás de "elogiar em público, corrigir em particular".</w:t>
      </w:r>
    </w:p>
    <w:p>
      <w:pPr>
        <w:pStyle w:val="ListBullet"/>
        <w:spacing w:after="40"/>
      </w:pPr>
      <w:r>
        <w:rPr>
          <w:b/>
          <w:i w:val="0"/>
        </w:rPr>
        <w:t>Efésios 4:29</w:t>
      </w:r>
      <w:r>
        <w:rPr>
          <w:b w:val="0"/>
          <w:i w:val="0"/>
        </w:rPr>
        <w:t xml:space="preserve"> — </w:t>
      </w:r>
      <w:r>
        <w:rPr>
          <w:b w:val="0"/>
          <w:i/>
        </w:rPr>
        <w:t>"nenhuma palavra torpe saia da vossa boca, mas só a que seja boa para edificação, conforme a necessidade, a fim de que dê graça aos que a ouvem."</w:t>
      </w:r>
      <w:r>
        <w:rPr>
          <w:b w:val="0"/>
          <w:i w:val="0"/>
        </w:rPr>
        <w:t xml:space="preserve"> Aplica-se diretamente à ideia de que toda palavra do líder é um depósito ou uma retirada na conta relacional.</w:t>
      </w:r>
    </w:p>
    <w:p>
      <w:pPr>
        <w:pStyle w:val="ListBullet"/>
        <w:spacing w:after="40"/>
      </w:pPr>
      <w:r>
        <w:rPr>
          <w:b/>
          <w:i w:val="0"/>
        </w:rPr>
        <w:t>Provérbios 25:11</w:t>
      </w:r>
      <w:r>
        <w:rPr>
          <w:b w:val="0"/>
          <w:i w:val="0"/>
        </w:rPr>
        <w:t xml:space="preserve"> — </w:t>
      </w:r>
      <w:r>
        <w:rPr>
          <w:b w:val="0"/>
          <w:i/>
        </w:rPr>
        <w:t>"como maçãs de ouro em salvas de prata, assim é a palavra dita a seu tempo."</w:t>
      </w:r>
      <w:r>
        <w:rPr>
          <w:b w:val="0"/>
          <w:i w:val="0"/>
        </w:rPr>
        <w:t xml:space="preserve"> Reforça a importância do momento e da forma certos ao dar feedback — outro nome para "depósito relacional".</w:t>
      </w:r>
    </w:p>
    <w:p>
      <w:pPr>
        <w:jc w:val="both"/>
      </w:pPr>
      <w:r>
        <w:rPr>
          <w:b w:val="0"/>
          <w:i w:val="0"/>
        </w:rPr>
        <w:t>Paralelo com a jornada do Gilberto Sena</w:t>
      </w:r>
    </w:p>
    <w:p>
      <w:pPr>
        <w:jc w:val="both"/>
      </w:pPr>
      <w:r>
        <w:rPr>
          <w:b w:val="0"/>
          <w:i w:val="0"/>
        </w:rPr>
        <w:t xml:space="preserve">A metáfora do jardim — plantar, regar, podar, e às vezes ver a colheita demorar anos — encontra um paralelo direto e nada confortável na trajetória do Gilberto: ele já quebrou </w:t>
      </w:r>
      <w:r>
        <w:rPr>
          <w:b/>
          <w:i w:val="0"/>
        </w:rPr>
        <w:t>sete vezes</w:t>
      </w:r>
      <w:r>
        <w:rPr>
          <w:b w:val="0"/>
          <w:i w:val="0"/>
        </w:rPr>
        <w:t xml:space="preserve"> ao longo do caminho antes de chegar ao Grupo Sena de hoje. Cada falência, em suas próprias palavras, "foi uma lição dura, mas também uma oportunidade de aprendizado" — exatamente a lógica do jardim que precisa ser replantado depois de uma praga ou de uma safra perdida, sem que isso signifique que o terreno era ruim. O Grupo Sena nasceu, em 2010, quando ele decidiu parar de resolver os problemas das empresas como funcionário de multinacionais e passou a resolvê-los "através da minha própria empresa" — voltando a estudar (formou-se em Direito, a irmã em Contabilidade) para construir, dessa vez, um ambiente que ele próprio controlasse e cuidasse, em vez de apenas sobreviver dentro do ambiente de outros.</w:t>
      </w:r>
    </w:p>
    <w:p>
      <w:r>
        <w:br w:type="page"/>
      </w:r>
    </w:p>
    <w:p>
      <w:r>
        <w:rPr>
          <w:b/>
          <w:color w:val="B0861F"/>
          <w:sz w:val="18"/>
        </w:rPr>
        <w:t>CAPÍTULO SEIS</w:t>
      </w:r>
    </w:p>
    <w:p>
      <w:pPr>
        <w:spacing w:before="40"/>
        <w:pBdr>
          <w:bottom w:val="single" w:sz="6" w:space="2" w:color="B0861F"/>
        </w:pBdr>
      </w:pPr>
      <w:r>
        <w:rPr>
          <w:b/>
          <w:color w:val="151515"/>
          <w:sz w:val="38"/>
        </w:rPr>
        <w:t>A Escolha</w:t>
      </w:r>
    </w:p>
    <w:p>
      <w:pPr>
        <w:jc w:val="both"/>
      </w:pPr>
      <w:r>
        <w:rPr>
          <w:b w:val="0"/>
          <w:i w:val="0"/>
        </w:rPr>
        <w:t>A sexta-feira é o capítulo mais filosófico do livro, e o que mais provoca resistência aberta no grupo — especialmente em Greg, o sargento.</w:t>
      </w:r>
    </w:p>
    <w:p>
      <w:pPr>
        <w:spacing w:before="140"/>
      </w:pPr>
      <w:r>
        <w:rPr>
          <w:b/>
          <w:color w:val="151515"/>
          <w:sz w:val="24"/>
        </w:rPr>
        <w:t>Práxis: o comportamento também gera sentimento</w:t>
      </w:r>
    </w:p>
    <w:p>
      <w:pPr>
        <w:jc w:val="both"/>
      </w:pPr>
      <w:r>
        <w:rPr>
          <w:b w:val="0"/>
          <w:i w:val="0"/>
        </w:rPr>
        <w:t xml:space="preserve">O senso comum ensina que pensamentos e sentimentos determinam o comportamento. Simeão apresenta o conceito de </w:t>
      </w:r>
      <w:r>
        <w:rPr>
          <w:b/>
          <w:i w:val="0"/>
        </w:rPr>
        <w:t>práxis</w:t>
      </w:r>
      <w:r>
        <w:rPr>
          <w:b w:val="0"/>
          <w:i w:val="0"/>
        </w:rPr>
        <w:t xml:space="preserve">: o contrário também é verdadeiro — </w:t>
      </w:r>
      <w:r>
        <w:rPr>
          <w:b/>
          <w:i w:val="0"/>
        </w:rPr>
        <w:t>agir de determinada forma, de modo disciplinado e sustentado, acaba gerando o sentimento correspondente</w:t>
      </w:r>
      <w:r>
        <w:rPr>
          <w:b w:val="0"/>
          <w:i w:val="0"/>
        </w:rPr>
        <w:t>. É por isso que "fingir para conseguir" funciona de verdade: o livro cita o exemplo do pastor e escritor Tony Campolo, que recomenda a casais em crise um compromisso de trinta dias tratando-se como quando namoravam — elogiar a aparência, mandar flores, preparar o prato favorito — mesmo sem "sentir vontade" no início. Segundo Campolo, os sentimentos costumam voltar depois, como consequência, não como causa, do comportamento.</w:t>
      </w:r>
    </w:p>
    <w:p>
      <w:pPr>
        <w:jc w:val="both"/>
      </w:pPr>
      <w:r>
        <w:rPr>
          <w:b w:val="0"/>
          <w:i w:val="0"/>
        </w:rPr>
        <w:t>Práxis também funciona ao contrário: nações em guerra desumanizam o inimigo com apelidos ("os alemães", "os asiáticos") para justificar matá-los — tratar mal alguém, sustentado no tempo, gera ódio real, mesmo que não existisse antes.</w:t>
      </w:r>
    </w:p>
    <w:p>
      <w:pPr>
        <w:spacing w:before="140"/>
      </w:pPr>
      <w:r>
        <w:rPr>
          <w:b/>
          <w:color w:val="151515"/>
          <w:sz w:val="24"/>
        </w:rPr>
        <w:t>Determinismo x responsabilidade pessoal</w:t>
      </w:r>
    </w:p>
    <w:p>
      <w:pPr>
        <w:jc w:val="both"/>
      </w:pPr>
      <w:r>
        <w:rPr>
          <w:b w:val="0"/>
          <w:i w:val="0"/>
        </w:rPr>
        <w:t xml:space="preserve">O grupo discute Freud e o </w:t>
      </w:r>
      <w:r>
        <w:rPr>
          <w:b/>
          <w:i w:val="0"/>
        </w:rPr>
        <w:t>determinismo</w:t>
      </w:r>
      <w:r>
        <w:rPr>
          <w:b w:val="0"/>
          <w:i w:val="0"/>
        </w:rPr>
        <w:t xml:space="preserve"> — a ideia de que as escolhas humanas são inteiramente causadas por genética, criação e ambiente, tornando o livre-arbítrio uma ilusão. Teresa recita, com humor ácido, um poema anônimo chamado </w:t>
      </w:r>
      <w:r>
        <w:rPr>
          <w:b w:val="0"/>
          <w:i/>
        </w:rPr>
        <w:t>"Determinismo Revisitado"</w:t>
      </w:r>
      <w:r>
        <w:rPr>
          <w:b w:val="0"/>
          <w:i w:val="0"/>
        </w:rPr>
        <w:t xml:space="preserve">, que zomba de uma paciente de análise que atribui cada comportamento ruim seu — bebida, cleptomania, agressão contra namorados — a algum trauma da primeira infância, terminando com o verso: </w:t>
      </w:r>
      <w:r>
        <w:rPr>
          <w:b w:val="0"/>
          <w:i/>
        </w:rPr>
        <w:t>"que tenho vontade de gritar: viva Sigmund Freud!"</w:t>
      </w:r>
    </w:p>
    <w:p>
      <w:pPr>
        <w:jc w:val="both"/>
      </w:pPr>
      <w:r>
        <w:rPr>
          <w:b w:val="0"/>
          <w:i w:val="0"/>
        </w:rPr>
        <w:t xml:space="preserve">Simeão contesta o determinismo estrito citando </w:t>
      </w:r>
      <w:r>
        <w:rPr>
          <w:b/>
          <w:i w:val="0"/>
        </w:rPr>
        <w:t>Viktor Frankl</w:t>
      </w:r>
      <w:r>
        <w:rPr>
          <w:b w:val="0"/>
          <w:i w:val="0"/>
        </w:rPr>
        <w:t xml:space="preserve">, psiquiatra judeu-vienense, sobrevivente de campo de concentração nazista e autor de </w:t>
      </w:r>
      <w:r>
        <w:rPr>
          <w:b w:val="0"/>
          <w:i/>
        </w:rPr>
        <w:t>Em Busca de Significado</w:t>
      </w:r>
      <w:r>
        <w:rPr>
          <w:b w:val="0"/>
          <w:i w:val="0"/>
        </w:rPr>
        <w:t xml:space="preserve">. Frankl havia sido formado na mesma escola determinista de Freud, mas, nos campos, observou algo que o obrigou a repensar tudo: pessoas com a mesma genética e submetidas ao mesmo ambiente atroz se comportavam de formas radicalmente diferentes — algumas "como porcos", outras "como santos", incluindo aquelas que entraram nas câmaras de gás rezando o Pai-Nosso ou o Shemá Israel. A conclusão de Frankl, citada quase literalmente no livro: </w:t>
      </w:r>
      <w:r>
        <w:rPr>
          <w:b/>
          <w:i w:val="0"/>
        </w:rPr>
        <w:t>"o homem é essencialmente autodeterminante. Ele se transforma no que fez de si mesmo... isso depende das decisões, não das condições."</w:t>
      </w:r>
    </w:p>
    <w:p>
      <w:pPr>
        <w:jc w:val="both"/>
      </w:pPr>
      <w:r>
        <w:rPr>
          <w:b w:val="0"/>
          <w:i w:val="0"/>
        </w:rPr>
        <w:t xml:space="preserve">O livro também distingue dois desvios de responsabilidade, descritos por Kim a partir de sua experiência em psiquiatria hospitalar: pessoas </w:t>
      </w:r>
      <w:r>
        <w:rPr>
          <w:b/>
          <w:i w:val="0"/>
        </w:rPr>
        <w:t>neuróticas</w:t>
      </w:r>
      <w:r>
        <w:rPr>
          <w:b w:val="0"/>
          <w:i w:val="0"/>
        </w:rPr>
        <w:t xml:space="preserve">, que assumem culpa demais por tudo ("meu marido bebe porque sou má esposa"), e pessoas com </w:t>
      </w:r>
      <w:r>
        <w:rPr>
          <w:b/>
          <w:i w:val="0"/>
        </w:rPr>
        <w:t>problemas de caráter</w:t>
      </w:r>
      <w:r>
        <w:rPr>
          <w:b w:val="0"/>
          <w:i w:val="0"/>
        </w:rPr>
        <w:t>, que assumem culpa de menos ("meu filho tem problema na escola por causa dos maus professores") — um padrão, segundo Greg (que cita exemplos reais como políticos e criminosos famosos que culparam tudo, menos a si mesmos, por seus atos), cada vez mais comum numa cultura que sempre encontra alguém ou algo para culpar.</w:t>
      </w:r>
    </w:p>
    <w:p>
      <w:pPr>
        <w:spacing w:before="140"/>
      </w:pPr>
      <w:r>
        <w:rPr>
          <w:b/>
          <w:color w:val="151515"/>
          <w:sz w:val="24"/>
        </w:rPr>
        <w:t>As duas coisas que ninguém escapa</w:t>
      </w:r>
    </w:p>
    <w:p>
      <w:pPr>
        <w:jc w:val="both"/>
      </w:pPr>
      <w:r>
        <w:rPr>
          <w:b w:val="0"/>
          <w:i w:val="0"/>
        </w:rPr>
        <w:t xml:space="preserve">Simeão conta uma história de infância: seu professor da sexta série, o Sr. Caimi, disse à turma que só há duas coisas na vida que somos obrigados a fazer — morrer e pagar impostos. John (o menino Simeão) usou o argumento em casa para se livrar de tirar o lixo; seu pai respondeu, calmamente: </w:t>
      </w:r>
      <w:r>
        <w:rPr>
          <w:b w:val="0"/>
          <w:i/>
        </w:rPr>
        <w:t>"filho, é melhor pegar logo esse lixo, porque você acaba de optar por morrer."</w:t>
      </w:r>
      <w:r>
        <w:rPr>
          <w:b w:val="0"/>
          <w:i w:val="0"/>
        </w:rPr>
        <w:t xml:space="preserve"> A conclusão final de Simeão, décadas depois: o professor estava errado — há pessoas que nem pagam impostos. </w:t>
      </w:r>
      <w:r>
        <w:rPr>
          <w:b/>
          <w:i w:val="0"/>
        </w:rPr>
        <w:t>As duas únicas coisas que ninguém escapa são morrer e fazer escolhas.</w:t>
      </w:r>
      <w:r>
        <w:rPr>
          <w:b w:val="0"/>
          <w:i w:val="0"/>
        </w:rPr>
        <w:t xml:space="preserve"> Até deixar de escolher, lembra Teresa citando o filósofo Kierkegaard, já é uma escolha.</w:t>
      </w:r>
    </w:p>
    <w:p>
      <w:pPr>
        <w:spacing w:before="140"/>
      </w:pPr>
      <w:r>
        <w:rPr>
          <w:b/>
          <w:color w:val="151515"/>
          <w:sz w:val="24"/>
        </w:rPr>
        <w:t>Os quatro estágios de um novo hábito</w:t>
      </w:r>
    </w:p>
    <w:p>
      <w:pPr>
        <w:jc w:val="both"/>
      </w:pPr>
      <w:r>
        <w:rPr>
          <w:b w:val="0"/>
          <w:i w:val="0"/>
        </w:rPr>
        <w:t>Simeão ensina um modelo de aprendizagem de qualquer habilidade — inclusive habilidades de liderança:</w:t>
      </w:r>
    </w:p>
    <w:p>
      <w:pPr>
        <w:pStyle w:val="ListNumber"/>
        <w:spacing w:after="40"/>
      </w:pPr>
      <w:r>
        <w:rPr>
          <w:b/>
          <w:i w:val="0"/>
        </w:rPr>
        <w:t>Inconsciente e sem habilidade</w:t>
      </w:r>
      <w:r>
        <w:rPr>
          <w:b w:val="0"/>
          <w:i w:val="0"/>
        </w:rPr>
        <w:t xml:space="preserve"> — a pessoa nem sabe que precisa aprender aquilo (antes de aprender a usar o vaso sanitário, antes do primeiro cigarro ou drinque).</w:t>
      </w:r>
    </w:p>
    <w:p>
      <w:pPr>
        <w:pStyle w:val="ListNumber"/>
        <w:spacing w:after="40"/>
      </w:pPr>
      <w:r>
        <w:rPr>
          <w:b/>
          <w:i w:val="0"/>
        </w:rPr>
        <w:t>Consciente e sem habilidade</w:t>
      </w:r>
      <w:r>
        <w:rPr>
          <w:b w:val="0"/>
          <w:i w:val="0"/>
        </w:rPr>
        <w:t xml:space="preserve"> — sabe que precisa, mas ainda é desajeitada (a fase mais desconfortável e mais fácil de desistir).</w:t>
      </w:r>
    </w:p>
    <w:p>
      <w:pPr>
        <w:pStyle w:val="ListNumber"/>
        <w:spacing w:after="40"/>
      </w:pPr>
      <w:r>
        <w:rPr>
          <w:b/>
          <w:i w:val="0"/>
        </w:rPr>
        <w:t>Consciente e habilidosa</w:t>
      </w:r>
      <w:r>
        <w:rPr>
          <w:b w:val="0"/>
          <w:i w:val="0"/>
        </w:rPr>
        <w:t xml:space="preserve"> — já consegue fazer bem, mas ainda precisa pensar conscientemente em cada passo.</w:t>
      </w:r>
    </w:p>
    <w:p>
      <w:pPr>
        <w:pStyle w:val="ListNumber"/>
        <w:spacing w:after="40"/>
      </w:pPr>
      <w:r>
        <w:rPr>
          <w:b/>
          <w:i w:val="0"/>
        </w:rPr>
        <w:t>Inconsciente e habilidosa</w:t>
      </w:r>
      <w:r>
        <w:rPr>
          <w:b w:val="0"/>
          <w:i w:val="0"/>
        </w:rPr>
        <w:t xml:space="preserve"> — já é natural, virou parte do caráter da pessoa. É o estágio de Michael Jordan jogando "no automático", do pianista cujos dedos não pensam mais no teclado — e é o estágio de quem "não tenta ser um bom líder porque já é um bom líder."</w:t>
      </w:r>
    </w:p>
    <w:p>
      <w:pPr>
        <w:jc w:val="both"/>
      </w:pPr>
      <w:r>
        <w:rPr>
          <w:b w:val="0"/>
          <w:i w:val="0"/>
        </w:rPr>
        <w:t xml:space="preserve">A conclusão de John, endossada por Simeão: </w:t>
      </w:r>
      <w:r>
        <w:rPr>
          <w:b/>
          <w:i w:val="0"/>
        </w:rPr>
        <w:t>liderança não é uma questão de personalidade ou estilo — é uma questão de caráter</w:t>
      </w:r>
      <w:r>
        <w:rPr>
          <w:b w:val="0"/>
          <w:i w:val="0"/>
        </w:rPr>
        <w:t xml:space="preserve">, isto é, de hábitos incorporados através de disciplina repetida ao longo do tempo. Teresa fecha o capítulo com uma citação que resume tudo: </w:t>
      </w:r>
      <w:r>
        <w:rPr>
          <w:b w:val="0"/>
          <w:i/>
        </w:rPr>
        <w:t>"pensamentos tornam-se ações, ações tornam-se hábitos, hábitos tornam-se caráter, e nosso caráter torna-se nosso destino."</w:t>
      </w:r>
    </w:p>
    <w:p>
      <w:pPr>
        <w:spacing w:before="140"/>
      </w:pPr>
      <w:r>
        <w:rPr>
          <w:b/>
          <w:color w:val="151515"/>
          <w:sz w:val="24"/>
        </w:rPr>
        <w:t>Referências bíblicas do capítulo seis</w:t>
      </w:r>
    </w:p>
    <w:p>
      <w:pPr>
        <w:pStyle w:val="ListBullet"/>
        <w:spacing w:after="40"/>
      </w:pPr>
      <w:r>
        <w:rPr>
          <w:b/>
          <w:i w:val="0"/>
        </w:rPr>
        <w:t>Deuteronômio 30:19</w:t>
      </w:r>
      <w:r>
        <w:rPr>
          <w:b w:val="0"/>
          <w:i w:val="0"/>
        </w:rPr>
        <w:t xml:space="preserve"> — </w:t>
      </w:r>
      <w:r>
        <w:rPr>
          <w:b w:val="0"/>
          <w:i/>
        </w:rPr>
        <w:t>"invoco hoje o céu e a terra como testemunhas contra vós, de que vos tenho proposto a vida e a morte, a bênção e a maldição. Escolhe, pois, a vida, para que vivas, tu e a tua descendência."</w:t>
      </w:r>
      <w:r>
        <w:rPr>
          <w:b w:val="0"/>
          <w:i w:val="0"/>
        </w:rPr>
        <w:t xml:space="preserve"> Um dos textos bíblicos mais explícitos sobre responsabilidade e livre-arbítrio, no exato sentido em que Frankl e Simeão usam a palavra "escolha".</w:t>
      </w:r>
    </w:p>
    <w:p>
      <w:pPr>
        <w:pStyle w:val="ListBullet"/>
        <w:spacing w:after="40"/>
      </w:pPr>
      <w:r>
        <w:rPr>
          <w:b/>
          <w:i w:val="0"/>
        </w:rPr>
        <w:t>Josué 24:15</w:t>
      </w:r>
      <w:r>
        <w:rPr>
          <w:b w:val="0"/>
          <w:i w:val="0"/>
        </w:rPr>
        <w:t xml:space="preserve"> — </w:t>
      </w:r>
      <w:r>
        <w:rPr>
          <w:b w:val="0"/>
          <w:i/>
        </w:rPr>
        <w:t>"escolhei hoje a quem sirvais... porém eu e a minha casa serviremos ao Senhor."</w:t>
      </w:r>
      <w:r>
        <w:rPr>
          <w:b w:val="0"/>
          <w:i w:val="0"/>
        </w:rPr>
        <w:t xml:space="preserve"> Josué não nega as influências do passado (idolatria dos ancestrais, cultura ao redor), mas exige, mesmo assim, uma escolha pessoal e presente — igual ao que Simeão exige do grupo diante de suas heranças genéticas e ambientais.</w:t>
      </w:r>
    </w:p>
    <w:p>
      <w:pPr>
        <w:pStyle w:val="ListBullet"/>
        <w:spacing w:after="40"/>
      </w:pPr>
      <w:r>
        <w:rPr>
          <w:b/>
          <w:i w:val="0"/>
        </w:rPr>
        <w:t>Romanos 7:15-19</w:t>
      </w:r>
      <w:r>
        <w:rPr>
          <w:b w:val="0"/>
          <w:i w:val="0"/>
        </w:rPr>
        <w:t xml:space="preserve"> — Paulo descrevendo a luta interior entre o que quer fazer e o que faz de fato: </w:t>
      </w:r>
      <w:r>
        <w:rPr>
          <w:b w:val="0"/>
          <w:i/>
        </w:rPr>
        <w:t>"porque o que faço não o entendo; pois o que quero, isso não pratico, mas o que aborreço, isso faço."</w:t>
      </w:r>
      <w:r>
        <w:rPr>
          <w:b w:val="0"/>
          <w:i w:val="0"/>
        </w:rPr>
        <w:t xml:space="preserve"> Mostra que a Bíblia já reconhece a tensão entre intenção e ação séculos antes da fórmula "intenções + ações = vontade" do livro — e que essa tensão é universal, não desculpa para inação.</w:t>
      </w:r>
    </w:p>
    <w:p>
      <w:pPr>
        <w:pStyle w:val="ListBullet"/>
        <w:spacing w:after="40"/>
      </w:pPr>
      <w:r>
        <w:rPr>
          <w:b/>
          <w:i w:val="0"/>
        </w:rPr>
        <w:t>Tiago 1:22-25</w:t>
      </w:r>
      <w:r>
        <w:rPr>
          <w:b w:val="0"/>
          <w:i w:val="0"/>
        </w:rPr>
        <w:t xml:space="preserve"> — </w:t>
      </w:r>
      <w:r>
        <w:rPr>
          <w:b w:val="0"/>
          <w:i/>
        </w:rPr>
        <w:t>"sede cumpridores da palavra, e não somente ouvintes, enganando-vos com falsos raciocínios."</w:t>
      </w:r>
      <w:r>
        <w:rPr>
          <w:b w:val="0"/>
          <w:i w:val="0"/>
        </w:rPr>
        <w:t xml:space="preserve"> É a versão bíblica exata de "intenções menos ações é igual a nada."</w:t>
      </w:r>
    </w:p>
    <w:p>
      <w:pPr>
        <w:pStyle w:val="ListBullet"/>
        <w:spacing w:after="40"/>
      </w:pPr>
      <w:r>
        <w:rPr>
          <w:b/>
          <w:i w:val="0"/>
        </w:rPr>
        <w:t>Provérbios 22:6</w:t>
      </w:r>
      <w:r>
        <w:rPr>
          <w:b w:val="0"/>
          <w:i w:val="0"/>
        </w:rPr>
        <w:t xml:space="preserve"> — </w:t>
      </w:r>
      <w:r>
        <w:rPr>
          <w:b w:val="0"/>
          <w:i/>
        </w:rPr>
        <w:t>"instrui a criança no caminho em que deve andar; e até quando envelhecer não se desviará dele."</w:t>
      </w:r>
      <w:r>
        <w:rPr>
          <w:b w:val="0"/>
          <w:i w:val="0"/>
        </w:rPr>
        <w:t xml:space="preserve"> Base bíblica para a formação de hábitos e caráter ao longo do tempo — o mesmo princípio por trás dos "quatro estágios" de aprendizagem.</w:t>
      </w:r>
    </w:p>
    <w:p>
      <w:pPr>
        <w:pStyle w:val="ListBullet"/>
        <w:spacing w:after="40"/>
      </w:pPr>
      <w:r>
        <w:rPr>
          <w:b/>
          <w:i w:val="0"/>
        </w:rPr>
        <w:t>2 Coríntios 5:17</w:t>
      </w:r>
      <w:r>
        <w:rPr>
          <w:b w:val="0"/>
          <w:i w:val="0"/>
        </w:rPr>
        <w:t xml:space="preserve"> — </w:t>
      </w:r>
      <w:r>
        <w:rPr>
          <w:b w:val="0"/>
          <w:i/>
        </w:rPr>
        <w:t>"se alguém está em Cristo, é nova criatura; as coisas antigas já passaram; eis que tudo se fez novo."</w:t>
      </w:r>
      <w:r>
        <w:rPr>
          <w:b w:val="0"/>
          <w:i w:val="0"/>
        </w:rPr>
        <w:t xml:space="preserve"> Contraponto teológico direto ao determinismo genético e ambiental: a fé cristã afirma explicitamente que uma pessoa pode se tornar diferente do que sua genética e sua história pareciam determinar — o mesmo espírito da conclusão de Viktor Frankl, só que com fundamento na graça, não apenas na força de vontade.</w:t>
      </w:r>
    </w:p>
    <w:p>
      <w:pPr>
        <w:pStyle w:val="ListBullet"/>
        <w:spacing w:after="40"/>
      </w:pPr>
      <w:r>
        <w:rPr>
          <w:b/>
          <w:i w:val="0"/>
        </w:rPr>
        <w:t>Filipenses 4:13</w:t>
      </w:r>
      <w:r>
        <w:rPr>
          <w:b w:val="0"/>
          <w:i w:val="0"/>
        </w:rPr>
        <w:t xml:space="preserve"> — </w:t>
      </w:r>
      <w:r>
        <w:rPr>
          <w:b w:val="0"/>
          <w:i/>
        </w:rPr>
        <w:t>"tudo posso naquele que me fortalece."</w:t>
      </w:r>
      <w:r>
        <w:rPr>
          <w:b w:val="0"/>
          <w:i w:val="0"/>
        </w:rPr>
        <w:t xml:space="preserve"> Contraponto de esperança ao determinismo: a mudança de comportamento, para o cristão, não depende só da força de vontade isolada, mas de uma fonte de força externa.</w:t>
      </w:r>
    </w:p>
    <w:p>
      <w:pPr>
        <w:jc w:val="both"/>
      </w:pPr>
      <w:r>
        <w:rPr>
          <w:b w:val="0"/>
          <w:i w:val="0"/>
        </w:rPr>
        <w:t>Paralelo com a jornada do Gilberto Sena</w:t>
      </w:r>
    </w:p>
    <w:p>
      <w:pPr>
        <w:jc w:val="both"/>
      </w:pPr>
      <w:r>
        <w:rPr>
          <w:b w:val="0"/>
          <w:i w:val="0"/>
        </w:rPr>
        <w:t>Nenhum trecho deste resumo ilustra "você começa com uma escolha" de forma mais crua do que o momento mais duro da vida do Gilberto: afastado injustamente do emprego de motoboy depois de sofrer um assalto, sob o peso do julgamento alheio, ele chegou ao ponto mais próximo possível de desistir de tudo — interrompido, segundos antes, pela própria filha pequena. Não havia, naquele instante, nenhuma garantia de que o "estágio quatro" (inconsciente e habilidoso, o líder que já é, por hábito, quem quer ser) um dia chegaria. Havia só uma escolha, no pior momento possível, de continuar. Frankl escreveu, depois de sobreviver a campos de concentração, que o ser humano "se transforma no que fez de si mesmo" — a distância entre o motoboy afastado do emprego e o fundador do Grupo Sena, formado em Direito, à frente de um grupo empresarial, é a prova viva dessa frase.</w:t>
      </w:r>
    </w:p>
    <w:p>
      <w:r>
        <w:br w:type="page"/>
      </w:r>
    </w:p>
    <w:p>
      <w:r>
        <w:rPr>
          <w:b/>
          <w:color w:val="B0861F"/>
          <w:sz w:val="18"/>
        </w:rPr>
        <w:t>CAPÍTULO SETE</w:t>
      </w:r>
    </w:p>
    <w:p>
      <w:pPr>
        <w:spacing w:before="40"/>
        <w:pBdr>
          <w:bottom w:val="single" w:sz="6" w:space="2" w:color="B0861F"/>
        </w:pBdr>
      </w:pPr>
      <w:r>
        <w:rPr>
          <w:b/>
          <w:color w:val="151515"/>
          <w:sz w:val="38"/>
        </w:rPr>
        <w:t>A Recompensa</w:t>
      </w:r>
    </w:p>
    <w:p>
      <w:pPr>
        <w:jc w:val="both"/>
      </w:pPr>
      <w:r>
        <w:rPr>
          <w:b w:val="0"/>
          <w:i w:val="0"/>
        </w:rPr>
        <w:t xml:space="preserve">No último dia, sábado, o grupo discute por que vale a pena todo o esforço de liderar com autoridade em vez de simplesmente usar o poder disponível — a pergunta que o próprio John havia feito, com a voz embargada, na manhã anterior: </w:t>
      </w:r>
      <w:r>
        <w:rPr>
          <w:b w:val="0"/>
          <w:i/>
        </w:rPr>
        <w:t>"vale a pena todo esse esforço?"</w:t>
      </w:r>
    </w:p>
    <w:p>
      <w:pPr>
        <w:spacing w:before="140"/>
      </w:pPr>
      <w:r>
        <w:rPr>
          <w:b/>
          <w:color w:val="151515"/>
          <w:sz w:val="24"/>
        </w:rPr>
        <w:t>Amor a Deus, ao próximo e a si mesmo</w:t>
      </w:r>
    </w:p>
    <w:p>
      <w:pPr>
        <w:jc w:val="both"/>
      </w:pPr>
      <w:r>
        <w:rPr>
          <w:b w:val="0"/>
          <w:i w:val="0"/>
        </w:rPr>
        <w:t xml:space="preserve">Antes da última aula, na conversa a sós de sexta-feira, Simeão esclarece um mal-entendido comum: o mandamento não é "ame o próximo e ame a si mesmo" — é </w:t>
      </w:r>
      <w:r>
        <w:rPr>
          <w:b/>
          <w:i w:val="0"/>
        </w:rPr>
        <w:t>"ame o próximo *como* a si mesmo"</w:t>
      </w:r>
      <w:r>
        <w:rPr>
          <w:b w:val="0"/>
          <w:i w:val="0"/>
        </w:rPr>
        <w:t xml:space="preserve">. Isto é, Jesus não está autorizando o amor-próprio como um fim, mas usando o amor-próprio (automático, instintivo, sempre pronto a perdoar as próprias falhas rapidamente) como </w:t>
      </w:r>
      <w:r>
        <w:rPr>
          <w:b/>
          <w:i w:val="0"/>
        </w:rPr>
        <w:t>régua de comparação</w:t>
      </w:r>
      <w:r>
        <w:rPr>
          <w:b w:val="0"/>
          <w:i w:val="0"/>
        </w:rPr>
        <w:t>: será que perdoamos os erros dos outros com a mesma rapidez com que perdoamos os nossos? Nos importamos genuinamente com o bem-estar alheio com a mesma intensidade com que nos importamos com o nosso? Mesmo em relação a Deus, Simeão confessa que há dias em que "não gosta muito Dele" ou duvida — mas o amor de compromisso continua sendo demonstrado através de comportamento (oração, honestidade, perdão), independentemente do sentimento do momento.</w:t>
      </w:r>
    </w:p>
    <w:p>
      <w:pPr>
        <w:spacing w:before="140"/>
      </w:pPr>
      <w:r>
        <w:rPr>
          <w:b/>
          <w:color w:val="151515"/>
          <w:sz w:val="24"/>
        </w:rPr>
        <w:t>As recompensas concretas de liderar com autoridade</w:t>
      </w:r>
    </w:p>
    <w:p>
      <w:pPr>
        <w:pStyle w:val="ListNumber"/>
        <w:spacing w:after="40"/>
      </w:pPr>
      <w:r>
        <w:rPr>
          <w:b/>
          <w:i w:val="0"/>
        </w:rPr>
        <w:t>Influência real e duradoura.</w:t>
      </w:r>
      <w:r>
        <w:rPr>
          <w:b w:val="0"/>
          <w:i w:val="0"/>
        </w:rPr>
        <w:t xml:space="preserve"> O líder que serve constrói autoridade que sobrevive a mudanças de cargo, de empresa, até de gerações — diferente do poder, que desaparece no minuto em que o cargo acaba.</w:t>
      </w:r>
    </w:p>
    <w:p>
      <w:pPr>
        <w:pStyle w:val="ListNumber"/>
        <w:spacing w:after="40"/>
      </w:pPr>
      <w:r>
        <w:rPr>
          <w:b/>
          <w:i w:val="0"/>
        </w:rPr>
        <w:t>Missão e propósito.</w:t>
      </w:r>
      <w:r>
        <w:rPr>
          <w:b w:val="0"/>
          <w:i w:val="0"/>
        </w:rPr>
        <w:t xml:space="preserve"> Greg, o cético do grupo, contribui com uma ideia importante: um dos motivos pelos quais ele gosta da vida militar é que ela dá uma missão, um objetivo, uma razão para acordar de manhã. Servir aos outros dá ao líder exatamente isso — uma "declaração de missão pessoal" que vai muito além de qualquer missão organizacional pendurada na parede.</w:t>
      </w:r>
    </w:p>
    <w:p>
      <w:pPr>
        <w:pStyle w:val="ListNumber"/>
        <w:spacing w:after="40"/>
      </w:pPr>
      <w:r>
        <w:rPr>
          <w:b/>
          <w:i w:val="0"/>
        </w:rPr>
        <w:t>Alegria</w:t>
      </w:r>
      <w:r>
        <w:rPr>
          <w:b w:val="0"/>
          <w:i w:val="0"/>
        </w:rPr>
        <w:t xml:space="preserve"> (diferente de felicidade). A </w:t>
      </w:r>
      <w:r>
        <w:rPr>
          <w:b/>
          <w:i w:val="0"/>
        </w:rPr>
        <w:t>felicidade</w:t>
      </w:r>
      <w:r>
        <w:rPr>
          <w:b w:val="0"/>
          <w:i w:val="0"/>
        </w:rPr>
        <w:t xml:space="preserve"> depende de circunstâncias externas boas — se algo bom acontece, sou feliz; se algo ruim acontece, sou infeliz. A </w:t>
      </w:r>
      <w:r>
        <w:rPr>
          <w:b/>
          <w:i w:val="0"/>
        </w:rPr>
        <w:t>alegria</w:t>
      </w:r>
      <w:r>
        <w:rPr>
          <w:b w:val="0"/>
          <w:i w:val="0"/>
        </w:rPr>
        <w:t xml:space="preserve"> é uma satisfação profunda e estável, que não depende de circunstâncias, e que nasce exatamente de sair do egocentrismo e se doar aos outros. O livro cita uma pesquisa sociológica com cem pessoas de mais de noventa anos: perguntadas o que fariam diferente se pudessem viver de novo, as três respostas mais comuns foram </w:t>
      </w:r>
      <w:r>
        <w:rPr>
          <w:b w:val="0"/>
          <w:i/>
        </w:rPr>
        <w:t>se arriscar mais</w:t>
      </w:r>
      <w:r>
        <w:rPr>
          <w:b w:val="0"/>
          <w:i w:val="0"/>
        </w:rPr>
        <w:t xml:space="preserve">, </w:t>
      </w:r>
      <w:r>
        <w:rPr>
          <w:b w:val="0"/>
          <w:i/>
        </w:rPr>
        <w:t>refletir mais</w:t>
      </w:r>
      <w:r>
        <w:rPr>
          <w:b w:val="0"/>
          <w:i w:val="0"/>
        </w:rPr>
        <w:t xml:space="preserve"> e </w:t>
      </w:r>
      <w:r>
        <w:rPr>
          <w:b w:val="0"/>
          <w:i/>
        </w:rPr>
        <w:t>realizar mais coisas que permanecessem depois delas</w:t>
      </w:r>
      <w:r>
        <w:rPr>
          <w:b w:val="0"/>
          <w:i w:val="0"/>
        </w:rPr>
        <w:t xml:space="preserve"> — nenhuma menciona acumular mais bens ou conforto pessoal.</w:t>
      </w:r>
    </w:p>
    <w:p>
      <w:pPr>
        <w:spacing w:before="140"/>
      </w:pPr>
      <w:r>
        <w:rPr>
          <w:b/>
          <w:color w:val="151515"/>
          <w:sz w:val="24"/>
        </w:rPr>
        <w:t>O verdadeiro problema é sempre o egocentrismo</w:t>
      </w:r>
    </w:p>
    <w:p>
      <w:pPr>
        <w:jc w:val="both"/>
      </w:pPr>
      <w:r>
        <w:rPr>
          <w:b w:val="0"/>
          <w:i w:val="0"/>
        </w:rPr>
        <w:t xml:space="preserve">O capítulo caminha para uma ideia forte, sustentada por Kim a partir do livro </w:t>
      </w:r>
      <w:r>
        <w:rPr>
          <w:b w:val="0"/>
          <w:i/>
        </w:rPr>
        <w:t>The Religions of Man</w:t>
      </w:r>
      <w:r>
        <w:rPr>
          <w:b w:val="0"/>
          <w:i w:val="0"/>
        </w:rPr>
        <w:t xml:space="preserve">, de Huston Smith: </w:t>
      </w:r>
      <w:r>
        <w:rPr>
          <w:b/>
          <w:i w:val="0"/>
        </w:rPr>
        <w:t>todas as grandes tradições religiosas do mundo concordam que o principal obstáculo do ser humano é sua natureza autocentrada</w:t>
      </w:r>
      <w:r>
        <w:rPr>
          <w:b w:val="0"/>
          <w:i w:val="0"/>
        </w:rPr>
        <w:t xml:space="preserve"> — o cristianismo chama isso de pecado original; outras tradições usam outros nomes, mas a raiz identificada é a mesma. Amar, servir e doar-se aos outros são, literalmente, os únicos caminhos conhecidos para sair desse egocentrismo — e é exatamente por isso que geram alegria: porque cumprem o propósito para o qual, segundo essas tradições, o ser humano foi criado.</w:t>
      </w:r>
    </w:p>
    <w:p>
      <w:pPr>
        <w:jc w:val="both"/>
      </w:pPr>
      <w:r>
        <w:rPr>
          <w:b w:val="0"/>
          <w:i w:val="0"/>
        </w:rPr>
        <w:t>Teresa cita C.S. Lewis mais uma vez: se você não acredita que é autocentrado, provavelmente é. E propõe um teste simples: ao olhar fotos de família, você primeiro julga a qualidade da foto — ou primeiro julga como você mesmo saiu nela?</w:t>
      </w:r>
    </w:p>
    <w:p>
      <w:pPr>
        <w:spacing w:before="140"/>
      </w:pPr>
      <w:r>
        <w:rPr>
          <w:b/>
          <w:color w:val="151515"/>
          <w:sz w:val="24"/>
        </w:rPr>
        <w:t>A última pergunta de John</w:t>
      </w:r>
    </w:p>
    <w:p>
      <w:pPr>
        <w:jc w:val="both"/>
      </w:pPr>
      <w:r>
        <w:rPr>
          <w:b w:val="0"/>
          <w:i w:val="0"/>
        </w:rPr>
        <w:t xml:space="preserve">Simeão pergunta a cada um o que aprendeu de mais importante na semana. John responde, sem hesitar: </w:t>
      </w:r>
      <w:r>
        <w:rPr>
          <w:b w:val="0"/>
          <w:i/>
        </w:rPr>
        <w:t>"algo ligado ao verbo amar."</w:t>
      </w:r>
      <w:r>
        <w:rPr>
          <w:b w:val="0"/>
          <w:i w:val="0"/>
        </w:rPr>
        <w:t xml:space="preserve"> É o resumo mais honesto e mais curto que ele consegue dar de sete dias inteiros de aula — e é também, segundo Simeão, a resposta certa: entre fé, esperança e amor, o apóstolo Paulo já havia concluído há dois mil anos que o maior deles é o amor.</w:t>
      </w:r>
    </w:p>
    <w:p>
      <w:pPr>
        <w:spacing w:before="140"/>
      </w:pPr>
      <w:r>
        <w:rPr>
          <w:b/>
          <w:color w:val="151515"/>
          <w:sz w:val="24"/>
        </w:rPr>
        <w:t>Referências bíblicas do capítulo sete</w:t>
      </w:r>
    </w:p>
    <w:p>
      <w:pPr>
        <w:pStyle w:val="ListBullet"/>
        <w:spacing w:after="40"/>
      </w:pPr>
      <w:r>
        <w:rPr>
          <w:b/>
          <w:i w:val="0"/>
        </w:rPr>
        <w:t>Marcos 12:31</w:t>
      </w:r>
      <w:r>
        <w:rPr>
          <w:b w:val="0"/>
          <w:i w:val="0"/>
        </w:rPr>
        <w:t xml:space="preserve"> — </w:t>
      </w:r>
      <w:r>
        <w:rPr>
          <w:b w:val="0"/>
          <w:i/>
        </w:rPr>
        <w:t>"amarás o teu próximo como a ti mesmo."</w:t>
      </w:r>
      <w:r>
        <w:rPr>
          <w:b w:val="0"/>
          <w:i w:val="0"/>
        </w:rPr>
        <w:t xml:space="preserve"> Comentado em profundidade neste capítulo do livro: não é permissão para amor-próprio egoísta, mas uso do amor-próprio automático como medida do que significa amar de verdade outra pessoa.</w:t>
      </w:r>
    </w:p>
    <w:p>
      <w:pPr>
        <w:pStyle w:val="ListBullet"/>
        <w:spacing w:after="40"/>
      </w:pPr>
      <w:r>
        <w:rPr>
          <w:b/>
          <w:i w:val="0"/>
        </w:rPr>
        <w:t>João 15:11</w:t>
      </w:r>
      <w:r>
        <w:rPr>
          <w:b w:val="0"/>
          <w:i w:val="0"/>
        </w:rPr>
        <w:t xml:space="preserve"> — </w:t>
      </w:r>
      <w:r>
        <w:rPr>
          <w:b w:val="0"/>
          <w:i/>
        </w:rPr>
        <w:t>"tenho-vos dito estas coisas, para que o meu gozo esteja em vós, e o vosso gozo seja completo."</w:t>
      </w:r>
      <w:r>
        <w:rPr>
          <w:b w:val="0"/>
          <w:i w:val="0"/>
        </w:rPr>
        <w:t xml:space="preserve"> A distinção entre alegria (fruto de uma vida alinhada com o propósito de Deus) e felicidade circunstancial está no coração do Evangelho de João.</w:t>
      </w:r>
    </w:p>
    <w:p>
      <w:pPr>
        <w:pStyle w:val="ListBullet"/>
        <w:spacing w:after="40"/>
      </w:pPr>
      <w:r>
        <w:rPr>
          <w:b/>
          <w:i w:val="0"/>
        </w:rPr>
        <w:t>Atos 20:35</w:t>
      </w:r>
      <w:r>
        <w:rPr>
          <w:b w:val="0"/>
          <w:i w:val="0"/>
        </w:rPr>
        <w:t xml:space="preserve"> — </w:t>
      </w:r>
      <w:r>
        <w:rPr>
          <w:b w:val="0"/>
          <w:i/>
        </w:rPr>
        <w:t>"há mais felicidade em dar do que em receber"</w:t>
      </w:r>
      <w:r>
        <w:rPr>
          <w:b w:val="0"/>
          <w:i w:val="0"/>
        </w:rPr>
        <w:t xml:space="preserve"> — palavras atribuídas a Jesus, citadas por Paulo, que resumem toda a seção sobre a recompensa do serviço.</w:t>
      </w:r>
    </w:p>
    <w:p>
      <w:pPr>
        <w:pStyle w:val="ListBullet"/>
        <w:spacing w:after="40"/>
      </w:pPr>
      <w:r>
        <w:rPr>
          <w:b/>
          <w:i w:val="0"/>
        </w:rPr>
        <w:t>Mateus 25:21</w:t>
      </w:r>
      <w:r>
        <w:rPr>
          <w:b w:val="0"/>
          <w:i w:val="0"/>
        </w:rPr>
        <w:t xml:space="preserve"> — </w:t>
      </w:r>
      <w:r>
        <w:rPr>
          <w:b w:val="0"/>
          <w:i/>
        </w:rPr>
        <w:t>"muito bem, servo bom e fiel, sobre o pouco foste fiel, sobre muito te colocarei; entra no gozo do teu Senhor."</w:t>
      </w:r>
      <w:r>
        <w:rPr>
          <w:b w:val="0"/>
          <w:i w:val="0"/>
        </w:rPr>
        <w:t xml:space="preserve"> A recompensa bíblica pela fidelidade no serviço é, explicitamente, alegria — não riqueza, poder ou conforto.</w:t>
      </w:r>
    </w:p>
    <w:p>
      <w:pPr>
        <w:pStyle w:val="ListBullet"/>
        <w:spacing w:after="40"/>
      </w:pPr>
      <w:r>
        <w:rPr>
          <w:b/>
          <w:i w:val="0"/>
        </w:rPr>
        <w:t>Gálatas 5:22-23</w:t>
      </w:r>
      <w:r>
        <w:rPr>
          <w:b w:val="0"/>
          <w:i w:val="0"/>
        </w:rPr>
        <w:t xml:space="preserve"> — o fruto do Espírito volta a aparecer aqui: a alegria (junto com amor, paz, paciência) é apresentada como </w:t>
      </w:r>
      <w:r>
        <w:rPr>
          <w:b/>
          <w:i w:val="0"/>
        </w:rPr>
        <w:t>fruto</w:t>
      </w:r>
      <w:r>
        <w:rPr>
          <w:b w:val="0"/>
          <w:i w:val="0"/>
        </w:rPr>
        <w:t>, ou seja, consequência natural de uma vida vivida de determinada forma — exatamente o conceito de "práxis" do capítulo anterior, agora aplicado à alegria em vez de à mudança de comportamento.</w:t>
      </w:r>
    </w:p>
    <w:p>
      <w:pPr>
        <w:pStyle w:val="ListBullet"/>
        <w:spacing w:after="40"/>
      </w:pPr>
      <w:r>
        <w:rPr>
          <w:b/>
          <w:i w:val="0"/>
        </w:rPr>
        <w:t>Eclesiastes 2:10-11</w:t>
      </w:r>
      <w:r>
        <w:rPr>
          <w:b w:val="0"/>
          <w:i w:val="0"/>
        </w:rPr>
        <w:t xml:space="preserve"> — Salomão, o homem mais rico e poderoso de sua época, tendo experimentado todo prazer e realização possíveis, conclui que tudo era "vaidade e correr atrás do vento" — reforço bíblico de que o egocentrismo, mesmo bem-sucedido, jamais produz alegria duradoura.</w:t>
      </w:r>
    </w:p>
    <w:p>
      <w:pPr>
        <w:pStyle w:val="ListBullet"/>
        <w:spacing w:after="40"/>
      </w:pPr>
      <w:r>
        <w:rPr>
          <w:b/>
          <w:i w:val="0"/>
        </w:rPr>
        <w:t>Filipenses 2:3-4</w:t>
      </w:r>
      <w:r>
        <w:rPr>
          <w:b w:val="0"/>
          <w:i w:val="0"/>
        </w:rPr>
        <w:t xml:space="preserve"> — </w:t>
      </w:r>
      <w:r>
        <w:rPr>
          <w:b w:val="0"/>
          <w:i/>
        </w:rPr>
        <w:t>"nada façais por contenda ou por vanglória, mas por humildade; cada um considere os outros superiores a si mesmo. Não olhe cada um somente para o que é seu, mas cada qual também para o que é dos outros."</w:t>
      </w:r>
      <w:r>
        <w:rPr>
          <w:b w:val="0"/>
          <w:i w:val="0"/>
        </w:rPr>
        <w:t xml:space="preserve"> Resumo direto e prático de como sair do egocentrismo, com linguagem quase idêntica à do capítulo do livro.</w:t>
      </w:r>
    </w:p>
    <w:p>
      <w:pPr>
        <w:pStyle w:val="ListBullet"/>
        <w:spacing w:after="40"/>
      </w:pPr>
      <w:r>
        <w:rPr>
          <w:b/>
          <w:i w:val="0"/>
        </w:rPr>
        <w:t>1 Coríntios 13:13</w:t>
      </w:r>
      <w:r>
        <w:rPr>
          <w:b w:val="0"/>
          <w:i w:val="0"/>
        </w:rPr>
        <w:t xml:space="preserve"> — </w:t>
      </w:r>
      <w:r>
        <w:rPr>
          <w:b w:val="0"/>
          <w:i/>
        </w:rPr>
        <w:t>"agora, pois, permanecem a fé, a esperança e o amor, estes três; mas o maior destes é o amor."</w:t>
      </w:r>
      <w:r>
        <w:rPr>
          <w:b w:val="0"/>
          <w:i w:val="0"/>
        </w:rPr>
        <w:t xml:space="preserve"> O verso que Simeão cita ao validar a resposta de John no fim do capítulo.</w:t>
      </w:r>
    </w:p>
    <w:p>
      <w:pPr>
        <w:jc w:val="both"/>
      </w:pPr>
      <w:r>
        <w:rPr>
          <w:b w:val="0"/>
          <w:i w:val="0"/>
        </w:rPr>
        <w:t>Paralelo com a jornada do Gilberto Sena</w:t>
      </w:r>
    </w:p>
    <w:p>
      <w:pPr>
        <w:jc w:val="both"/>
      </w:pPr>
      <w:r>
        <w:rPr>
          <w:b w:val="0"/>
          <w:i w:val="0"/>
        </w:rPr>
        <w:t>Quando perguntado sobre do que mais se orgulha de ter construído, o Gilberto não menciona dinheiro: menciona ter transformado dor vivida em um processo humanizado de gestão de pessoas. É exatamente a distinção entre felicidade (circunstância boa: faturamento, patrimônio, reconhecimento) e alegria (satisfação profunda, ligada a um propósito maior que ele mesmo) que fecha o capítulo sete do livro. A história do cliente que tirou a própria vida por dívida empresarial, com um milhão de reais em espécie sobre a mesa, é o "motor real" que ele mesmo aponta por trás do trabalho técnico do Grupo Sena — não é a técnica tributária em si que o move, é a convicção de que "não precisa ninguém fazer isso, tem jeito, tem solução". Servir esse propósito, e não acumular mais um resultado financeiro, é o que Hunter chamaria de sair do egocentrismo — e é, ao que tudo indica, também o que sustenta o Gilberto nos dias mais difíceis do próprio negócio.</w:t>
      </w:r>
    </w:p>
    <w:p>
      <w:r>
        <w:br w:type="page"/>
      </w:r>
    </w:p>
    <w:p>
      <w:r>
        <w:rPr>
          <w:b/>
          <w:color w:val="B0861F"/>
          <w:sz w:val="18"/>
        </w:rPr>
        <w:t>EPÍLOGO</w:t>
      </w:r>
    </w:p>
    <w:p>
      <w:pPr>
        <w:spacing w:before="40"/>
        <w:pBdr>
          <w:bottom w:val="single" w:sz="6" w:space="2" w:color="B0861F"/>
        </w:pBdr>
      </w:pPr>
      <w:r>
        <w:rPr>
          <w:b/>
          <w:color w:val="151515"/>
          <w:sz w:val="38"/>
        </w:rPr>
        <w:t>"você Começa com uma Escolha"</w:t>
      </w:r>
    </w:p>
    <w:p>
      <w:pPr>
        <w:jc w:val="both"/>
      </w:pPr>
      <w:r>
        <w:rPr>
          <w:b w:val="0"/>
          <w:i w:val="0"/>
        </w:rPr>
        <w:t>O grupo se despede entre lágrimas e abraços — até Greg, o sargento mais resistente durante toda a semana, se emociona e abraça o pregador Lee. Combinam se reencontrar em seis meses; Greg se oferece como secretário do grupo.</w:t>
      </w:r>
    </w:p>
    <w:p>
      <w:pPr>
        <w:jc w:val="both"/>
      </w:pPr>
      <w:r>
        <w:rPr>
          <w:b w:val="0"/>
          <w:i w:val="0"/>
        </w:rPr>
        <w:t xml:space="preserve">John percebe, refletindo, que as qualidades que mais o irritavam em Greg eram, na verdade, as qualidades de que ele menos gostava em si mesmo — só que em Greg elas eram mais transparentes. Uma das resoluções silenciosas que ele leva da semana: </w:t>
      </w:r>
      <w:r>
        <w:rPr>
          <w:b/>
          <w:i w:val="0"/>
        </w:rPr>
        <w:t>fingir menos e trabalhar mais para ser autêntico com as pessoas</w:t>
      </w:r>
      <w:r>
        <w:rPr>
          <w:b w:val="0"/>
          <w:i w:val="0"/>
        </w:rPr>
        <w:t xml:space="preserve"> — o comportamento que Simeão chamou de humildade.</w:t>
      </w:r>
    </w:p>
    <w:p>
      <w:pPr>
        <w:jc w:val="both"/>
      </w:pPr>
      <w:r>
        <w:rPr>
          <w:b w:val="0"/>
          <w:i w:val="0"/>
        </w:rPr>
        <w:t xml:space="preserve">Não encontrando Simeão para se despedir, John corre atrás dele pela escadaria que leva ao lago Michigan. No abraço final, pergunta: </w:t>
      </w:r>
      <w:r>
        <w:rPr>
          <w:b w:val="0"/>
          <w:i/>
        </w:rPr>
        <w:t>"Mas onde começar, Simeão?"</w:t>
      </w:r>
      <w:r>
        <w:rPr>
          <w:b w:val="0"/>
          <w:i w:val="0"/>
        </w:rPr>
        <w:t xml:space="preserve"> A resposta, que fecha todo o ensinamento do livro numa única frase:</w:t>
      </w:r>
    </w:p>
    <w:p>
      <w:pPr>
        <w:jc w:val="both"/>
      </w:pPr>
      <w:r>
        <w:rPr>
          <w:b/>
          <w:i w:val="0"/>
        </w:rPr>
        <w:t>"Você começa com uma escolha."</w:t>
      </w:r>
    </w:p>
    <w:p>
      <w:pPr>
        <w:jc w:val="both"/>
      </w:pPr>
      <w:r>
        <w:rPr>
          <w:b w:val="0"/>
          <w:i w:val="0"/>
        </w:rPr>
        <w:t xml:space="preserve">Quando Rachel chega para buscá-lo, John a abraça primeiro — algo que, segundo ela mesma observa, surpresa, nunca tinha acontecido antes. É o primeiro sinal, pequeno e concreto, de que algo mudou de verdade. John descreve o próprio abraço como </w:t>
      </w:r>
      <w:r>
        <w:rPr>
          <w:b/>
          <w:i w:val="0"/>
        </w:rPr>
        <w:t>"apenas um primeiro passo em uma nova jornada"</w:t>
      </w:r>
      <w:r>
        <w:rPr>
          <w:b w:val="0"/>
          <w:i w:val="0"/>
        </w:rPr>
        <w:t>.</w:t>
      </w:r>
    </w:p>
    <w:p>
      <w:pPr>
        <w:spacing w:before="140"/>
      </w:pPr>
      <w:r>
        <w:rPr>
          <w:b/>
          <w:color w:val="151515"/>
          <w:sz w:val="24"/>
        </w:rPr>
        <w:t>Referências bíblicas do epílogo</w:t>
      </w:r>
    </w:p>
    <w:p>
      <w:pPr>
        <w:pStyle w:val="ListBullet"/>
        <w:spacing w:after="40"/>
      </w:pPr>
      <w:r>
        <w:rPr>
          <w:b/>
          <w:i w:val="0"/>
        </w:rPr>
        <w:t>Provérbios 4:23</w:t>
      </w:r>
      <w:r>
        <w:rPr>
          <w:b w:val="0"/>
          <w:i w:val="0"/>
        </w:rPr>
        <w:t xml:space="preserve"> — </w:t>
      </w:r>
      <w:r>
        <w:rPr>
          <w:b w:val="0"/>
          <w:i/>
        </w:rPr>
        <w:t>"sobre tudo o que se deve guardar, guarda o teu coração, porque dele procedem as fontes da vida."</w:t>
      </w:r>
      <w:r>
        <w:rPr>
          <w:b w:val="0"/>
          <w:i w:val="0"/>
        </w:rPr>
        <w:t xml:space="preserve"> A mudança de John começa por dentro, no coração — exatamente o ponto de partida bíblico para qualquer transformação real e duradoura, não apenas comportamento superficial.</w:t>
      </w:r>
    </w:p>
    <w:p>
      <w:pPr>
        <w:pStyle w:val="ListBullet"/>
        <w:spacing w:after="40"/>
      </w:pPr>
      <w:r>
        <w:rPr>
          <w:b/>
          <w:i w:val="0"/>
        </w:rPr>
        <w:t>Filipenses 1:6</w:t>
      </w:r>
      <w:r>
        <w:rPr>
          <w:b w:val="0"/>
          <w:i w:val="0"/>
        </w:rPr>
        <w:t xml:space="preserve"> — </w:t>
      </w:r>
      <w:r>
        <w:rPr>
          <w:b w:val="0"/>
          <w:i/>
        </w:rPr>
        <w:t>"tendo por certo isto mesmo, que aquele que em vós começou a boa obra a aperfeiçoará até ao dia de Jesus Cristo."</w:t>
      </w:r>
      <w:r>
        <w:rPr>
          <w:b w:val="0"/>
          <w:i w:val="0"/>
        </w:rPr>
        <w:t xml:space="preserve"> Assim como a "jornada de duzentos quilômetros começa com um simples passo" (provérbio chinês citado na epígrafe do próprio epílogo), a Escritura garante que o começo de uma mudança de caráter não precisa ser perfeito ou completo para ser real.</w:t>
      </w:r>
    </w:p>
    <w:p>
      <w:pPr>
        <w:pStyle w:val="ListBullet"/>
        <w:spacing w:after="40"/>
      </w:pPr>
      <w:r>
        <w:rPr>
          <w:b/>
          <w:i w:val="0"/>
        </w:rPr>
        <w:t>Lucas 15:20</w:t>
      </w:r>
      <w:r>
        <w:rPr>
          <w:b w:val="0"/>
          <w:i w:val="0"/>
        </w:rPr>
        <w:t xml:space="preserve"> — na parábola do filho pródigo, o pai corre ao encontro do filho antes mesmo de qualquer palavra de arrependimento completa. Paralelo emocional com John correndo atrás de Simeão para se despedir — o gesto físico de correr em direção a alguém que representa a mudança de vida.</w:t>
      </w:r>
    </w:p>
    <w:p>
      <w:pPr>
        <w:pStyle w:val="ListBullet"/>
        <w:spacing w:after="40"/>
      </w:pPr>
      <w:r>
        <w:rPr>
          <w:b/>
          <w:i w:val="0"/>
        </w:rPr>
        <w:t>Ecclesiastes 3:1</w:t>
      </w:r>
      <w:r>
        <w:rPr>
          <w:b w:val="0"/>
          <w:i w:val="0"/>
        </w:rPr>
        <w:t xml:space="preserve"> — </w:t>
      </w:r>
      <w:r>
        <w:rPr>
          <w:b w:val="0"/>
          <w:i/>
        </w:rPr>
        <w:t>"para tudo há uma ocasião determinada, e há tempo para todo propósito debaixo do céu."</w:t>
      </w:r>
      <w:r>
        <w:rPr>
          <w:b w:val="0"/>
          <w:i w:val="0"/>
        </w:rPr>
        <w:t xml:space="preserve"> John reconhece que aquele momento específico — o abraço, o "primeiro passo" — era o tempo certo para começar algo novo.</w:t>
      </w:r>
    </w:p>
    <w:p>
      <w:r>
        <w:br w:type="page"/>
      </w:r>
    </w:p>
    <w:p>
      <w:r>
        <w:rPr>
          <w:b/>
          <w:color w:val="B0861F"/>
          <w:sz w:val="18"/>
        </w:rPr>
        <w:t>O MODELO COMPLETO</w:t>
      </w:r>
    </w:p>
    <w:p>
      <w:pPr>
        <w:spacing w:before="40"/>
        <w:pBdr>
          <w:bottom w:val="single" w:sz="6" w:space="2" w:color="B0861F"/>
        </w:pBdr>
      </w:pPr>
      <w:r>
        <w:rPr>
          <w:b/>
          <w:color w:val="151515"/>
          <w:sz w:val="38"/>
        </w:rPr>
        <w:t>Quadro-síntese</w:t>
      </w:r>
    </w:p>
    <w:p>
      <w:pPr>
        <w:jc w:val="both"/>
      </w:pPr>
      <w:r>
        <w:rPr>
          <w:b w:val="0"/>
          <w:i w:val="0"/>
        </w:rPr>
        <w:t>Para revisão rápida, o modelo integral construído ao longo dos sete dias:</w:t>
      </w:r>
    </w:p>
    <w:tbl>
      <w:tblPr>
        <w:tblStyle w:val="TableGrid"/>
        <w:tblW w:type="auto" w:w="0"/>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Camada (de baixo para cima)</w:t>
            </w:r>
          </w:p>
        </w:tc>
        <w:tc>
          <w:tcPr>
            <w:tcW w:type="dxa" w:w="3106"/>
            <w:shd w:val="clear" w:color="auto" w:fill="0F1419"/>
          </w:tcPr>
          <w:p>
            <w:r>
              <w:rPr>
                <w:b/>
                <w:color w:val="F4F1EA"/>
                <w:sz w:val="18"/>
              </w:rPr>
            </w:r>
            <w:r>
              <w:rPr>
                <w:b/>
                <w:i w:val="0"/>
                <w:color w:val="F4F1EA"/>
                <w:sz w:val="18"/>
              </w:rPr>
              <w:t>O que significa</w:t>
            </w:r>
          </w:p>
        </w:tc>
        <w:tc>
          <w:tcPr>
            <w:tcW w:type="dxa" w:w="3106"/>
            <w:shd w:val="clear" w:color="auto" w:fill="0F1419"/>
          </w:tcPr>
          <w:p>
            <w:r>
              <w:rPr>
                <w:b/>
                <w:color w:val="F4F1EA"/>
                <w:sz w:val="18"/>
              </w:rPr>
            </w:r>
            <w:r>
              <w:rPr>
                <w:b/>
                <w:i w:val="0"/>
                <w:color w:val="F4F1EA"/>
                <w:sz w:val="18"/>
              </w:rPr>
              <w:t>Pergunta que o líder deve se fazer</w:t>
            </w:r>
          </w:p>
        </w:tc>
      </w:tr>
      <w:tr>
        <w:tc>
          <w:tcPr>
            <w:tcW w:type="dxa" w:w="3106"/>
            <w:shd w:val="clear" w:color="auto" w:fill="FAF8F2"/>
          </w:tcPr>
          <w:p>
            <w:r>
              <w:rPr>
                <w:sz w:val="18"/>
              </w:rPr>
            </w:r>
          </w:p>
        </w:tc>
        <w:tc>
          <w:tcPr>
            <w:tcW w:type="dxa" w:w="3106"/>
            <w:shd w:val="clear" w:color="auto" w:fill="FAF8F2"/>
          </w:tcPr>
          <w:p>
            <w:r>
              <w:rPr>
                <w:sz w:val="18"/>
              </w:rPr>
            </w:r>
          </w:p>
        </w:tc>
        <w:tc>
          <w:tcPr>
            <w:tcW w:type="dxa" w:w="3106"/>
            <w:shd w:val="clear" w:color="auto" w:fill="FAF8F2"/>
          </w:tcPr>
          <w:p>
            <w:r>
              <w:rPr>
                <w:sz w:val="18"/>
              </w:rPr>
            </w:r>
          </w:p>
        </w:tc>
      </w:tr>
      <w:tr>
        <w:tc>
          <w:tcPr>
            <w:tcW w:type="dxa" w:w="3106"/>
          </w:tcPr>
          <w:p>
            <w:r>
              <w:rPr>
                <w:sz w:val="18"/>
              </w:rPr>
            </w:r>
            <w:r>
              <w:rPr>
                <w:b w:val="0"/>
                <w:i w:val="0"/>
                <w:sz w:val="18"/>
              </w:rPr>
              <w:t>Vontade</w:t>
            </w:r>
          </w:p>
        </w:tc>
        <w:tc>
          <w:tcPr>
            <w:tcW w:type="dxa" w:w="3106"/>
          </w:tcPr>
          <w:p>
            <w:r>
              <w:rPr>
                <w:sz w:val="18"/>
              </w:rPr>
            </w:r>
            <w:r>
              <w:rPr>
                <w:b w:val="0"/>
                <w:i w:val="0"/>
                <w:sz w:val="18"/>
              </w:rPr>
              <w:t>Escolha de alinhar intenções e ações (intenções + ações = vontade)</w:t>
            </w:r>
          </w:p>
        </w:tc>
        <w:tc>
          <w:tcPr>
            <w:tcW w:type="dxa" w:w="3106"/>
          </w:tcPr>
          <w:p>
            <w:r>
              <w:rPr>
                <w:sz w:val="18"/>
              </w:rPr>
            </w:r>
            <w:r>
              <w:rPr>
                <w:b w:val="0"/>
                <w:i w:val="0"/>
                <w:sz w:val="18"/>
              </w:rPr>
              <w:t>Estou disposto a agir, e não só a ter boas intenções?</w:t>
            </w:r>
          </w:p>
        </w:tc>
      </w:tr>
      <w:tr>
        <w:tc>
          <w:tcPr>
            <w:tcW w:type="dxa" w:w="3106"/>
            <w:shd w:val="clear" w:color="auto" w:fill="FAF8F2"/>
          </w:tcPr>
          <w:p>
            <w:r>
              <w:rPr>
                <w:sz w:val="18"/>
              </w:rPr>
            </w:r>
            <w:r>
              <w:rPr>
                <w:b w:val="0"/>
                <w:i w:val="0"/>
                <w:sz w:val="18"/>
              </w:rPr>
              <w:t>Amor (ágape)</w:t>
            </w:r>
          </w:p>
        </w:tc>
        <w:tc>
          <w:tcPr>
            <w:tcW w:type="dxa" w:w="3106"/>
            <w:shd w:val="clear" w:color="auto" w:fill="FAF8F2"/>
          </w:tcPr>
          <w:p>
            <w:r>
              <w:rPr>
                <w:sz w:val="18"/>
              </w:rPr>
            </w:r>
            <w:r>
              <w:rPr>
                <w:b w:val="0"/>
                <w:i w:val="0"/>
                <w:sz w:val="18"/>
              </w:rPr>
              <w:t>Comportamento, não sentimento: paciência, bondade, humildade, respeito, abnegação, perdão, honestidade, compromisso</w:t>
            </w:r>
          </w:p>
        </w:tc>
        <w:tc>
          <w:tcPr>
            <w:tcW w:type="dxa" w:w="3106"/>
            <w:shd w:val="clear" w:color="auto" w:fill="FAF8F2"/>
          </w:tcPr>
          <w:p>
            <w:r>
              <w:rPr>
                <w:sz w:val="18"/>
              </w:rPr>
            </w:r>
            <w:r>
              <w:rPr>
                <w:b w:val="0"/>
                <w:i w:val="0"/>
                <w:sz w:val="18"/>
              </w:rPr>
              <w:t>Meu comportamento com essa pessoa está alinhado com esses oito traços, independentemente do que eu sinto por ela?</w:t>
            </w:r>
          </w:p>
        </w:tc>
      </w:tr>
      <w:tr>
        <w:tc>
          <w:tcPr>
            <w:tcW w:type="dxa" w:w="3106"/>
          </w:tcPr>
          <w:p>
            <w:r>
              <w:rPr>
                <w:sz w:val="18"/>
              </w:rPr>
            </w:r>
            <w:r>
              <w:rPr>
                <w:b w:val="0"/>
                <w:i w:val="0"/>
                <w:sz w:val="18"/>
              </w:rPr>
              <w:t>Serviço e sacrifício</w:t>
            </w:r>
          </w:p>
        </w:tc>
        <w:tc>
          <w:tcPr>
            <w:tcW w:type="dxa" w:w="3106"/>
          </w:tcPr>
          <w:p>
            <w:r>
              <w:rPr>
                <w:sz w:val="18"/>
              </w:rPr>
            </w:r>
            <w:r>
              <w:rPr>
                <w:b w:val="0"/>
                <w:i w:val="0"/>
                <w:sz w:val="18"/>
              </w:rPr>
              <w:t>Identificar e satisfazer as necessidades legítimas dos outros, colocando-as à frente das próprias vontades</w:t>
            </w:r>
          </w:p>
        </w:tc>
        <w:tc>
          <w:tcPr>
            <w:tcW w:type="dxa" w:w="3106"/>
          </w:tcPr>
          <w:p>
            <w:r>
              <w:rPr>
                <w:sz w:val="18"/>
              </w:rPr>
            </w:r>
            <w:r>
              <w:rPr>
                <w:b w:val="0"/>
                <w:i w:val="0"/>
                <w:sz w:val="18"/>
              </w:rPr>
              <w:t>O que essa pessoa realmente precisa — e não apenas o que ela quer?</w:t>
            </w:r>
          </w:p>
        </w:tc>
      </w:tr>
      <w:tr>
        <w:tc>
          <w:tcPr>
            <w:tcW w:type="dxa" w:w="3106"/>
            <w:shd w:val="clear" w:color="auto" w:fill="FAF8F2"/>
          </w:tcPr>
          <w:p>
            <w:r>
              <w:rPr>
                <w:sz w:val="18"/>
              </w:rPr>
            </w:r>
            <w:r>
              <w:rPr>
                <w:b w:val="0"/>
                <w:i w:val="0"/>
                <w:sz w:val="18"/>
              </w:rPr>
              <w:t>Autoridade</w:t>
            </w:r>
          </w:p>
        </w:tc>
        <w:tc>
          <w:tcPr>
            <w:tcW w:type="dxa" w:w="3106"/>
            <w:shd w:val="clear" w:color="auto" w:fill="FAF8F2"/>
          </w:tcPr>
          <w:p>
            <w:r>
              <w:rPr>
                <w:sz w:val="18"/>
              </w:rPr>
            </w:r>
            <w:r>
              <w:rPr>
                <w:b w:val="0"/>
                <w:i w:val="0"/>
                <w:sz w:val="18"/>
              </w:rPr>
              <w:t>Influência pessoal construída, e não imposta pelo cargo</w:t>
            </w:r>
          </w:p>
        </w:tc>
        <w:tc>
          <w:tcPr>
            <w:tcW w:type="dxa" w:w="3106"/>
            <w:shd w:val="clear" w:color="auto" w:fill="FAF8F2"/>
          </w:tcPr>
          <w:p>
            <w:r>
              <w:rPr>
                <w:sz w:val="18"/>
              </w:rPr>
            </w:r>
            <w:r>
              <w:rPr>
                <w:b w:val="0"/>
                <w:i w:val="0"/>
                <w:sz w:val="18"/>
              </w:rPr>
              <w:t>As pessoas me seguem porque querem, ou porque têm medo de mim?</w:t>
            </w:r>
          </w:p>
        </w:tc>
      </w:tr>
      <w:tr>
        <w:tc>
          <w:tcPr>
            <w:tcW w:type="dxa" w:w="3106"/>
          </w:tcPr>
          <w:p>
            <w:r>
              <w:rPr>
                <w:sz w:val="18"/>
              </w:rPr>
            </w:r>
            <w:r>
              <w:rPr>
                <w:b w:val="0"/>
                <w:i w:val="0"/>
                <w:sz w:val="18"/>
              </w:rPr>
              <w:t>Liderança</w:t>
            </w:r>
          </w:p>
        </w:tc>
        <w:tc>
          <w:tcPr>
            <w:tcW w:type="dxa" w:w="3106"/>
          </w:tcPr>
          <w:p>
            <w:r>
              <w:rPr>
                <w:sz w:val="18"/>
              </w:rPr>
            </w:r>
            <w:r>
              <w:rPr>
                <w:b w:val="0"/>
                <w:i w:val="0"/>
                <w:sz w:val="18"/>
              </w:rPr>
              <w:t>O resultado, sustentável no tempo, de tudo o que veio antes</w:t>
            </w:r>
          </w:p>
        </w:tc>
        <w:tc>
          <w:tcPr>
            <w:tcW w:type="dxa" w:w="3106"/>
          </w:tcPr>
          <w:p>
            <w:r>
              <w:rPr>
                <w:sz w:val="18"/>
              </w:rPr>
            </w:r>
            <w:r>
              <w:rPr>
                <w:b w:val="0"/>
                <w:i w:val="0"/>
                <w:sz w:val="18"/>
              </w:rPr>
              <w:t>Estou influenciando pessoas a trabalhar entusiasticamente por um objetivo comum?</w:t>
            </w:r>
          </w:p>
        </w:tc>
      </w:tr>
    </w:tbl>
    <w:p>
      <w:pPr>
        <w:spacing w:after="40"/>
      </w:pPr>
    </w:p>
    <w:p>
      <w:pPr>
        <w:spacing w:before="140"/>
      </w:pPr>
      <w:r>
        <w:rPr>
          <w:b/>
          <w:color w:val="151515"/>
          <w:sz w:val="24"/>
        </w:rPr>
        <w:t>Poder x Autoridade — quadro comparativo</w:t>
      </w:r>
    </w:p>
    <w:tbl>
      <w:tblPr>
        <w:tblStyle w:val="TableGrid"/>
        <w:tblW w:type="auto" w:w="0"/>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p>
        </w:tc>
        <w:tc>
          <w:tcPr>
            <w:tcW w:type="dxa" w:w="3106"/>
            <w:shd w:val="clear" w:color="auto" w:fill="0F1419"/>
          </w:tcPr>
          <w:p>
            <w:r>
              <w:rPr>
                <w:b/>
                <w:color w:val="F4F1EA"/>
                <w:sz w:val="18"/>
              </w:rPr>
            </w:r>
            <w:r>
              <w:rPr>
                <w:b/>
                <w:i w:val="0"/>
                <w:color w:val="F4F1EA"/>
                <w:sz w:val="18"/>
              </w:rPr>
              <w:t>Poder</w:t>
            </w:r>
          </w:p>
        </w:tc>
        <w:tc>
          <w:tcPr>
            <w:tcW w:type="dxa" w:w="3106"/>
            <w:shd w:val="clear" w:color="auto" w:fill="0F1419"/>
          </w:tcPr>
          <w:p>
            <w:r>
              <w:rPr>
                <w:b/>
                <w:color w:val="F4F1EA"/>
                <w:sz w:val="18"/>
              </w:rPr>
            </w:r>
            <w:r>
              <w:rPr>
                <w:b/>
                <w:i w:val="0"/>
                <w:color w:val="F4F1EA"/>
                <w:sz w:val="18"/>
              </w:rPr>
              <w:t>Autoridade</w:t>
            </w:r>
          </w:p>
        </w:tc>
      </w:tr>
      <w:tr>
        <w:tc>
          <w:tcPr>
            <w:tcW w:type="dxa" w:w="3106"/>
            <w:shd w:val="clear" w:color="auto" w:fill="FAF8F2"/>
          </w:tcPr>
          <w:p>
            <w:r>
              <w:rPr>
                <w:sz w:val="18"/>
              </w:rPr>
            </w:r>
          </w:p>
        </w:tc>
        <w:tc>
          <w:tcPr>
            <w:tcW w:type="dxa" w:w="3106"/>
            <w:shd w:val="clear" w:color="auto" w:fill="FAF8F2"/>
          </w:tcPr>
          <w:p>
            <w:r>
              <w:rPr>
                <w:sz w:val="18"/>
              </w:rPr>
            </w:r>
          </w:p>
        </w:tc>
        <w:tc>
          <w:tcPr>
            <w:tcW w:type="dxa" w:w="3106"/>
            <w:shd w:val="clear" w:color="auto" w:fill="FAF8F2"/>
          </w:tcPr>
          <w:p>
            <w:r>
              <w:rPr>
                <w:sz w:val="18"/>
              </w:rPr>
            </w:r>
          </w:p>
        </w:tc>
      </w:tr>
      <w:tr>
        <w:tc>
          <w:tcPr>
            <w:tcW w:type="dxa" w:w="3106"/>
          </w:tcPr>
          <w:p>
            <w:r>
              <w:rPr>
                <w:sz w:val="18"/>
              </w:rPr>
            </w:r>
            <w:r>
              <w:rPr>
                <w:b w:val="0"/>
                <w:i w:val="0"/>
                <w:sz w:val="18"/>
              </w:rPr>
              <w:t>Como se obtém</w:t>
            </w:r>
          </w:p>
        </w:tc>
        <w:tc>
          <w:tcPr>
            <w:tcW w:type="dxa" w:w="3106"/>
          </w:tcPr>
          <w:p>
            <w:r>
              <w:rPr>
                <w:sz w:val="18"/>
              </w:rPr>
            </w:r>
            <w:r>
              <w:rPr>
                <w:b w:val="0"/>
                <w:i w:val="0"/>
                <w:sz w:val="18"/>
              </w:rPr>
              <w:t>Cargo, força, herança, compra</w:t>
            </w:r>
          </w:p>
        </w:tc>
        <w:tc>
          <w:tcPr>
            <w:tcW w:type="dxa" w:w="3106"/>
          </w:tcPr>
          <w:p>
            <w:r>
              <w:rPr>
                <w:sz w:val="18"/>
              </w:rPr>
            </w:r>
            <w:r>
              <w:rPr>
                <w:b w:val="0"/>
                <w:i w:val="0"/>
                <w:sz w:val="18"/>
              </w:rPr>
              <w:t>Serviço e sacrifício sustentados no tempo</w:t>
            </w:r>
          </w:p>
        </w:tc>
      </w:tr>
      <w:tr>
        <w:tc>
          <w:tcPr>
            <w:tcW w:type="dxa" w:w="3106"/>
            <w:shd w:val="clear" w:color="auto" w:fill="FAF8F2"/>
          </w:tcPr>
          <w:p>
            <w:r>
              <w:rPr>
                <w:sz w:val="18"/>
              </w:rPr>
            </w:r>
            <w:r>
              <w:rPr>
                <w:b w:val="0"/>
                <w:i w:val="0"/>
                <w:sz w:val="18"/>
              </w:rPr>
              <w:t>Como as pessoas respondem</w:t>
            </w:r>
          </w:p>
        </w:tc>
        <w:tc>
          <w:tcPr>
            <w:tcW w:type="dxa" w:w="3106"/>
            <w:shd w:val="clear" w:color="auto" w:fill="FAF8F2"/>
          </w:tcPr>
          <w:p>
            <w:r>
              <w:rPr>
                <w:sz w:val="18"/>
              </w:rPr>
            </w:r>
            <w:r>
              <w:rPr>
                <w:b w:val="0"/>
                <w:i w:val="0"/>
                <w:sz w:val="18"/>
              </w:rPr>
              <w:t>Obediência por medo</w:t>
            </w:r>
          </w:p>
        </w:tc>
        <w:tc>
          <w:tcPr>
            <w:tcW w:type="dxa" w:w="3106"/>
            <w:shd w:val="clear" w:color="auto" w:fill="FAF8F2"/>
          </w:tcPr>
          <w:p>
            <w:r>
              <w:rPr>
                <w:sz w:val="18"/>
              </w:rPr>
            </w:r>
            <w:r>
              <w:rPr>
                <w:b w:val="0"/>
                <w:i w:val="0"/>
                <w:sz w:val="18"/>
              </w:rPr>
              <w:t>Colaboração por escolha própria</w:t>
            </w:r>
          </w:p>
        </w:tc>
      </w:tr>
      <w:tr>
        <w:tc>
          <w:tcPr>
            <w:tcW w:type="dxa" w:w="3106"/>
          </w:tcPr>
          <w:p>
            <w:r>
              <w:rPr>
                <w:sz w:val="18"/>
              </w:rPr>
            </w:r>
            <w:r>
              <w:rPr>
                <w:b w:val="0"/>
                <w:i w:val="0"/>
                <w:sz w:val="18"/>
              </w:rPr>
              <w:t>Efeito nos relacionamentos</w:t>
            </w:r>
          </w:p>
        </w:tc>
        <w:tc>
          <w:tcPr>
            <w:tcW w:type="dxa" w:w="3106"/>
          </w:tcPr>
          <w:p>
            <w:r>
              <w:rPr>
                <w:sz w:val="18"/>
              </w:rPr>
            </w:r>
            <w:r>
              <w:rPr>
                <w:b w:val="0"/>
                <w:i w:val="0"/>
                <w:sz w:val="18"/>
              </w:rPr>
              <w:t>Corrói (gera rebelião a longo prazo)</w:t>
            </w:r>
          </w:p>
        </w:tc>
        <w:tc>
          <w:tcPr>
            <w:tcW w:type="dxa" w:w="3106"/>
          </w:tcPr>
          <w:p>
            <w:r>
              <w:rPr>
                <w:sz w:val="18"/>
              </w:rPr>
            </w:r>
            <w:r>
              <w:rPr>
                <w:b w:val="0"/>
                <w:i w:val="0"/>
                <w:sz w:val="18"/>
              </w:rPr>
              <w:t>Constrói (gera confiança a longo prazo)</w:t>
            </w:r>
          </w:p>
        </w:tc>
      </w:tr>
      <w:tr>
        <w:tc>
          <w:tcPr>
            <w:tcW w:type="dxa" w:w="3106"/>
            <w:shd w:val="clear" w:color="auto" w:fill="FAF8F2"/>
          </w:tcPr>
          <w:p>
            <w:r>
              <w:rPr>
                <w:sz w:val="18"/>
              </w:rPr>
            </w:r>
            <w:r>
              <w:rPr>
                <w:b w:val="0"/>
                <w:i w:val="0"/>
                <w:sz w:val="18"/>
              </w:rPr>
              <w:t>Durabilidade</w:t>
            </w:r>
          </w:p>
        </w:tc>
        <w:tc>
          <w:tcPr>
            <w:tcW w:type="dxa" w:w="3106"/>
            <w:shd w:val="clear" w:color="auto" w:fill="FAF8F2"/>
          </w:tcPr>
          <w:p>
            <w:r>
              <w:rPr>
                <w:sz w:val="18"/>
              </w:rPr>
            </w:r>
            <w:r>
              <w:rPr>
                <w:b w:val="0"/>
                <w:i w:val="0"/>
                <w:sz w:val="18"/>
              </w:rPr>
              <w:t>Termina quando o cargo termina</w:t>
            </w:r>
          </w:p>
        </w:tc>
        <w:tc>
          <w:tcPr>
            <w:tcW w:type="dxa" w:w="3106"/>
            <w:shd w:val="clear" w:color="auto" w:fill="FAF8F2"/>
          </w:tcPr>
          <w:p>
            <w:r>
              <w:rPr>
                <w:sz w:val="18"/>
              </w:rPr>
            </w:r>
            <w:r>
              <w:rPr>
                <w:b w:val="0"/>
                <w:i w:val="0"/>
                <w:sz w:val="18"/>
              </w:rPr>
              <w:t>Sobrevive à mudança de cargo</w:t>
            </w:r>
          </w:p>
        </w:tc>
      </w:tr>
      <w:tr>
        <w:tc>
          <w:tcPr>
            <w:tcW w:type="dxa" w:w="3106"/>
          </w:tcPr>
          <w:p>
            <w:r>
              <w:rPr>
                <w:sz w:val="18"/>
              </w:rPr>
            </w:r>
            <w:r>
              <w:rPr>
                <w:b w:val="0"/>
                <w:i w:val="0"/>
                <w:sz w:val="18"/>
              </w:rPr>
              <w:t>Pode ser comprado/vendido/herdado?</w:t>
            </w:r>
          </w:p>
        </w:tc>
        <w:tc>
          <w:tcPr>
            <w:tcW w:type="dxa" w:w="3106"/>
          </w:tcPr>
          <w:p>
            <w:r>
              <w:rPr>
                <w:sz w:val="18"/>
              </w:rPr>
            </w:r>
            <w:r>
              <w:rPr>
                <w:b w:val="0"/>
                <w:i w:val="0"/>
                <w:sz w:val="18"/>
              </w:rPr>
              <w:t>Sim</w:t>
            </w:r>
          </w:p>
        </w:tc>
        <w:tc>
          <w:tcPr>
            <w:tcW w:type="dxa" w:w="3106"/>
          </w:tcPr>
          <w:p>
            <w:r>
              <w:rPr>
                <w:sz w:val="18"/>
              </w:rPr>
            </w:r>
            <w:r>
              <w:rPr>
                <w:b w:val="0"/>
                <w:i w:val="0"/>
                <w:sz w:val="18"/>
              </w:rPr>
              <w:t>Não</w:t>
            </w:r>
          </w:p>
        </w:tc>
      </w:tr>
    </w:tbl>
    <w:p>
      <w:pPr>
        <w:spacing w:after="40"/>
      </w:pPr>
    </w:p>
    <w:p>
      <w:pPr>
        <w:spacing w:before="140"/>
      </w:pPr>
      <w:r>
        <w:rPr>
          <w:b/>
          <w:color w:val="151515"/>
          <w:sz w:val="24"/>
        </w:rPr>
        <w:t>As oito qualidades do amor (1 Coríntios 13) aplicadas à liderança</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Palavra</w:t>
            </w:r>
          </w:p>
        </w:tc>
        <w:tc>
          <w:tcPr>
            <w:tcW w:type="dxa" w:w="4658"/>
            <w:shd w:val="clear" w:color="auto" w:fill="0F1419"/>
          </w:tcPr>
          <w:p>
            <w:r>
              <w:rPr>
                <w:b/>
                <w:color w:val="F4F1EA"/>
                <w:sz w:val="18"/>
              </w:rPr>
            </w:r>
            <w:r>
              <w:rPr>
                <w:b/>
                <w:i w:val="0"/>
                <w:color w:val="F4F1EA"/>
                <w:sz w:val="18"/>
              </w:rPr>
              <w:t>Definição usada no livro</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Paciência</w:t>
            </w:r>
          </w:p>
        </w:tc>
        <w:tc>
          <w:tcPr>
            <w:tcW w:type="dxa" w:w="4658"/>
          </w:tcPr>
          <w:p>
            <w:r>
              <w:rPr>
                <w:sz w:val="18"/>
              </w:rPr>
            </w:r>
            <w:r>
              <w:rPr>
                <w:b w:val="0"/>
                <w:i w:val="0"/>
                <w:sz w:val="18"/>
              </w:rPr>
              <w:t>Mostrar autocontrole em face da adversidade</w:t>
            </w:r>
          </w:p>
        </w:tc>
      </w:tr>
      <w:tr>
        <w:tc>
          <w:tcPr>
            <w:tcW w:type="dxa" w:w="4658"/>
            <w:shd w:val="clear" w:color="auto" w:fill="FAF8F2"/>
          </w:tcPr>
          <w:p>
            <w:r>
              <w:rPr>
                <w:sz w:val="18"/>
              </w:rPr>
            </w:r>
            <w:r>
              <w:rPr>
                <w:b w:val="0"/>
                <w:i w:val="0"/>
                <w:sz w:val="18"/>
              </w:rPr>
              <w:t>Bondade</w:t>
            </w:r>
          </w:p>
        </w:tc>
        <w:tc>
          <w:tcPr>
            <w:tcW w:type="dxa" w:w="4658"/>
            <w:shd w:val="clear" w:color="auto" w:fill="FAF8F2"/>
          </w:tcPr>
          <w:p>
            <w:r>
              <w:rPr>
                <w:sz w:val="18"/>
              </w:rPr>
            </w:r>
            <w:r>
              <w:rPr>
                <w:b w:val="0"/>
                <w:i w:val="0"/>
                <w:sz w:val="18"/>
              </w:rPr>
              <w:t>Dar atenção, apreciação e incentivo</w:t>
            </w:r>
          </w:p>
        </w:tc>
      </w:tr>
      <w:tr>
        <w:tc>
          <w:tcPr>
            <w:tcW w:type="dxa" w:w="4658"/>
          </w:tcPr>
          <w:p>
            <w:r>
              <w:rPr>
                <w:sz w:val="18"/>
              </w:rPr>
            </w:r>
            <w:r>
              <w:rPr>
                <w:b w:val="0"/>
                <w:i w:val="0"/>
                <w:sz w:val="18"/>
              </w:rPr>
              <w:t>Humildade</w:t>
            </w:r>
          </w:p>
        </w:tc>
        <w:tc>
          <w:tcPr>
            <w:tcW w:type="dxa" w:w="4658"/>
          </w:tcPr>
          <w:p>
            <w:r>
              <w:rPr>
                <w:sz w:val="18"/>
              </w:rPr>
            </w:r>
            <w:r>
              <w:rPr>
                <w:b w:val="0"/>
                <w:i w:val="0"/>
                <w:sz w:val="18"/>
              </w:rPr>
              <w:t>Ser autêntico, sem pretensão, orgulho ou arrogância</w:t>
            </w:r>
          </w:p>
        </w:tc>
      </w:tr>
      <w:tr>
        <w:tc>
          <w:tcPr>
            <w:tcW w:type="dxa" w:w="4658"/>
            <w:shd w:val="clear" w:color="auto" w:fill="FAF8F2"/>
          </w:tcPr>
          <w:p>
            <w:r>
              <w:rPr>
                <w:sz w:val="18"/>
              </w:rPr>
            </w:r>
            <w:r>
              <w:rPr>
                <w:b w:val="0"/>
                <w:i w:val="0"/>
                <w:sz w:val="18"/>
              </w:rPr>
              <w:t>Respeito</w:t>
            </w:r>
          </w:p>
        </w:tc>
        <w:tc>
          <w:tcPr>
            <w:tcW w:type="dxa" w:w="4658"/>
            <w:shd w:val="clear" w:color="auto" w:fill="FAF8F2"/>
          </w:tcPr>
          <w:p>
            <w:r>
              <w:rPr>
                <w:sz w:val="18"/>
              </w:rPr>
            </w:r>
            <w:r>
              <w:rPr>
                <w:b w:val="0"/>
                <w:i w:val="0"/>
                <w:sz w:val="18"/>
              </w:rPr>
              <w:t>Tratar as pessoas como se fossem importantes</w:t>
            </w:r>
          </w:p>
        </w:tc>
      </w:tr>
      <w:tr>
        <w:tc>
          <w:tcPr>
            <w:tcW w:type="dxa" w:w="4658"/>
          </w:tcPr>
          <w:p>
            <w:r>
              <w:rPr>
                <w:sz w:val="18"/>
              </w:rPr>
            </w:r>
            <w:r>
              <w:rPr>
                <w:b w:val="0"/>
                <w:i w:val="0"/>
                <w:sz w:val="18"/>
              </w:rPr>
              <w:t>Abnegação</w:t>
            </w:r>
          </w:p>
        </w:tc>
        <w:tc>
          <w:tcPr>
            <w:tcW w:type="dxa" w:w="4658"/>
          </w:tcPr>
          <w:p>
            <w:r>
              <w:rPr>
                <w:sz w:val="18"/>
              </w:rPr>
            </w:r>
            <w:r>
              <w:rPr>
                <w:b w:val="0"/>
                <w:i w:val="0"/>
                <w:sz w:val="18"/>
              </w:rPr>
              <w:t>Satisfazer as necessidades dos outros</w:t>
            </w:r>
          </w:p>
        </w:tc>
      </w:tr>
      <w:tr>
        <w:tc>
          <w:tcPr>
            <w:tcW w:type="dxa" w:w="4658"/>
            <w:shd w:val="clear" w:color="auto" w:fill="FAF8F2"/>
          </w:tcPr>
          <w:p>
            <w:r>
              <w:rPr>
                <w:sz w:val="18"/>
              </w:rPr>
            </w:r>
            <w:r>
              <w:rPr>
                <w:b w:val="0"/>
                <w:i w:val="0"/>
                <w:sz w:val="18"/>
              </w:rPr>
              <w:t>Perdão</w:t>
            </w:r>
          </w:p>
        </w:tc>
        <w:tc>
          <w:tcPr>
            <w:tcW w:type="dxa" w:w="4658"/>
            <w:shd w:val="clear" w:color="auto" w:fill="FAF8F2"/>
          </w:tcPr>
          <w:p>
            <w:r>
              <w:rPr>
                <w:sz w:val="18"/>
              </w:rPr>
            </w:r>
            <w:r>
              <w:rPr>
                <w:b w:val="0"/>
                <w:i w:val="0"/>
                <w:sz w:val="18"/>
              </w:rPr>
              <w:t>Desistir de ressentimento quando enganado/prejudicado</w:t>
            </w:r>
          </w:p>
        </w:tc>
      </w:tr>
      <w:tr>
        <w:tc>
          <w:tcPr>
            <w:tcW w:type="dxa" w:w="4658"/>
          </w:tcPr>
          <w:p>
            <w:r>
              <w:rPr>
                <w:sz w:val="18"/>
              </w:rPr>
            </w:r>
            <w:r>
              <w:rPr>
                <w:b w:val="0"/>
                <w:i w:val="0"/>
                <w:sz w:val="18"/>
              </w:rPr>
              <w:t>Honestidade</w:t>
            </w:r>
          </w:p>
        </w:tc>
        <w:tc>
          <w:tcPr>
            <w:tcW w:type="dxa" w:w="4658"/>
          </w:tcPr>
          <w:p>
            <w:r>
              <w:rPr>
                <w:sz w:val="18"/>
              </w:rPr>
            </w:r>
            <w:r>
              <w:rPr>
                <w:b w:val="0"/>
                <w:i w:val="0"/>
                <w:sz w:val="18"/>
              </w:rPr>
              <w:t>Ser livre de engano</w:t>
            </w:r>
          </w:p>
        </w:tc>
      </w:tr>
      <w:tr>
        <w:tc>
          <w:tcPr>
            <w:tcW w:type="dxa" w:w="4658"/>
            <w:shd w:val="clear" w:color="auto" w:fill="FAF8F2"/>
          </w:tcPr>
          <w:p>
            <w:r>
              <w:rPr>
                <w:sz w:val="18"/>
              </w:rPr>
            </w:r>
            <w:r>
              <w:rPr>
                <w:b w:val="0"/>
                <w:i w:val="0"/>
                <w:sz w:val="18"/>
              </w:rPr>
              <w:t>Compromisso</w:t>
            </w:r>
          </w:p>
        </w:tc>
        <w:tc>
          <w:tcPr>
            <w:tcW w:type="dxa" w:w="4658"/>
            <w:shd w:val="clear" w:color="auto" w:fill="FAF8F2"/>
          </w:tcPr>
          <w:p>
            <w:r>
              <w:rPr>
                <w:sz w:val="18"/>
              </w:rPr>
            </w:r>
            <w:r>
              <w:rPr>
                <w:b w:val="0"/>
                <w:i w:val="0"/>
                <w:sz w:val="18"/>
              </w:rPr>
              <w:t>Ater-se às suas escolhas</w:t>
            </w:r>
          </w:p>
        </w:tc>
      </w:tr>
    </w:tbl>
    <w:p>
      <w:pPr>
        <w:spacing w:after="40"/>
      </w:pPr>
    </w:p>
    <w:p>
      <w:pPr>
        <w:spacing w:before="140"/>
      </w:pPr>
      <w:r>
        <w:rPr>
          <w:b/>
          <w:color w:val="151515"/>
          <w:sz w:val="24"/>
        </w:rPr>
        <w:t>Os quatro estágios de qualquer novo hábito de liderança</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Estágio</w:t>
            </w:r>
          </w:p>
        </w:tc>
        <w:tc>
          <w:tcPr>
            <w:tcW w:type="dxa" w:w="4658"/>
            <w:shd w:val="clear" w:color="auto" w:fill="0F1419"/>
          </w:tcPr>
          <w:p>
            <w:r>
              <w:rPr>
                <w:b/>
                <w:color w:val="F4F1EA"/>
                <w:sz w:val="18"/>
              </w:rPr>
            </w:r>
            <w:r>
              <w:rPr>
                <w:b/>
                <w:i w:val="0"/>
                <w:color w:val="F4F1EA"/>
                <w:sz w:val="18"/>
              </w:rPr>
              <w:t>Descrição</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1. Inconsciente e sem habilidade</w:t>
            </w:r>
          </w:p>
        </w:tc>
        <w:tc>
          <w:tcPr>
            <w:tcW w:type="dxa" w:w="4658"/>
          </w:tcPr>
          <w:p>
            <w:r>
              <w:rPr>
                <w:sz w:val="18"/>
              </w:rPr>
            </w:r>
            <w:r>
              <w:rPr>
                <w:b w:val="0"/>
                <w:i w:val="0"/>
                <w:sz w:val="18"/>
              </w:rPr>
              <w:t>Nem sabe que precisa mudar</w:t>
            </w:r>
          </w:p>
        </w:tc>
      </w:tr>
      <w:tr>
        <w:tc>
          <w:tcPr>
            <w:tcW w:type="dxa" w:w="4658"/>
            <w:shd w:val="clear" w:color="auto" w:fill="FAF8F2"/>
          </w:tcPr>
          <w:p>
            <w:r>
              <w:rPr>
                <w:sz w:val="18"/>
              </w:rPr>
            </w:r>
            <w:r>
              <w:rPr>
                <w:b w:val="0"/>
                <w:i w:val="0"/>
                <w:sz w:val="18"/>
              </w:rPr>
              <w:t>2. Consciente e sem habilidade</w:t>
            </w:r>
          </w:p>
        </w:tc>
        <w:tc>
          <w:tcPr>
            <w:tcW w:type="dxa" w:w="4658"/>
            <w:shd w:val="clear" w:color="auto" w:fill="FAF8F2"/>
          </w:tcPr>
          <w:p>
            <w:r>
              <w:rPr>
                <w:sz w:val="18"/>
              </w:rPr>
            </w:r>
            <w:r>
              <w:rPr>
                <w:b w:val="0"/>
                <w:i w:val="0"/>
                <w:sz w:val="18"/>
              </w:rPr>
              <w:t>Sabe, mas é desajeitado — fase mais desconfortável</w:t>
            </w:r>
          </w:p>
        </w:tc>
      </w:tr>
      <w:tr>
        <w:tc>
          <w:tcPr>
            <w:tcW w:type="dxa" w:w="4658"/>
          </w:tcPr>
          <w:p>
            <w:r>
              <w:rPr>
                <w:sz w:val="18"/>
              </w:rPr>
            </w:r>
            <w:r>
              <w:rPr>
                <w:b w:val="0"/>
                <w:i w:val="0"/>
                <w:sz w:val="18"/>
              </w:rPr>
              <w:t>3. Consciente e habilidoso</w:t>
            </w:r>
          </w:p>
        </w:tc>
        <w:tc>
          <w:tcPr>
            <w:tcW w:type="dxa" w:w="4658"/>
          </w:tcPr>
          <w:p>
            <w:r>
              <w:rPr>
                <w:sz w:val="18"/>
              </w:rPr>
            </w:r>
            <w:r>
              <w:rPr>
                <w:b w:val="0"/>
                <w:i w:val="0"/>
                <w:sz w:val="18"/>
              </w:rPr>
              <w:t>Já consegue, mas ainda precisa pensar</w:t>
            </w:r>
          </w:p>
        </w:tc>
      </w:tr>
      <w:tr>
        <w:tc>
          <w:tcPr>
            <w:tcW w:type="dxa" w:w="4658"/>
            <w:shd w:val="clear" w:color="auto" w:fill="FAF8F2"/>
          </w:tcPr>
          <w:p>
            <w:r>
              <w:rPr>
                <w:sz w:val="18"/>
              </w:rPr>
            </w:r>
            <w:r>
              <w:rPr>
                <w:b w:val="0"/>
                <w:i w:val="0"/>
                <w:sz w:val="18"/>
              </w:rPr>
              <w:t>4. Inconsciente e habilidoso</w:t>
            </w:r>
          </w:p>
        </w:tc>
        <w:tc>
          <w:tcPr>
            <w:tcW w:type="dxa" w:w="4658"/>
            <w:shd w:val="clear" w:color="auto" w:fill="FAF8F2"/>
          </w:tcPr>
          <w:p>
            <w:r>
              <w:rPr>
                <w:sz w:val="18"/>
              </w:rPr>
            </w:r>
            <w:r>
              <w:rPr>
                <w:b w:val="0"/>
                <w:i w:val="0"/>
                <w:sz w:val="18"/>
              </w:rPr>
              <w:t>Virou parte do caráter, natural</w:t>
            </w:r>
          </w:p>
        </w:tc>
      </w:tr>
    </w:tbl>
    <w:p>
      <w:pPr>
        <w:spacing w:after="40"/>
      </w:pPr>
    </w:p>
    <w:p>
      <w:r>
        <w:br w:type="page"/>
      </w:r>
    </w:p>
    <w:p>
      <w:r>
        <w:rPr>
          <w:b/>
          <w:color w:val="B0861F"/>
          <w:sz w:val="18"/>
        </w:rPr>
        <w:t>APLICAÇÕES PRÁTICAS</w:t>
      </w:r>
    </w:p>
    <w:p>
      <w:pPr>
        <w:spacing w:before="40"/>
        <w:pBdr>
          <w:bottom w:val="single" w:sz="6" w:space="2" w:color="B0861F"/>
        </w:pBdr>
      </w:pPr>
      <w:r>
        <w:rPr>
          <w:b/>
          <w:color w:val="151515"/>
          <w:sz w:val="38"/>
        </w:rPr>
        <w:t>Perguntas para Levar para a Vida e para a Liderança</w:t>
      </w:r>
    </w:p>
    <w:p>
      <w:pPr>
        <w:jc w:val="both"/>
      </w:pPr>
      <w:r>
        <w:rPr>
          <w:b w:val="0"/>
          <w:i w:val="0"/>
        </w:rPr>
        <w:t>Estas perguntas seguem de perto os desafios que Simeão lança ao grupo ao longo da semana. Servem tanto para um líder de empresa quanto para um pai, uma mãe, um pastor, um treinador, um professor ou qualquer pessoa que tenha outras pessoas confiadas aos seus cuidados.</w:t>
      </w:r>
    </w:p>
    <w:p>
      <w:pPr>
        <w:spacing w:before="140"/>
      </w:pPr>
      <w:r>
        <w:rPr>
          <w:b/>
          <w:color w:val="151515"/>
          <w:sz w:val="24"/>
        </w:rPr>
        <w:t>Sobre poder e autoridade</w:t>
      </w:r>
    </w:p>
    <w:p>
      <w:pPr>
        <w:pStyle w:val="ListNumber"/>
        <w:spacing w:after="40"/>
      </w:pPr>
      <w:r>
        <w:rPr>
          <w:b w:val="0"/>
          <w:i w:val="0"/>
        </w:rPr>
        <w:t>Nas pessoas que lidero, estou usando principalmente poder ("faça isso, senão...") ou autoridade construída (elas me seguem porque confiam em mim)?</w:t>
      </w:r>
    </w:p>
    <w:p>
      <w:pPr>
        <w:pStyle w:val="ListNumber"/>
        <w:spacing w:after="40"/>
      </w:pPr>
      <w:r>
        <w:rPr>
          <w:b w:val="0"/>
          <w:i w:val="0"/>
        </w:rPr>
        <w:t>Se meu cargo ou minha posição desaparecessem amanhã, quantas dessas pessoas continuariam me seguindo por vontade própria?</w:t>
      </w:r>
    </w:p>
    <w:p>
      <w:pPr>
        <w:spacing w:before="140"/>
      </w:pPr>
      <w:r>
        <w:rPr>
          <w:b/>
          <w:color w:val="151515"/>
          <w:sz w:val="24"/>
        </w:rPr>
        <w:t>Sobre necessidades e vontades</w:t>
      </w:r>
    </w:p>
    <w:p>
      <w:pPr>
        <w:pStyle w:val="ListNumber"/>
        <w:spacing w:after="40"/>
      </w:pPr>
      <w:r>
        <w:rPr>
          <w:b w:val="0"/>
          <w:i w:val="0"/>
        </w:rPr>
        <w:t>Estou identificando e satisfazendo as necessidades legítimas das pessoas que lidero, ou apenas suas vontades imediatas — o que seria mimar, não servir?</w:t>
      </w:r>
    </w:p>
    <w:p>
      <w:pPr>
        <w:pStyle w:val="ListNumber"/>
        <w:spacing w:after="40"/>
      </w:pPr>
      <w:r>
        <w:rPr>
          <w:b w:val="0"/>
          <w:i w:val="0"/>
        </w:rPr>
        <w:t>Quando alguém me pede algo, faço a pergunta certa: "isso é o que essa pessoa precisa, ou só o que ela quer agora?"</w:t>
      </w:r>
    </w:p>
    <w:p>
      <w:pPr>
        <w:spacing w:before="140"/>
      </w:pPr>
      <w:r>
        <w:rPr>
          <w:b/>
          <w:color w:val="151515"/>
          <w:sz w:val="24"/>
        </w:rPr>
        <w:t>Sobre escuta e atenção</w:t>
      </w:r>
    </w:p>
    <w:p>
      <w:pPr>
        <w:pStyle w:val="ListNumber"/>
        <w:spacing w:after="40"/>
      </w:pPr>
      <w:r>
        <w:rPr>
          <w:b w:val="0"/>
          <w:i w:val="0"/>
        </w:rPr>
        <w:t>Quando alguém fala comigo, estou realmente presente, ou já estou pensando na minha resposta?</w:t>
      </w:r>
    </w:p>
    <w:p>
      <w:pPr>
        <w:pStyle w:val="ListNumber"/>
        <w:spacing w:after="40"/>
      </w:pPr>
      <w:r>
        <w:rPr>
          <w:b w:val="0"/>
          <w:i w:val="0"/>
        </w:rPr>
        <w:t>Já interrompi alguém hoje no meio de uma frase? Que mensagem isso enviou?</w:t>
      </w:r>
    </w:p>
    <w:p>
      <w:pPr>
        <w:spacing w:before="140"/>
      </w:pPr>
      <w:r>
        <w:rPr>
          <w:b/>
          <w:color w:val="151515"/>
          <w:sz w:val="24"/>
        </w:rPr>
        <w:t>Sobre o ambiente que crio</w:t>
      </w:r>
    </w:p>
    <w:p>
      <w:pPr>
        <w:pStyle w:val="ListNumber"/>
        <w:spacing w:after="40"/>
      </w:pPr>
      <w:r>
        <w:rPr>
          <w:b w:val="0"/>
          <w:i w:val="0"/>
        </w:rPr>
        <w:t>Minha última correção pública fez uma retirada não só na pessoa envolvida, mas em todos que testemunharam?</w:t>
      </w:r>
    </w:p>
    <w:p>
      <w:pPr>
        <w:pStyle w:val="ListNumber"/>
        <w:spacing w:after="40"/>
      </w:pPr>
      <w:r>
        <w:rPr>
          <w:b w:val="0"/>
          <w:i w:val="0"/>
        </w:rPr>
        <w:t>Com as pessoas mais próximas a mim, tenho feito mais depósitos (confiança, atenção, cumprir a palavra) ou mais retiradas (agressividade, promessas quebradas) na conta relacional?</w:t>
      </w:r>
    </w:p>
    <w:p>
      <w:pPr>
        <w:pStyle w:val="ListNumber"/>
        <w:spacing w:after="40"/>
      </w:pPr>
      <w:r>
        <w:rPr>
          <w:b w:val="0"/>
          <w:i w:val="0"/>
        </w:rPr>
        <w:t>Meu "jardim" — minha casa, minha equipe, minha sala de aula — está recebendo atenção constante, ou estou deixando crescerem ervas daninhas por descuido?</w:t>
      </w:r>
    </w:p>
    <w:p>
      <w:pPr>
        <w:spacing w:before="140"/>
      </w:pPr>
      <w:r>
        <w:rPr>
          <w:b/>
          <w:color w:val="151515"/>
          <w:sz w:val="24"/>
        </w:rPr>
        <w:t>Sobre responsabilidade e escolha</w:t>
      </w:r>
    </w:p>
    <w:p>
      <w:pPr>
        <w:pStyle w:val="ListNumber"/>
        <w:spacing w:after="40"/>
      </w:pPr>
      <w:r>
        <w:rPr>
          <w:b w:val="0"/>
          <w:i w:val="0"/>
        </w:rPr>
        <w:t>Nas minhas frustrações mais recorrentes, estou assumindo responsabilidade demais (padrão neurótico) ou de menos (padrão de caráter), em vez de fazer a pergunta certa: que escolha, hoje, está ao meu alcance?</w:t>
      </w:r>
    </w:p>
    <w:p>
      <w:pPr>
        <w:pStyle w:val="ListNumber"/>
        <w:spacing w:after="40"/>
      </w:pPr>
      <w:r>
        <w:rPr>
          <w:b w:val="0"/>
          <w:i w:val="0"/>
        </w:rPr>
        <w:t>Estou disposto a "agir primeiro" — tratar alguém com mais paciência, bondade ou respeito mesmo sem sentir vontade agora — confiando que, pela práxis, o sentimento virá depois do comportamento?</w:t>
      </w:r>
    </w:p>
    <w:p>
      <w:pPr>
        <w:spacing w:before="140"/>
      </w:pPr>
      <w:r>
        <w:rPr>
          <w:b/>
          <w:color w:val="151515"/>
          <w:sz w:val="24"/>
        </w:rPr>
        <w:t>Sobre propósito e alegria</w:t>
      </w:r>
    </w:p>
    <w:p>
      <w:pPr>
        <w:pStyle w:val="ListNumber"/>
        <w:spacing w:after="40"/>
      </w:pPr>
      <w:r>
        <w:rPr>
          <w:b w:val="0"/>
          <w:i w:val="0"/>
        </w:rPr>
        <w:t>Qual é a minha "declaração de missão pessoal" — não da minha empresa, da minha vida?</w:t>
      </w:r>
    </w:p>
    <w:p>
      <w:pPr>
        <w:pStyle w:val="ListNumber"/>
        <w:spacing w:after="40"/>
      </w:pPr>
      <w:r>
        <w:rPr>
          <w:b w:val="0"/>
          <w:i w:val="0"/>
        </w:rPr>
        <w:t>Estou tentando controlar circunstâncias externas para ser feliz, ou estou me doando aos outros de um jeito que produz uma alegria mais funda e mais estável?</w:t>
      </w:r>
    </w:p>
    <w:p>
      <w:pPr>
        <w:pStyle w:val="ListNumber"/>
        <w:spacing w:after="40"/>
      </w:pPr>
      <w:r>
        <w:rPr>
          <w:b w:val="0"/>
          <w:i w:val="0"/>
        </w:rPr>
        <w:t>Se eu tivesse noventa anos e olhasse para trás hoje, diria que me arrisquei o suficiente, refleti o suficiente, e deixei algo que permanecesse depois de mim?</w:t>
      </w:r>
    </w:p>
    <w:p>
      <w:r>
        <w:br w:type="page"/>
      </w:r>
    </w:p>
    <w:p>
      <w:pPr>
        <w:spacing w:before="40"/>
        <w:pBdr>
          <w:bottom w:val="single" w:sz="6" w:space="2" w:color="B0861F"/>
        </w:pBdr>
      </w:pPr>
      <w:r>
        <w:rPr>
          <w:b/>
          <w:color w:val="151515"/>
          <w:sz w:val="38"/>
        </w:rPr>
        <w:t>Índice de Referências Bíblicas por Tema</w:t>
      </w:r>
    </w:p>
    <w:p>
      <w:pPr>
        <w:jc w:val="both"/>
      </w:pPr>
      <w:r>
        <w:rPr>
          <w:b w:val="0"/>
          <w:i w:val="0"/>
        </w:rPr>
        <w:t>Para consulta rápida — todas as referências citadas neste resumo, organizadas por assunto.</w:t>
      </w:r>
    </w:p>
    <w:p>
      <w:pPr>
        <w:jc w:val="both"/>
      </w:pPr>
      <w:r>
        <w:rPr>
          <w:b/>
          <w:i w:val="0"/>
        </w:rPr>
        <w:t>Sobre servir para liderar</w:t>
      </w:r>
    </w:p>
    <w:p>
      <w:pPr>
        <w:pStyle w:val="ListBullet"/>
        <w:spacing w:after="40"/>
      </w:pPr>
      <w:r>
        <w:rPr>
          <w:b w:val="0"/>
          <w:i w:val="0"/>
        </w:rPr>
        <w:t>Mateus 20:25-28 / Marcos 10:42-45</w:t>
      </w:r>
    </w:p>
    <w:p>
      <w:pPr>
        <w:pStyle w:val="ListBullet"/>
        <w:spacing w:after="40"/>
      </w:pPr>
      <w:r>
        <w:rPr>
          <w:b w:val="0"/>
          <w:i w:val="0"/>
        </w:rPr>
        <w:t>João 13:12-17</w:t>
      </w:r>
    </w:p>
    <w:p>
      <w:pPr>
        <w:pStyle w:val="ListBullet"/>
        <w:spacing w:after="40"/>
      </w:pPr>
      <w:r>
        <w:rPr>
          <w:b w:val="0"/>
          <w:i w:val="0"/>
        </w:rPr>
        <w:t>Filipenses 2:5-11</w:t>
      </w:r>
    </w:p>
    <w:p>
      <w:pPr>
        <w:pStyle w:val="ListBullet"/>
        <w:spacing w:after="40"/>
      </w:pPr>
      <w:r>
        <w:rPr>
          <w:b w:val="0"/>
          <w:i w:val="0"/>
        </w:rPr>
        <w:t>Mateus 23:11-12</w:t>
      </w:r>
    </w:p>
    <w:p>
      <w:pPr>
        <w:pStyle w:val="ListBullet"/>
        <w:spacing w:after="40"/>
      </w:pPr>
      <w:r>
        <w:rPr>
          <w:b w:val="0"/>
          <w:i w:val="0"/>
        </w:rPr>
        <w:t>João 12:24-26</w:t>
      </w:r>
    </w:p>
    <w:p>
      <w:pPr>
        <w:pStyle w:val="ListBullet"/>
        <w:spacing w:after="40"/>
      </w:pPr>
      <w:r>
        <w:rPr>
          <w:b w:val="0"/>
          <w:i w:val="0"/>
        </w:rPr>
        <w:t>Marcos 8:35</w:t>
      </w:r>
    </w:p>
    <w:p>
      <w:pPr>
        <w:pStyle w:val="ListBullet"/>
        <w:spacing w:after="40"/>
      </w:pPr>
      <w:r>
        <w:rPr>
          <w:b w:val="0"/>
          <w:i w:val="0"/>
        </w:rPr>
        <w:t>1 Pedro 5:2-3</w:t>
      </w:r>
    </w:p>
    <w:p>
      <w:pPr>
        <w:pStyle w:val="ListBullet"/>
        <w:spacing w:after="40"/>
      </w:pPr>
      <w:r>
        <w:rPr>
          <w:b w:val="0"/>
          <w:i w:val="0"/>
        </w:rPr>
        <w:t>Provérbios 31:8-9</w:t>
      </w:r>
    </w:p>
    <w:p>
      <w:pPr>
        <w:jc w:val="both"/>
      </w:pPr>
      <w:r>
        <w:rPr>
          <w:b/>
          <w:i w:val="0"/>
        </w:rPr>
        <w:t>Sobre amor como ação (ágape)</w:t>
      </w:r>
    </w:p>
    <w:p>
      <w:pPr>
        <w:pStyle w:val="ListBullet"/>
        <w:spacing w:after="40"/>
      </w:pPr>
      <w:r>
        <w:rPr>
          <w:b w:val="0"/>
          <w:i w:val="0"/>
        </w:rPr>
        <w:t>1 Coríntios 13:4-8, 13</w:t>
      </w:r>
    </w:p>
    <w:p>
      <w:pPr>
        <w:pStyle w:val="ListBullet"/>
        <w:spacing w:after="40"/>
      </w:pPr>
      <w:r>
        <w:rPr>
          <w:b w:val="0"/>
          <w:i w:val="0"/>
        </w:rPr>
        <w:t>Mateus 5:43-46</w:t>
      </w:r>
    </w:p>
    <w:p>
      <w:pPr>
        <w:pStyle w:val="ListBullet"/>
        <w:spacing w:after="40"/>
      </w:pPr>
      <w:r>
        <w:rPr>
          <w:b w:val="0"/>
          <w:i w:val="0"/>
        </w:rPr>
        <w:t>1 João 3:18</w:t>
      </w:r>
    </w:p>
    <w:p>
      <w:pPr>
        <w:pStyle w:val="ListBullet"/>
        <w:spacing w:after="40"/>
      </w:pPr>
      <w:r>
        <w:rPr>
          <w:b w:val="0"/>
          <w:i w:val="0"/>
        </w:rPr>
        <w:t>1 João 4:7-8</w:t>
      </w:r>
    </w:p>
    <w:p>
      <w:pPr>
        <w:pStyle w:val="ListBullet"/>
        <w:spacing w:after="40"/>
      </w:pPr>
      <w:r>
        <w:rPr>
          <w:b w:val="0"/>
          <w:i w:val="0"/>
        </w:rPr>
        <w:t>Marcos 12:30-31</w:t>
      </w:r>
    </w:p>
    <w:p>
      <w:pPr>
        <w:pStyle w:val="ListBullet"/>
        <w:spacing w:after="40"/>
      </w:pPr>
      <w:r>
        <w:rPr>
          <w:b w:val="0"/>
          <w:i w:val="0"/>
        </w:rPr>
        <w:t>Gálatas 5:22-23</w:t>
      </w:r>
    </w:p>
    <w:p>
      <w:pPr>
        <w:pStyle w:val="ListBullet"/>
        <w:spacing w:after="40"/>
      </w:pPr>
      <w:r>
        <w:rPr>
          <w:b w:val="0"/>
          <w:i w:val="0"/>
        </w:rPr>
        <w:t>Romanos 5:8</w:t>
      </w:r>
    </w:p>
    <w:p>
      <w:pPr>
        <w:jc w:val="both"/>
      </w:pPr>
      <w:r>
        <w:rPr>
          <w:b/>
          <w:i w:val="0"/>
        </w:rPr>
        <w:t>Sobre ouvir e tratar bem as pessoas</w:t>
      </w:r>
    </w:p>
    <w:p>
      <w:pPr>
        <w:pStyle w:val="ListBullet"/>
        <w:spacing w:after="40"/>
      </w:pPr>
      <w:r>
        <w:rPr>
          <w:b w:val="0"/>
          <w:i w:val="0"/>
        </w:rPr>
        <w:t>Tiago 1:19</w:t>
      </w:r>
    </w:p>
    <w:p>
      <w:pPr>
        <w:pStyle w:val="ListBullet"/>
        <w:spacing w:after="40"/>
      </w:pPr>
      <w:r>
        <w:rPr>
          <w:b w:val="0"/>
          <w:i w:val="0"/>
        </w:rPr>
        <w:t>Provérbios 18:13</w:t>
      </w:r>
    </w:p>
    <w:p>
      <w:pPr>
        <w:pStyle w:val="ListBullet"/>
        <w:spacing w:after="40"/>
      </w:pPr>
      <w:r>
        <w:rPr>
          <w:b w:val="0"/>
          <w:i w:val="0"/>
        </w:rPr>
        <w:t>Provérbios 15:1</w:t>
      </w:r>
    </w:p>
    <w:p>
      <w:pPr>
        <w:pStyle w:val="ListBullet"/>
        <w:spacing w:after="40"/>
      </w:pPr>
      <w:r>
        <w:rPr>
          <w:b w:val="0"/>
          <w:i w:val="0"/>
        </w:rPr>
        <w:t>Provérbios 25:11</w:t>
      </w:r>
    </w:p>
    <w:p>
      <w:pPr>
        <w:pStyle w:val="ListBullet"/>
        <w:spacing w:after="40"/>
      </w:pPr>
      <w:r>
        <w:rPr>
          <w:b w:val="0"/>
          <w:i w:val="0"/>
        </w:rPr>
        <w:t>Efésios 4:29</w:t>
      </w:r>
    </w:p>
    <w:p>
      <w:pPr>
        <w:pStyle w:val="ListBullet"/>
        <w:spacing w:after="40"/>
      </w:pPr>
      <w:r>
        <w:rPr>
          <w:b w:val="0"/>
          <w:i w:val="0"/>
        </w:rPr>
        <w:t>Provérbios 29:2, 18</w:t>
      </w:r>
    </w:p>
    <w:p>
      <w:pPr>
        <w:jc w:val="both"/>
      </w:pPr>
      <w:r>
        <w:rPr>
          <w:b/>
          <w:i w:val="0"/>
        </w:rPr>
        <w:t>Sobre mudar paradigmas e renovar a mente</w:t>
      </w:r>
    </w:p>
    <w:p>
      <w:pPr>
        <w:pStyle w:val="ListBullet"/>
        <w:spacing w:after="40"/>
      </w:pPr>
      <w:r>
        <w:rPr>
          <w:b w:val="0"/>
          <w:i w:val="0"/>
        </w:rPr>
        <w:t>Marcos 2:21-22</w:t>
      </w:r>
    </w:p>
    <w:p>
      <w:pPr>
        <w:pStyle w:val="ListBullet"/>
        <w:spacing w:after="40"/>
      </w:pPr>
      <w:r>
        <w:rPr>
          <w:b w:val="0"/>
          <w:i w:val="0"/>
        </w:rPr>
        <w:t>Lucas 5:36-39</w:t>
      </w:r>
    </w:p>
    <w:p>
      <w:pPr>
        <w:pStyle w:val="ListBullet"/>
        <w:spacing w:after="40"/>
      </w:pPr>
      <w:r>
        <w:rPr>
          <w:b w:val="0"/>
          <w:i w:val="0"/>
        </w:rPr>
        <w:t>Romanos 12:2</w:t>
      </w:r>
    </w:p>
    <w:p>
      <w:pPr>
        <w:pStyle w:val="ListBullet"/>
        <w:spacing w:after="40"/>
      </w:pPr>
      <w:r>
        <w:rPr>
          <w:b w:val="0"/>
          <w:i w:val="0"/>
        </w:rPr>
        <w:t>Isaías 43:18-19</w:t>
      </w:r>
    </w:p>
    <w:p>
      <w:pPr>
        <w:pStyle w:val="ListBullet"/>
        <w:spacing w:after="40"/>
      </w:pPr>
      <w:r>
        <w:rPr>
          <w:b w:val="0"/>
          <w:i w:val="0"/>
        </w:rPr>
        <w:t>1 Samuel 16:6-7</w:t>
      </w:r>
    </w:p>
    <w:p>
      <w:pPr>
        <w:jc w:val="both"/>
      </w:pPr>
      <w:r>
        <w:rPr>
          <w:b/>
          <w:i w:val="0"/>
        </w:rPr>
        <w:t>Sobre o ambiente e o crescimento que não controlamos</w:t>
      </w:r>
    </w:p>
    <w:p>
      <w:pPr>
        <w:pStyle w:val="ListBullet"/>
        <w:spacing w:after="40"/>
      </w:pPr>
      <w:r>
        <w:rPr>
          <w:b w:val="0"/>
          <w:i w:val="0"/>
        </w:rPr>
        <w:t>1 Coríntios 3:6-7</w:t>
      </w:r>
    </w:p>
    <w:p>
      <w:pPr>
        <w:pStyle w:val="ListBullet"/>
        <w:spacing w:after="40"/>
      </w:pPr>
      <w:r>
        <w:rPr>
          <w:b w:val="0"/>
          <w:i w:val="0"/>
        </w:rPr>
        <w:t>Marcos 4:26-29</w:t>
      </w:r>
    </w:p>
    <w:p>
      <w:pPr>
        <w:pStyle w:val="ListBullet"/>
        <w:spacing w:after="40"/>
      </w:pPr>
      <w:r>
        <w:rPr>
          <w:b w:val="0"/>
          <w:i w:val="0"/>
        </w:rPr>
        <w:t>Gálatas 6:7-9</w:t>
      </w:r>
    </w:p>
    <w:p>
      <w:pPr>
        <w:pStyle w:val="ListBullet"/>
        <w:spacing w:after="40"/>
      </w:pPr>
      <w:r>
        <w:rPr>
          <w:b w:val="0"/>
          <w:i w:val="0"/>
        </w:rPr>
        <w:t>Mateus 13:3-9</w:t>
      </w:r>
    </w:p>
    <w:p>
      <w:pPr>
        <w:jc w:val="both"/>
      </w:pPr>
      <w:r>
        <w:rPr>
          <w:b/>
          <w:i w:val="0"/>
        </w:rPr>
        <w:t>Sobre escolha, responsabilidade e caráter</w:t>
      </w:r>
    </w:p>
    <w:p>
      <w:pPr>
        <w:pStyle w:val="ListBullet"/>
        <w:spacing w:after="40"/>
      </w:pPr>
      <w:r>
        <w:rPr>
          <w:b w:val="0"/>
          <w:i w:val="0"/>
        </w:rPr>
        <w:t>Deuteronômio 30:19</w:t>
      </w:r>
    </w:p>
    <w:p>
      <w:pPr>
        <w:pStyle w:val="ListBullet"/>
        <w:spacing w:after="40"/>
      </w:pPr>
      <w:r>
        <w:rPr>
          <w:b w:val="0"/>
          <w:i w:val="0"/>
        </w:rPr>
        <w:t>Josué 24:15</w:t>
      </w:r>
    </w:p>
    <w:p>
      <w:pPr>
        <w:pStyle w:val="ListBullet"/>
        <w:spacing w:after="40"/>
      </w:pPr>
      <w:r>
        <w:rPr>
          <w:b w:val="0"/>
          <w:i w:val="0"/>
        </w:rPr>
        <w:t>Romanos 7:15-19</w:t>
      </w:r>
    </w:p>
    <w:p>
      <w:pPr>
        <w:pStyle w:val="ListBullet"/>
        <w:spacing w:after="40"/>
      </w:pPr>
      <w:r>
        <w:rPr>
          <w:b w:val="0"/>
          <w:i w:val="0"/>
        </w:rPr>
        <w:t>Tiago 1:22-25</w:t>
      </w:r>
    </w:p>
    <w:p>
      <w:pPr>
        <w:pStyle w:val="ListBullet"/>
        <w:spacing w:after="40"/>
      </w:pPr>
      <w:r>
        <w:rPr>
          <w:b w:val="0"/>
          <w:i w:val="0"/>
        </w:rPr>
        <w:t>Provérbios 22:6</w:t>
      </w:r>
    </w:p>
    <w:p>
      <w:pPr>
        <w:pStyle w:val="ListBullet"/>
        <w:spacing w:after="40"/>
      </w:pPr>
      <w:r>
        <w:rPr>
          <w:b w:val="0"/>
          <w:i w:val="0"/>
        </w:rPr>
        <w:t>2 Coríntios 5:17</w:t>
      </w:r>
    </w:p>
    <w:p>
      <w:pPr>
        <w:pStyle w:val="ListBullet"/>
        <w:spacing w:after="40"/>
      </w:pPr>
      <w:r>
        <w:rPr>
          <w:b w:val="0"/>
          <w:i w:val="0"/>
        </w:rPr>
        <w:t>Filipenses 4:13</w:t>
      </w:r>
    </w:p>
    <w:p>
      <w:pPr>
        <w:jc w:val="both"/>
      </w:pPr>
      <w:r>
        <w:rPr>
          <w:b/>
          <w:i w:val="0"/>
        </w:rPr>
        <w:t>Sobre alegria, recompensa e sair do egocentrismo</w:t>
      </w:r>
    </w:p>
    <w:p>
      <w:pPr>
        <w:pStyle w:val="ListBullet"/>
        <w:spacing w:after="40"/>
      </w:pPr>
      <w:r>
        <w:rPr>
          <w:b w:val="0"/>
          <w:i w:val="0"/>
        </w:rPr>
        <w:t>João 15:11</w:t>
      </w:r>
    </w:p>
    <w:p>
      <w:pPr>
        <w:pStyle w:val="ListBullet"/>
        <w:spacing w:after="40"/>
      </w:pPr>
      <w:r>
        <w:rPr>
          <w:b w:val="0"/>
          <w:i w:val="0"/>
        </w:rPr>
        <w:t>Atos 20:35</w:t>
      </w:r>
    </w:p>
    <w:p>
      <w:pPr>
        <w:pStyle w:val="ListBullet"/>
        <w:spacing w:after="40"/>
      </w:pPr>
      <w:r>
        <w:rPr>
          <w:b w:val="0"/>
          <w:i w:val="0"/>
        </w:rPr>
        <w:t>Mateus 25:21</w:t>
      </w:r>
    </w:p>
    <w:p>
      <w:pPr>
        <w:pStyle w:val="ListBullet"/>
        <w:spacing w:after="40"/>
      </w:pPr>
      <w:r>
        <w:rPr>
          <w:b w:val="0"/>
          <w:i w:val="0"/>
        </w:rPr>
        <w:t>Eclesiastes 2:10-11</w:t>
      </w:r>
    </w:p>
    <w:p>
      <w:pPr>
        <w:pStyle w:val="ListBullet"/>
        <w:spacing w:after="40"/>
      </w:pPr>
      <w:r>
        <w:rPr>
          <w:b w:val="0"/>
          <w:i w:val="0"/>
        </w:rPr>
        <w:t>Filipenses 2:3-4</w:t>
      </w:r>
    </w:p>
    <w:p>
      <w:pPr>
        <w:jc w:val="both"/>
      </w:pPr>
      <w:r>
        <w:rPr>
          <w:b/>
          <w:i w:val="0"/>
        </w:rPr>
        <w:t>Sobre o começo de uma mudança de vida</w:t>
      </w:r>
    </w:p>
    <w:p>
      <w:pPr>
        <w:pStyle w:val="ListBullet"/>
        <w:spacing w:after="40"/>
      </w:pPr>
      <w:r>
        <w:rPr>
          <w:b w:val="0"/>
          <w:i w:val="0"/>
        </w:rPr>
        <w:t>Provérbios 4:23</w:t>
      </w:r>
    </w:p>
    <w:p>
      <w:pPr>
        <w:pStyle w:val="ListBullet"/>
        <w:spacing w:after="40"/>
      </w:pPr>
      <w:r>
        <w:rPr>
          <w:b w:val="0"/>
          <w:i w:val="0"/>
        </w:rPr>
        <w:t>Filipenses 1:6</w:t>
      </w:r>
    </w:p>
    <w:p>
      <w:pPr>
        <w:pStyle w:val="ListBullet"/>
        <w:spacing w:after="40"/>
      </w:pPr>
      <w:r>
        <w:rPr>
          <w:b w:val="0"/>
          <w:i w:val="0"/>
        </w:rPr>
        <w:t>Lucas 15:20</w:t>
      </w:r>
    </w:p>
    <w:p>
      <w:pPr>
        <w:pStyle w:val="ListBullet"/>
        <w:spacing w:after="40"/>
      </w:pPr>
      <w:r>
        <w:rPr>
          <w:b w:val="0"/>
          <w:i w:val="0"/>
        </w:rPr>
        <w:t>Eclesiastes 3:1</w:t>
      </w:r>
    </w:p>
    <w:p>
      <w:pPr>
        <w:jc w:val="both"/>
      </w:pPr>
      <w:r>
        <w:rPr>
          <w:b/>
          <w:i w:val="0"/>
        </w:rPr>
        <w:t>Sobre a escolha de Deus por quem ouve e busca (prólogo)</w:t>
      </w:r>
    </w:p>
    <w:p>
      <w:pPr>
        <w:pStyle w:val="ListBullet"/>
        <w:spacing w:after="40"/>
      </w:pPr>
      <w:r>
        <w:rPr>
          <w:b w:val="0"/>
          <w:i w:val="0"/>
        </w:rPr>
        <w:t>Lucas 2:25-35</w:t>
      </w:r>
    </w:p>
    <w:p>
      <w:pPr>
        <w:pStyle w:val="ListBullet"/>
        <w:spacing w:after="40"/>
      </w:pPr>
      <w:r>
        <w:rPr>
          <w:b w:val="0"/>
          <w:i w:val="0"/>
        </w:rPr>
        <w:t>Gênesis 37, 40-41</w:t>
      </w:r>
    </w:p>
    <w:p>
      <w:pPr>
        <w:pStyle w:val="ListBullet"/>
        <w:spacing w:after="40"/>
      </w:pPr>
      <w:r>
        <w:rPr>
          <w:b w:val="0"/>
          <w:i w:val="0"/>
        </w:rPr>
        <w:t>1 Reis 19:9-13</w:t>
      </w:r>
    </w:p>
    <w:p>
      <w:pPr>
        <w:pStyle w:val="ListBullet"/>
        <w:spacing w:after="40"/>
      </w:pPr>
      <w:r>
        <w:rPr>
          <w:b w:val="0"/>
          <w:i w:val="0"/>
        </w:rPr>
        <w:t>Salmo 46:10</w:t>
      </w:r>
    </w:p>
    <w:p>
      <w:r>
        <w:br w:type="page"/>
      </w:r>
    </w:p>
    <w:p>
      <w:r>
        <w:rPr>
          <w:b/>
          <w:color w:val="B0861F"/>
          <w:sz w:val="18"/>
        </w:rPr>
        <w:t>O MODELO NOS DIAS DE HOJE</w:t>
      </w:r>
    </w:p>
    <w:p>
      <w:pPr>
        <w:spacing w:before="40"/>
        <w:pBdr>
          <w:bottom w:val="single" w:sz="6" w:space="2" w:color="B0861F"/>
        </w:pBdr>
      </w:pPr>
      <w:r>
        <w:rPr>
          <w:b/>
          <w:color w:val="151515"/>
          <w:sz w:val="38"/>
        </w:rPr>
        <w:t>Exemplos Atuais</w:t>
      </w:r>
    </w:p>
    <w:p>
      <w:pPr>
        <w:jc w:val="both"/>
      </w:pPr>
      <w:r>
        <w:rPr>
          <w:b w:val="0"/>
          <w:i w:val="0"/>
        </w:rPr>
        <w:t>O livro foi escrito no fim dos anos 1990, e seus exemplos de autoridade sem poder (Jesus, Gandhi, Martin Luther King, Madre Teresa) são todos históricos. Mas o teste que Simeão propõe a Greg — "me dê exemplos do mundo real" — vale a pena repetir com casos das últimas duas décadas, para mostrar que o modelo continua valendo tanto nos sucessos quanto nos fracassos de liderança mais recentes.</w:t>
      </w:r>
    </w:p>
    <w:p>
      <w:pPr>
        <w:spacing w:before="140"/>
      </w:pPr>
      <w:r>
        <w:rPr>
          <w:b/>
          <w:color w:val="151515"/>
          <w:sz w:val="24"/>
        </w:rPr>
        <w:t>Líderes contemporâneos associados a uma virada de poder para autoridade</w:t>
      </w:r>
    </w:p>
    <w:p>
      <w:pPr>
        <w:pStyle w:val="ListBullet"/>
        <w:spacing w:after="40"/>
      </w:pPr>
      <w:r>
        <w:rPr>
          <w:b/>
          <w:i w:val="0"/>
        </w:rPr>
        <w:t>Satya Nadella, CEO da Microsoft desde 2014.</w:t>
      </w:r>
      <w:r>
        <w:rPr>
          <w:b w:val="0"/>
          <w:i w:val="0"/>
        </w:rPr>
        <w:t xml:space="preserve"> Ao assumir a empresa, encontrou uma cultura interna descrita como "sabe-tudo" (know-it-all), competitiva e política. Ele a substituiu, publicamente, por uma cultura de "aprende-tudo" (learn-it-all), baseada em empatia — ele mesmo atribui essa virada, em entrevistas e no livro </w:t>
      </w:r>
      <w:r>
        <w:rPr>
          <w:b w:val="0"/>
          <w:i/>
        </w:rPr>
        <w:t>Hit Refresh</w:t>
      </w:r>
      <w:r>
        <w:rPr>
          <w:b w:val="0"/>
          <w:i w:val="0"/>
        </w:rPr>
        <w:t>, à experiência pessoal de criar um filho com paralisia cerebral grave, que o forçou a desenvolver mais escuta e menos julgamento. O valor de mercado da Microsoft multiplicou-se por mais de dez vezes sob sua gestão — um contra-argumento direto a quem, como Greg no livro, acha que autoridade e resultado financeiro são incompatíveis.</w:t>
      </w:r>
    </w:p>
    <w:p>
      <w:pPr>
        <w:pStyle w:val="ListBullet"/>
        <w:spacing w:after="40"/>
      </w:pPr>
      <w:r>
        <w:rPr>
          <w:b/>
          <w:i w:val="0"/>
        </w:rPr>
        <w:t>Bob Chapman, CEO da Barry-Wehmiller.</w:t>
      </w:r>
      <w:r>
        <w:rPr>
          <w:b w:val="0"/>
          <w:i w:val="0"/>
        </w:rPr>
        <w:t xml:space="preserve"> Autor do livro </w:t>
      </w:r>
      <w:r>
        <w:rPr>
          <w:b w:val="0"/>
          <w:i/>
        </w:rPr>
        <w:t>Everybody Matters</w:t>
      </w:r>
      <w:r>
        <w:rPr>
          <w:b w:val="0"/>
          <w:i w:val="0"/>
        </w:rPr>
        <w:t xml:space="preserve"> (2015), construiu abertamente sua filosofia de gestão em cima da ideia de que o papel do líder é cuidar das pessoas como se fossem membros da própria família — incluindo a decisão, durante a crise de 2008, de reduzir a jornada de todos (inclusive a dele) em vez de demitir em massa. É, na prática, o mesmo princípio de abnegação e sacrifício do capítulo quatro aplicado a uma crise financeira real.</w:t>
      </w:r>
    </w:p>
    <w:p>
      <w:pPr>
        <w:pStyle w:val="ListBullet"/>
        <w:spacing w:after="40"/>
      </w:pPr>
      <w:r>
        <w:rPr>
          <w:b/>
          <w:i w:val="0"/>
        </w:rPr>
        <w:t>Alan Mulally, CEO da Ford entre 2006 e 2014.</w:t>
      </w:r>
      <w:r>
        <w:rPr>
          <w:b w:val="0"/>
          <w:i w:val="0"/>
        </w:rPr>
        <w:t xml:space="preserve"> Assumiu a empresa à beira da falência e recusou o resgate do governo americano que General Motors e Chrysler aceitaram. Seu método, batizado de "Business Plan Review", dependia de reuniões semanais em que todos os executivos eram incentivados — e, no início, forçados por seu próprio exemplo — a admitir publicamente seus problemas em vez de escondê-los, invertendo uma cultura interna de medo por uma de transparência. É quase uma ilustração literal do princípio "elogiar em público, corrigir em particular", só que aplicado ao contrário: Mulally tornou seguro admitir erro em público, o oposto do "gerente-gaivota" descrito no livro.</w:t>
      </w:r>
    </w:p>
    <w:p>
      <w:pPr>
        <w:pStyle w:val="ListBullet"/>
        <w:spacing w:after="40"/>
      </w:pPr>
      <w:r>
        <w:rPr>
          <w:b/>
          <w:i w:val="0"/>
        </w:rPr>
        <w:t>Papa Francisco.</w:t>
      </w:r>
      <w:r>
        <w:rPr>
          <w:b w:val="0"/>
          <w:i w:val="0"/>
        </w:rPr>
        <w:t xml:space="preserve"> Desde a eleição em 2013, tornou-se símbolo mundial de liderança religiosa através de gestos concretos de serviço — morar numa residência simples em vez do apartamento papal, lavar e beijar os pés de presidiários e refugiados durante a Semana Santa (eco direto de João 13, o mesmo texto citado no capítulo um deste resumo), e repetir publicamente que via a si mesmo como "servo dos servos de Deus". A autoridade moral que exerce, inclusive fora do mundo católico, ilustra de forma atualíssima a tese central do livro.</w:t>
      </w:r>
    </w:p>
    <w:p>
      <w:pPr>
        <w:pStyle w:val="ListBullet"/>
        <w:spacing w:after="40"/>
      </w:pPr>
      <w:r>
        <w:rPr>
          <w:b/>
          <w:i w:val="0"/>
        </w:rPr>
        <w:t>Indra Nooyi, CEO da PepsiCo entre 2006 e 2018.</w:t>
      </w:r>
      <w:r>
        <w:rPr>
          <w:b w:val="0"/>
          <w:i w:val="0"/>
        </w:rPr>
        <w:t xml:space="preserve"> Ficou conhecida por escrever, à mão, cartas aos pais dos seus principais executivos, agradecendo por terem criado aquele filho ou filha — um gesto pequeno, mas que ilustra exatamente a definição de "bondade" do livro: dar atenção e reconhecimento além do que qualquer contrato de trabalho exige.</w:t>
      </w:r>
    </w:p>
    <w:p>
      <w:pPr>
        <w:spacing w:before="140"/>
      </w:pPr>
      <w:r>
        <w:rPr>
          <w:b/>
          <w:color w:val="151515"/>
          <w:sz w:val="24"/>
        </w:rPr>
        <w:t>Casos recentes que ilustram os riscos do poder sem autoridade</w:t>
      </w:r>
    </w:p>
    <w:p>
      <w:pPr>
        <w:pStyle w:val="ListBullet"/>
        <w:spacing w:after="40"/>
      </w:pPr>
      <w:r>
        <w:rPr>
          <w:b/>
          <w:i w:val="0"/>
        </w:rPr>
        <w:t>WeWork e Adam Neumann (2019).</w:t>
      </w:r>
      <w:r>
        <w:rPr>
          <w:b w:val="0"/>
          <w:i w:val="0"/>
        </w:rPr>
        <w:t xml:space="preserve"> A empresa chegou a ser avaliada em 47 bilhões de dólares antes de sua tentativa de abertura de capital expor uma cultura interna construída em torno do culto à personalidade do fundador — decisões erráticas, gastos pessoais misturados aos da empresa, ausência de controles. Em semanas, o valor da companhia despencou e Neumann foi afastado. É um caso-livro do "velho paradigma" do capítulo dois: poder concentrado sem autoridade real construída com o conselho, os investidores e os próprios funcionários.</w:t>
      </w:r>
    </w:p>
    <w:p>
      <w:pPr>
        <w:pStyle w:val="ListBullet"/>
        <w:spacing w:after="40"/>
      </w:pPr>
      <w:r>
        <w:rPr>
          <w:b/>
          <w:i w:val="0"/>
        </w:rPr>
        <w:t>Uber sob Travis Kalanick (até 2017).</w:t>
      </w:r>
      <w:r>
        <w:rPr>
          <w:b w:val="0"/>
          <w:i w:val="0"/>
        </w:rPr>
        <w:t xml:space="preserve"> Uma cultura interna descrita, em investigações internas e reportagens da época, como agressiva, competitiva ao extremo e tolerante a assédio, levou a uma crise pública, à saída de dezenas de executivos e à substituição do próprio fundador como CEO por Dara Khosrowshahi, que passou os anos seguintes reconstruindo publicamente a cultura da empresa em torno de valores como integridade e "fazer a coisa certa". O antes e depois da Uber é, em escala real, o mesmo antes e depois da fábrica de vidro de John no livro.</w:t>
      </w:r>
    </w:p>
    <w:p>
      <w:pPr>
        <w:pStyle w:val="ListBullet"/>
        <w:spacing w:after="40"/>
      </w:pPr>
      <w:r>
        <w:rPr>
          <w:b/>
          <w:i w:val="0"/>
        </w:rPr>
        <w:t>Movimento de "quiet quitting" (2022 em diante).</w:t>
      </w:r>
      <w:r>
        <w:rPr>
          <w:b w:val="0"/>
          <w:i w:val="0"/>
        </w:rPr>
        <w:t xml:space="preserve"> O fenômeno global de trabalhadores, sobretudo mais jovens, que passam a fazer "só o mínimo exigido pelo contrato" — sem se engajar além disso — foi amplamente discutido na imprensa de negócios como sintoma de um problema de liderança, não de preguiça generalizada. É quase uma reformulação atual do que Simeão diz sobre o movimento sindical da fábrica de John: </w:t>
      </w:r>
      <w:r>
        <w:rPr>
          <w:b/>
          <w:i w:val="0"/>
        </w:rPr>
        <w:t>"não há pelotões fracos, há líderes fracos"</w:t>
      </w:r>
      <w:r>
        <w:rPr>
          <w:b w:val="0"/>
          <w:i w:val="0"/>
        </w:rPr>
        <w:t xml:space="preserve"> — quando a autoridade não é construída, as pessoas continuam presentes fisicamente, mas retiram o que só podem dar voluntariamente: entusiasmo, criatividade e comprometimento.</w:t>
      </w:r>
    </w:p>
    <w:p>
      <w:pPr>
        <w:spacing w:before="140"/>
      </w:pPr>
      <w:r>
        <w:rPr>
          <w:b/>
          <w:color w:val="151515"/>
          <w:sz w:val="24"/>
        </w:rPr>
        <w:t>Por que vale citar exemplos atuais</w:t>
      </w:r>
    </w:p>
    <w:p>
      <w:pPr>
        <w:jc w:val="both"/>
      </w:pPr>
      <w:r>
        <w:rPr>
          <w:b w:val="0"/>
          <w:i w:val="0"/>
        </w:rPr>
        <w:t>O próprio Greg, no livro, só se convence da tese quando ela sai da teoria (a Bíblia, "coisa de dois mil anos atrás", em suas palavras) e vai para exemplos históricos verificáveis (Gandhi, King). O mesmo movimento vale hoje: quem quiser convencer um "Greg" contemporâneo — um cético que desconfia de "conversa mole" sobre liderança — pode usar Nadella, Mulally, Chapman ou o Papa Francisco do lado da autoridade construída, e WeWork, Uber (fase Kalanick) ou o próprio fenômeno do "quiet quitting" do lado dos custos reais de liderar só pelo poder.</w:t>
      </w:r>
    </w:p>
    <w:p>
      <w:r>
        <w:br w:type="page"/>
      </w:r>
    </w:p>
    <w:p>
      <w:pPr>
        <w:spacing w:before="40"/>
        <w:pBdr>
          <w:bottom w:val="single" w:sz="6" w:space="2" w:color="B0861F"/>
        </w:pBdr>
      </w:pPr>
      <w:r>
        <w:rPr>
          <w:b/>
          <w:color w:val="151515"/>
          <w:sz w:val="38"/>
        </w:rPr>
        <w:t>Consideração Final</w:t>
      </w:r>
    </w:p>
    <w:p>
      <w:pPr>
        <w:jc w:val="both"/>
      </w:pPr>
      <w:r>
        <w:rPr>
          <w:b w:val="0"/>
          <w:i w:val="0"/>
        </w:rPr>
        <w:t xml:space="preserve">"O Monge e o Executivo" não propõe uma técnica de gestão a mais, ao lado de tantas outras que prometem resultados rápidos. Propõe uma inversão radical: </w:t>
      </w:r>
      <w:r>
        <w:rPr>
          <w:b/>
          <w:i w:val="0"/>
        </w:rPr>
        <w:t>a autoridade real sobre pessoas nunca vem do cargo, do medo ou da posição — vem do caráter, e o caráter se forma através de escolhas repetidas de servir.</w:t>
      </w:r>
      <w:r>
        <w:rPr>
          <w:b w:val="0"/>
          <w:i w:val="0"/>
        </w:rPr>
        <w:t xml:space="preserve"> É uma tese que dialoga diretamente com o texto mais citado no livro — </w:t>
      </w:r>
      <w:r>
        <w:rPr>
          <w:b w:val="0"/>
          <w:i/>
        </w:rPr>
        <w:t>"quem quiser ser grande entre vós, seja vosso servo"</w:t>
      </w:r>
      <w:r>
        <w:rPr>
          <w:b w:val="0"/>
          <w:i w:val="0"/>
        </w:rPr>
        <w:t xml:space="preserve"> — e que, independentemente da posição religiosa de cada leitor, propõe um teste prático e verificável: </w:t>
      </w:r>
      <w:r>
        <w:rPr>
          <w:b/>
          <w:i w:val="0"/>
        </w:rPr>
        <w:t>olhe para as pessoas com mais autoridade real e duradoura que você já conheceu na vida, e veja se elas chegaram lá pelo poder ou pelo serviço.</w:t>
      </w:r>
    </w:p>
    <w:p>
      <w:pPr>
        <w:jc w:val="both"/>
      </w:pPr>
      <w:r>
        <w:rPr>
          <w:b w:val="0"/>
          <w:i w:val="0"/>
        </w:rPr>
        <w:t>A obra também deixa claro que esse caminho não é o mais fácil nem o mais rápido. Exige disciplina para aprender comportamentos que, no início, parecem completamente antinaturais (o próprio livro compara esse processo ao de uma criança aprendendo a usar o vaso sanitário). Exige coragem para enfrentar, como Gandhi e Martin Luther King enfrentaram, a possibilidade real de sofrimento e sacrifício pessoal. E exige humildade para reconhecer, todos os dias, que servir bem exige uma escolha nova — não basta ter servido ontem.</w:t>
      </w:r>
    </w:p>
    <w:p>
      <w:pPr>
        <w:jc w:val="both"/>
      </w:pPr>
      <w:r>
        <w:rPr>
          <w:b w:val="0"/>
          <w:i w:val="0"/>
        </w:rPr>
        <w:t>A pergunta que o livro deixa, através das últimas palavras de Simeão a John, não é teórica nem reservada a especialistas em gestão. É a mesma para qualquer leitor, em qualquer papel de liderança — pai, mãe, chefe, pastor, empreendedor, professor, treinador:</w:t>
      </w:r>
    </w:p>
    <w:p>
      <w:pPr>
        <w:jc w:val="both"/>
      </w:pPr>
      <w:r>
        <w:rPr>
          <w:b/>
          <w:i w:val="0"/>
        </w:rPr>
        <w:t>"Você começa com uma escolha."</w:t>
      </w:r>
    </w:p>
    <w:p>
      <w:pPr>
        <w:jc w:val="both"/>
      </w:pPr>
      <w:r>
        <w:rPr>
          <w:b w:val="0"/>
          <w:i w:val="0"/>
        </w:rPr>
        <w:t xml:space="preserve">E, como lembra o próprio Simeão citando o antigo filósofo romano Syrus, no penúltimo diálogo do livro: </w:t>
      </w:r>
      <w:r>
        <w:rPr>
          <w:b/>
          <w:i w:val="0"/>
        </w:rPr>
        <w:t>"de nada vale aprender bem se você deixar de fazer bem."</w:t>
      </w:r>
      <w:r>
        <w:rPr>
          <w:b w:val="0"/>
          <w:i w:val="0"/>
        </w:rPr>
        <w:t xml:space="preserve"> O conhecimento deste resumo, como o conhecimento de qualquer livro sobre liderança, só produz fruto real no momento em que vira ação — na próxima conversa, na próxima correção, no próximo momento em que alguém precisar de atenção total, e não de meia atenção.</w:t>
      </w:r>
    </w:p>
    <w:p>
      <w:pPr>
        <w:jc w:val="both"/>
      </w:pPr>
      <w:r>
        <w:rPr>
          <w:b w:val="0"/>
          <w:i w:val="0"/>
        </w:rPr>
        <w:t xml:space="preserve">Não por acaso, este material se chama </w:t>
      </w:r>
      <w:r>
        <w:rPr>
          <w:b/>
          <w:i w:val="0"/>
        </w:rPr>
        <w:t>De Motoboy a Executivo</w:t>
      </w:r>
      <w:r>
        <w:rPr>
          <w:b w:val="0"/>
          <w:i w:val="0"/>
        </w:rPr>
        <w:t xml:space="preserve">. A distância entre um jovem afastado injustamente de um emprego de motoboy e o fundador de um grupo empresarial não foi percorrida por acaso, nem só por esforço — foi percorrida por uma sequência de escolhas, muitas delas nos piores momentos possíveis, de continuar, de servir, de tratar as pessoas como família em vez de recurso. É o mesmo caminho que John Daily começa a percorrer na última página do livro, com uma única frase de Simeão para se apoiar: </w:t>
      </w:r>
      <w:r>
        <w:rPr>
          <w:b/>
          <w:i w:val="0"/>
        </w:rPr>
        <w:t>você começa com uma escolha.</w:t>
      </w:r>
    </w:p>
    <w:p>
      <w:pPr>
        <w:jc w:val="center"/>
      </w:pPr>
      <w:r>
        <w:rPr>
          <w:b w:val="0"/>
          <w:i w:val="0"/>
          <w:color w:val="707070"/>
          <w:sz w:val="18"/>
        </w:rPr>
        <w:t xml:space="preserve">Gilberto Sena · </w:t>
      </w:r>
      <w:r>
        <w:rPr>
          <w:b w:val="0"/>
          <w:i/>
          <w:color w:val="707070"/>
          <w:sz w:val="18"/>
        </w:rPr>
        <w:t>De Motoboy a Executivo</w:t>
      </w:r>
      <w:r>
        <w:rPr>
          <w:b w:val="0"/>
          <w:i w:val="0"/>
          <w:color w:val="707070"/>
          <w:sz w:val="18"/>
        </w:rPr>
        <w:t xml:space="preserve"> · edição 2026 · GILBERTO SENA</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