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FB9" w:rsidRPr="003E02A1" w:rsidRDefault="003E02A1" w:rsidP="003E02A1">
      <w:pPr>
        <w:pStyle w:val="Title"/>
        <w:jc w:val="center"/>
        <w:rPr>
          <w:b/>
          <w:u w:val="thick"/>
        </w:rPr>
      </w:pPr>
      <w:r w:rsidRPr="003E02A1">
        <w:rPr>
          <w:b/>
          <w:u w:val="thick"/>
        </w:rPr>
        <w:t>FINAL PROJECT</w:t>
      </w:r>
    </w:p>
    <w:p w:rsidR="003E02A1" w:rsidRDefault="003E02A1" w:rsidP="003E02A1"/>
    <w:p w:rsidR="003E02A1" w:rsidRPr="00200936" w:rsidRDefault="0017148B" w:rsidP="005B293C">
      <w:pPr>
        <w:pStyle w:val="Heading1"/>
      </w:pPr>
      <w:r w:rsidRPr="00200936">
        <w:t>OBJECTIVES</w:t>
      </w:r>
      <w:r w:rsidR="002271C1">
        <w:t xml:space="preserve"> OF THE PROJECT</w:t>
      </w:r>
    </w:p>
    <w:p w:rsidR="00BF0656" w:rsidRPr="0001273F" w:rsidRDefault="00BF0656" w:rsidP="0001273F">
      <w:pPr>
        <w:jc w:val="both"/>
        <w:rPr>
          <w:sz w:val="28"/>
          <w:szCs w:val="28"/>
        </w:rPr>
      </w:pPr>
      <w:r w:rsidRPr="0001273F">
        <w:rPr>
          <w:sz w:val="28"/>
          <w:szCs w:val="28"/>
        </w:rPr>
        <w:t>The aim of this project is to classify countries based on socio-economic and health factors that significantly influence overall national development.</w:t>
      </w:r>
    </w:p>
    <w:p w:rsidR="00BF0656" w:rsidRPr="0001273F" w:rsidRDefault="00BF0656" w:rsidP="0001273F">
      <w:pPr>
        <w:jc w:val="both"/>
        <w:rPr>
          <w:sz w:val="28"/>
          <w:szCs w:val="28"/>
        </w:rPr>
      </w:pPr>
      <w:r w:rsidRPr="0001273F">
        <w:rPr>
          <w:sz w:val="28"/>
          <w:szCs w:val="28"/>
        </w:rPr>
        <w:t>The results of this project will provide philanthropic non-governmental organizations (NGOs) with valuable insights to allocate their funds strategically and effectively target countries facing the most acute need for aid.</w:t>
      </w:r>
    </w:p>
    <w:p w:rsidR="000E159F" w:rsidRPr="003120E6" w:rsidRDefault="00ED1BFE" w:rsidP="005B293C">
      <w:pPr>
        <w:pStyle w:val="Heading1"/>
      </w:pPr>
      <w:r w:rsidRPr="00941C6C">
        <w:t>DATA</w:t>
      </w:r>
    </w:p>
    <w:tbl>
      <w:tblPr>
        <w:tblStyle w:val="GridTable5Dark"/>
        <w:tblW w:w="9355" w:type="dxa"/>
        <w:tblLook w:val="04A0" w:firstRow="1" w:lastRow="0" w:firstColumn="1" w:lastColumn="0" w:noHBand="0" w:noVBand="1"/>
      </w:tblPr>
      <w:tblGrid>
        <w:gridCol w:w="2695"/>
        <w:gridCol w:w="6660"/>
      </w:tblGrid>
      <w:tr w:rsidR="007E275E" w:rsidRPr="007E275E" w:rsidTr="007E27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E0059A" w:rsidRPr="007E275E" w:rsidRDefault="00E0059A" w:rsidP="00033239">
            <w:r w:rsidRPr="007E275E">
              <w:t>Column Name</w:t>
            </w:r>
          </w:p>
        </w:tc>
        <w:tc>
          <w:tcPr>
            <w:tcW w:w="6660" w:type="dxa"/>
            <w:noWrap/>
            <w:hideMark/>
          </w:tcPr>
          <w:p w:rsidR="00E0059A" w:rsidRPr="007E275E" w:rsidRDefault="00E0059A" w:rsidP="00033239">
            <w:pPr>
              <w:cnfStyle w:val="100000000000" w:firstRow="1" w:lastRow="0" w:firstColumn="0" w:lastColumn="0" w:oddVBand="0" w:evenVBand="0" w:oddHBand="0" w:evenHBand="0" w:firstRowFirstColumn="0" w:firstRowLastColumn="0" w:lastRowFirstColumn="0" w:lastRowLastColumn="0"/>
            </w:pPr>
            <w:r w:rsidRPr="007E275E">
              <w:t>Description</w:t>
            </w:r>
          </w:p>
        </w:tc>
      </w:tr>
      <w:tr w:rsidR="007E275E" w:rsidRPr="007E275E" w:rsidTr="007E27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E0059A" w:rsidRPr="007E275E" w:rsidRDefault="00E0059A" w:rsidP="00033239">
            <w:r w:rsidRPr="007E275E">
              <w:t>country</w:t>
            </w:r>
          </w:p>
        </w:tc>
        <w:tc>
          <w:tcPr>
            <w:tcW w:w="6660" w:type="dxa"/>
            <w:noWrap/>
            <w:hideMark/>
          </w:tcPr>
          <w:p w:rsidR="00E0059A" w:rsidRPr="007E275E" w:rsidRDefault="00E0059A" w:rsidP="00033239">
            <w:pPr>
              <w:cnfStyle w:val="000000100000" w:firstRow="0" w:lastRow="0" w:firstColumn="0" w:lastColumn="0" w:oddVBand="0" w:evenVBand="0" w:oddHBand="1" w:evenHBand="0" w:firstRowFirstColumn="0" w:firstRowLastColumn="0" w:lastRowFirstColumn="0" w:lastRowLastColumn="0"/>
            </w:pPr>
            <w:r w:rsidRPr="007E275E">
              <w:t>Name of the country</w:t>
            </w:r>
          </w:p>
        </w:tc>
      </w:tr>
      <w:tr w:rsidR="007E275E" w:rsidRPr="007E275E" w:rsidTr="007E275E">
        <w:trPr>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E0059A" w:rsidRPr="007E275E" w:rsidRDefault="00E0059A" w:rsidP="00033239">
            <w:proofErr w:type="spellStart"/>
            <w:r w:rsidRPr="007E275E">
              <w:t>child_mort</w:t>
            </w:r>
            <w:proofErr w:type="spellEnd"/>
          </w:p>
        </w:tc>
        <w:tc>
          <w:tcPr>
            <w:tcW w:w="6660" w:type="dxa"/>
            <w:noWrap/>
            <w:hideMark/>
          </w:tcPr>
          <w:p w:rsidR="00E0059A" w:rsidRPr="007E275E" w:rsidRDefault="00E0059A" w:rsidP="00033239">
            <w:pPr>
              <w:cnfStyle w:val="000000000000" w:firstRow="0" w:lastRow="0" w:firstColumn="0" w:lastColumn="0" w:oddVBand="0" w:evenVBand="0" w:oddHBand="0" w:evenHBand="0" w:firstRowFirstColumn="0" w:firstRowLastColumn="0" w:lastRowFirstColumn="0" w:lastRowLastColumn="0"/>
            </w:pPr>
            <w:r w:rsidRPr="007E275E">
              <w:t>Death of children under 5 years of age per 1000 live births</w:t>
            </w:r>
          </w:p>
        </w:tc>
      </w:tr>
      <w:tr w:rsidR="007E275E" w:rsidRPr="007E275E" w:rsidTr="007E27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E0059A" w:rsidRPr="007E275E" w:rsidRDefault="00E0059A" w:rsidP="00033239">
            <w:r w:rsidRPr="007E275E">
              <w:t>exports</w:t>
            </w:r>
          </w:p>
        </w:tc>
        <w:tc>
          <w:tcPr>
            <w:tcW w:w="6660" w:type="dxa"/>
            <w:noWrap/>
            <w:hideMark/>
          </w:tcPr>
          <w:p w:rsidR="00E0059A" w:rsidRPr="007E275E" w:rsidRDefault="00E0059A" w:rsidP="00033239">
            <w:pPr>
              <w:cnfStyle w:val="000000100000" w:firstRow="0" w:lastRow="0" w:firstColumn="0" w:lastColumn="0" w:oddVBand="0" w:evenVBand="0" w:oddHBand="1" w:evenHBand="0" w:firstRowFirstColumn="0" w:firstRowLastColumn="0" w:lastRowFirstColumn="0" w:lastRowLastColumn="0"/>
            </w:pPr>
            <w:r w:rsidRPr="007E275E">
              <w:t>Exports of goods and services per capita. Given as %age of the GDP per capita</w:t>
            </w:r>
          </w:p>
        </w:tc>
      </w:tr>
      <w:tr w:rsidR="007E275E" w:rsidRPr="007E275E" w:rsidTr="007E275E">
        <w:trPr>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E0059A" w:rsidRPr="007E275E" w:rsidRDefault="00E0059A" w:rsidP="00033239">
            <w:r w:rsidRPr="007E275E">
              <w:t>health</w:t>
            </w:r>
          </w:p>
        </w:tc>
        <w:tc>
          <w:tcPr>
            <w:tcW w:w="6660" w:type="dxa"/>
            <w:noWrap/>
            <w:hideMark/>
          </w:tcPr>
          <w:p w:rsidR="00E0059A" w:rsidRPr="007E275E" w:rsidRDefault="00E0059A" w:rsidP="00033239">
            <w:pPr>
              <w:cnfStyle w:val="000000000000" w:firstRow="0" w:lastRow="0" w:firstColumn="0" w:lastColumn="0" w:oddVBand="0" w:evenVBand="0" w:oddHBand="0" w:evenHBand="0" w:firstRowFirstColumn="0" w:firstRowLastColumn="0" w:lastRowFirstColumn="0" w:lastRowLastColumn="0"/>
            </w:pPr>
            <w:r w:rsidRPr="007E275E">
              <w:t>Total health spending per capita. Given as %age of GDP per capita</w:t>
            </w:r>
          </w:p>
        </w:tc>
      </w:tr>
      <w:tr w:rsidR="007E275E" w:rsidRPr="007E275E" w:rsidTr="007E27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E0059A" w:rsidRPr="007E275E" w:rsidRDefault="00E0059A" w:rsidP="00033239">
            <w:r w:rsidRPr="007E275E">
              <w:t>imports</w:t>
            </w:r>
          </w:p>
        </w:tc>
        <w:tc>
          <w:tcPr>
            <w:tcW w:w="6660" w:type="dxa"/>
            <w:noWrap/>
            <w:hideMark/>
          </w:tcPr>
          <w:p w:rsidR="00E0059A" w:rsidRPr="007E275E" w:rsidRDefault="00E0059A" w:rsidP="00033239">
            <w:pPr>
              <w:cnfStyle w:val="000000100000" w:firstRow="0" w:lastRow="0" w:firstColumn="0" w:lastColumn="0" w:oddVBand="0" w:evenVBand="0" w:oddHBand="1" w:evenHBand="0" w:firstRowFirstColumn="0" w:firstRowLastColumn="0" w:lastRowFirstColumn="0" w:lastRowLastColumn="0"/>
            </w:pPr>
            <w:r w:rsidRPr="007E275E">
              <w:t>Imports of goods and services per capita. Given as %age of the GDP per capita</w:t>
            </w:r>
          </w:p>
        </w:tc>
      </w:tr>
      <w:tr w:rsidR="007E275E" w:rsidRPr="007E275E" w:rsidTr="007E275E">
        <w:trPr>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E0059A" w:rsidRPr="007E275E" w:rsidRDefault="00E0059A" w:rsidP="00033239">
            <w:r w:rsidRPr="007E275E">
              <w:t>Income</w:t>
            </w:r>
          </w:p>
        </w:tc>
        <w:tc>
          <w:tcPr>
            <w:tcW w:w="6660" w:type="dxa"/>
            <w:noWrap/>
            <w:hideMark/>
          </w:tcPr>
          <w:p w:rsidR="00E0059A" w:rsidRPr="007E275E" w:rsidRDefault="00E0059A" w:rsidP="00033239">
            <w:pPr>
              <w:cnfStyle w:val="000000000000" w:firstRow="0" w:lastRow="0" w:firstColumn="0" w:lastColumn="0" w:oddVBand="0" w:evenVBand="0" w:oddHBand="0" w:evenHBand="0" w:firstRowFirstColumn="0" w:firstRowLastColumn="0" w:lastRowFirstColumn="0" w:lastRowLastColumn="0"/>
            </w:pPr>
            <w:r w:rsidRPr="007E275E">
              <w:t>Net income per person</w:t>
            </w:r>
          </w:p>
        </w:tc>
      </w:tr>
      <w:tr w:rsidR="007E275E" w:rsidRPr="007E275E" w:rsidTr="007E27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E0059A" w:rsidRPr="007E275E" w:rsidRDefault="00E0059A" w:rsidP="00033239">
            <w:r w:rsidRPr="007E275E">
              <w:t>Inflation</w:t>
            </w:r>
          </w:p>
        </w:tc>
        <w:tc>
          <w:tcPr>
            <w:tcW w:w="6660" w:type="dxa"/>
            <w:noWrap/>
            <w:hideMark/>
          </w:tcPr>
          <w:p w:rsidR="00E0059A" w:rsidRPr="007E275E" w:rsidRDefault="00E0059A" w:rsidP="00033239">
            <w:pPr>
              <w:cnfStyle w:val="000000100000" w:firstRow="0" w:lastRow="0" w:firstColumn="0" w:lastColumn="0" w:oddVBand="0" w:evenVBand="0" w:oddHBand="1" w:evenHBand="0" w:firstRowFirstColumn="0" w:firstRowLastColumn="0" w:lastRowFirstColumn="0" w:lastRowLastColumn="0"/>
            </w:pPr>
            <w:r w:rsidRPr="007E275E">
              <w:t>The measurement of the annual growth rate of the Total GDP</w:t>
            </w:r>
          </w:p>
        </w:tc>
      </w:tr>
      <w:tr w:rsidR="007E275E" w:rsidRPr="007E275E" w:rsidTr="007E275E">
        <w:trPr>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E0059A" w:rsidRPr="007E275E" w:rsidRDefault="00E0059A" w:rsidP="00033239">
            <w:proofErr w:type="spellStart"/>
            <w:r w:rsidRPr="007E275E">
              <w:t>life_expec</w:t>
            </w:r>
            <w:proofErr w:type="spellEnd"/>
          </w:p>
        </w:tc>
        <w:tc>
          <w:tcPr>
            <w:tcW w:w="6660" w:type="dxa"/>
            <w:noWrap/>
            <w:hideMark/>
          </w:tcPr>
          <w:p w:rsidR="00E0059A" w:rsidRPr="007E275E" w:rsidRDefault="00E0059A" w:rsidP="00033239">
            <w:pPr>
              <w:cnfStyle w:val="000000000000" w:firstRow="0" w:lastRow="0" w:firstColumn="0" w:lastColumn="0" w:oddVBand="0" w:evenVBand="0" w:oddHBand="0" w:evenHBand="0" w:firstRowFirstColumn="0" w:firstRowLastColumn="0" w:lastRowFirstColumn="0" w:lastRowLastColumn="0"/>
            </w:pPr>
            <w:r w:rsidRPr="007E275E">
              <w:t>The average number of years a new born child would live if the current mortality patterns are to remain the same</w:t>
            </w:r>
          </w:p>
        </w:tc>
      </w:tr>
      <w:tr w:rsidR="007E275E" w:rsidRPr="007E275E" w:rsidTr="007E27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E0059A" w:rsidRPr="007E275E" w:rsidRDefault="00E0059A" w:rsidP="00033239">
            <w:proofErr w:type="spellStart"/>
            <w:r w:rsidRPr="007E275E">
              <w:t>total_fer</w:t>
            </w:r>
            <w:proofErr w:type="spellEnd"/>
          </w:p>
        </w:tc>
        <w:tc>
          <w:tcPr>
            <w:tcW w:w="6660" w:type="dxa"/>
            <w:noWrap/>
            <w:hideMark/>
          </w:tcPr>
          <w:p w:rsidR="00E0059A" w:rsidRPr="007E275E" w:rsidRDefault="00E0059A" w:rsidP="00033239">
            <w:pPr>
              <w:cnfStyle w:val="000000100000" w:firstRow="0" w:lastRow="0" w:firstColumn="0" w:lastColumn="0" w:oddVBand="0" w:evenVBand="0" w:oddHBand="1" w:evenHBand="0" w:firstRowFirstColumn="0" w:firstRowLastColumn="0" w:lastRowFirstColumn="0" w:lastRowLastColumn="0"/>
            </w:pPr>
            <w:r w:rsidRPr="007E275E">
              <w:t>The number of children that would be born to each woman if the current age-fertility rates remain the same.</w:t>
            </w:r>
          </w:p>
        </w:tc>
      </w:tr>
      <w:tr w:rsidR="007E275E" w:rsidRPr="007E275E" w:rsidTr="007E275E">
        <w:trPr>
          <w:trHeight w:val="300"/>
        </w:trPr>
        <w:tc>
          <w:tcPr>
            <w:cnfStyle w:val="001000000000" w:firstRow="0" w:lastRow="0" w:firstColumn="1" w:lastColumn="0" w:oddVBand="0" w:evenVBand="0" w:oddHBand="0" w:evenHBand="0" w:firstRowFirstColumn="0" w:firstRowLastColumn="0" w:lastRowFirstColumn="0" w:lastRowLastColumn="0"/>
            <w:tcW w:w="2695" w:type="dxa"/>
            <w:noWrap/>
            <w:hideMark/>
          </w:tcPr>
          <w:p w:rsidR="00E0059A" w:rsidRPr="007E275E" w:rsidRDefault="00E0059A" w:rsidP="00033239">
            <w:proofErr w:type="spellStart"/>
            <w:r w:rsidRPr="007E275E">
              <w:t>gdpp</w:t>
            </w:r>
            <w:proofErr w:type="spellEnd"/>
          </w:p>
        </w:tc>
        <w:tc>
          <w:tcPr>
            <w:tcW w:w="6660" w:type="dxa"/>
            <w:noWrap/>
            <w:hideMark/>
          </w:tcPr>
          <w:p w:rsidR="00E0059A" w:rsidRPr="007E275E" w:rsidRDefault="00E0059A" w:rsidP="00033239">
            <w:pPr>
              <w:cnfStyle w:val="000000000000" w:firstRow="0" w:lastRow="0" w:firstColumn="0" w:lastColumn="0" w:oddVBand="0" w:evenVBand="0" w:oddHBand="0" w:evenHBand="0" w:firstRowFirstColumn="0" w:firstRowLastColumn="0" w:lastRowFirstColumn="0" w:lastRowLastColumn="0"/>
            </w:pPr>
            <w:r w:rsidRPr="007E275E">
              <w:t>The GDP per capita. Calculated as the Total GDP divided by the total population.</w:t>
            </w:r>
          </w:p>
        </w:tc>
      </w:tr>
    </w:tbl>
    <w:p w:rsidR="007E275E" w:rsidRDefault="007E275E" w:rsidP="007E275E">
      <w:r>
        <w:t xml:space="preserve">Source of Data: </w:t>
      </w:r>
      <w:hyperlink r:id="rId5" w:history="1">
        <w:r w:rsidR="004B6C58" w:rsidRPr="006B3DBC">
          <w:rPr>
            <w:rStyle w:val="Hyperlink"/>
          </w:rPr>
          <w:t>https://www.kaggle.com/datasets/rohan0301/unsupervised-learning-on-country-data</w:t>
        </w:r>
      </w:hyperlink>
    </w:p>
    <w:p w:rsidR="004B6C58" w:rsidRDefault="004B6C58" w:rsidP="007E275E"/>
    <w:p w:rsidR="00B303A1" w:rsidRDefault="0059764F" w:rsidP="005B293C">
      <w:pPr>
        <w:pStyle w:val="Heading1"/>
      </w:pPr>
      <w:r>
        <w:t>CLUSTERING</w:t>
      </w:r>
      <w:r w:rsidR="00B303A1" w:rsidRPr="002F08D1">
        <w:t xml:space="preserve"> MODELS</w:t>
      </w:r>
    </w:p>
    <w:p w:rsidR="0059764F" w:rsidRPr="00D14267" w:rsidRDefault="00DE749C" w:rsidP="00D14267">
      <w:pPr>
        <w:pStyle w:val="Heading2"/>
      </w:pPr>
      <w:r w:rsidRPr="00D14267">
        <w:t>K-MEANS MODEL</w:t>
      </w:r>
    </w:p>
    <w:p w:rsidR="0059764F" w:rsidRPr="00D86BED" w:rsidRDefault="00D86BED" w:rsidP="0059764F">
      <w:pPr>
        <w:pStyle w:val="ListParagraph"/>
        <w:numPr>
          <w:ilvl w:val="0"/>
          <w:numId w:val="14"/>
        </w:numPr>
      </w:pPr>
      <w:r>
        <w:rPr>
          <w:sz w:val="28"/>
          <w:szCs w:val="28"/>
        </w:rPr>
        <w:t>The elbow method was used to determine the number of clusters</w:t>
      </w:r>
    </w:p>
    <w:p w:rsidR="00D86BED" w:rsidRDefault="00D86BED" w:rsidP="00D86BED">
      <w:pPr>
        <w:pStyle w:val="ListParagraph"/>
        <w:numPr>
          <w:ilvl w:val="0"/>
          <w:numId w:val="14"/>
        </w:numPr>
        <w:rPr>
          <w:sz w:val="28"/>
          <w:szCs w:val="28"/>
        </w:rPr>
      </w:pPr>
      <w:r w:rsidRPr="00D86BED">
        <w:rPr>
          <w:sz w:val="28"/>
          <w:szCs w:val="28"/>
        </w:rPr>
        <w:t xml:space="preserve">The </w:t>
      </w:r>
      <w:proofErr w:type="spellStart"/>
      <w:r w:rsidRPr="00D86BED">
        <w:rPr>
          <w:sz w:val="28"/>
          <w:szCs w:val="28"/>
        </w:rPr>
        <w:t>KneeLocator</w:t>
      </w:r>
      <w:proofErr w:type="spellEnd"/>
      <w:r>
        <w:rPr>
          <w:sz w:val="28"/>
          <w:szCs w:val="28"/>
        </w:rPr>
        <w:t xml:space="preserve"> function was used to confirm the </w:t>
      </w:r>
      <w:r w:rsidR="001A4D4E">
        <w:rPr>
          <w:sz w:val="28"/>
          <w:szCs w:val="28"/>
        </w:rPr>
        <w:t>optimal number of clusters</w:t>
      </w:r>
    </w:p>
    <w:p w:rsidR="001A4D4E" w:rsidRDefault="001A4D4E" w:rsidP="00D86BED">
      <w:pPr>
        <w:pStyle w:val="ListParagraph"/>
        <w:numPr>
          <w:ilvl w:val="0"/>
          <w:numId w:val="14"/>
        </w:numPr>
        <w:rPr>
          <w:sz w:val="28"/>
          <w:szCs w:val="28"/>
        </w:rPr>
      </w:pPr>
      <w:r>
        <w:rPr>
          <w:sz w:val="28"/>
          <w:szCs w:val="28"/>
        </w:rPr>
        <w:t xml:space="preserve">Based on the elbow method and </w:t>
      </w:r>
      <w:proofErr w:type="spellStart"/>
      <w:r>
        <w:rPr>
          <w:sz w:val="28"/>
          <w:szCs w:val="28"/>
        </w:rPr>
        <w:t>kneeLocator</w:t>
      </w:r>
      <w:proofErr w:type="spellEnd"/>
      <w:r>
        <w:rPr>
          <w:sz w:val="28"/>
          <w:szCs w:val="28"/>
        </w:rPr>
        <w:t xml:space="preserve"> function, the selected optimal number of clusters is 4</w:t>
      </w:r>
    </w:p>
    <w:p w:rsidR="004B6C58" w:rsidRDefault="004B6C58" w:rsidP="00D86BED">
      <w:pPr>
        <w:pStyle w:val="ListParagraph"/>
        <w:numPr>
          <w:ilvl w:val="0"/>
          <w:numId w:val="14"/>
        </w:numPr>
        <w:rPr>
          <w:sz w:val="28"/>
          <w:szCs w:val="28"/>
        </w:rPr>
      </w:pPr>
      <w:r>
        <w:rPr>
          <w:sz w:val="28"/>
          <w:szCs w:val="28"/>
        </w:rPr>
        <w:lastRenderedPageBreak/>
        <w:t>The K</w:t>
      </w:r>
      <w:r w:rsidR="008B64EF">
        <w:rPr>
          <w:sz w:val="28"/>
          <w:szCs w:val="28"/>
        </w:rPr>
        <w:t xml:space="preserve">NN algorithm used is </w:t>
      </w:r>
      <w:r w:rsidR="00E02078">
        <w:rPr>
          <w:sz w:val="28"/>
          <w:szCs w:val="28"/>
        </w:rPr>
        <w:t>as follows;</w:t>
      </w:r>
    </w:p>
    <w:p w:rsidR="004B6C58" w:rsidRPr="00E02078" w:rsidRDefault="004B6C58" w:rsidP="00E02078">
      <w:pPr>
        <w:pStyle w:val="ListParagraph"/>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4B6C58">
        <w:rPr>
          <w:rFonts w:ascii="Consolas" w:eastAsia="Times New Roman" w:hAnsi="Consolas" w:cs="Times New Roman"/>
          <w:color w:val="4EC9B0"/>
          <w:sz w:val="21"/>
          <w:szCs w:val="21"/>
        </w:rPr>
        <w:t>KMeans</w:t>
      </w:r>
      <w:proofErr w:type="spellEnd"/>
      <w:r w:rsidRPr="004B6C58">
        <w:rPr>
          <w:rFonts w:ascii="Consolas" w:eastAsia="Times New Roman" w:hAnsi="Consolas" w:cs="Times New Roman"/>
          <w:color w:val="FFFFFF"/>
          <w:sz w:val="21"/>
          <w:szCs w:val="21"/>
        </w:rPr>
        <w:t>(</w:t>
      </w:r>
      <w:proofErr w:type="spellStart"/>
      <w:proofErr w:type="gramEnd"/>
      <w:r w:rsidRPr="004B6C58">
        <w:rPr>
          <w:rFonts w:ascii="Consolas" w:eastAsia="Times New Roman" w:hAnsi="Consolas" w:cs="Times New Roman"/>
          <w:color w:val="9CDCFE"/>
          <w:sz w:val="21"/>
          <w:szCs w:val="21"/>
        </w:rPr>
        <w:t>n_clusters</w:t>
      </w:r>
      <w:proofErr w:type="spellEnd"/>
      <w:r w:rsidRPr="004B6C58">
        <w:rPr>
          <w:rFonts w:ascii="Consolas" w:eastAsia="Times New Roman" w:hAnsi="Consolas" w:cs="Times New Roman"/>
          <w:color w:val="FFFFFF"/>
          <w:sz w:val="21"/>
          <w:szCs w:val="21"/>
        </w:rPr>
        <w:t xml:space="preserve"> </w:t>
      </w:r>
      <w:r w:rsidRPr="004B6C58">
        <w:rPr>
          <w:rFonts w:ascii="Consolas" w:eastAsia="Times New Roman" w:hAnsi="Consolas" w:cs="Times New Roman"/>
          <w:color w:val="D4D4D4"/>
          <w:sz w:val="21"/>
          <w:szCs w:val="21"/>
        </w:rPr>
        <w:t>=</w:t>
      </w:r>
      <w:r w:rsidRPr="004B6C58">
        <w:rPr>
          <w:rFonts w:ascii="Consolas" w:eastAsia="Times New Roman" w:hAnsi="Consolas" w:cs="Times New Roman"/>
          <w:color w:val="B5CEA8"/>
          <w:sz w:val="21"/>
          <w:szCs w:val="21"/>
        </w:rPr>
        <w:t>4</w:t>
      </w:r>
      <w:r w:rsidRPr="004B6C58">
        <w:rPr>
          <w:rFonts w:ascii="Consolas" w:eastAsia="Times New Roman" w:hAnsi="Consolas" w:cs="Times New Roman"/>
          <w:color w:val="FFFFFF"/>
          <w:sz w:val="21"/>
          <w:szCs w:val="21"/>
        </w:rPr>
        <w:t xml:space="preserve">, </w:t>
      </w:r>
      <w:proofErr w:type="spellStart"/>
      <w:r w:rsidRPr="004B6C58">
        <w:rPr>
          <w:rFonts w:ascii="Consolas" w:eastAsia="Times New Roman" w:hAnsi="Consolas" w:cs="Times New Roman"/>
          <w:color w:val="9CDCFE"/>
          <w:sz w:val="21"/>
          <w:szCs w:val="21"/>
        </w:rPr>
        <w:t>max_iter</w:t>
      </w:r>
      <w:proofErr w:type="spellEnd"/>
      <w:r w:rsidRPr="004B6C58">
        <w:rPr>
          <w:rFonts w:ascii="Consolas" w:eastAsia="Times New Roman" w:hAnsi="Consolas" w:cs="Times New Roman"/>
          <w:color w:val="FFFFFF"/>
          <w:sz w:val="21"/>
          <w:szCs w:val="21"/>
        </w:rPr>
        <w:t xml:space="preserve"> </w:t>
      </w:r>
      <w:r w:rsidRPr="004B6C58">
        <w:rPr>
          <w:rFonts w:ascii="Consolas" w:eastAsia="Times New Roman" w:hAnsi="Consolas" w:cs="Times New Roman"/>
          <w:color w:val="D4D4D4"/>
          <w:sz w:val="21"/>
          <w:szCs w:val="21"/>
        </w:rPr>
        <w:t>=</w:t>
      </w:r>
      <w:r w:rsidRPr="004B6C58">
        <w:rPr>
          <w:rFonts w:ascii="Consolas" w:eastAsia="Times New Roman" w:hAnsi="Consolas" w:cs="Times New Roman"/>
          <w:color w:val="FFFFFF"/>
          <w:sz w:val="21"/>
          <w:szCs w:val="21"/>
        </w:rPr>
        <w:t xml:space="preserve"> </w:t>
      </w:r>
      <w:r w:rsidRPr="004B6C58">
        <w:rPr>
          <w:rFonts w:ascii="Consolas" w:eastAsia="Times New Roman" w:hAnsi="Consolas" w:cs="Times New Roman"/>
          <w:color w:val="B5CEA8"/>
          <w:sz w:val="21"/>
          <w:szCs w:val="21"/>
        </w:rPr>
        <w:t>500</w:t>
      </w:r>
      <w:r w:rsidRPr="004B6C58">
        <w:rPr>
          <w:rFonts w:ascii="Consolas" w:eastAsia="Times New Roman" w:hAnsi="Consolas" w:cs="Times New Roman"/>
          <w:color w:val="FFFFFF"/>
          <w:sz w:val="21"/>
          <w:szCs w:val="21"/>
        </w:rPr>
        <w:t>,  </w:t>
      </w:r>
      <w:proofErr w:type="spellStart"/>
      <w:r w:rsidRPr="004B6C58">
        <w:rPr>
          <w:rFonts w:ascii="Consolas" w:eastAsia="Times New Roman" w:hAnsi="Consolas" w:cs="Times New Roman"/>
          <w:color w:val="9CDCFE"/>
          <w:sz w:val="21"/>
          <w:szCs w:val="21"/>
        </w:rPr>
        <w:t>init</w:t>
      </w:r>
      <w:proofErr w:type="spellEnd"/>
      <w:r w:rsidRPr="004B6C58">
        <w:rPr>
          <w:rFonts w:ascii="Consolas" w:eastAsia="Times New Roman" w:hAnsi="Consolas" w:cs="Times New Roman"/>
          <w:color w:val="FFFFFF"/>
          <w:sz w:val="21"/>
          <w:szCs w:val="21"/>
        </w:rPr>
        <w:t xml:space="preserve"> </w:t>
      </w:r>
      <w:r w:rsidRPr="004B6C58">
        <w:rPr>
          <w:rFonts w:ascii="Consolas" w:eastAsia="Times New Roman" w:hAnsi="Consolas" w:cs="Times New Roman"/>
          <w:color w:val="D4D4D4"/>
          <w:sz w:val="21"/>
          <w:szCs w:val="21"/>
        </w:rPr>
        <w:t>=</w:t>
      </w:r>
      <w:r w:rsidRPr="004B6C58">
        <w:rPr>
          <w:rFonts w:ascii="Consolas" w:eastAsia="Times New Roman" w:hAnsi="Consolas" w:cs="Times New Roman"/>
          <w:color w:val="FFFFFF"/>
          <w:sz w:val="21"/>
          <w:szCs w:val="21"/>
        </w:rPr>
        <w:t xml:space="preserve"> </w:t>
      </w:r>
      <w:r w:rsidRPr="004B6C58">
        <w:rPr>
          <w:rFonts w:ascii="Consolas" w:eastAsia="Times New Roman" w:hAnsi="Consolas" w:cs="Times New Roman"/>
          <w:color w:val="CE9178"/>
          <w:sz w:val="21"/>
          <w:szCs w:val="21"/>
        </w:rPr>
        <w:t>'k-means++'</w:t>
      </w:r>
      <w:r w:rsidRPr="004B6C58">
        <w:rPr>
          <w:rFonts w:ascii="Consolas" w:eastAsia="Times New Roman" w:hAnsi="Consolas" w:cs="Times New Roman"/>
          <w:color w:val="FFFFFF"/>
          <w:sz w:val="21"/>
          <w:szCs w:val="21"/>
        </w:rPr>
        <w:t xml:space="preserve">, </w:t>
      </w:r>
      <w:proofErr w:type="spellStart"/>
      <w:r w:rsidRPr="004B6C58">
        <w:rPr>
          <w:rFonts w:ascii="Consolas" w:eastAsia="Times New Roman" w:hAnsi="Consolas" w:cs="Times New Roman"/>
          <w:color w:val="9CDCFE"/>
          <w:sz w:val="21"/>
          <w:szCs w:val="21"/>
        </w:rPr>
        <w:t>random_state</w:t>
      </w:r>
      <w:proofErr w:type="spellEnd"/>
      <w:r w:rsidRPr="004B6C58">
        <w:rPr>
          <w:rFonts w:ascii="Consolas" w:eastAsia="Times New Roman" w:hAnsi="Consolas" w:cs="Times New Roman"/>
          <w:color w:val="D4D4D4"/>
          <w:sz w:val="21"/>
          <w:szCs w:val="21"/>
        </w:rPr>
        <w:t>=</w:t>
      </w:r>
      <w:r w:rsidRPr="004B6C58">
        <w:rPr>
          <w:rFonts w:ascii="Consolas" w:eastAsia="Times New Roman" w:hAnsi="Consolas" w:cs="Times New Roman"/>
          <w:color w:val="FFFFFF"/>
          <w:sz w:val="21"/>
          <w:szCs w:val="21"/>
        </w:rPr>
        <w:t xml:space="preserve"> </w:t>
      </w:r>
      <w:r w:rsidRPr="004B6C58">
        <w:rPr>
          <w:rFonts w:ascii="Consolas" w:eastAsia="Times New Roman" w:hAnsi="Consolas" w:cs="Times New Roman"/>
          <w:color w:val="B5CEA8"/>
          <w:sz w:val="21"/>
          <w:szCs w:val="21"/>
        </w:rPr>
        <w:t>42</w:t>
      </w:r>
      <w:r w:rsidRPr="004B6C58">
        <w:rPr>
          <w:rFonts w:ascii="Consolas" w:eastAsia="Times New Roman" w:hAnsi="Consolas" w:cs="Times New Roman"/>
          <w:color w:val="FFFFFF"/>
          <w:sz w:val="21"/>
          <w:szCs w:val="21"/>
        </w:rPr>
        <w:t>)</w:t>
      </w:r>
    </w:p>
    <w:p w:rsidR="008B64EF" w:rsidRPr="008B64EF" w:rsidRDefault="008B64EF" w:rsidP="008B64EF">
      <w:pPr>
        <w:pStyle w:val="ListParagraph"/>
        <w:numPr>
          <w:ilvl w:val="0"/>
          <w:numId w:val="14"/>
        </w:numPr>
      </w:pPr>
      <w:r w:rsidRPr="008B64EF">
        <w:rPr>
          <w:sz w:val="28"/>
          <w:szCs w:val="28"/>
        </w:rPr>
        <w:t>Countries were grouped into four (4) categories based on their developmental levels: 'Very High', 'High', 'Low', and 'Very Low'. For instance, nations demonstrating strong positive development indicators such as high GDP per capita, elevated income, increased life expectancy, and low child mortality rates were classified as 'Very High'. Conversely, countries exhibiting weaker positive development indicators, including low GDP per capita, reduced income, shorter life expectancy, and high child mortality rates, were categorized as 'Very Low'.</w:t>
      </w:r>
    </w:p>
    <w:p w:rsidR="00F22BC8" w:rsidRPr="00333D95" w:rsidRDefault="00333D95" w:rsidP="00333D95">
      <w:pPr>
        <w:pStyle w:val="ListParagraph"/>
        <w:numPr>
          <w:ilvl w:val="0"/>
          <w:numId w:val="14"/>
        </w:numPr>
        <w:rPr>
          <w:sz w:val="28"/>
          <w:szCs w:val="28"/>
        </w:rPr>
      </w:pPr>
      <w:r w:rsidRPr="00333D95">
        <w:rPr>
          <w:sz w:val="28"/>
          <w:szCs w:val="28"/>
        </w:rPr>
        <w:t xml:space="preserve">The following table presents a cross-tabulation detailing the average socio-economic </w:t>
      </w:r>
      <w:r>
        <w:rPr>
          <w:sz w:val="28"/>
          <w:szCs w:val="28"/>
        </w:rPr>
        <w:t xml:space="preserve">and health </w:t>
      </w:r>
      <w:r w:rsidRPr="00333D95">
        <w:rPr>
          <w:sz w:val="28"/>
          <w:szCs w:val="28"/>
        </w:rPr>
        <w:t>indicators across different clusters</w:t>
      </w:r>
    </w:p>
    <w:tbl>
      <w:tblPr>
        <w:tblStyle w:val="GridTable5Dark"/>
        <w:tblW w:w="10530" w:type="dxa"/>
        <w:tblInd w:w="-905" w:type="dxa"/>
        <w:tblLook w:val="04A0" w:firstRow="1" w:lastRow="0" w:firstColumn="1" w:lastColumn="0" w:noHBand="0" w:noVBand="1"/>
      </w:tblPr>
      <w:tblGrid>
        <w:gridCol w:w="1455"/>
        <w:gridCol w:w="1214"/>
        <w:gridCol w:w="907"/>
        <w:gridCol w:w="1062"/>
        <w:gridCol w:w="928"/>
        <w:gridCol w:w="1107"/>
        <w:gridCol w:w="987"/>
        <w:gridCol w:w="1248"/>
        <w:gridCol w:w="1018"/>
        <w:gridCol w:w="1394"/>
      </w:tblGrid>
      <w:tr w:rsidR="00F92C5B" w:rsidRPr="00F92C5B" w:rsidTr="00794A0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4" w:type="dxa"/>
            <w:noWrap/>
            <w:vAlign w:val="bottom"/>
            <w:hideMark/>
          </w:tcPr>
          <w:p w:rsidR="00F92C5B" w:rsidRPr="00F92C5B" w:rsidRDefault="000D7965" w:rsidP="00794A01">
            <w:r>
              <w:t>Development Status</w:t>
            </w:r>
          </w:p>
        </w:tc>
        <w:tc>
          <w:tcPr>
            <w:tcW w:w="1214" w:type="dxa"/>
            <w:noWrap/>
            <w:vAlign w:val="bottom"/>
            <w:hideMark/>
          </w:tcPr>
          <w:p w:rsidR="00F92C5B" w:rsidRPr="00F92C5B" w:rsidRDefault="000D7965" w:rsidP="00794A01">
            <w:pPr>
              <w:cnfStyle w:val="100000000000" w:firstRow="1" w:lastRow="0" w:firstColumn="0" w:lastColumn="0" w:oddVBand="0" w:evenVBand="0" w:oddHBand="0" w:evenHBand="0" w:firstRowFirstColumn="0" w:firstRowLastColumn="0" w:lastRowFirstColumn="0" w:lastRowLastColumn="0"/>
            </w:pPr>
            <w:r>
              <w:t xml:space="preserve">Child </w:t>
            </w:r>
            <w:r w:rsidR="00F92C5B" w:rsidRPr="00F92C5B">
              <w:t>mort</w:t>
            </w:r>
            <w:r>
              <w:t>ality</w:t>
            </w:r>
          </w:p>
        </w:tc>
        <w:tc>
          <w:tcPr>
            <w:tcW w:w="907" w:type="dxa"/>
            <w:noWrap/>
            <w:vAlign w:val="bottom"/>
            <w:hideMark/>
          </w:tcPr>
          <w:p w:rsidR="00F92C5B" w:rsidRPr="00F92C5B" w:rsidRDefault="00F92C5B" w:rsidP="00794A01">
            <w:pPr>
              <w:cnfStyle w:val="100000000000" w:firstRow="1" w:lastRow="0" w:firstColumn="0" w:lastColumn="0" w:oddVBand="0" w:evenVBand="0" w:oddHBand="0" w:evenHBand="0" w:firstRowFirstColumn="0" w:firstRowLastColumn="0" w:lastRowFirstColumn="0" w:lastRowLastColumn="0"/>
            </w:pPr>
            <w:r w:rsidRPr="00F92C5B">
              <w:t>exports</w:t>
            </w:r>
          </w:p>
        </w:tc>
        <w:tc>
          <w:tcPr>
            <w:tcW w:w="874" w:type="dxa"/>
            <w:noWrap/>
            <w:vAlign w:val="bottom"/>
            <w:hideMark/>
          </w:tcPr>
          <w:p w:rsidR="00F92C5B" w:rsidRPr="00F92C5B" w:rsidRDefault="00F92C5B" w:rsidP="00794A01">
            <w:pPr>
              <w:cnfStyle w:val="100000000000" w:firstRow="1" w:lastRow="0" w:firstColumn="0" w:lastColumn="0" w:oddVBand="0" w:evenVBand="0" w:oddHBand="0" w:evenHBand="0" w:firstRowFirstColumn="0" w:firstRowLastColumn="0" w:lastRowFirstColumn="0" w:lastRowLastColumn="0"/>
            </w:pPr>
            <w:r w:rsidRPr="00F92C5B">
              <w:t xml:space="preserve">health </w:t>
            </w:r>
            <w:r w:rsidR="000D7965">
              <w:t>Spending</w:t>
            </w:r>
          </w:p>
        </w:tc>
        <w:tc>
          <w:tcPr>
            <w:tcW w:w="928" w:type="dxa"/>
            <w:noWrap/>
            <w:vAlign w:val="bottom"/>
            <w:hideMark/>
          </w:tcPr>
          <w:p w:rsidR="00F92C5B" w:rsidRPr="00F92C5B" w:rsidRDefault="00F92C5B" w:rsidP="00794A01">
            <w:pPr>
              <w:cnfStyle w:val="100000000000" w:firstRow="1" w:lastRow="0" w:firstColumn="0" w:lastColumn="0" w:oddVBand="0" w:evenVBand="0" w:oddHBand="0" w:evenHBand="0" w:firstRowFirstColumn="0" w:firstRowLastColumn="0" w:lastRowFirstColumn="0" w:lastRowLastColumn="0"/>
            </w:pPr>
            <w:r w:rsidRPr="00F92C5B">
              <w:t>imports</w:t>
            </w:r>
          </w:p>
        </w:tc>
        <w:tc>
          <w:tcPr>
            <w:tcW w:w="1107" w:type="dxa"/>
            <w:noWrap/>
            <w:vAlign w:val="bottom"/>
            <w:hideMark/>
          </w:tcPr>
          <w:p w:rsidR="00F92C5B" w:rsidRPr="00F92C5B" w:rsidRDefault="00F92C5B" w:rsidP="00794A01">
            <w:pPr>
              <w:cnfStyle w:val="100000000000" w:firstRow="1" w:lastRow="0" w:firstColumn="0" w:lastColumn="0" w:oddVBand="0" w:evenVBand="0" w:oddHBand="0" w:evenHBand="0" w:firstRowFirstColumn="0" w:firstRowLastColumn="0" w:lastRowFirstColumn="0" w:lastRowLastColumn="0"/>
            </w:pPr>
            <w:r w:rsidRPr="00F92C5B">
              <w:t>income</w:t>
            </w:r>
          </w:p>
        </w:tc>
        <w:tc>
          <w:tcPr>
            <w:tcW w:w="987" w:type="dxa"/>
            <w:noWrap/>
            <w:vAlign w:val="bottom"/>
            <w:hideMark/>
          </w:tcPr>
          <w:p w:rsidR="00F92C5B" w:rsidRPr="00F92C5B" w:rsidRDefault="00F92C5B" w:rsidP="00794A01">
            <w:pPr>
              <w:cnfStyle w:val="100000000000" w:firstRow="1" w:lastRow="0" w:firstColumn="0" w:lastColumn="0" w:oddVBand="0" w:evenVBand="0" w:oddHBand="0" w:evenHBand="0" w:firstRowFirstColumn="0" w:firstRowLastColumn="0" w:lastRowFirstColumn="0" w:lastRowLastColumn="0"/>
            </w:pPr>
            <w:r w:rsidRPr="00F92C5B">
              <w:t>inflation</w:t>
            </w:r>
          </w:p>
        </w:tc>
        <w:tc>
          <w:tcPr>
            <w:tcW w:w="1147" w:type="dxa"/>
            <w:noWrap/>
            <w:vAlign w:val="bottom"/>
            <w:hideMark/>
          </w:tcPr>
          <w:p w:rsidR="00F92C5B" w:rsidRPr="00F92C5B" w:rsidRDefault="000D7965" w:rsidP="00794A01">
            <w:pPr>
              <w:cnfStyle w:val="100000000000" w:firstRow="1" w:lastRow="0" w:firstColumn="0" w:lastColumn="0" w:oddVBand="0" w:evenVBand="0" w:oddHBand="0" w:evenHBand="0" w:firstRowFirstColumn="0" w:firstRowLastColumn="0" w:lastRowFirstColumn="0" w:lastRowLastColumn="0"/>
            </w:pPr>
            <w:r>
              <w:t>Life expectancy</w:t>
            </w:r>
          </w:p>
        </w:tc>
        <w:tc>
          <w:tcPr>
            <w:tcW w:w="1018" w:type="dxa"/>
            <w:noWrap/>
            <w:vAlign w:val="bottom"/>
            <w:hideMark/>
          </w:tcPr>
          <w:p w:rsidR="00F92C5B" w:rsidRPr="00F92C5B" w:rsidRDefault="00794A01" w:rsidP="00794A01">
            <w:pPr>
              <w:cnfStyle w:val="100000000000" w:firstRow="1" w:lastRow="0" w:firstColumn="0" w:lastColumn="0" w:oddVBand="0" w:evenVBand="0" w:oddHBand="0" w:evenHBand="0" w:firstRowFirstColumn="0" w:firstRowLastColumn="0" w:lastRowFirstColumn="0" w:lastRowLastColumn="0"/>
            </w:pPr>
            <w:r>
              <w:t xml:space="preserve">Total </w:t>
            </w:r>
            <w:r w:rsidR="00F92C5B" w:rsidRPr="00F92C5B">
              <w:t>fer</w:t>
            </w:r>
            <w:r>
              <w:t>tility</w:t>
            </w:r>
          </w:p>
        </w:tc>
        <w:tc>
          <w:tcPr>
            <w:tcW w:w="1394" w:type="dxa"/>
            <w:noWrap/>
            <w:vAlign w:val="bottom"/>
            <w:hideMark/>
          </w:tcPr>
          <w:p w:rsidR="00F92C5B" w:rsidRPr="00F92C5B" w:rsidRDefault="00794A01" w:rsidP="00794A01">
            <w:pPr>
              <w:cnfStyle w:val="100000000000" w:firstRow="1" w:lastRow="0" w:firstColumn="0" w:lastColumn="0" w:oddVBand="0" w:evenVBand="0" w:oddHBand="0" w:evenHBand="0" w:firstRowFirstColumn="0" w:firstRowLastColumn="0" w:lastRowFirstColumn="0" w:lastRowLastColumn="0"/>
            </w:pPr>
            <w:r>
              <w:t>GDP per capital</w:t>
            </w:r>
          </w:p>
        </w:tc>
      </w:tr>
      <w:tr w:rsidR="000D7965" w:rsidRPr="00F92C5B" w:rsidTr="00794A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4" w:type="dxa"/>
            <w:noWrap/>
            <w:hideMark/>
          </w:tcPr>
          <w:p w:rsidR="00F92C5B" w:rsidRPr="00F92C5B" w:rsidRDefault="00F92C5B">
            <w:r w:rsidRPr="00F92C5B">
              <w:t xml:space="preserve"> High </w:t>
            </w:r>
          </w:p>
        </w:tc>
        <w:tc>
          <w:tcPr>
            <w:tcW w:w="1214"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5.18</w:t>
            </w:r>
          </w:p>
        </w:tc>
        <w:tc>
          <w:tcPr>
            <w:tcW w:w="907"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46.12</w:t>
            </w:r>
          </w:p>
        </w:tc>
        <w:tc>
          <w:tcPr>
            <w:tcW w:w="874"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9.09</w:t>
            </w:r>
          </w:p>
        </w:tc>
        <w:tc>
          <w:tcPr>
            <w:tcW w:w="928"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40.58</w:t>
            </w:r>
          </w:p>
        </w:tc>
        <w:tc>
          <w:tcPr>
            <w:tcW w:w="1107"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44,021.88</w:t>
            </w:r>
          </w:p>
        </w:tc>
        <w:tc>
          <w:tcPr>
            <w:tcW w:w="987"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2.51</w:t>
            </w:r>
          </w:p>
        </w:tc>
        <w:tc>
          <w:tcPr>
            <w:tcW w:w="1147"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80.08</w:t>
            </w:r>
          </w:p>
        </w:tc>
        <w:tc>
          <w:tcPr>
            <w:tcW w:w="1018"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1.79</w:t>
            </w:r>
          </w:p>
        </w:tc>
        <w:tc>
          <w:tcPr>
            <w:tcW w:w="1394"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42,118.75</w:t>
            </w:r>
          </w:p>
        </w:tc>
      </w:tr>
      <w:tr w:rsidR="000D7965" w:rsidRPr="00F92C5B" w:rsidTr="00794A01">
        <w:trPr>
          <w:trHeight w:val="300"/>
        </w:trPr>
        <w:tc>
          <w:tcPr>
            <w:cnfStyle w:val="001000000000" w:firstRow="0" w:lastRow="0" w:firstColumn="1" w:lastColumn="0" w:oddVBand="0" w:evenVBand="0" w:oddHBand="0" w:evenHBand="0" w:firstRowFirstColumn="0" w:firstRowLastColumn="0" w:lastRowFirstColumn="0" w:lastRowLastColumn="0"/>
            <w:tcW w:w="954" w:type="dxa"/>
            <w:noWrap/>
            <w:hideMark/>
          </w:tcPr>
          <w:p w:rsidR="00F92C5B" w:rsidRPr="00F92C5B" w:rsidRDefault="00F92C5B">
            <w:r w:rsidRPr="00F92C5B">
              <w:t xml:space="preserve"> Low </w:t>
            </w:r>
          </w:p>
        </w:tc>
        <w:tc>
          <w:tcPr>
            <w:tcW w:w="1214"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21.69</w:t>
            </w:r>
          </w:p>
        </w:tc>
        <w:tc>
          <w:tcPr>
            <w:tcW w:w="907"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41.07</w:t>
            </w:r>
          </w:p>
        </w:tc>
        <w:tc>
          <w:tcPr>
            <w:tcW w:w="874"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6.20</w:t>
            </w:r>
          </w:p>
        </w:tc>
        <w:tc>
          <w:tcPr>
            <w:tcW w:w="928"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47.91</w:t>
            </w:r>
          </w:p>
        </w:tc>
        <w:tc>
          <w:tcPr>
            <w:tcW w:w="1107"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12,671.41</w:t>
            </w:r>
          </w:p>
        </w:tc>
        <w:tc>
          <w:tcPr>
            <w:tcW w:w="987"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7.61</w:t>
            </w:r>
          </w:p>
        </w:tc>
        <w:tc>
          <w:tcPr>
            <w:tcW w:w="1147"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72.87</w:t>
            </w:r>
          </w:p>
        </w:tc>
        <w:tc>
          <w:tcPr>
            <w:tcW w:w="1018"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2.30</w:t>
            </w:r>
          </w:p>
        </w:tc>
        <w:tc>
          <w:tcPr>
            <w:tcW w:w="1394"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6,519.55</w:t>
            </w:r>
          </w:p>
        </w:tc>
      </w:tr>
      <w:tr w:rsidR="000D7965" w:rsidRPr="00F92C5B" w:rsidTr="00794A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4" w:type="dxa"/>
            <w:noWrap/>
            <w:hideMark/>
          </w:tcPr>
          <w:p w:rsidR="00F92C5B" w:rsidRPr="00F92C5B" w:rsidRDefault="00F92C5B">
            <w:r w:rsidRPr="00F92C5B">
              <w:t xml:space="preserve"> Very High </w:t>
            </w:r>
          </w:p>
        </w:tc>
        <w:tc>
          <w:tcPr>
            <w:tcW w:w="1214"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4.13</w:t>
            </w:r>
          </w:p>
        </w:tc>
        <w:tc>
          <w:tcPr>
            <w:tcW w:w="907"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176.00</w:t>
            </w:r>
          </w:p>
        </w:tc>
        <w:tc>
          <w:tcPr>
            <w:tcW w:w="874"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6.79</w:t>
            </w:r>
          </w:p>
        </w:tc>
        <w:tc>
          <w:tcPr>
            <w:tcW w:w="928"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156.67</w:t>
            </w:r>
          </w:p>
        </w:tc>
        <w:tc>
          <w:tcPr>
            <w:tcW w:w="1107"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64,033.33</w:t>
            </w:r>
          </w:p>
        </w:tc>
        <w:tc>
          <w:tcPr>
            <w:tcW w:w="987"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2.47</w:t>
            </w:r>
          </w:p>
        </w:tc>
        <w:tc>
          <w:tcPr>
            <w:tcW w:w="1147"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81.43</w:t>
            </w:r>
          </w:p>
        </w:tc>
        <w:tc>
          <w:tcPr>
            <w:tcW w:w="1018"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1.38</w:t>
            </w:r>
          </w:p>
        </w:tc>
        <w:tc>
          <w:tcPr>
            <w:tcW w:w="1394" w:type="dxa"/>
            <w:noWrap/>
            <w:vAlign w:val="center"/>
            <w:hideMark/>
          </w:tcPr>
          <w:p w:rsidR="00F92C5B" w:rsidRPr="00F92C5B" w:rsidRDefault="00F92C5B" w:rsidP="00794A01">
            <w:pPr>
              <w:jc w:val="center"/>
              <w:cnfStyle w:val="000000100000" w:firstRow="0" w:lastRow="0" w:firstColumn="0" w:lastColumn="0" w:oddVBand="0" w:evenVBand="0" w:oddHBand="1" w:evenHBand="0" w:firstRowFirstColumn="0" w:firstRowLastColumn="0" w:lastRowFirstColumn="0" w:lastRowLastColumn="0"/>
            </w:pPr>
            <w:r w:rsidRPr="00F92C5B">
              <w:t>57,566.67</w:t>
            </w:r>
          </w:p>
        </w:tc>
      </w:tr>
      <w:tr w:rsidR="000D7965" w:rsidRPr="00F92C5B" w:rsidTr="00794A01">
        <w:trPr>
          <w:trHeight w:val="300"/>
        </w:trPr>
        <w:tc>
          <w:tcPr>
            <w:cnfStyle w:val="001000000000" w:firstRow="0" w:lastRow="0" w:firstColumn="1" w:lastColumn="0" w:oddVBand="0" w:evenVBand="0" w:oddHBand="0" w:evenHBand="0" w:firstRowFirstColumn="0" w:firstRowLastColumn="0" w:lastRowFirstColumn="0" w:lastRowLastColumn="0"/>
            <w:tcW w:w="954" w:type="dxa"/>
            <w:noWrap/>
            <w:hideMark/>
          </w:tcPr>
          <w:p w:rsidR="00F92C5B" w:rsidRPr="00F92C5B" w:rsidRDefault="00F92C5B">
            <w:r w:rsidRPr="00F92C5B">
              <w:t xml:space="preserve"> Very Low </w:t>
            </w:r>
          </w:p>
        </w:tc>
        <w:tc>
          <w:tcPr>
            <w:tcW w:w="1214"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92.96</w:t>
            </w:r>
          </w:p>
        </w:tc>
        <w:tc>
          <w:tcPr>
            <w:tcW w:w="907"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29.15</w:t>
            </w:r>
          </w:p>
        </w:tc>
        <w:tc>
          <w:tcPr>
            <w:tcW w:w="874"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6.39</w:t>
            </w:r>
          </w:p>
        </w:tc>
        <w:tc>
          <w:tcPr>
            <w:tcW w:w="928"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42.32</w:t>
            </w:r>
          </w:p>
        </w:tc>
        <w:tc>
          <w:tcPr>
            <w:tcW w:w="1107"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3,942.40</w:t>
            </w:r>
          </w:p>
        </w:tc>
        <w:tc>
          <w:tcPr>
            <w:tcW w:w="987"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12.02</w:t>
            </w:r>
          </w:p>
        </w:tc>
        <w:tc>
          <w:tcPr>
            <w:tcW w:w="1147"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59.19</w:t>
            </w:r>
          </w:p>
        </w:tc>
        <w:tc>
          <w:tcPr>
            <w:tcW w:w="1018"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5.01</w:t>
            </w:r>
          </w:p>
        </w:tc>
        <w:tc>
          <w:tcPr>
            <w:tcW w:w="1394" w:type="dxa"/>
            <w:noWrap/>
            <w:vAlign w:val="center"/>
            <w:hideMark/>
          </w:tcPr>
          <w:p w:rsidR="00F92C5B" w:rsidRPr="00F92C5B" w:rsidRDefault="00F92C5B" w:rsidP="00794A01">
            <w:pPr>
              <w:jc w:val="center"/>
              <w:cnfStyle w:val="000000000000" w:firstRow="0" w:lastRow="0" w:firstColumn="0" w:lastColumn="0" w:oddVBand="0" w:evenVBand="0" w:oddHBand="0" w:evenHBand="0" w:firstRowFirstColumn="0" w:firstRowLastColumn="0" w:lastRowFirstColumn="0" w:lastRowLastColumn="0"/>
            </w:pPr>
            <w:r w:rsidRPr="00F92C5B">
              <w:t>1,922.38</w:t>
            </w:r>
          </w:p>
        </w:tc>
      </w:tr>
    </w:tbl>
    <w:p w:rsidR="00CE7D4C" w:rsidRDefault="00CE7D4C" w:rsidP="00F22BC8"/>
    <w:p w:rsidR="00030BA8" w:rsidRPr="002A3A99" w:rsidRDefault="002A3A99" w:rsidP="00D14267">
      <w:pPr>
        <w:pStyle w:val="Heading2"/>
      </w:pPr>
      <w:r w:rsidRPr="002A3A99">
        <w:t>AGGLOMERATIVE CLUSTERING</w:t>
      </w:r>
    </w:p>
    <w:p w:rsidR="00333D95" w:rsidRDefault="0090448D" w:rsidP="00F60326">
      <w:pPr>
        <w:pStyle w:val="ListParagraph"/>
        <w:numPr>
          <w:ilvl w:val="0"/>
          <w:numId w:val="14"/>
        </w:numPr>
        <w:rPr>
          <w:sz w:val="28"/>
          <w:szCs w:val="28"/>
        </w:rPr>
      </w:pPr>
      <w:r w:rsidRPr="00F60326">
        <w:rPr>
          <w:sz w:val="28"/>
          <w:szCs w:val="28"/>
        </w:rPr>
        <w:t xml:space="preserve">The </w:t>
      </w:r>
      <w:r w:rsidR="00ED022F" w:rsidRPr="00F60326">
        <w:rPr>
          <w:sz w:val="28"/>
          <w:szCs w:val="28"/>
        </w:rPr>
        <w:t xml:space="preserve">Agglomerative Clustering algorithm </w:t>
      </w:r>
      <w:r w:rsidR="00540623" w:rsidRPr="00F60326">
        <w:rPr>
          <w:sz w:val="28"/>
          <w:szCs w:val="28"/>
        </w:rPr>
        <w:t xml:space="preserve">was used </w:t>
      </w:r>
      <w:r w:rsidR="00ED022F" w:rsidRPr="00F60326">
        <w:rPr>
          <w:sz w:val="28"/>
          <w:szCs w:val="28"/>
        </w:rPr>
        <w:t>with the intention to create 4 clusters</w:t>
      </w:r>
      <w:r w:rsidR="00540623" w:rsidRPr="00F60326">
        <w:rPr>
          <w:sz w:val="28"/>
          <w:szCs w:val="28"/>
        </w:rPr>
        <w:t xml:space="preserve"> </w:t>
      </w:r>
      <w:r w:rsidR="00ED022F" w:rsidRPr="00F60326">
        <w:rPr>
          <w:sz w:val="28"/>
          <w:szCs w:val="28"/>
        </w:rPr>
        <w:t>using the 'ward' linkage method while computing the full hierarchical tree of clusters, providing an in-depth view of the clustering structure</w:t>
      </w:r>
      <w:r w:rsidR="006F2EC1">
        <w:rPr>
          <w:sz w:val="28"/>
          <w:szCs w:val="28"/>
        </w:rPr>
        <w:t xml:space="preserve">. </w:t>
      </w:r>
    </w:p>
    <w:p w:rsidR="00ED022F" w:rsidRPr="00F60326" w:rsidRDefault="006F2EC1" w:rsidP="00F60326">
      <w:pPr>
        <w:pStyle w:val="ListParagraph"/>
        <w:numPr>
          <w:ilvl w:val="0"/>
          <w:numId w:val="14"/>
        </w:numPr>
        <w:rPr>
          <w:sz w:val="28"/>
          <w:szCs w:val="28"/>
        </w:rPr>
      </w:pPr>
      <w:r>
        <w:rPr>
          <w:sz w:val="28"/>
          <w:szCs w:val="28"/>
        </w:rPr>
        <w:t>The following algorithm was used</w:t>
      </w:r>
      <w:r w:rsidR="00333D95">
        <w:rPr>
          <w:sz w:val="28"/>
          <w:szCs w:val="28"/>
        </w:rPr>
        <w:t>;</w:t>
      </w:r>
      <w:r>
        <w:rPr>
          <w:sz w:val="28"/>
          <w:szCs w:val="28"/>
        </w:rPr>
        <w:t xml:space="preserve"> </w:t>
      </w:r>
    </w:p>
    <w:p w:rsidR="000B126F" w:rsidRPr="000B126F" w:rsidRDefault="000B126F" w:rsidP="000B126F">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0B126F">
        <w:rPr>
          <w:rFonts w:ascii="Consolas" w:eastAsia="Times New Roman" w:hAnsi="Consolas" w:cs="Times New Roman"/>
          <w:color w:val="4EC9B0"/>
          <w:sz w:val="21"/>
          <w:szCs w:val="21"/>
        </w:rPr>
        <w:t>AgglomerativeClustering</w:t>
      </w:r>
      <w:proofErr w:type="spellEnd"/>
      <w:r w:rsidRPr="000B126F">
        <w:rPr>
          <w:rFonts w:ascii="Consolas" w:eastAsia="Times New Roman" w:hAnsi="Consolas" w:cs="Times New Roman"/>
          <w:color w:val="FFFFFF"/>
          <w:sz w:val="21"/>
          <w:szCs w:val="21"/>
        </w:rPr>
        <w:t>(</w:t>
      </w:r>
      <w:proofErr w:type="spellStart"/>
      <w:proofErr w:type="gramEnd"/>
      <w:r w:rsidRPr="000B126F">
        <w:rPr>
          <w:rFonts w:ascii="Consolas" w:eastAsia="Times New Roman" w:hAnsi="Consolas" w:cs="Times New Roman"/>
          <w:color w:val="9CDCFE"/>
          <w:sz w:val="21"/>
          <w:szCs w:val="21"/>
        </w:rPr>
        <w:t>n_clusters</w:t>
      </w:r>
      <w:proofErr w:type="spellEnd"/>
      <w:r w:rsidRPr="000B126F">
        <w:rPr>
          <w:rFonts w:ascii="Consolas" w:eastAsia="Times New Roman" w:hAnsi="Consolas" w:cs="Times New Roman"/>
          <w:color w:val="D4D4D4"/>
          <w:sz w:val="21"/>
          <w:szCs w:val="21"/>
        </w:rPr>
        <w:t>=</w:t>
      </w:r>
      <w:r w:rsidRPr="000B126F">
        <w:rPr>
          <w:rFonts w:ascii="Consolas" w:eastAsia="Times New Roman" w:hAnsi="Consolas" w:cs="Times New Roman"/>
          <w:color w:val="B5CEA8"/>
          <w:sz w:val="21"/>
          <w:szCs w:val="21"/>
        </w:rPr>
        <w:t>4</w:t>
      </w:r>
      <w:r w:rsidRPr="000B126F">
        <w:rPr>
          <w:rFonts w:ascii="Consolas" w:eastAsia="Times New Roman" w:hAnsi="Consolas" w:cs="Times New Roman"/>
          <w:color w:val="FFFFFF"/>
          <w:sz w:val="21"/>
          <w:szCs w:val="21"/>
        </w:rPr>
        <w:t xml:space="preserve">, </w:t>
      </w:r>
      <w:r w:rsidRPr="000B126F">
        <w:rPr>
          <w:rFonts w:ascii="Consolas" w:eastAsia="Times New Roman" w:hAnsi="Consolas" w:cs="Times New Roman"/>
          <w:color w:val="9CDCFE"/>
          <w:sz w:val="21"/>
          <w:szCs w:val="21"/>
        </w:rPr>
        <w:t>linkage</w:t>
      </w:r>
      <w:r w:rsidRPr="000B126F">
        <w:rPr>
          <w:rFonts w:ascii="Consolas" w:eastAsia="Times New Roman" w:hAnsi="Consolas" w:cs="Times New Roman"/>
          <w:color w:val="D4D4D4"/>
          <w:sz w:val="21"/>
          <w:szCs w:val="21"/>
        </w:rPr>
        <w:t>=</w:t>
      </w:r>
      <w:r w:rsidRPr="000B126F">
        <w:rPr>
          <w:rFonts w:ascii="Consolas" w:eastAsia="Times New Roman" w:hAnsi="Consolas" w:cs="Times New Roman"/>
          <w:color w:val="CE9178"/>
          <w:sz w:val="21"/>
          <w:szCs w:val="21"/>
        </w:rPr>
        <w:t>'ward'</w:t>
      </w:r>
      <w:r w:rsidRPr="000B126F">
        <w:rPr>
          <w:rFonts w:ascii="Consolas" w:eastAsia="Times New Roman" w:hAnsi="Consolas" w:cs="Times New Roman"/>
          <w:color w:val="FFFFFF"/>
          <w:sz w:val="21"/>
          <w:szCs w:val="21"/>
        </w:rPr>
        <w:t xml:space="preserve">, </w:t>
      </w:r>
      <w:proofErr w:type="spellStart"/>
      <w:r w:rsidRPr="000B126F">
        <w:rPr>
          <w:rFonts w:ascii="Consolas" w:eastAsia="Times New Roman" w:hAnsi="Consolas" w:cs="Times New Roman"/>
          <w:color w:val="9CDCFE"/>
          <w:sz w:val="21"/>
          <w:szCs w:val="21"/>
        </w:rPr>
        <w:t>compute_full_tree</w:t>
      </w:r>
      <w:proofErr w:type="spellEnd"/>
      <w:r w:rsidRPr="000B126F">
        <w:rPr>
          <w:rFonts w:ascii="Consolas" w:eastAsia="Times New Roman" w:hAnsi="Consolas" w:cs="Times New Roman"/>
          <w:color w:val="D4D4D4"/>
          <w:sz w:val="21"/>
          <w:szCs w:val="21"/>
        </w:rPr>
        <w:t>=</w:t>
      </w:r>
      <w:r w:rsidRPr="000B126F">
        <w:rPr>
          <w:rFonts w:ascii="Consolas" w:eastAsia="Times New Roman" w:hAnsi="Consolas" w:cs="Times New Roman"/>
          <w:color w:val="569CD6"/>
          <w:sz w:val="21"/>
          <w:szCs w:val="21"/>
        </w:rPr>
        <w:t>True</w:t>
      </w:r>
      <w:r w:rsidRPr="000B126F">
        <w:rPr>
          <w:rFonts w:ascii="Consolas" w:eastAsia="Times New Roman" w:hAnsi="Consolas" w:cs="Times New Roman"/>
          <w:color w:val="FFFFFF"/>
          <w:sz w:val="21"/>
          <w:szCs w:val="21"/>
        </w:rPr>
        <w:t>)</w:t>
      </w:r>
    </w:p>
    <w:p w:rsidR="005A507D" w:rsidRDefault="005A507D" w:rsidP="00C16C93">
      <w:pPr>
        <w:pStyle w:val="ListParagraph"/>
      </w:pPr>
    </w:p>
    <w:p w:rsidR="00333D95" w:rsidRDefault="00333D95" w:rsidP="00333D95">
      <w:pPr>
        <w:pStyle w:val="ListParagraph"/>
        <w:numPr>
          <w:ilvl w:val="0"/>
          <w:numId w:val="14"/>
        </w:numPr>
        <w:rPr>
          <w:sz w:val="28"/>
          <w:szCs w:val="28"/>
        </w:rPr>
      </w:pPr>
      <w:r w:rsidRPr="00333D95">
        <w:rPr>
          <w:sz w:val="28"/>
          <w:szCs w:val="28"/>
        </w:rPr>
        <w:t xml:space="preserve">The clusters were renamed using a similar approach as applied in the </w:t>
      </w:r>
      <w:proofErr w:type="spellStart"/>
      <w:r w:rsidRPr="00333D95">
        <w:rPr>
          <w:sz w:val="28"/>
          <w:szCs w:val="28"/>
        </w:rPr>
        <w:t>KMeans</w:t>
      </w:r>
      <w:proofErr w:type="spellEnd"/>
      <w:r w:rsidRPr="00333D95">
        <w:rPr>
          <w:sz w:val="28"/>
          <w:szCs w:val="28"/>
        </w:rPr>
        <w:t xml:space="preserve"> Clustering</w:t>
      </w:r>
    </w:p>
    <w:p w:rsidR="00AC2B23" w:rsidRDefault="00AC2B23" w:rsidP="00333D95">
      <w:pPr>
        <w:pStyle w:val="ListParagraph"/>
        <w:numPr>
          <w:ilvl w:val="0"/>
          <w:numId w:val="14"/>
        </w:numPr>
        <w:rPr>
          <w:sz w:val="28"/>
          <w:szCs w:val="28"/>
        </w:rPr>
      </w:pPr>
      <w:r w:rsidRPr="006A7152">
        <w:rPr>
          <w:sz w:val="28"/>
          <w:szCs w:val="28"/>
        </w:rPr>
        <w:t xml:space="preserve">A cross tabulation of the average socio economic </w:t>
      </w:r>
      <w:r w:rsidR="00333D95">
        <w:rPr>
          <w:sz w:val="28"/>
          <w:szCs w:val="28"/>
        </w:rPr>
        <w:t xml:space="preserve">and health </w:t>
      </w:r>
      <w:r w:rsidRPr="006A7152">
        <w:rPr>
          <w:sz w:val="28"/>
          <w:szCs w:val="28"/>
        </w:rPr>
        <w:t>indicators across the clusters are as follows;</w:t>
      </w:r>
    </w:p>
    <w:p w:rsidR="008E5C3A" w:rsidRDefault="008E5C3A" w:rsidP="008E5C3A">
      <w:pPr>
        <w:rPr>
          <w:sz w:val="28"/>
          <w:szCs w:val="28"/>
        </w:rPr>
      </w:pPr>
    </w:p>
    <w:p w:rsidR="008E5C3A" w:rsidRPr="008E5C3A" w:rsidRDefault="008E5C3A" w:rsidP="008E5C3A">
      <w:pPr>
        <w:rPr>
          <w:sz w:val="28"/>
          <w:szCs w:val="28"/>
        </w:rPr>
      </w:pPr>
    </w:p>
    <w:tbl>
      <w:tblPr>
        <w:tblStyle w:val="GridTable5Dark"/>
        <w:tblW w:w="11376" w:type="dxa"/>
        <w:tblInd w:w="-905" w:type="dxa"/>
        <w:tblLook w:val="04A0" w:firstRow="1" w:lastRow="0" w:firstColumn="1" w:lastColumn="0" w:noHBand="0" w:noVBand="1"/>
      </w:tblPr>
      <w:tblGrid>
        <w:gridCol w:w="1710"/>
        <w:gridCol w:w="1214"/>
        <w:gridCol w:w="907"/>
        <w:gridCol w:w="1062"/>
        <w:gridCol w:w="928"/>
        <w:gridCol w:w="1107"/>
        <w:gridCol w:w="987"/>
        <w:gridCol w:w="1248"/>
        <w:gridCol w:w="1018"/>
        <w:gridCol w:w="1484"/>
      </w:tblGrid>
      <w:tr w:rsidR="00756C02" w:rsidRPr="00756C02" w:rsidTr="002B226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rsidR="00756C02" w:rsidRPr="00F92C5B" w:rsidRDefault="00756C02" w:rsidP="00756C02">
            <w:r>
              <w:lastRenderedPageBreak/>
              <w:t>Development Status</w:t>
            </w:r>
          </w:p>
        </w:tc>
        <w:tc>
          <w:tcPr>
            <w:tcW w:w="1214" w:type="dxa"/>
            <w:noWrap/>
            <w:vAlign w:val="bottom"/>
            <w:hideMark/>
          </w:tcPr>
          <w:p w:rsidR="00756C02" w:rsidRPr="00F92C5B" w:rsidRDefault="00756C02" w:rsidP="00756C02">
            <w:pPr>
              <w:cnfStyle w:val="100000000000" w:firstRow="1" w:lastRow="0" w:firstColumn="0" w:lastColumn="0" w:oddVBand="0" w:evenVBand="0" w:oddHBand="0" w:evenHBand="0" w:firstRowFirstColumn="0" w:firstRowLastColumn="0" w:lastRowFirstColumn="0" w:lastRowLastColumn="0"/>
            </w:pPr>
            <w:r>
              <w:t xml:space="preserve">Child </w:t>
            </w:r>
            <w:r w:rsidRPr="00F92C5B">
              <w:t>mort</w:t>
            </w:r>
            <w:r>
              <w:t>ality</w:t>
            </w:r>
          </w:p>
        </w:tc>
        <w:tc>
          <w:tcPr>
            <w:tcW w:w="907" w:type="dxa"/>
            <w:noWrap/>
            <w:vAlign w:val="bottom"/>
            <w:hideMark/>
          </w:tcPr>
          <w:p w:rsidR="00756C02" w:rsidRPr="00F92C5B" w:rsidRDefault="00756C02" w:rsidP="00756C02">
            <w:pPr>
              <w:cnfStyle w:val="100000000000" w:firstRow="1" w:lastRow="0" w:firstColumn="0" w:lastColumn="0" w:oddVBand="0" w:evenVBand="0" w:oddHBand="0" w:evenHBand="0" w:firstRowFirstColumn="0" w:firstRowLastColumn="0" w:lastRowFirstColumn="0" w:lastRowLastColumn="0"/>
            </w:pPr>
            <w:r w:rsidRPr="00F92C5B">
              <w:t>exports</w:t>
            </w:r>
          </w:p>
        </w:tc>
        <w:tc>
          <w:tcPr>
            <w:tcW w:w="874" w:type="dxa"/>
            <w:noWrap/>
            <w:vAlign w:val="bottom"/>
            <w:hideMark/>
          </w:tcPr>
          <w:p w:rsidR="00756C02" w:rsidRPr="00F92C5B" w:rsidRDefault="00756C02" w:rsidP="00756C02">
            <w:pPr>
              <w:cnfStyle w:val="100000000000" w:firstRow="1" w:lastRow="0" w:firstColumn="0" w:lastColumn="0" w:oddVBand="0" w:evenVBand="0" w:oddHBand="0" w:evenHBand="0" w:firstRowFirstColumn="0" w:firstRowLastColumn="0" w:lastRowFirstColumn="0" w:lastRowLastColumn="0"/>
            </w:pPr>
            <w:r w:rsidRPr="00F92C5B">
              <w:t xml:space="preserve">health </w:t>
            </w:r>
            <w:r>
              <w:t>Spending</w:t>
            </w:r>
          </w:p>
        </w:tc>
        <w:tc>
          <w:tcPr>
            <w:tcW w:w="928" w:type="dxa"/>
            <w:noWrap/>
            <w:vAlign w:val="bottom"/>
            <w:hideMark/>
          </w:tcPr>
          <w:p w:rsidR="00756C02" w:rsidRPr="00F92C5B" w:rsidRDefault="00756C02" w:rsidP="00756C02">
            <w:pPr>
              <w:cnfStyle w:val="100000000000" w:firstRow="1" w:lastRow="0" w:firstColumn="0" w:lastColumn="0" w:oddVBand="0" w:evenVBand="0" w:oddHBand="0" w:evenHBand="0" w:firstRowFirstColumn="0" w:firstRowLastColumn="0" w:lastRowFirstColumn="0" w:lastRowLastColumn="0"/>
            </w:pPr>
            <w:r w:rsidRPr="00F92C5B">
              <w:t>imports</w:t>
            </w:r>
          </w:p>
        </w:tc>
        <w:tc>
          <w:tcPr>
            <w:tcW w:w="1107" w:type="dxa"/>
            <w:noWrap/>
            <w:vAlign w:val="bottom"/>
            <w:hideMark/>
          </w:tcPr>
          <w:p w:rsidR="00756C02" w:rsidRPr="00F92C5B" w:rsidRDefault="00756C02" w:rsidP="00756C02">
            <w:pPr>
              <w:cnfStyle w:val="100000000000" w:firstRow="1" w:lastRow="0" w:firstColumn="0" w:lastColumn="0" w:oddVBand="0" w:evenVBand="0" w:oddHBand="0" w:evenHBand="0" w:firstRowFirstColumn="0" w:firstRowLastColumn="0" w:lastRowFirstColumn="0" w:lastRowLastColumn="0"/>
            </w:pPr>
            <w:r w:rsidRPr="00F92C5B">
              <w:t>income</w:t>
            </w:r>
          </w:p>
        </w:tc>
        <w:tc>
          <w:tcPr>
            <w:tcW w:w="987" w:type="dxa"/>
            <w:noWrap/>
            <w:vAlign w:val="bottom"/>
            <w:hideMark/>
          </w:tcPr>
          <w:p w:rsidR="00756C02" w:rsidRPr="00F92C5B" w:rsidRDefault="00756C02" w:rsidP="00756C02">
            <w:pPr>
              <w:cnfStyle w:val="100000000000" w:firstRow="1" w:lastRow="0" w:firstColumn="0" w:lastColumn="0" w:oddVBand="0" w:evenVBand="0" w:oddHBand="0" w:evenHBand="0" w:firstRowFirstColumn="0" w:firstRowLastColumn="0" w:lastRowFirstColumn="0" w:lastRowLastColumn="0"/>
            </w:pPr>
            <w:r w:rsidRPr="00F92C5B">
              <w:t>inflation</w:t>
            </w:r>
          </w:p>
        </w:tc>
        <w:tc>
          <w:tcPr>
            <w:tcW w:w="1147" w:type="dxa"/>
            <w:noWrap/>
            <w:vAlign w:val="bottom"/>
            <w:hideMark/>
          </w:tcPr>
          <w:p w:rsidR="00756C02" w:rsidRPr="00F92C5B" w:rsidRDefault="00756C02" w:rsidP="00756C02">
            <w:pPr>
              <w:cnfStyle w:val="100000000000" w:firstRow="1" w:lastRow="0" w:firstColumn="0" w:lastColumn="0" w:oddVBand="0" w:evenVBand="0" w:oddHBand="0" w:evenHBand="0" w:firstRowFirstColumn="0" w:firstRowLastColumn="0" w:lastRowFirstColumn="0" w:lastRowLastColumn="0"/>
            </w:pPr>
            <w:r>
              <w:t>Life expectancy</w:t>
            </w:r>
          </w:p>
        </w:tc>
        <w:tc>
          <w:tcPr>
            <w:tcW w:w="1018" w:type="dxa"/>
            <w:noWrap/>
            <w:vAlign w:val="bottom"/>
            <w:hideMark/>
          </w:tcPr>
          <w:p w:rsidR="00756C02" w:rsidRPr="00F92C5B" w:rsidRDefault="00756C02" w:rsidP="00756C02">
            <w:pPr>
              <w:cnfStyle w:val="100000000000" w:firstRow="1" w:lastRow="0" w:firstColumn="0" w:lastColumn="0" w:oddVBand="0" w:evenVBand="0" w:oddHBand="0" w:evenHBand="0" w:firstRowFirstColumn="0" w:firstRowLastColumn="0" w:lastRowFirstColumn="0" w:lastRowLastColumn="0"/>
            </w:pPr>
            <w:r>
              <w:t xml:space="preserve">Total </w:t>
            </w:r>
            <w:r w:rsidRPr="00F92C5B">
              <w:t>fer</w:t>
            </w:r>
            <w:r>
              <w:t>tility</w:t>
            </w:r>
          </w:p>
        </w:tc>
        <w:tc>
          <w:tcPr>
            <w:tcW w:w="1484" w:type="dxa"/>
            <w:noWrap/>
            <w:vAlign w:val="bottom"/>
            <w:hideMark/>
          </w:tcPr>
          <w:p w:rsidR="00756C02" w:rsidRPr="00F92C5B" w:rsidRDefault="00756C02" w:rsidP="00756C02">
            <w:pPr>
              <w:cnfStyle w:val="100000000000" w:firstRow="1" w:lastRow="0" w:firstColumn="0" w:lastColumn="0" w:oddVBand="0" w:evenVBand="0" w:oddHBand="0" w:evenHBand="0" w:firstRowFirstColumn="0" w:firstRowLastColumn="0" w:lastRowFirstColumn="0" w:lastRowLastColumn="0"/>
            </w:pPr>
            <w:r>
              <w:t>GDP per capital</w:t>
            </w:r>
          </w:p>
        </w:tc>
      </w:tr>
      <w:tr w:rsidR="00756C02" w:rsidRPr="00756C02" w:rsidTr="003D71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56C02" w:rsidRPr="00756C02" w:rsidRDefault="00756C02">
            <w:r w:rsidRPr="00756C02">
              <w:t>Very Low</w:t>
            </w:r>
          </w:p>
        </w:tc>
        <w:tc>
          <w:tcPr>
            <w:tcW w:w="1214"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92.96</w:t>
            </w:r>
          </w:p>
        </w:tc>
        <w:tc>
          <w:tcPr>
            <w:tcW w:w="907"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29.15</w:t>
            </w:r>
          </w:p>
        </w:tc>
        <w:tc>
          <w:tcPr>
            <w:tcW w:w="874"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6.39</w:t>
            </w:r>
          </w:p>
        </w:tc>
        <w:tc>
          <w:tcPr>
            <w:tcW w:w="928"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42.32</w:t>
            </w:r>
          </w:p>
        </w:tc>
        <w:tc>
          <w:tcPr>
            <w:tcW w:w="1107"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3,942.40</w:t>
            </w:r>
          </w:p>
        </w:tc>
        <w:tc>
          <w:tcPr>
            <w:tcW w:w="987"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12.02</w:t>
            </w:r>
          </w:p>
        </w:tc>
        <w:tc>
          <w:tcPr>
            <w:tcW w:w="1147"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59.19</w:t>
            </w:r>
          </w:p>
        </w:tc>
        <w:tc>
          <w:tcPr>
            <w:tcW w:w="1018"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5.01</w:t>
            </w:r>
          </w:p>
        </w:tc>
        <w:tc>
          <w:tcPr>
            <w:tcW w:w="1484"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1,922.38</w:t>
            </w:r>
          </w:p>
        </w:tc>
      </w:tr>
      <w:tr w:rsidR="00756C02" w:rsidRPr="00756C02" w:rsidTr="003D717B">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56C02" w:rsidRPr="00756C02" w:rsidRDefault="00756C02">
            <w:r w:rsidRPr="00756C02">
              <w:t>Low</w:t>
            </w:r>
          </w:p>
        </w:tc>
        <w:tc>
          <w:tcPr>
            <w:tcW w:w="1214"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21.69</w:t>
            </w:r>
          </w:p>
        </w:tc>
        <w:tc>
          <w:tcPr>
            <w:tcW w:w="907"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41.07</w:t>
            </w:r>
          </w:p>
        </w:tc>
        <w:tc>
          <w:tcPr>
            <w:tcW w:w="874"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6.20</w:t>
            </w:r>
          </w:p>
        </w:tc>
        <w:tc>
          <w:tcPr>
            <w:tcW w:w="928"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47.91</w:t>
            </w:r>
          </w:p>
        </w:tc>
        <w:tc>
          <w:tcPr>
            <w:tcW w:w="1107"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12,671.41</w:t>
            </w:r>
          </w:p>
        </w:tc>
        <w:tc>
          <w:tcPr>
            <w:tcW w:w="987"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7.61</w:t>
            </w:r>
          </w:p>
        </w:tc>
        <w:tc>
          <w:tcPr>
            <w:tcW w:w="1147"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72.87</w:t>
            </w:r>
          </w:p>
        </w:tc>
        <w:tc>
          <w:tcPr>
            <w:tcW w:w="1018"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2.30</w:t>
            </w:r>
          </w:p>
        </w:tc>
        <w:tc>
          <w:tcPr>
            <w:tcW w:w="1484"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6,519.55</w:t>
            </w:r>
          </w:p>
        </w:tc>
      </w:tr>
      <w:tr w:rsidR="00756C02" w:rsidRPr="00756C02" w:rsidTr="003D71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56C02" w:rsidRPr="00756C02" w:rsidRDefault="00756C02">
            <w:r w:rsidRPr="00756C02">
              <w:t>High</w:t>
            </w:r>
          </w:p>
        </w:tc>
        <w:tc>
          <w:tcPr>
            <w:tcW w:w="1214"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5.18</w:t>
            </w:r>
          </w:p>
        </w:tc>
        <w:tc>
          <w:tcPr>
            <w:tcW w:w="907"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46.12</w:t>
            </w:r>
          </w:p>
        </w:tc>
        <w:tc>
          <w:tcPr>
            <w:tcW w:w="874"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9.09</w:t>
            </w:r>
          </w:p>
        </w:tc>
        <w:tc>
          <w:tcPr>
            <w:tcW w:w="928"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40.58</w:t>
            </w:r>
          </w:p>
        </w:tc>
        <w:tc>
          <w:tcPr>
            <w:tcW w:w="1107"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44,021.88</w:t>
            </w:r>
          </w:p>
        </w:tc>
        <w:tc>
          <w:tcPr>
            <w:tcW w:w="987"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2.51</w:t>
            </w:r>
          </w:p>
        </w:tc>
        <w:tc>
          <w:tcPr>
            <w:tcW w:w="1147"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80.08</w:t>
            </w:r>
          </w:p>
        </w:tc>
        <w:tc>
          <w:tcPr>
            <w:tcW w:w="1018"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1.79</w:t>
            </w:r>
          </w:p>
        </w:tc>
        <w:tc>
          <w:tcPr>
            <w:tcW w:w="1484" w:type="dxa"/>
            <w:noWrap/>
            <w:vAlign w:val="center"/>
            <w:hideMark/>
          </w:tcPr>
          <w:p w:rsidR="00756C02" w:rsidRPr="00756C02" w:rsidRDefault="00756C02" w:rsidP="003D717B">
            <w:pPr>
              <w:jc w:val="center"/>
              <w:cnfStyle w:val="000000100000" w:firstRow="0" w:lastRow="0" w:firstColumn="0" w:lastColumn="0" w:oddVBand="0" w:evenVBand="0" w:oddHBand="1" w:evenHBand="0" w:firstRowFirstColumn="0" w:firstRowLastColumn="0" w:lastRowFirstColumn="0" w:lastRowLastColumn="0"/>
            </w:pPr>
            <w:r w:rsidRPr="00756C02">
              <w:t>42,118.75</w:t>
            </w:r>
          </w:p>
        </w:tc>
      </w:tr>
      <w:tr w:rsidR="00756C02" w:rsidRPr="00756C02" w:rsidTr="003D717B">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56C02" w:rsidRPr="00756C02" w:rsidRDefault="00756C02">
            <w:r w:rsidRPr="00756C02">
              <w:t>Very High</w:t>
            </w:r>
          </w:p>
        </w:tc>
        <w:tc>
          <w:tcPr>
            <w:tcW w:w="1214"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4.13</w:t>
            </w:r>
          </w:p>
        </w:tc>
        <w:tc>
          <w:tcPr>
            <w:tcW w:w="907"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176.00</w:t>
            </w:r>
          </w:p>
        </w:tc>
        <w:tc>
          <w:tcPr>
            <w:tcW w:w="874"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6.79</w:t>
            </w:r>
          </w:p>
        </w:tc>
        <w:tc>
          <w:tcPr>
            <w:tcW w:w="928"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156.67</w:t>
            </w:r>
          </w:p>
        </w:tc>
        <w:tc>
          <w:tcPr>
            <w:tcW w:w="1107"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64,033.33</w:t>
            </w:r>
          </w:p>
        </w:tc>
        <w:tc>
          <w:tcPr>
            <w:tcW w:w="987"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2.47</w:t>
            </w:r>
          </w:p>
        </w:tc>
        <w:tc>
          <w:tcPr>
            <w:tcW w:w="1147"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81.43</w:t>
            </w:r>
          </w:p>
        </w:tc>
        <w:tc>
          <w:tcPr>
            <w:tcW w:w="1018"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1.38</w:t>
            </w:r>
          </w:p>
        </w:tc>
        <w:tc>
          <w:tcPr>
            <w:tcW w:w="1484" w:type="dxa"/>
            <w:noWrap/>
            <w:vAlign w:val="center"/>
            <w:hideMark/>
          </w:tcPr>
          <w:p w:rsidR="00756C02" w:rsidRPr="00756C02" w:rsidRDefault="00756C02" w:rsidP="003D717B">
            <w:pPr>
              <w:jc w:val="center"/>
              <w:cnfStyle w:val="000000000000" w:firstRow="0" w:lastRow="0" w:firstColumn="0" w:lastColumn="0" w:oddVBand="0" w:evenVBand="0" w:oddHBand="0" w:evenHBand="0" w:firstRowFirstColumn="0" w:firstRowLastColumn="0" w:lastRowFirstColumn="0" w:lastRowLastColumn="0"/>
            </w:pPr>
            <w:r w:rsidRPr="00756C02">
              <w:t>57,566.67</w:t>
            </w:r>
          </w:p>
        </w:tc>
      </w:tr>
    </w:tbl>
    <w:p w:rsidR="00AC2B23" w:rsidRDefault="00AC2B23" w:rsidP="00AC2B23"/>
    <w:p w:rsidR="007F536E" w:rsidRDefault="00032C7B" w:rsidP="00D14267">
      <w:pPr>
        <w:pStyle w:val="Heading2"/>
      </w:pPr>
      <w:r>
        <w:t>Mean Shift Clustering</w:t>
      </w:r>
    </w:p>
    <w:p w:rsidR="00C21C4A" w:rsidRDefault="00C21C4A" w:rsidP="00C21C4A"/>
    <w:p w:rsidR="00C21C4A" w:rsidRPr="002A0BBD" w:rsidRDefault="00C21C4A" w:rsidP="002A0BBD">
      <w:pPr>
        <w:pStyle w:val="ListParagraph"/>
        <w:numPr>
          <w:ilvl w:val="0"/>
          <w:numId w:val="15"/>
        </w:numPr>
        <w:jc w:val="both"/>
        <w:rPr>
          <w:sz w:val="28"/>
          <w:szCs w:val="28"/>
        </w:rPr>
      </w:pPr>
      <w:r w:rsidRPr="002A0BBD">
        <w:rPr>
          <w:sz w:val="28"/>
          <w:szCs w:val="28"/>
        </w:rPr>
        <w:t xml:space="preserve">Mean </w:t>
      </w:r>
      <w:r w:rsidR="00C05FE8" w:rsidRPr="002A0BBD">
        <w:rPr>
          <w:sz w:val="28"/>
          <w:szCs w:val="28"/>
        </w:rPr>
        <w:t xml:space="preserve">Shift </w:t>
      </w:r>
      <w:r w:rsidRPr="002A0BBD">
        <w:rPr>
          <w:sz w:val="28"/>
          <w:szCs w:val="28"/>
        </w:rPr>
        <w:t xml:space="preserve">clustering algorithm </w:t>
      </w:r>
      <w:r w:rsidRPr="002A0BBD">
        <w:rPr>
          <w:sz w:val="28"/>
          <w:szCs w:val="28"/>
        </w:rPr>
        <w:t xml:space="preserve">was </w:t>
      </w:r>
      <w:r w:rsidRPr="002A0BBD">
        <w:rPr>
          <w:sz w:val="28"/>
          <w:szCs w:val="28"/>
        </w:rPr>
        <w:t xml:space="preserve">used for </w:t>
      </w:r>
      <w:r w:rsidR="00475398" w:rsidRPr="002A0BBD">
        <w:rPr>
          <w:sz w:val="28"/>
          <w:szCs w:val="28"/>
        </w:rPr>
        <w:t xml:space="preserve">the </w:t>
      </w:r>
      <w:r w:rsidRPr="002A0BBD">
        <w:rPr>
          <w:sz w:val="28"/>
          <w:szCs w:val="28"/>
        </w:rPr>
        <w:t xml:space="preserve">unsupervised learning tasks, specifically for grouping data points into clusters based on their density. The bandwidth parameter in </w:t>
      </w:r>
      <w:proofErr w:type="spellStart"/>
      <w:r w:rsidRPr="002A0BBD">
        <w:rPr>
          <w:sz w:val="28"/>
          <w:szCs w:val="28"/>
        </w:rPr>
        <w:t>MeanShift</w:t>
      </w:r>
      <w:proofErr w:type="spellEnd"/>
      <w:r w:rsidRPr="002A0BBD">
        <w:rPr>
          <w:sz w:val="28"/>
          <w:szCs w:val="28"/>
        </w:rPr>
        <w:t xml:space="preserve"> determines the size of the region to consider when estimating the density around a data point. When </w:t>
      </w:r>
      <w:proofErr w:type="spellStart"/>
      <w:proofErr w:type="gramStart"/>
      <w:r w:rsidRPr="002A0BBD">
        <w:rPr>
          <w:sz w:val="28"/>
          <w:szCs w:val="28"/>
        </w:rPr>
        <w:t>MeanShift</w:t>
      </w:r>
      <w:proofErr w:type="spellEnd"/>
      <w:r w:rsidRPr="002A0BBD">
        <w:rPr>
          <w:sz w:val="28"/>
          <w:szCs w:val="28"/>
        </w:rPr>
        <w:t>(</w:t>
      </w:r>
      <w:proofErr w:type="gramEnd"/>
      <w:r w:rsidRPr="002A0BBD">
        <w:rPr>
          <w:sz w:val="28"/>
          <w:szCs w:val="28"/>
        </w:rPr>
        <w:t>bandwidth=None) is used, it means that the bandwidth parameter is set to None, allowing the algorithm to automatically estimate the bandwidth using a heuristic approach.</w:t>
      </w:r>
      <w:r w:rsidR="006F2EC1" w:rsidRPr="002A0BBD">
        <w:rPr>
          <w:sz w:val="28"/>
          <w:szCs w:val="28"/>
        </w:rPr>
        <w:t xml:space="preserve"> The following </w:t>
      </w:r>
      <w:proofErr w:type="spellStart"/>
      <w:r w:rsidR="006F2EC1" w:rsidRPr="002A0BBD">
        <w:rPr>
          <w:sz w:val="28"/>
          <w:szCs w:val="28"/>
        </w:rPr>
        <w:t>algorithims</w:t>
      </w:r>
      <w:proofErr w:type="spellEnd"/>
      <w:r w:rsidR="006F2EC1" w:rsidRPr="002A0BBD">
        <w:rPr>
          <w:sz w:val="28"/>
          <w:szCs w:val="28"/>
        </w:rPr>
        <w:t xml:space="preserve"> were used to fit the data;</w:t>
      </w:r>
    </w:p>
    <w:p w:rsidR="005805F8" w:rsidRPr="005805F8" w:rsidRDefault="005805F8" w:rsidP="005805F8">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5805F8">
        <w:rPr>
          <w:rFonts w:ascii="Consolas" w:eastAsia="Times New Roman" w:hAnsi="Consolas" w:cs="Times New Roman"/>
          <w:color w:val="4EC9B0"/>
          <w:sz w:val="21"/>
          <w:szCs w:val="21"/>
        </w:rPr>
        <w:t>MeanShift</w:t>
      </w:r>
      <w:proofErr w:type="spellEnd"/>
      <w:r w:rsidRPr="005805F8">
        <w:rPr>
          <w:rFonts w:ascii="Consolas" w:eastAsia="Times New Roman" w:hAnsi="Consolas" w:cs="Times New Roman"/>
          <w:color w:val="FFFFFF"/>
          <w:sz w:val="21"/>
          <w:szCs w:val="21"/>
        </w:rPr>
        <w:t>(</w:t>
      </w:r>
      <w:proofErr w:type="gramEnd"/>
      <w:r w:rsidRPr="005805F8">
        <w:rPr>
          <w:rFonts w:ascii="Consolas" w:eastAsia="Times New Roman" w:hAnsi="Consolas" w:cs="Times New Roman"/>
          <w:color w:val="9CDCFE"/>
          <w:sz w:val="21"/>
          <w:szCs w:val="21"/>
        </w:rPr>
        <w:t>bandwidth</w:t>
      </w:r>
      <w:r w:rsidRPr="005805F8">
        <w:rPr>
          <w:rFonts w:ascii="Consolas" w:eastAsia="Times New Roman" w:hAnsi="Consolas" w:cs="Times New Roman"/>
          <w:color w:val="D4D4D4"/>
          <w:sz w:val="21"/>
          <w:szCs w:val="21"/>
        </w:rPr>
        <w:t>=</w:t>
      </w:r>
      <w:r w:rsidRPr="005805F8">
        <w:rPr>
          <w:rFonts w:ascii="Consolas" w:eastAsia="Times New Roman" w:hAnsi="Consolas" w:cs="Times New Roman"/>
          <w:color w:val="569CD6"/>
          <w:sz w:val="21"/>
          <w:szCs w:val="21"/>
        </w:rPr>
        <w:t>None</w:t>
      </w:r>
      <w:r w:rsidRPr="005805F8">
        <w:rPr>
          <w:rFonts w:ascii="Consolas" w:eastAsia="Times New Roman" w:hAnsi="Consolas" w:cs="Times New Roman"/>
          <w:color w:val="FFFFFF"/>
          <w:sz w:val="21"/>
          <w:szCs w:val="21"/>
        </w:rPr>
        <w:t>)</w:t>
      </w:r>
    </w:p>
    <w:p w:rsidR="005805F8" w:rsidRDefault="005805F8" w:rsidP="00C21C4A"/>
    <w:p w:rsidR="005805F8" w:rsidRPr="006A7152" w:rsidRDefault="005805F8" w:rsidP="00C14931">
      <w:pPr>
        <w:pStyle w:val="ListParagraph"/>
        <w:numPr>
          <w:ilvl w:val="0"/>
          <w:numId w:val="15"/>
        </w:numPr>
        <w:spacing w:after="0" w:line="240" w:lineRule="auto"/>
        <w:rPr>
          <w:sz w:val="28"/>
          <w:szCs w:val="28"/>
        </w:rPr>
      </w:pPr>
      <w:r w:rsidRPr="006A7152">
        <w:rPr>
          <w:sz w:val="28"/>
          <w:szCs w:val="28"/>
        </w:rPr>
        <w:t xml:space="preserve">The Mean Shift Clustering algorithm </w:t>
      </w:r>
      <w:r w:rsidR="00435261" w:rsidRPr="006A7152">
        <w:rPr>
          <w:sz w:val="28"/>
          <w:szCs w:val="28"/>
        </w:rPr>
        <w:t>gave 7 clusters. I renamed the clusters based on the level of development as follows;</w:t>
      </w:r>
    </w:p>
    <w:p w:rsidR="00435261" w:rsidRPr="006A7152" w:rsidRDefault="00435261" w:rsidP="00C14931">
      <w:pPr>
        <w:spacing w:after="0" w:line="240" w:lineRule="auto"/>
        <w:ind w:left="1440"/>
        <w:rPr>
          <w:sz w:val="28"/>
          <w:szCs w:val="28"/>
        </w:rPr>
      </w:pPr>
      <w:r w:rsidRPr="006A7152">
        <w:rPr>
          <w:sz w:val="28"/>
          <w:szCs w:val="28"/>
        </w:rPr>
        <w:t>Very High</w:t>
      </w:r>
    </w:p>
    <w:p w:rsidR="00435261" w:rsidRPr="006A7152" w:rsidRDefault="00435261" w:rsidP="00C14931">
      <w:pPr>
        <w:spacing w:after="0" w:line="240" w:lineRule="auto"/>
        <w:ind w:left="1440"/>
        <w:rPr>
          <w:sz w:val="28"/>
          <w:szCs w:val="28"/>
        </w:rPr>
      </w:pPr>
      <w:r w:rsidRPr="006A7152">
        <w:rPr>
          <w:sz w:val="28"/>
          <w:szCs w:val="28"/>
        </w:rPr>
        <w:t>High</w:t>
      </w:r>
    </w:p>
    <w:p w:rsidR="00435261" w:rsidRPr="006A7152" w:rsidRDefault="00435261" w:rsidP="00C14931">
      <w:pPr>
        <w:spacing w:after="0" w:line="240" w:lineRule="auto"/>
        <w:ind w:left="1440"/>
        <w:rPr>
          <w:sz w:val="28"/>
          <w:szCs w:val="28"/>
        </w:rPr>
      </w:pPr>
      <w:r w:rsidRPr="006A7152">
        <w:rPr>
          <w:sz w:val="28"/>
          <w:szCs w:val="28"/>
        </w:rPr>
        <w:t>Moderately High</w:t>
      </w:r>
    </w:p>
    <w:p w:rsidR="00435261" w:rsidRPr="006A7152" w:rsidRDefault="00435261" w:rsidP="00C14931">
      <w:pPr>
        <w:spacing w:after="0" w:line="240" w:lineRule="auto"/>
        <w:ind w:left="1440"/>
        <w:rPr>
          <w:sz w:val="28"/>
          <w:szCs w:val="28"/>
        </w:rPr>
      </w:pPr>
      <w:r w:rsidRPr="006A7152">
        <w:rPr>
          <w:sz w:val="28"/>
          <w:szCs w:val="28"/>
        </w:rPr>
        <w:t>Average</w:t>
      </w:r>
    </w:p>
    <w:p w:rsidR="00435261" w:rsidRPr="006A7152" w:rsidRDefault="00435261" w:rsidP="00C14931">
      <w:pPr>
        <w:spacing w:after="0" w:line="240" w:lineRule="auto"/>
        <w:ind w:left="1440"/>
        <w:rPr>
          <w:sz w:val="28"/>
          <w:szCs w:val="28"/>
        </w:rPr>
      </w:pPr>
      <w:r w:rsidRPr="006A7152">
        <w:rPr>
          <w:sz w:val="28"/>
          <w:szCs w:val="28"/>
        </w:rPr>
        <w:t>Moderately Low</w:t>
      </w:r>
    </w:p>
    <w:p w:rsidR="00435261" w:rsidRPr="006A7152" w:rsidRDefault="00435261" w:rsidP="00C14931">
      <w:pPr>
        <w:spacing w:after="0" w:line="240" w:lineRule="auto"/>
        <w:ind w:left="1440"/>
        <w:rPr>
          <w:sz w:val="28"/>
          <w:szCs w:val="28"/>
        </w:rPr>
      </w:pPr>
      <w:r w:rsidRPr="006A7152">
        <w:rPr>
          <w:sz w:val="28"/>
          <w:szCs w:val="28"/>
        </w:rPr>
        <w:t>Low</w:t>
      </w:r>
    </w:p>
    <w:p w:rsidR="00435261" w:rsidRPr="006A7152" w:rsidRDefault="00435261" w:rsidP="00C14931">
      <w:pPr>
        <w:spacing w:after="0" w:line="240" w:lineRule="auto"/>
        <w:ind w:left="1440"/>
        <w:rPr>
          <w:sz w:val="28"/>
          <w:szCs w:val="28"/>
        </w:rPr>
      </w:pPr>
      <w:r w:rsidRPr="006A7152">
        <w:rPr>
          <w:sz w:val="28"/>
          <w:szCs w:val="28"/>
        </w:rPr>
        <w:t>Very Low</w:t>
      </w:r>
    </w:p>
    <w:p w:rsidR="00B459BF" w:rsidRDefault="00435261" w:rsidP="00B459BF">
      <w:pPr>
        <w:pStyle w:val="ListParagraph"/>
        <w:numPr>
          <w:ilvl w:val="0"/>
          <w:numId w:val="14"/>
        </w:numPr>
        <w:spacing w:after="0" w:line="240" w:lineRule="auto"/>
        <w:rPr>
          <w:sz w:val="28"/>
          <w:szCs w:val="28"/>
        </w:rPr>
      </w:pPr>
      <w:r w:rsidRPr="006A7152">
        <w:rPr>
          <w:sz w:val="28"/>
          <w:szCs w:val="28"/>
        </w:rPr>
        <w:t>A cross tabulation of the average socio economic</w:t>
      </w:r>
      <w:r w:rsidR="008E5C3A">
        <w:rPr>
          <w:sz w:val="28"/>
          <w:szCs w:val="28"/>
        </w:rPr>
        <w:t xml:space="preserve"> and health</w:t>
      </w:r>
      <w:r w:rsidRPr="006A7152">
        <w:rPr>
          <w:sz w:val="28"/>
          <w:szCs w:val="28"/>
        </w:rPr>
        <w:t xml:space="preserve"> indicators across the clusters are as follows;</w:t>
      </w:r>
    </w:p>
    <w:p w:rsidR="008E5C3A" w:rsidRDefault="008E5C3A" w:rsidP="008E5C3A">
      <w:pPr>
        <w:spacing w:after="0" w:line="240" w:lineRule="auto"/>
        <w:rPr>
          <w:sz w:val="28"/>
          <w:szCs w:val="28"/>
        </w:rPr>
      </w:pPr>
    </w:p>
    <w:p w:rsidR="008E5C3A" w:rsidRDefault="008E5C3A" w:rsidP="008E5C3A">
      <w:pPr>
        <w:spacing w:after="0" w:line="240" w:lineRule="auto"/>
        <w:rPr>
          <w:sz w:val="28"/>
          <w:szCs w:val="28"/>
        </w:rPr>
      </w:pPr>
    </w:p>
    <w:p w:rsidR="008E5C3A" w:rsidRDefault="008E5C3A" w:rsidP="008E5C3A">
      <w:pPr>
        <w:spacing w:after="0" w:line="240" w:lineRule="auto"/>
        <w:rPr>
          <w:sz w:val="28"/>
          <w:szCs w:val="28"/>
        </w:rPr>
      </w:pPr>
    </w:p>
    <w:p w:rsidR="008E5C3A" w:rsidRPr="008E5C3A" w:rsidRDefault="008E5C3A" w:rsidP="008E5C3A">
      <w:pPr>
        <w:spacing w:after="0" w:line="240" w:lineRule="auto"/>
        <w:rPr>
          <w:sz w:val="28"/>
          <w:szCs w:val="28"/>
        </w:rPr>
      </w:pPr>
    </w:p>
    <w:p w:rsidR="00B459BF" w:rsidRDefault="00B459BF" w:rsidP="00B459BF"/>
    <w:tbl>
      <w:tblPr>
        <w:tblStyle w:val="GridTable5Dark"/>
        <w:tblW w:w="11174" w:type="dxa"/>
        <w:tblInd w:w="-1085" w:type="dxa"/>
        <w:tblLook w:val="04A0" w:firstRow="1" w:lastRow="0" w:firstColumn="1" w:lastColumn="0" w:noHBand="0" w:noVBand="1"/>
      </w:tblPr>
      <w:tblGrid>
        <w:gridCol w:w="1455"/>
        <w:gridCol w:w="1556"/>
        <w:gridCol w:w="907"/>
        <w:gridCol w:w="1062"/>
        <w:gridCol w:w="928"/>
        <w:gridCol w:w="1107"/>
        <w:gridCol w:w="987"/>
        <w:gridCol w:w="1248"/>
        <w:gridCol w:w="1018"/>
        <w:gridCol w:w="1219"/>
      </w:tblGrid>
      <w:tr w:rsidR="00B459BF" w:rsidRPr="003D6D4F" w:rsidTr="00B459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8" w:type="dxa"/>
            <w:noWrap/>
            <w:vAlign w:val="bottom"/>
            <w:hideMark/>
          </w:tcPr>
          <w:p w:rsidR="00B459BF" w:rsidRPr="00F92C5B" w:rsidRDefault="00B459BF" w:rsidP="00B459BF">
            <w:r>
              <w:lastRenderedPageBreak/>
              <w:t>Development Status</w:t>
            </w:r>
          </w:p>
        </w:tc>
        <w:tc>
          <w:tcPr>
            <w:tcW w:w="1556" w:type="dxa"/>
            <w:noWrap/>
            <w:vAlign w:val="bottom"/>
            <w:hideMark/>
          </w:tcPr>
          <w:p w:rsidR="00B459BF" w:rsidRPr="00F92C5B" w:rsidRDefault="00B459BF" w:rsidP="00B459BF">
            <w:pPr>
              <w:cnfStyle w:val="100000000000" w:firstRow="1" w:lastRow="0" w:firstColumn="0" w:lastColumn="0" w:oddVBand="0" w:evenVBand="0" w:oddHBand="0" w:evenHBand="0" w:firstRowFirstColumn="0" w:firstRowLastColumn="0" w:lastRowFirstColumn="0" w:lastRowLastColumn="0"/>
            </w:pPr>
            <w:r>
              <w:t xml:space="preserve">Child </w:t>
            </w:r>
            <w:r w:rsidRPr="00F92C5B">
              <w:t>mort</w:t>
            </w:r>
            <w:r>
              <w:t>ality</w:t>
            </w:r>
          </w:p>
        </w:tc>
        <w:tc>
          <w:tcPr>
            <w:tcW w:w="907" w:type="dxa"/>
            <w:noWrap/>
            <w:vAlign w:val="bottom"/>
            <w:hideMark/>
          </w:tcPr>
          <w:p w:rsidR="00B459BF" w:rsidRPr="00F92C5B" w:rsidRDefault="00B459BF" w:rsidP="00B459BF">
            <w:pPr>
              <w:cnfStyle w:val="100000000000" w:firstRow="1" w:lastRow="0" w:firstColumn="0" w:lastColumn="0" w:oddVBand="0" w:evenVBand="0" w:oddHBand="0" w:evenHBand="0" w:firstRowFirstColumn="0" w:firstRowLastColumn="0" w:lastRowFirstColumn="0" w:lastRowLastColumn="0"/>
            </w:pPr>
            <w:r w:rsidRPr="00F92C5B">
              <w:t>exports</w:t>
            </w:r>
          </w:p>
        </w:tc>
        <w:tc>
          <w:tcPr>
            <w:tcW w:w="1017" w:type="dxa"/>
            <w:noWrap/>
            <w:vAlign w:val="bottom"/>
            <w:hideMark/>
          </w:tcPr>
          <w:p w:rsidR="00B459BF" w:rsidRPr="00F92C5B" w:rsidRDefault="00B459BF" w:rsidP="00B459BF">
            <w:pPr>
              <w:cnfStyle w:val="100000000000" w:firstRow="1" w:lastRow="0" w:firstColumn="0" w:lastColumn="0" w:oddVBand="0" w:evenVBand="0" w:oddHBand="0" w:evenHBand="0" w:firstRowFirstColumn="0" w:firstRowLastColumn="0" w:lastRowFirstColumn="0" w:lastRowLastColumn="0"/>
            </w:pPr>
            <w:r w:rsidRPr="00F92C5B">
              <w:t xml:space="preserve">health </w:t>
            </w:r>
            <w:r>
              <w:t>Spending</w:t>
            </w:r>
          </w:p>
        </w:tc>
        <w:tc>
          <w:tcPr>
            <w:tcW w:w="928" w:type="dxa"/>
            <w:noWrap/>
            <w:vAlign w:val="bottom"/>
            <w:hideMark/>
          </w:tcPr>
          <w:p w:rsidR="00B459BF" w:rsidRPr="00F92C5B" w:rsidRDefault="00B459BF" w:rsidP="00B459BF">
            <w:pPr>
              <w:cnfStyle w:val="100000000000" w:firstRow="1" w:lastRow="0" w:firstColumn="0" w:lastColumn="0" w:oddVBand="0" w:evenVBand="0" w:oddHBand="0" w:evenHBand="0" w:firstRowFirstColumn="0" w:firstRowLastColumn="0" w:lastRowFirstColumn="0" w:lastRowLastColumn="0"/>
            </w:pPr>
            <w:r w:rsidRPr="00F92C5B">
              <w:t>imports</w:t>
            </w:r>
          </w:p>
        </w:tc>
        <w:tc>
          <w:tcPr>
            <w:tcW w:w="1107" w:type="dxa"/>
            <w:noWrap/>
            <w:vAlign w:val="bottom"/>
            <w:hideMark/>
          </w:tcPr>
          <w:p w:rsidR="00B459BF" w:rsidRPr="00F92C5B" w:rsidRDefault="00B459BF" w:rsidP="00B459BF">
            <w:pPr>
              <w:cnfStyle w:val="100000000000" w:firstRow="1" w:lastRow="0" w:firstColumn="0" w:lastColumn="0" w:oddVBand="0" w:evenVBand="0" w:oddHBand="0" w:evenHBand="0" w:firstRowFirstColumn="0" w:firstRowLastColumn="0" w:lastRowFirstColumn="0" w:lastRowLastColumn="0"/>
            </w:pPr>
            <w:r w:rsidRPr="00F92C5B">
              <w:t>income</w:t>
            </w:r>
          </w:p>
        </w:tc>
        <w:tc>
          <w:tcPr>
            <w:tcW w:w="987" w:type="dxa"/>
            <w:noWrap/>
            <w:vAlign w:val="bottom"/>
            <w:hideMark/>
          </w:tcPr>
          <w:p w:rsidR="00B459BF" w:rsidRPr="00F92C5B" w:rsidRDefault="00B459BF" w:rsidP="00B459BF">
            <w:pPr>
              <w:cnfStyle w:val="100000000000" w:firstRow="1" w:lastRow="0" w:firstColumn="0" w:lastColumn="0" w:oddVBand="0" w:evenVBand="0" w:oddHBand="0" w:evenHBand="0" w:firstRowFirstColumn="0" w:firstRowLastColumn="0" w:lastRowFirstColumn="0" w:lastRowLastColumn="0"/>
            </w:pPr>
            <w:r w:rsidRPr="00F92C5B">
              <w:t>inflation</w:t>
            </w:r>
          </w:p>
        </w:tc>
        <w:tc>
          <w:tcPr>
            <w:tcW w:w="1147" w:type="dxa"/>
            <w:noWrap/>
            <w:vAlign w:val="bottom"/>
            <w:hideMark/>
          </w:tcPr>
          <w:p w:rsidR="00B459BF" w:rsidRPr="00F92C5B" w:rsidRDefault="00B459BF" w:rsidP="00B459BF">
            <w:pPr>
              <w:cnfStyle w:val="100000000000" w:firstRow="1" w:lastRow="0" w:firstColumn="0" w:lastColumn="0" w:oddVBand="0" w:evenVBand="0" w:oddHBand="0" w:evenHBand="0" w:firstRowFirstColumn="0" w:firstRowLastColumn="0" w:lastRowFirstColumn="0" w:lastRowLastColumn="0"/>
            </w:pPr>
            <w:r>
              <w:t>Life expectancy</w:t>
            </w:r>
          </w:p>
        </w:tc>
        <w:tc>
          <w:tcPr>
            <w:tcW w:w="1018" w:type="dxa"/>
            <w:noWrap/>
            <w:vAlign w:val="bottom"/>
            <w:hideMark/>
          </w:tcPr>
          <w:p w:rsidR="00B459BF" w:rsidRPr="00F92C5B" w:rsidRDefault="00B459BF" w:rsidP="00B459BF">
            <w:pPr>
              <w:cnfStyle w:val="100000000000" w:firstRow="1" w:lastRow="0" w:firstColumn="0" w:lastColumn="0" w:oddVBand="0" w:evenVBand="0" w:oddHBand="0" w:evenHBand="0" w:firstRowFirstColumn="0" w:firstRowLastColumn="0" w:lastRowFirstColumn="0" w:lastRowLastColumn="0"/>
            </w:pPr>
            <w:r>
              <w:t xml:space="preserve">Total </w:t>
            </w:r>
            <w:r w:rsidRPr="00F92C5B">
              <w:t>fer</w:t>
            </w:r>
            <w:r>
              <w:t>tility</w:t>
            </w:r>
          </w:p>
        </w:tc>
        <w:tc>
          <w:tcPr>
            <w:tcW w:w="1219" w:type="dxa"/>
            <w:noWrap/>
            <w:vAlign w:val="bottom"/>
            <w:hideMark/>
          </w:tcPr>
          <w:p w:rsidR="00B459BF" w:rsidRPr="00F92C5B" w:rsidRDefault="00B459BF" w:rsidP="00B459BF">
            <w:pPr>
              <w:cnfStyle w:val="100000000000" w:firstRow="1" w:lastRow="0" w:firstColumn="0" w:lastColumn="0" w:oddVBand="0" w:evenVBand="0" w:oddHBand="0" w:evenHBand="0" w:firstRowFirstColumn="0" w:firstRowLastColumn="0" w:lastRowFirstColumn="0" w:lastRowLastColumn="0"/>
            </w:pPr>
            <w:r>
              <w:t>GDP per capital</w:t>
            </w:r>
          </w:p>
        </w:tc>
      </w:tr>
      <w:tr w:rsidR="003D6D4F" w:rsidRPr="003D6D4F" w:rsidTr="00B459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8" w:type="dxa"/>
            <w:noWrap/>
            <w:hideMark/>
          </w:tcPr>
          <w:p w:rsidR="003D6D4F" w:rsidRPr="003D6D4F" w:rsidRDefault="003D6D4F">
            <w:r w:rsidRPr="003D6D4F">
              <w:t>Very Low</w:t>
            </w:r>
          </w:p>
        </w:tc>
        <w:tc>
          <w:tcPr>
            <w:tcW w:w="1556"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153.34</w:t>
            </w:r>
          </w:p>
        </w:tc>
        <w:tc>
          <w:tcPr>
            <w:tcW w:w="90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24.02</w:t>
            </w:r>
          </w:p>
        </w:tc>
        <w:tc>
          <w:tcPr>
            <w:tcW w:w="101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7.92</w:t>
            </w:r>
          </w:p>
        </w:tc>
        <w:tc>
          <w:tcPr>
            <w:tcW w:w="928"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54.04</w:t>
            </w:r>
          </w:p>
        </w:tc>
        <w:tc>
          <w:tcPr>
            <w:tcW w:w="110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1,583.60</w:t>
            </w:r>
          </w:p>
        </w:tc>
        <w:tc>
          <w:tcPr>
            <w:tcW w:w="98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7.04</w:t>
            </w:r>
          </w:p>
        </w:tc>
        <w:tc>
          <w:tcPr>
            <w:tcW w:w="114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47.52</w:t>
            </w:r>
          </w:p>
        </w:tc>
        <w:tc>
          <w:tcPr>
            <w:tcW w:w="1018"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4.73</w:t>
            </w:r>
          </w:p>
        </w:tc>
        <w:tc>
          <w:tcPr>
            <w:tcW w:w="1219"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714.80</w:t>
            </w:r>
          </w:p>
        </w:tc>
      </w:tr>
      <w:tr w:rsidR="003D6D4F" w:rsidRPr="003D6D4F" w:rsidTr="00B459BF">
        <w:trPr>
          <w:trHeight w:val="300"/>
        </w:trPr>
        <w:tc>
          <w:tcPr>
            <w:cnfStyle w:val="001000000000" w:firstRow="0" w:lastRow="0" w:firstColumn="1" w:lastColumn="0" w:oddVBand="0" w:evenVBand="0" w:oddHBand="0" w:evenHBand="0" w:firstRowFirstColumn="0" w:firstRowLastColumn="0" w:lastRowFirstColumn="0" w:lastRowLastColumn="0"/>
            <w:tcW w:w="1288" w:type="dxa"/>
            <w:noWrap/>
            <w:hideMark/>
          </w:tcPr>
          <w:p w:rsidR="003D6D4F" w:rsidRPr="003D6D4F" w:rsidRDefault="003D6D4F">
            <w:r w:rsidRPr="003D6D4F">
              <w:t>Low</w:t>
            </w:r>
          </w:p>
        </w:tc>
        <w:tc>
          <w:tcPr>
            <w:tcW w:w="1556"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130.00</w:t>
            </w:r>
          </w:p>
        </w:tc>
        <w:tc>
          <w:tcPr>
            <w:tcW w:w="907"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25.30</w:t>
            </w:r>
          </w:p>
        </w:tc>
        <w:tc>
          <w:tcPr>
            <w:tcW w:w="1017"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5.07</w:t>
            </w:r>
          </w:p>
        </w:tc>
        <w:tc>
          <w:tcPr>
            <w:tcW w:w="928"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17.40</w:t>
            </w:r>
          </w:p>
        </w:tc>
        <w:tc>
          <w:tcPr>
            <w:tcW w:w="1107"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5,150.00</w:t>
            </w:r>
          </w:p>
        </w:tc>
        <w:tc>
          <w:tcPr>
            <w:tcW w:w="987"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104.00</w:t>
            </w:r>
          </w:p>
        </w:tc>
        <w:tc>
          <w:tcPr>
            <w:tcW w:w="1147"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60.50</w:t>
            </w:r>
          </w:p>
        </w:tc>
        <w:tc>
          <w:tcPr>
            <w:tcW w:w="1018"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5.84</w:t>
            </w:r>
          </w:p>
        </w:tc>
        <w:tc>
          <w:tcPr>
            <w:tcW w:w="1219"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2,330.00</w:t>
            </w:r>
          </w:p>
        </w:tc>
      </w:tr>
      <w:tr w:rsidR="003D6D4F" w:rsidRPr="003D6D4F" w:rsidTr="00B459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8" w:type="dxa"/>
            <w:noWrap/>
            <w:hideMark/>
          </w:tcPr>
          <w:p w:rsidR="003D6D4F" w:rsidRPr="003D6D4F" w:rsidRDefault="003D6D4F">
            <w:r w:rsidRPr="003D6D4F">
              <w:t>Moderately Low</w:t>
            </w:r>
          </w:p>
        </w:tc>
        <w:tc>
          <w:tcPr>
            <w:tcW w:w="1556"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35.58</w:t>
            </w:r>
          </w:p>
        </w:tc>
        <w:tc>
          <w:tcPr>
            <w:tcW w:w="90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38.25</w:t>
            </w:r>
          </w:p>
        </w:tc>
        <w:tc>
          <w:tcPr>
            <w:tcW w:w="101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6.84</w:t>
            </w:r>
          </w:p>
        </w:tc>
        <w:tc>
          <w:tcPr>
            <w:tcW w:w="928"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44.94</w:t>
            </w:r>
          </w:p>
        </w:tc>
        <w:tc>
          <w:tcPr>
            <w:tcW w:w="110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14,831.34</w:t>
            </w:r>
          </w:p>
        </w:tc>
        <w:tc>
          <w:tcPr>
            <w:tcW w:w="98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7.29</w:t>
            </w:r>
          </w:p>
        </w:tc>
        <w:tc>
          <w:tcPr>
            <w:tcW w:w="114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70.88</w:t>
            </w:r>
          </w:p>
        </w:tc>
        <w:tc>
          <w:tcPr>
            <w:tcW w:w="1018"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2.93</w:t>
            </w:r>
          </w:p>
        </w:tc>
        <w:tc>
          <w:tcPr>
            <w:tcW w:w="1219"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11,149.08</w:t>
            </w:r>
          </w:p>
        </w:tc>
      </w:tr>
      <w:tr w:rsidR="003D6D4F" w:rsidRPr="003D6D4F" w:rsidTr="00B459BF">
        <w:trPr>
          <w:trHeight w:val="300"/>
        </w:trPr>
        <w:tc>
          <w:tcPr>
            <w:cnfStyle w:val="001000000000" w:firstRow="0" w:lastRow="0" w:firstColumn="1" w:lastColumn="0" w:oddVBand="0" w:evenVBand="0" w:oddHBand="0" w:evenHBand="0" w:firstRowFirstColumn="0" w:firstRowLastColumn="0" w:lastRowFirstColumn="0" w:lastRowLastColumn="0"/>
            <w:tcW w:w="1288" w:type="dxa"/>
            <w:noWrap/>
            <w:hideMark/>
          </w:tcPr>
          <w:p w:rsidR="003D6D4F" w:rsidRPr="003D6D4F" w:rsidRDefault="003D6D4F">
            <w:r w:rsidRPr="003D6D4F">
              <w:t>Average</w:t>
            </w:r>
          </w:p>
        </w:tc>
        <w:tc>
          <w:tcPr>
            <w:tcW w:w="1556"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5.50</w:t>
            </w:r>
          </w:p>
        </w:tc>
        <w:tc>
          <w:tcPr>
            <w:tcW w:w="907"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128.00</w:t>
            </w:r>
          </w:p>
        </w:tc>
        <w:tc>
          <w:tcPr>
            <w:tcW w:w="1017"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8.92</w:t>
            </w:r>
          </w:p>
        </w:tc>
        <w:tc>
          <w:tcPr>
            <w:tcW w:w="928"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120.25</w:t>
            </w:r>
          </w:p>
        </w:tc>
        <w:tc>
          <w:tcPr>
            <w:tcW w:w="1107"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37,000.00</w:t>
            </w:r>
          </w:p>
        </w:tc>
        <w:tc>
          <w:tcPr>
            <w:tcW w:w="987"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0.30</w:t>
            </w:r>
          </w:p>
        </w:tc>
        <w:tc>
          <w:tcPr>
            <w:tcW w:w="1147"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80.35</w:t>
            </w:r>
          </w:p>
        </w:tc>
        <w:tc>
          <w:tcPr>
            <w:tcW w:w="1018"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1.71</w:t>
            </w:r>
          </w:p>
        </w:tc>
        <w:tc>
          <w:tcPr>
            <w:tcW w:w="1219"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34,900.00</w:t>
            </w:r>
          </w:p>
        </w:tc>
      </w:tr>
      <w:tr w:rsidR="003D6D4F" w:rsidRPr="003D6D4F" w:rsidTr="00B459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8" w:type="dxa"/>
            <w:noWrap/>
            <w:hideMark/>
          </w:tcPr>
          <w:p w:rsidR="003D6D4F" w:rsidRPr="003D6D4F" w:rsidRDefault="003D6D4F">
            <w:r w:rsidRPr="003D6D4F">
              <w:t>Moderately High</w:t>
            </w:r>
          </w:p>
        </w:tc>
        <w:tc>
          <w:tcPr>
            <w:tcW w:w="1556"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2.80</w:t>
            </w:r>
          </w:p>
        </w:tc>
        <w:tc>
          <w:tcPr>
            <w:tcW w:w="90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200.00</w:t>
            </w:r>
          </w:p>
        </w:tc>
        <w:tc>
          <w:tcPr>
            <w:tcW w:w="101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3.96</w:t>
            </w:r>
          </w:p>
        </w:tc>
        <w:tc>
          <w:tcPr>
            <w:tcW w:w="928"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174.00</w:t>
            </w:r>
          </w:p>
        </w:tc>
        <w:tc>
          <w:tcPr>
            <w:tcW w:w="110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72,100.00</w:t>
            </w:r>
          </w:p>
        </w:tc>
        <w:tc>
          <w:tcPr>
            <w:tcW w:w="98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(0.05)</w:t>
            </w:r>
          </w:p>
        </w:tc>
        <w:tc>
          <w:tcPr>
            <w:tcW w:w="114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82.70</w:t>
            </w:r>
          </w:p>
        </w:tc>
        <w:tc>
          <w:tcPr>
            <w:tcW w:w="1018"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1.15</w:t>
            </w:r>
          </w:p>
        </w:tc>
        <w:tc>
          <w:tcPr>
            <w:tcW w:w="1219"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46,600.00</w:t>
            </w:r>
          </w:p>
        </w:tc>
      </w:tr>
      <w:tr w:rsidR="003D6D4F" w:rsidRPr="003D6D4F" w:rsidTr="00B459BF">
        <w:trPr>
          <w:trHeight w:val="300"/>
        </w:trPr>
        <w:tc>
          <w:tcPr>
            <w:cnfStyle w:val="001000000000" w:firstRow="0" w:lastRow="0" w:firstColumn="1" w:lastColumn="0" w:oddVBand="0" w:evenVBand="0" w:oddHBand="0" w:evenHBand="0" w:firstRowFirstColumn="0" w:firstRowLastColumn="0" w:lastRowFirstColumn="0" w:lastRowLastColumn="0"/>
            <w:tcW w:w="1288" w:type="dxa"/>
            <w:noWrap/>
            <w:hideMark/>
          </w:tcPr>
          <w:p w:rsidR="003D6D4F" w:rsidRPr="003D6D4F" w:rsidRDefault="003D6D4F">
            <w:r w:rsidRPr="003D6D4F">
              <w:t>High</w:t>
            </w:r>
          </w:p>
        </w:tc>
        <w:tc>
          <w:tcPr>
            <w:tcW w:w="1556"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8.38</w:t>
            </w:r>
          </w:p>
        </w:tc>
        <w:tc>
          <w:tcPr>
            <w:tcW w:w="907"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59.03</w:t>
            </w:r>
          </w:p>
        </w:tc>
        <w:tc>
          <w:tcPr>
            <w:tcW w:w="1017"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4.19</w:t>
            </w:r>
          </w:p>
        </w:tc>
        <w:tc>
          <w:tcPr>
            <w:tcW w:w="928"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27.68</w:t>
            </w:r>
          </w:p>
        </w:tc>
        <w:tc>
          <w:tcPr>
            <w:tcW w:w="1107"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85,775.00</w:t>
            </w:r>
          </w:p>
        </w:tc>
        <w:tc>
          <w:tcPr>
            <w:tcW w:w="987"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10.21</w:t>
            </w:r>
          </w:p>
        </w:tc>
        <w:tc>
          <w:tcPr>
            <w:tcW w:w="1147"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78.95</w:t>
            </w:r>
          </w:p>
        </w:tc>
        <w:tc>
          <w:tcPr>
            <w:tcW w:w="1018"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2.02</w:t>
            </w:r>
          </w:p>
        </w:tc>
        <w:tc>
          <w:tcPr>
            <w:tcW w:w="1219" w:type="dxa"/>
            <w:noWrap/>
            <w:vAlign w:val="center"/>
            <w:hideMark/>
          </w:tcPr>
          <w:p w:rsidR="003D6D4F" w:rsidRPr="003D6D4F" w:rsidRDefault="003D6D4F" w:rsidP="003D6D4F">
            <w:pPr>
              <w:jc w:val="center"/>
              <w:cnfStyle w:val="000000000000" w:firstRow="0" w:lastRow="0" w:firstColumn="0" w:lastColumn="0" w:oddVBand="0" w:evenVBand="0" w:oddHBand="0" w:evenHBand="0" w:firstRowFirstColumn="0" w:firstRowLastColumn="0" w:lastRowFirstColumn="0" w:lastRowLastColumn="0"/>
            </w:pPr>
            <w:r w:rsidRPr="003D6D4F">
              <w:t>57,975.00</w:t>
            </w:r>
          </w:p>
        </w:tc>
      </w:tr>
      <w:tr w:rsidR="003D6D4F" w:rsidRPr="003D6D4F" w:rsidTr="00B459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8" w:type="dxa"/>
            <w:noWrap/>
            <w:hideMark/>
          </w:tcPr>
          <w:p w:rsidR="003D6D4F" w:rsidRPr="003D6D4F" w:rsidRDefault="003D6D4F">
            <w:r w:rsidRPr="003D6D4F">
              <w:t>Very High</w:t>
            </w:r>
          </w:p>
        </w:tc>
        <w:tc>
          <w:tcPr>
            <w:tcW w:w="1556"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2.80</w:t>
            </w:r>
          </w:p>
        </w:tc>
        <w:tc>
          <w:tcPr>
            <w:tcW w:w="90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175.00</w:t>
            </w:r>
          </w:p>
        </w:tc>
        <w:tc>
          <w:tcPr>
            <w:tcW w:w="101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7.77</w:t>
            </w:r>
          </w:p>
        </w:tc>
        <w:tc>
          <w:tcPr>
            <w:tcW w:w="928"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142.00</w:t>
            </w:r>
          </w:p>
        </w:tc>
        <w:tc>
          <w:tcPr>
            <w:tcW w:w="110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91,700.00</w:t>
            </w:r>
          </w:p>
        </w:tc>
        <w:tc>
          <w:tcPr>
            <w:tcW w:w="98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3.62</w:t>
            </w:r>
          </w:p>
        </w:tc>
        <w:tc>
          <w:tcPr>
            <w:tcW w:w="1147"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81.30</w:t>
            </w:r>
          </w:p>
        </w:tc>
        <w:tc>
          <w:tcPr>
            <w:tcW w:w="1018"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1.63</w:t>
            </w:r>
          </w:p>
        </w:tc>
        <w:tc>
          <w:tcPr>
            <w:tcW w:w="1219" w:type="dxa"/>
            <w:noWrap/>
            <w:vAlign w:val="center"/>
            <w:hideMark/>
          </w:tcPr>
          <w:p w:rsidR="003D6D4F" w:rsidRPr="003D6D4F" w:rsidRDefault="003D6D4F" w:rsidP="003D6D4F">
            <w:pPr>
              <w:jc w:val="center"/>
              <w:cnfStyle w:val="000000100000" w:firstRow="0" w:lastRow="0" w:firstColumn="0" w:lastColumn="0" w:oddVBand="0" w:evenVBand="0" w:oddHBand="1" w:evenHBand="0" w:firstRowFirstColumn="0" w:firstRowLastColumn="0" w:lastRowFirstColumn="0" w:lastRowLastColumn="0"/>
            </w:pPr>
            <w:r w:rsidRPr="003D6D4F">
              <w:t>105,000.00</w:t>
            </w:r>
          </w:p>
        </w:tc>
      </w:tr>
    </w:tbl>
    <w:p w:rsidR="00435261" w:rsidRDefault="00435261" w:rsidP="00C21C4A"/>
    <w:p w:rsidR="00C14931" w:rsidRDefault="00C14931" w:rsidP="00D14267">
      <w:pPr>
        <w:pStyle w:val="Heading2"/>
      </w:pPr>
      <w:r>
        <w:t>Selecting the Best Model</w:t>
      </w:r>
    </w:p>
    <w:p w:rsidR="00981CED" w:rsidRPr="00981CED" w:rsidRDefault="00B6021B" w:rsidP="00981CED">
      <w:pPr>
        <w:rPr>
          <w:sz w:val="28"/>
        </w:rPr>
      </w:pPr>
      <w:r w:rsidRPr="00B6021B">
        <w:rPr>
          <w:sz w:val="28"/>
        </w:rPr>
        <w:t xml:space="preserve">The silhouette score </w:t>
      </w:r>
      <w:r>
        <w:rPr>
          <w:sz w:val="28"/>
        </w:rPr>
        <w:t xml:space="preserve">was used to select the best model. </w:t>
      </w:r>
      <w:r w:rsidRPr="00B6021B">
        <w:rPr>
          <w:sz w:val="28"/>
        </w:rPr>
        <w:t xml:space="preserve">The silhouette score is useful for comparing different clustering algorithms or selecting the optimal number of clusters in algorithms like </w:t>
      </w:r>
      <w:proofErr w:type="spellStart"/>
      <w:r w:rsidRPr="00B6021B">
        <w:rPr>
          <w:sz w:val="28"/>
        </w:rPr>
        <w:t>KMeans</w:t>
      </w:r>
      <w:proofErr w:type="spellEnd"/>
      <w:r w:rsidRPr="00B6021B">
        <w:rPr>
          <w:sz w:val="28"/>
        </w:rPr>
        <w:t>, Hierarchical Clustering, Mean Shift, etc. It helps in assessing the goodness of the clustering result without ground truth labels.</w:t>
      </w:r>
      <w:r w:rsidR="00981CED" w:rsidRPr="00981CED">
        <w:t xml:space="preserve"> </w:t>
      </w:r>
      <w:r w:rsidR="00981CED" w:rsidRPr="00981CED">
        <w:rPr>
          <w:sz w:val="28"/>
        </w:rPr>
        <w:t>A score close to +1 indicates that the sample is well-clustered and lies far from neighboring clusters.</w:t>
      </w:r>
    </w:p>
    <w:p w:rsidR="00981CED" w:rsidRPr="00981CED" w:rsidRDefault="00981CED" w:rsidP="00981CED">
      <w:pPr>
        <w:rPr>
          <w:sz w:val="28"/>
        </w:rPr>
      </w:pPr>
      <w:r w:rsidRPr="00981CED">
        <w:rPr>
          <w:sz w:val="28"/>
        </w:rPr>
        <w:t>A score close to 0 indicates overlapping clusters or that the sample is close to the decision boundary between clusters.</w:t>
      </w:r>
    </w:p>
    <w:p w:rsidR="00C14931" w:rsidRDefault="00981CED" w:rsidP="00981CED">
      <w:pPr>
        <w:rPr>
          <w:sz w:val="28"/>
        </w:rPr>
      </w:pPr>
      <w:r w:rsidRPr="00981CED">
        <w:rPr>
          <w:sz w:val="28"/>
        </w:rPr>
        <w:t>A score close to -1 suggests that the sample might have been assigned to the wrong cluster</w:t>
      </w:r>
    </w:p>
    <w:p w:rsidR="008E5C3A" w:rsidRPr="00B6021B" w:rsidRDefault="008E5C3A" w:rsidP="00981CED">
      <w:pPr>
        <w:rPr>
          <w:sz w:val="28"/>
        </w:rPr>
      </w:pPr>
      <w:r>
        <w:rPr>
          <w:sz w:val="28"/>
        </w:rPr>
        <w:t xml:space="preserve">The results of the </w:t>
      </w:r>
      <w:r w:rsidR="00352AB0" w:rsidRPr="00B6021B">
        <w:rPr>
          <w:sz w:val="28"/>
        </w:rPr>
        <w:t>silhouette score</w:t>
      </w:r>
      <w:r w:rsidR="00352AB0">
        <w:rPr>
          <w:sz w:val="28"/>
        </w:rPr>
        <w:t>s is as follows;</w:t>
      </w:r>
    </w:p>
    <w:tbl>
      <w:tblPr>
        <w:tblStyle w:val="GridTable5Dark"/>
        <w:tblW w:w="0" w:type="auto"/>
        <w:tblLook w:val="04A0" w:firstRow="1" w:lastRow="0" w:firstColumn="1" w:lastColumn="0" w:noHBand="0" w:noVBand="1"/>
      </w:tblPr>
      <w:tblGrid>
        <w:gridCol w:w="3505"/>
        <w:gridCol w:w="2488"/>
      </w:tblGrid>
      <w:tr w:rsidR="003D3DE8" w:rsidRPr="003D3DE8" w:rsidTr="003D3DE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hideMark/>
          </w:tcPr>
          <w:p w:rsidR="003D3DE8" w:rsidRPr="003D3DE8" w:rsidRDefault="003D3DE8">
            <w:pPr>
              <w:rPr>
                <w:sz w:val="28"/>
                <w:szCs w:val="28"/>
              </w:rPr>
            </w:pPr>
            <w:r w:rsidRPr="003D3DE8">
              <w:rPr>
                <w:sz w:val="28"/>
                <w:szCs w:val="28"/>
              </w:rPr>
              <w:t>Model</w:t>
            </w:r>
          </w:p>
        </w:tc>
        <w:tc>
          <w:tcPr>
            <w:tcW w:w="2488" w:type="dxa"/>
            <w:noWrap/>
            <w:hideMark/>
          </w:tcPr>
          <w:p w:rsidR="003D3DE8" w:rsidRPr="003D3DE8" w:rsidRDefault="003D3DE8">
            <w:pPr>
              <w:cnfStyle w:val="100000000000" w:firstRow="1" w:lastRow="0" w:firstColumn="0" w:lastColumn="0" w:oddVBand="0" w:evenVBand="0" w:oddHBand="0" w:evenHBand="0" w:firstRowFirstColumn="0" w:firstRowLastColumn="0" w:lastRowFirstColumn="0" w:lastRowLastColumn="0"/>
              <w:rPr>
                <w:sz w:val="28"/>
                <w:szCs w:val="28"/>
              </w:rPr>
            </w:pPr>
            <w:r w:rsidRPr="003D3DE8">
              <w:rPr>
                <w:sz w:val="28"/>
                <w:szCs w:val="28"/>
              </w:rPr>
              <w:t>Silhouette Score</w:t>
            </w:r>
          </w:p>
        </w:tc>
      </w:tr>
      <w:tr w:rsidR="003D3DE8" w:rsidRPr="003D3DE8" w:rsidTr="003D3D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hideMark/>
          </w:tcPr>
          <w:p w:rsidR="003D3DE8" w:rsidRPr="003D3DE8" w:rsidRDefault="003D3DE8">
            <w:pPr>
              <w:rPr>
                <w:sz w:val="28"/>
                <w:szCs w:val="28"/>
              </w:rPr>
            </w:pPr>
            <w:proofErr w:type="spellStart"/>
            <w:r w:rsidRPr="003D3DE8">
              <w:rPr>
                <w:sz w:val="28"/>
                <w:szCs w:val="28"/>
              </w:rPr>
              <w:t>KMeans</w:t>
            </w:r>
            <w:proofErr w:type="spellEnd"/>
          </w:p>
        </w:tc>
        <w:tc>
          <w:tcPr>
            <w:tcW w:w="2488" w:type="dxa"/>
            <w:noWrap/>
            <w:hideMark/>
          </w:tcPr>
          <w:p w:rsidR="003D3DE8" w:rsidRPr="003D3DE8" w:rsidRDefault="003D3DE8" w:rsidP="003D3DE8">
            <w:pPr>
              <w:cnfStyle w:val="000000100000" w:firstRow="0" w:lastRow="0" w:firstColumn="0" w:lastColumn="0" w:oddVBand="0" w:evenVBand="0" w:oddHBand="1" w:evenHBand="0" w:firstRowFirstColumn="0" w:firstRowLastColumn="0" w:lastRowFirstColumn="0" w:lastRowLastColumn="0"/>
              <w:rPr>
                <w:sz w:val="28"/>
                <w:szCs w:val="28"/>
              </w:rPr>
            </w:pPr>
            <w:r w:rsidRPr="003D3DE8">
              <w:rPr>
                <w:sz w:val="28"/>
                <w:szCs w:val="28"/>
              </w:rPr>
              <w:t>0.295952</w:t>
            </w:r>
          </w:p>
        </w:tc>
      </w:tr>
      <w:tr w:rsidR="003D3DE8" w:rsidRPr="003D3DE8" w:rsidTr="003D3DE8">
        <w:trPr>
          <w:trHeight w:val="300"/>
        </w:trPr>
        <w:tc>
          <w:tcPr>
            <w:cnfStyle w:val="001000000000" w:firstRow="0" w:lastRow="0" w:firstColumn="1" w:lastColumn="0" w:oddVBand="0" w:evenVBand="0" w:oddHBand="0" w:evenHBand="0" w:firstRowFirstColumn="0" w:firstRowLastColumn="0" w:lastRowFirstColumn="0" w:lastRowLastColumn="0"/>
            <w:tcW w:w="3505" w:type="dxa"/>
            <w:noWrap/>
            <w:hideMark/>
          </w:tcPr>
          <w:p w:rsidR="003D3DE8" w:rsidRPr="003D3DE8" w:rsidRDefault="003D3DE8">
            <w:pPr>
              <w:rPr>
                <w:sz w:val="28"/>
                <w:szCs w:val="28"/>
              </w:rPr>
            </w:pPr>
            <w:r w:rsidRPr="003D3DE8">
              <w:rPr>
                <w:sz w:val="28"/>
                <w:szCs w:val="28"/>
              </w:rPr>
              <w:t>Agglomerative Clustering</w:t>
            </w:r>
          </w:p>
        </w:tc>
        <w:tc>
          <w:tcPr>
            <w:tcW w:w="2488" w:type="dxa"/>
            <w:noWrap/>
            <w:hideMark/>
          </w:tcPr>
          <w:p w:rsidR="003D3DE8" w:rsidRPr="003D3DE8" w:rsidRDefault="003D3DE8" w:rsidP="003D3DE8">
            <w:pPr>
              <w:cnfStyle w:val="000000000000" w:firstRow="0" w:lastRow="0" w:firstColumn="0" w:lastColumn="0" w:oddVBand="0" w:evenVBand="0" w:oddHBand="0" w:evenHBand="0" w:firstRowFirstColumn="0" w:firstRowLastColumn="0" w:lastRowFirstColumn="0" w:lastRowLastColumn="0"/>
              <w:rPr>
                <w:sz w:val="28"/>
                <w:szCs w:val="28"/>
              </w:rPr>
            </w:pPr>
            <w:r w:rsidRPr="003D3DE8">
              <w:rPr>
                <w:sz w:val="28"/>
                <w:szCs w:val="28"/>
              </w:rPr>
              <w:t>0.248119</w:t>
            </w:r>
          </w:p>
        </w:tc>
      </w:tr>
      <w:tr w:rsidR="003D3DE8" w:rsidRPr="003D3DE8" w:rsidTr="003D3D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hideMark/>
          </w:tcPr>
          <w:p w:rsidR="003D3DE8" w:rsidRPr="003D3DE8" w:rsidRDefault="003D3DE8">
            <w:pPr>
              <w:rPr>
                <w:sz w:val="28"/>
                <w:szCs w:val="28"/>
              </w:rPr>
            </w:pPr>
            <w:r w:rsidRPr="003D3DE8">
              <w:rPr>
                <w:sz w:val="28"/>
                <w:szCs w:val="28"/>
              </w:rPr>
              <w:t>Mean Shift</w:t>
            </w:r>
          </w:p>
        </w:tc>
        <w:tc>
          <w:tcPr>
            <w:tcW w:w="2488" w:type="dxa"/>
            <w:noWrap/>
            <w:hideMark/>
          </w:tcPr>
          <w:p w:rsidR="003D3DE8" w:rsidRPr="003D3DE8" w:rsidRDefault="003D3DE8" w:rsidP="003D3DE8">
            <w:pPr>
              <w:cnfStyle w:val="000000100000" w:firstRow="0" w:lastRow="0" w:firstColumn="0" w:lastColumn="0" w:oddVBand="0" w:evenVBand="0" w:oddHBand="1" w:evenHBand="0" w:firstRowFirstColumn="0" w:firstRowLastColumn="0" w:lastRowFirstColumn="0" w:lastRowLastColumn="0"/>
              <w:rPr>
                <w:sz w:val="28"/>
                <w:szCs w:val="28"/>
              </w:rPr>
            </w:pPr>
            <w:r w:rsidRPr="003D3DE8">
              <w:rPr>
                <w:sz w:val="28"/>
                <w:szCs w:val="28"/>
              </w:rPr>
              <w:t>0.232216</w:t>
            </w:r>
          </w:p>
        </w:tc>
      </w:tr>
    </w:tbl>
    <w:p w:rsidR="00F43CE7" w:rsidRDefault="00F43CE7" w:rsidP="00F43CE7">
      <w:pPr>
        <w:rPr>
          <w:sz w:val="28"/>
          <w:szCs w:val="28"/>
        </w:rPr>
      </w:pPr>
    </w:p>
    <w:p w:rsidR="003D3DE8" w:rsidRDefault="003D3DE8" w:rsidP="00F43CE7">
      <w:pPr>
        <w:rPr>
          <w:sz w:val="28"/>
          <w:szCs w:val="28"/>
        </w:rPr>
      </w:pPr>
      <w:r>
        <w:rPr>
          <w:sz w:val="28"/>
          <w:szCs w:val="28"/>
        </w:rPr>
        <w:t xml:space="preserve">Based on the </w:t>
      </w:r>
      <w:proofErr w:type="spellStart"/>
      <w:r>
        <w:rPr>
          <w:sz w:val="28"/>
          <w:szCs w:val="28"/>
        </w:rPr>
        <w:t>Sihouette</w:t>
      </w:r>
      <w:proofErr w:type="spellEnd"/>
      <w:r>
        <w:rPr>
          <w:sz w:val="28"/>
          <w:szCs w:val="28"/>
        </w:rPr>
        <w:t xml:space="preserve"> Score, </w:t>
      </w:r>
      <w:r w:rsidR="00E01A4D">
        <w:rPr>
          <w:sz w:val="28"/>
          <w:szCs w:val="28"/>
        </w:rPr>
        <w:t>the best mo</w:t>
      </w:r>
      <w:r w:rsidR="008059B8">
        <w:rPr>
          <w:sz w:val="28"/>
          <w:szCs w:val="28"/>
        </w:rPr>
        <w:t xml:space="preserve">del is </w:t>
      </w:r>
      <w:proofErr w:type="spellStart"/>
      <w:r w:rsidR="008059B8">
        <w:rPr>
          <w:sz w:val="28"/>
          <w:szCs w:val="28"/>
        </w:rPr>
        <w:t>KMea</w:t>
      </w:r>
      <w:r w:rsidR="0042233C">
        <w:rPr>
          <w:sz w:val="28"/>
          <w:szCs w:val="28"/>
        </w:rPr>
        <w:t>ns</w:t>
      </w:r>
      <w:proofErr w:type="spellEnd"/>
      <w:r w:rsidR="0042233C">
        <w:rPr>
          <w:sz w:val="28"/>
          <w:szCs w:val="28"/>
        </w:rPr>
        <w:t xml:space="preserve"> Clustering. </w:t>
      </w:r>
    </w:p>
    <w:p w:rsidR="00A45B98" w:rsidRPr="005B293C" w:rsidRDefault="005B293C" w:rsidP="005B293C">
      <w:pPr>
        <w:pStyle w:val="Heading1"/>
      </w:pPr>
      <w:r w:rsidRPr="005B293C">
        <w:t>Key Findings</w:t>
      </w:r>
    </w:p>
    <w:p w:rsidR="00C47510" w:rsidRDefault="00A45B98" w:rsidP="00B347A9">
      <w:pPr>
        <w:pStyle w:val="ListParagraph"/>
        <w:numPr>
          <w:ilvl w:val="0"/>
          <w:numId w:val="14"/>
        </w:numPr>
        <w:rPr>
          <w:sz w:val="28"/>
          <w:szCs w:val="28"/>
        </w:rPr>
      </w:pPr>
      <w:r w:rsidRPr="00B347A9">
        <w:rPr>
          <w:sz w:val="28"/>
          <w:szCs w:val="28"/>
        </w:rPr>
        <w:t xml:space="preserve">The </w:t>
      </w:r>
      <w:proofErr w:type="spellStart"/>
      <w:r w:rsidRPr="00B347A9">
        <w:rPr>
          <w:sz w:val="28"/>
          <w:szCs w:val="28"/>
        </w:rPr>
        <w:t>KMeans</w:t>
      </w:r>
      <w:proofErr w:type="spellEnd"/>
      <w:r w:rsidRPr="00B347A9">
        <w:rPr>
          <w:sz w:val="28"/>
          <w:szCs w:val="28"/>
        </w:rPr>
        <w:t xml:space="preserve"> Clustering identified</w:t>
      </w:r>
      <w:r w:rsidR="00341F4B" w:rsidRPr="00B347A9">
        <w:rPr>
          <w:sz w:val="28"/>
          <w:szCs w:val="28"/>
        </w:rPr>
        <w:t xml:space="preserve"> a group </w:t>
      </w:r>
      <w:bookmarkStart w:id="0" w:name="_GoBack"/>
      <w:bookmarkEnd w:id="0"/>
      <w:r w:rsidR="00352AB0" w:rsidRPr="00B347A9">
        <w:rPr>
          <w:sz w:val="28"/>
          <w:szCs w:val="28"/>
        </w:rPr>
        <w:t>of 47</w:t>
      </w:r>
      <w:r w:rsidR="00341F4B" w:rsidRPr="00B347A9">
        <w:rPr>
          <w:sz w:val="28"/>
          <w:szCs w:val="28"/>
        </w:rPr>
        <w:t xml:space="preserve"> economies with the worst socio-economic and health issues. </w:t>
      </w:r>
    </w:p>
    <w:p w:rsidR="00B347A9" w:rsidRDefault="00B347A9" w:rsidP="00F43CE7">
      <w:pPr>
        <w:pStyle w:val="ListParagraph"/>
        <w:numPr>
          <w:ilvl w:val="0"/>
          <w:numId w:val="14"/>
        </w:numPr>
        <w:rPr>
          <w:sz w:val="28"/>
          <w:szCs w:val="28"/>
        </w:rPr>
      </w:pPr>
      <w:r>
        <w:rPr>
          <w:sz w:val="28"/>
          <w:szCs w:val="28"/>
        </w:rPr>
        <w:t xml:space="preserve">These countries are in the most </w:t>
      </w:r>
      <w:r w:rsidRPr="00B347A9">
        <w:rPr>
          <w:sz w:val="28"/>
          <w:szCs w:val="28"/>
        </w:rPr>
        <w:t>acute need for aid</w:t>
      </w:r>
    </w:p>
    <w:p w:rsidR="00A45B98" w:rsidRPr="00B347A9" w:rsidRDefault="00C47510" w:rsidP="00F43CE7">
      <w:pPr>
        <w:pStyle w:val="ListParagraph"/>
        <w:numPr>
          <w:ilvl w:val="0"/>
          <w:numId w:val="14"/>
        </w:numPr>
        <w:rPr>
          <w:sz w:val="28"/>
          <w:szCs w:val="28"/>
        </w:rPr>
      </w:pPr>
      <w:r w:rsidRPr="00B347A9">
        <w:rPr>
          <w:sz w:val="28"/>
          <w:szCs w:val="28"/>
        </w:rPr>
        <w:lastRenderedPageBreak/>
        <w:t>P</w:t>
      </w:r>
      <w:r w:rsidR="005B293C" w:rsidRPr="00B347A9">
        <w:rPr>
          <w:sz w:val="28"/>
          <w:szCs w:val="28"/>
        </w:rPr>
        <w:t xml:space="preserve">hilanthropic non-governmental organizations (NGOs) </w:t>
      </w:r>
      <w:r w:rsidRPr="00B347A9">
        <w:rPr>
          <w:sz w:val="28"/>
          <w:szCs w:val="28"/>
        </w:rPr>
        <w:t>may</w:t>
      </w:r>
      <w:r w:rsidR="005B293C" w:rsidRPr="00B347A9">
        <w:rPr>
          <w:sz w:val="28"/>
          <w:szCs w:val="28"/>
        </w:rPr>
        <w:t xml:space="preserve"> allocate their funds strategically and effectively </w:t>
      </w:r>
      <w:r w:rsidRPr="00B347A9">
        <w:rPr>
          <w:sz w:val="28"/>
          <w:szCs w:val="28"/>
        </w:rPr>
        <w:t>to these</w:t>
      </w:r>
      <w:r w:rsidR="00B347A9">
        <w:rPr>
          <w:sz w:val="28"/>
          <w:szCs w:val="28"/>
        </w:rPr>
        <w:t xml:space="preserve"> countries </w:t>
      </w:r>
      <w:r w:rsidR="00033239">
        <w:rPr>
          <w:sz w:val="28"/>
          <w:szCs w:val="28"/>
        </w:rPr>
        <w:t>to optimize impact</w:t>
      </w:r>
      <w:proofErr w:type="gramStart"/>
      <w:r w:rsidR="00033239">
        <w:rPr>
          <w:sz w:val="28"/>
          <w:szCs w:val="28"/>
        </w:rPr>
        <w:t>.</w:t>
      </w:r>
      <w:r w:rsidR="005B293C" w:rsidRPr="00B347A9">
        <w:rPr>
          <w:sz w:val="28"/>
          <w:szCs w:val="28"/>
        </w:rPr>
        <w:t>.</w:t>
      </w:r>
      <w:proofErr w:type="gramEnd"/>
    </w:p>
    <w:p w:rsidR="00F43CE7" w:rsidRDefault="00F43CE7" w:rsidP="005B293C">
      <w:pPr>
        <w:pStyle w:val="Heading1"/>
      </w:pPr>
      <w:r w:rsidRPr="00F43CE7">
        <w:t>LIMITATION OF THE MODEL AND FUTURE REVISION</w:t>
      </w:r>
    </w:p>
    <w:p w:rsidR="004E332F" w:rsidRPr="004E332F" w:rsidRDefault="004E332F" w:rsidP="004E332F">
      <w:pPr>
        <w:rPr>
          <w:sz w:val="28"/>
          <w:szCs w:val="28"/>
        </w:rPr>
      </w:pPr>
      <w:r w:rsidRPr="004E332F">
        <w:rPr>
          <w:sz w:val="28"/>
          <w:szCs w:val="28"/>
        </w:rPr>
        <w:t xml:space="preserve">Flaw: </w:t>
      </w:r>
      <w:proofErr w:type="spellStart"/>
      <w:r w:rsidRPr="004E332F">
        <w:rPr>
          <w:sz w:val="28"/>
          <w:szCs w:val="28"/>
        </w:rPr>
        <w:t>KMeans</w:t>
      </w:r>
      <w:proofErr w:type="spellEnd"/>
      <w:r w:rsidRPr="004E332F">
        <w:rPr>
          <w:sz w:val="28"/>
          <w:szCs w:val="28"/>
        </w:rPr>
        <w:t xml:space="preserve"> assumes that clusters have equal variance and size, which might not hold in real-world scenarios.</w:t>
      </w:r>
    </w:p>
    <w:p w:rsidR="00C42B71" w:rsidRPr="00C42B71" w:rsidRDefault="004E332F" w:rsidP="004E332F">
      <w:r w:rsidRPr="004E332F">
        <w:rPr>
          <w:sz w:val="28"/>
          <w:szCs w:val="28"/>
        </w:rPr>
        <w:t xml:space="preserve">Action: </w:t>
      </w:r>
      <w:r w:rsidR="00D14267">
        <w:rPr>
          <w:sz w:val="28"/>
          <w:szCs w:val="28"/>
        </w:rPr>
        <w:t>To c</w:t>
      </w:r>
      <w:r w:rsidRPr="004E332F">
        <w:rPr>
          <w:sz w:val="28"/>
          <w:szCs w:val="28"/>
        </w:rPr>
        <w:t>onsider using other algorithms like Gaussian Mixture Models (GMM), which relax these assumptions, or use scaled data to mitigate this issue.</w:t>
      </w:r>
    </w:p>
    <w:sectPr w:rsidR="00C42B71" w:rsidRPr="00C42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065AB"/>
    <w:multiLevelType w:val="hybridMultilevel"/>
    <w:tmpl w:val="4CAE10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281857"/>
    <w:multiLevelType w:val="hybridMultilevel"/>
    <w:tmpl w:val="7F42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B7901"/>
    <w:multiLevelType w:val="hybridMultilevel"/>
    <w:tmpl w:val="C2A27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F0A54"/>
    <w:multiLevelType w:val="hybridMultilevel"/>
    <w:tmpl w:val="BBD6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D20CA"/>
    <w:multiLevelType w:val="hybridMultilevel"/>
    <w:tmpl w:val="87B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E7AF9"/>
    <w:multiLevelType w:val="hybridMultilevel"/>
    <w:tmpl w:val="303E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A60C8"/>
    <w:multiLevelType w:val="hybridMultilevel"/>
    <w:tmpl w:val="47003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A4C7B"/>
    <w:multiLevelType w:val="hybridMultilevel"/>
    <w:tmpl w:val="9C72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B749B0"/>
    <w:multiLevelType w:val="hybridMultilevel"/>
    <w:tmpl w:val="51A82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5494A"/>
    <w:multiLevelType w:val="hybridMultilevel"/>
    <w:tmpl w:val="9C96D1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A954B2"/>
    <w:multiLevelType w:val="hybridMultilevel"/>
    <w:tmpl w:val="F1BA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687EFA"/>
    <w:multiLevelType w:val="hybridMultilevel"/>
    <w:tmpl w:val="F1BA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60C47"/>
    <w:multiLevelType w:val="hybridMultilevel"/>
    <w:tmpl w:val="7AB05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A77D63"/>
    <w:multiLevelType w:val="hybridMultilevel"/>
    <w:tmpl w:val="38DE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21CDE"/>
    <w:multiLevelType w:val="hybridMultilevel"/>
    <w:tmpl w:val="0B2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0"/>
  </w:num>
  <w:num w:numId="4">
    <w:abstractNumId w:val="2"/>
  </w:num>
  <w:num w:numId="5">
    <w:abstractNumId w:val="9"/>
  </w:num>
  <w:num w:numId="6">
    <w:abstractNumId w:val="6"/>
  </w:num>
  <w:num w:numId="7">
    <w:abstractNumId w:val="0"/>
  </w:num>
  <w:num w:numId="8">
    <w:abstractNumId w:val="12"/>
  </w:num>
  <w:num w:numId="9">
    <w:abstractNumId w:val="1"/>
  </w:num>
  <w:num w:numId="10">
    <w:abstractNumId w:val="13"/>
  </w:num>
  <w:num w:numId="11">
    <w:abstractNumId w:val="7"/>
  </w:num>
  <w:num w:numId="12">
    <w:abstractNumId w:val="11"/>
  </w:num>
  <w:num w:numId="13">
    <w:abstractNumId w:val="8"/>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AA"/>
    <w:rsid w:val="00003EC7"/>
    <w:rsid w:val="0001273F"/>
    <w:rsid w:val="00022B53"/>
    <w:rsid w:val="0003033E"/>
    <w:rsid w:val="00030BA8"/>
    <w:rsid w:val="00032C7B"/>
    <w:rsid w:val="00033239"/>
    <w:rsid w:val="00036635"/>
    <w:rsid w:val="00081979"/>
    <w:rsid w:val="000A1A0C"/>
    <w:rsid w:val="000B126F"/>
    <w:rsid w:val="000B157E"/>
    <w:rsid w:val="000D7965"/>
    <w:rsid w:val="000E159F"/>
    <w:rsid w:val="000F2ACB"/>
    <w:rsid w:val="0015632C"/>
    <w:rsid w:val="0016190D"/>
    <w:rsid w:val="0017148B"/>
    <w:rsid w:val="00183D0E"/>
    <w:rsid w:val="00193DAF"/>
    <w:rsid w:val="001A4D4E"/>
    <w:rsid w:val="00200936"/>
    <w:rsid w:val="00205843"/>
    <w:rsid w:val="002114B0"/>
    <w:rsid w:val="002271C1"/>
    <w:rsid w:val="00250A43"/>
    <w:rsid w:val="00255415"/>
    <w:rsid w:val="00274C14"/>
    <w:rsid w:val="002A0BBD"/>
    <w:rsid w:val="002A3A99"/>
    <w:rsid w:val="002E76B3"/>
    <w:rsid w:val="002F08D1"/>
    <w:rsid w:val="002F4E1E"/>
    <w:rsid w:val="00306101"/>
    <w:rsid w:val="003120E6"/>
    <w:rsid w:val="00321564"/>
    <w:rsid w:val="0032359A"/>
    <w:rsid w:val="00333D95"/>
    <w:rsid w:val="00341F4B"/>
    <w:rsid w:val="00352AB0"/>
    <w:rsid w:val="003D3DE8"/>
    <w:rsid w:val="003D6D4F"/>
    <w:rsid w:val="003D717B"/>
    <w:rsid w:val="003E02A1"/>
    <w:rsid w:val="0042233C"/>
    <w:rsid w:val="00435261"/>
    <w:rsid w:val="00475398"/>
    <w:rsid w:val="004B6C58"/>
    <w:rsid w:val="004B7CD0"/>
    <w:rsid w:val="004C5BC4"/>
    <w:rsid w:val="004E332F"/>
    <w:rsid w:val="004F24FB"/>
    <w:rsid w:val="00502081"/>
    <w:rsid w:val="0052482D"/>
    <w:rsid w:val="00540623"/>
    <w:rsid w:val="00571C87"/>
    <w:rsid w:val="005767B8"/>
    <w:rsid w:val="005805F8"/>
    <w:rsid w:val="00583E5D"/>
    <w:rsid w:val="0059764F"/>
    <w:rsid w:val="005A507D"/>
    <w:rsid w:val="005B0999"/>
    <w:rsid w:val="005B293C"/>
    <w:rsid w:val="005B4AA6"/>
    <w:rsid w:val="00617490"/>
    <w:rsid w:val="00620389"/>
    <w:rsid w:val="006623BB"/>
    <w:rsid w:val="00665AFD"/>
    <w:rsid w:val="006A7152"/>
    <w:rsid w:val="006D6374"/>
    <w:rsid w:val="006F2EC1"/>
    <w:rsid w:val="00712849"/>
    <w:rsid w:val="00740E51"/>
    <w:rsid w:val="0074770B"/>
    <w:rsid w:val="00756C02"/>
    <w:rsid w:val="00794A01"/>
    <w:rsid w:val="00795922"/>
    <w:rsid w:val="007E275E"/>
    <w:rsid w:val="007F536E"/>
    <w:rsid w:val="0080209B"/>
    <w:rsid w:val="008059B8"/>
    <w:rsid w:val="0080653D"/>
    <w:rsid w:val="00815E5A"/>
    <w:rsid w:val="008A01B4"/>
    <w:rsid w:val="008A4F48"/>
    <w:rsid w:val="008B64EF"/>
    <w:rsid w:val="008E5C3A"/>
    <w:rsid w:val="008F405F"/>
    <w:rsid w:val="0090448D"/>
    <w:rsid w:val="009415FF"/>
    <w:rsid w:val="00941C6C"/>
    <w:rsid w:val="00947195"/>
    <w:rsid w:val="009625A2"/>
    <w:rsid w:val="00981CED"/>
    <w:rsid w:val="00990F50"/>
    <w:rsid w:val="009C3417"/>
    <w:rsid w:val="009F6403"/>
    <w:rsid w:val="00A45B98"/>
    <w:rsid w:val="00A810D8"/>
    <w:rsid w:val="00AC0CBB"/>
    <w:rsid w:val="00AC2B23"/>
    <w:rsid w:val="00B303A1"/>
    <w:rsid w:val="00B347A9"/>
    <w:rsid w:val="00B459BF"/>
    <w:rsid w:val="00B6021B"/>
    <w:rsid w:val="00B83733"/>
    <w:rsid w:val="00BB3FB9"/>
    <w:rsid w:val="00BD2F1B"/>
    <w:rsid w:val="00BD30E9"/>
    <w:rsid w:val="00BD6C32"/>
    <w:rsid w:val="00BF0656"/>
    <w:rsid w:val="00C05FE8"/>
    <w:rsid w:val="00C14931"/>
    <w:rsid w:val="00C14DDE"/>
    <w:rsid w:val="00C16C93"/>
    <w:rsid w:val="00C21C4A"/>
    <w:rsid w:val="00C42B71"/>
    <w:rsid w:val="00C47510"/>
    <w:rsid w:val="00C858C3"/>
    <w:rsid w:val="00CD4D3F"/>
    <w:rsid w:val="00CE7D4C"/>
    <w:rsid w:val="00D14267"/>
    <w:rsid w:val="00D4781F"/>
    <w:rsid w:val="00D86BED"/>
    <w:rsid w:val="00DB2584"/>
    <w:rsid w:val="00DB58BD"/>
    <w:rsid w:val="00DE749C"/>
    <w:rsid w:val="00E0059A"/>
    <w:rsid w:val="00E01A4D"/>
    <w:rsid w:val="00E02078"/>
    <w:rsid w:val="00E45C96"/>
    <w:rsid w:val="00E57DAA"/>
    <w:rsid w:val="00E761CE"/>
    <w:rsid w:val="00EA07E0"/>
    <w:rsid w:val="00EC7854"/>
    <w:rsid w:val="00ED022F"/>
    <w:rsid w:val="00ED1BFE"/>
    <w:rsid w:val="00EF44D7"/>
    <w:rsid w:val="00F20599"/>
    <w:rsid w:val="00F22BC8"/>
    <w:rsid w:val="00F30C8D"/>
    <w:rsid w:val="00F35AE2"/>
    <w:rsid w:val="00F43CE7"/>
    <w:rsid w:val="00F60326"/>
    <w:rsid w:val="00F75105"/>
    <w:rsid w:val="00F83E43"/>
    <w:rsid w:val="00F92C5B"/>
    <w:rsid w:val="00F955D9"/>
    <w:rsid w:val="00FA78B6"/>
    <w:rsid w:val="00FA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1CB5"/>
  <w15:chartTrackingRefBased/>
  <w15:docId w15:val="{DAEF8FA2-85D1-4323-94DD-F43A1631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93C"/>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14267"/>
    <w:pPr>
      <w:keepNext/>
      <w:keepLines/>
      <w:spacing w:before="40" w:after="0"/>
      <w:outlineLvl w:val="1"/>
    </w:pPr>
    <w:rPr>
      <w:rFonts w:asciiTheme="majorHAnsi" w:eastAsiaTheme="majorEastAsia" w:hAnsiTheme="majorHAnsi" w:cstheme="majorBidi"/>
      <w:b/>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93C"/>
    <w:rPr>
      <w:rFonts w:asciiTheme="majorHAnsi" w:eastAsiaTheme="majorEastAsia" w:hAnsiTheme="majorHAnsi" w:cstheme="majorBidi"/>
      <w:b/>
      <w:color w:val="2E74B5" w:themeColor="accent1" w:themeShade="BF"/>
      <w:sz w:val="36"/>
      <w:szCs w:val="32"/>
    </w:rPr>
  </w:style>
  <w:style w:type="paragraph" w:styleId="Title">
    <w:name w:val="Title"/>
    <w:basedOn w:val="Normal"/>
    <w:next w:val="Normal"/>
    <w:link w:val="TitleChar"/>
    <w:uiPriority w:val="10"/>
    <w:qFormat/>
    <w:rsid w:val="003E02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2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148B"/>
    <w:pPr>
      <w:ind w:left="720"/>
      <w:contextualSpacing/>
    </w:pPr>
  </w:style>
  <w:style w:type="character" w:customStyle="1" w:styleId="Heading2Char">
    <w:name w:val="Heading 2 Char"/>
    <w:basedOn w:val="DefaultParagraphFont"/>
    <w:link w:val="Heading2"/>
    <w:uiPriority w:val="9"/>
    <w:rsid w:val="00D14267"/>
    <w:rPr>
      <w:rFonts w:asciiTheme="majorHAnsi" w:eastAsiaTheme="majorEastAsia" w:hAnsiTheme="majorHAnsi" w:cstheme="majorBidi"/>
      <w:b/>
      <w:color w:val="2E74B5" w:themeColor="accent1" w:themeShade="BF"/>
      <w:sz w:val="32"/>
      <w:szCs w:val="32"/>
    </w:rPr>
  </w:style>
  <w:style w:type="table" w:styleId="TableGrid">
    <w:name w:val="Table Grid"/>
    <w:basedOn w:val="TableNormal"/>
    <w:uiPriority w:val="39"/>
    <w:rsid w:val="00740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83D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7E27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4B6C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9460">
      <w:bodyDiv w:val="1"/>
      <w:marLeft w:val="0"/>
      <w:marRight w:val="0"/>
      <w:marTop w:val="0"/>
      <w:marBottom w:val="0"/>
      <w:divBdr>
        <w:top w:val="none" w:sz="0" w:space="0" w:color="auto"/>
        <w:left w:val="none" w:sz="0" w:space="0" w:color="auto"/>
        <w:bottom w:val="none" w:sz="0" w:space="0" w:color="auto"/>
        <w:right w:val="none" w:sz="0" w:space="0" w:color="auto"/>
      </w:divBdr>
    </w:div>
    <w:div w:id="159808627">
      <w:bodyDiv w:val="1"/>
      <w:marLeft w:val="0"/>
      <w:marRight w:val="0"/>
      <w:marTop w:val="0"/>
      <w:marBottom w:val="0"/>
      <w:divBdr>
        <w:top w:val="none" w:sz="0" w:space="0" w:color="auto"/>
        <w:left w:val="none" w:sz="0" w:space="0" w:color="auto"/>
        <w:bottom w:val="none" w:sz="0" w:space="0" w:color="auto"/>
        <w:right w:val="none" w:sz="0" w:space="0" w:color="auto"/>
      </w:divBdr>
    </w:div>
    <w:div w:id="377318967">
      <w:bodyDiv w:val="1"/>
      <w:marLeft w:val="0"/>
      <w:marRight w:val="0"/>
      <w:marTop w:val="0"/>
      <w:marBottom w:val="0"/>
      <w:divBdr>
        <w:top w:val="none" w:sz="0" w:space="0" w:color="auto"/>
        <w:left w:val="none" w:sz="0" w:space="0" w:color="auto"/>
        <w:bottom w:val="none" w:sz="0" w:space="0" w:color="auto"/>
        <w:right w:val="none" w:sz="0" w:space="0" w:color="auto"/>
      </w:divBdr>
    </w:div>
    <w:div w:id="412315712">
      <w:bodyDiv w:val="1"/>
      <w:marLeft w:val="0"/>
      <w:marRight w:val="0"/>
      <w:marTop w:val="0"/>
      <w:marBottom w:val="0"/>
      <w:divBdr>
        <w:top w:val="none" w:sz="0" w:space="0" w:color="auto"/>
        <w:left w:val="none" w:sz="0" w:space="0" w:color="auto"/>
        <w:bottom w:val="none" w:sz="0" w:space="0" w:color="auto"/>
        <w:right w:val="none" w:sz="0" w:space="0" w:color="auto"/>
      </w:divBdr>
      <w:divsChild>
        <w:div w:id="639850763">
          <w:marLeft w:val="0"/>
          <w:marRight w:val="0"/>
          <w:marTop w:val="0"/>
          <w:marBottom w:val="0"/>
          <w:divBdr>
            <w:top w:val="none" w:sz="0" w:space="0" w:color="auto"/>
            <w:left w:val="none" w:sz="0" w:space="0" w:color="auto"/>
            <w:bottom w:val="none" w:sz="0" w:space="0" w:color="auto"/>
            <w:right w:val="none" w:sz="0" w:space="0" w:color="auto"/>
          </w:divBdr>
          <w:divsChild>
            <w:div w:id="5070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1075">
      <w:bodyDiv w:val="1"/>
      <w:marLeft w:val="0"/>
      <w:marRight w:val="0"/>
      <w:marTop w:val="0"/>
      <w:marBottom w:val="0"/>
      <w:divBdr>
        <w:top w:val="none" w:sz="0" w:space="0" w:color="auto"/>
        <w:left w:val="none" w:sz="0" w:space="0" w:color="auto"/>
        <w:bottom w:val="none" w:sz="0" w:space="0" w:color="auto"/>
        <w:right w:val="none" w:sz="0" w:space="0" w:color="auto"/>
      </w:divBdr>
    </w:div>
    <w:div w:id="571235345">
      <w:bodyDiv w:val="1"/>
      <w:marLeft w:val="0"/>
      <w:marRight w:val="0"/>
      <w:marTop w:val="0"/>
      <w:marBottom w:val="0"/>
      <w:divBdr>
        <w:top w:val="none" w:sz="0" w:space="0" w:color="auto"/>
        <w:left w:val="none" w:sz="0" w:space="0" w:color="auto"/>
        <w:bottom w:val="none" w:sz="0" w:space="0" w:color="auto"/>
        <w:right w:val="none" w:sz="0" w:space="0" w:color="auto"/>
      </w:divBdr>
      <w:divsChild>
        <w:div w:id="504172272">
          <w:marLeft w:val="0"/>
          <w:marRight w:val="0"/>
          <w:marTop w:val="0"/>
          <w:marBottom w:val="0"/>
          <w:divBdr>
            <w:top w:val="none" w:sz="0" w:space="0" w:color="auto"/>
            <w:left w:val="none" w:sz="0" w:space="0" w:color="auto"/>
            <w:bottom w:val="none" w:sz="0" w:space="0" w:color="auto"/>
            <w:right w:val="none" w:sz="0" w:space="0" w:color="auto"/>
          </w:divBdr>
          <w:divsChild>
            <w:div w:id="1944453644">
              <w:marLeft w:val="0"/>
              <w:marRight w:val="0"/>
              <w:marTop w:val="0"/>
              <w:marBottom w:val="0"/>
              <w:divBdr>
                <w:top w:val="none" w:sz="0" w:space="0" w:color="auto"/>
                <w:left w:val="none" w:sz="0" w:space="0" w:color="auto"/>
                <w:bottom w:val="none" w:sz="0" w:space="0" w:color="auto"/>
                <w:right w:val="none" w:sz="0" w:space="0" w:color="auto"/>
              </w:divBdr>
            </w:div>
            <w:div w:id="266887805">
              <w:marLeft w:val="0"/>
              <w:marRight w:val="0"/>
              <w:marTop w:val="0"/>
              <w:marBottom w:val="0"/>
              <w:divBdr>
                <w:top w:val="none" w:sz="0" w:space="0" w:color="auto"/>
                <w:left w:val="none" w:sz="0" w:space="0" w:color="auto"/>
                <w:bottom w:val="none" w:sz="0" w:space="0" w:color="auto"/>
                <w:right w:val="none" w:sz="0" w:space="0" w:color="auto"/>
              </w:divBdr>
            </w:div>
            <w:div w:id="1771512057">
              <w:marLeft w:val="0"/>
              <w:marRight w:val="0"/>
              <w:marTop w:val="0"/>
              <w:marBottom w:val="0"/>
              <w:divBdr>
                <w:top w:val="none" w:sz="0" w:space="0" w:color="auto"/>
                <w:left w:val="none" w:sz="0" w:space="0" w:color="auto"/>
                <w:bottom w:val="none" w:sz="0" w:space="0" w:color="auto"/>
                <w:right w:val="none" w:sz="0" w:space="0" w:color="auto"/>
              </w:divBdr>
            </w:div>
            <w:div w:id="116611688">
              <w:marLeft w:val="0"/>
              <w:marRight w:val="0"/>
              <w:marTop w:val="0"/>
              <w:marBottom w:val="0"/>
              <w:divBdr>
                <w:top w:val="none" w:sz="0" w:space="0" w:color="auto"/>
                <w:left w:val="none" w:sz="0" w:space="0" w:color="auto"/>
                <w:bottom w:val="none" w:sz="0" w:space="0" w:color="auto"/>
                <w:right w:val="none" w:sz="0" w:space="0" w:color="auto"/>
              </w:divBdr>
            </w:div>
            <w:div w:id="1636400907">
              <w:marLeft w:val="0"/>
              <w:marRight w:val="0"/>
              <w:marTop w:val="0"/>
              <w:marBottom w:val="0"/>
              <w:divBdr>
                <w:top w:val="none" w:sz="0" w:space="0" w:color="auto"/>
                <w:left w:val="none" w:sz="0" w:space="0" w:color="auto"/>
                <w:bottom w:val="none" w:sz="0" w:space="0" w:color="auto"/>
                <w:right w:val="none" w:sz="0" w:space="0" w:color="auto"/>
              </w:divBdr>
            </w:div>
            <w:div w:id="86705083">
              <w:marLeft w:val="0"/>
              <w:marRight w:val="0"/>
              <w:marTop w:val="0"/>
              <w:marBottom w:val="0"/>
              <w:divBdr>
                <w:top w:val="none" w:sz="0" w:space="0" w:color="auto"/>
                <w:left w:val="none" w:sz="0" w:space="0" w:color="auto"/>
                <w:bottom w:val="none" w:sz="0" w:space="0" w:color="auto"/>
                <w:right w:val="none" w:sz="0" w:space="0" w:color="auto"/>
              </w:divBdr>
            </w:div>
            <w:div w:id="656955307">
              <w:marLeft w:val="0"/>
              <w:marRight w:val="0"/>
              <w:marTop w:val="0"/>
              <w:marBottom w:val="0"/>
              <w:divBdr>
                <w:top w:val="none" w:sz="0" w:space="0" w:color="auto"/>
                <w:left w:val="none" w:sz="0" w:space="0" w:color="auto"/>
                <w:bottom w:val="none" w:sz="0" w:space="0" w:color="auto"/>
                <w:right w:val="none" w:sz="0" w:space="0" w:color="auto"/>
              </w:divBdr>
            </w:div>
            <w:div w:id="1746217230">
              <w:marLeft w:val="0"/>
              <w:marRight w:val="0"/>
              <w:marTop w:val="0"/>
              <w:marBottom w:val="0"/>
              <w:divBdr>
                <w:top w:val="none" w:sz="0" w:space="0" w:color="auto"/>
                <w:left w:val="none" w:sz="0" w:space="0" w:color="auto"/>
                <w:bottom w:val="none" w:sz="0" w:space="0" w:color="auto"/>
                <w:right w:val="none" w:sz="0" w:space="0" w:color="auto"/>
              </w:divBdr>
            </w:div>
            <w:div w:id="2146196715">
              <w:marLeft w:val="0"/>
              <w:marRight w:val="0"/>
              <w:marTop w:val="0"/>
              <w:marBottom w:val="0"/>
              <w:divBdr>
                <w:top w:val="none" w:sz="0" w:space="0" w:color="auto"/>
                <w:left w:val="none" w:sz="0" w:space="0" w:color="auto"/>
                <w:bottom w:val="none" w:sz="0" w:space="0" w:color="auto"/>
                <w:right w:val="none" w:sz="0" w:space="0" w:color="auto"/>
              </w:divBdr>
            </w:div>
            <w:div w:id="1438018352">
              <w:marLeft w:val="0"/>
              <w:marRight w:val="0"/>
              <w:marTop w:val="0"/>
              <w:marBottom w:val="0"/>
              <w:divBdr>
                <w:top w:val="none" w:sz="0" w:space="0" w:color="auto"/>
                <w:left w:val="none" w:sz="0" w:space="0" w:color="auto"/>
                <w:bottom w:val="none" w:sz="0" w:space="0" w:color="auto"/>
                <w:right w:val="none" w:sz="0" w:space="0" w:color="auto"/>
              </w:divBdr>
            </w:div>
            <w:div w:id="1137139685">
              <w:marLeft w:val="0"/>
              <w:marRight w:val="0"/>
              <w:marTop w:val="0"/>
              <w:marBottom w:val="0"/>
              <w:divBdr>
                <w:top w:val="none" w:sz="0" w:space="0" w:color="auto"/>
                <w:left w:val="none" w:sz="0" w:space="0" w:color="auto"/>
                <w:bottom w:val="none" w:sz="0" w:space="0" w:color="auto"/>
                <w:right w:val="none" w:sz="0" w:space="0" w:color="auto"/>
              </w:divBdr>
            </w:div>
            <w:div w:id="1952975846">
              <w:marLeft w:val="0"/>
              <w:marRight w:val="0"/>
              <w:marTop w:val="0"/>
              <w:marBottom w:val="0"/>
              <w:divBdr>
                <w:top w:val="none" w:sz="0" w:space="0" w:color="auto"/>
                <w:left w:val="none" w:sz="0" w:space="0" w:color="auto"/>
                <w:bottom w:val="none" w:sz="0" w:space="0" w:color="auto"/>
                <w:right w:val="none" w:sz="0" w:space="0" w:color="auto"/>
              </w:divBdr>
            </w:div>
            <w:div w:id="2117555187">
              <w:marLeft w:val="0"/>
              <w:marRight w:val="0"/>
              <w:marTop w:val="0"/>
              <w:marBottom w:val="0"/>
              <w:divBdr>
                <w:top w:val="none" w:sz="0" w:space="0" w:color="auto"/>
                <w:left w:val="none" w:sz="0" w:space="0" w:color="auto"/>
                <w:bottom w:val="none" w:sz="0" w:space="0" w:color="auto"/>
                <w:right w:val="none" w:sz="0" w:space="0" w:color="auto"/>
              </w:divBdr>
            </w:div>
            <w:div w:id="629634682">
              <w:marLeft w:val="0"/>
              <w:marRight w:val="0"/>
              <w:marTop w:val="0"/>
              <w:marBottom w:val="0"/>
              <w:divBdr>
                <w:top w:val="none" w:sz="0" w:space="0" w:color="auto"/>
                <w:left w:val="none" w:sz="0" w:space="0" w:color="auto"/>
                <w:bottom w:val="none" w:sz="0" w:space="0" w:color="auto"/>
                <w:right w:val="none" w:sz="0" w:space="0" w:color="auto"/>
              </w:divBdr>
            </w:div>
            <w:div w:id="1057431180">
              <w:marLeft w:val="0"/>
              <w:marRight w:val="0"/>
              <w:marTop w:val="0"/>
              <w:marBottom w:val="0"/>
              <w:divBdr>
                <w:top w:val="none" w:sz="0" w:space="0" w:color="auto"/>
                <w:left w:val="none" w:sz="0" w:space="0" w:color="auto"/>
                <w:bottom w:val="none" w:sz="0" w:space="0" w:color="auto"/>
                <w:right w:val="none" w:sz="0" w:space="0" w:color="auto"/>
              </w:divBdr>
            </w:div>
            <w:div w:id="1797336715">
              <w:marLeft w:val="0"/>
              <w:marRight w:val="0"/>
              <w:marTop w:val="0"/>
              <w:marBottom w:val="0"/>
              <w:divBdr>
                <w:top w:val="none" w:sz="0" w:space="0" w:color="auto"/>
                <w:left w:val="none" w:sz="0" w:space="0" w:color="auto"/>
                <w:bottom w:val="none" w:sz="0" w:space="0" w:color="auto"/>
                <w:right w:val="none" w:sz="0" w:space="0" w:color="auto"/>
              </w:divBdr>
            </w:div>
            <w:div w:id="5473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7535">
      <w:bodyDiv w:val="1"/>
      <w:marLeft w:val="0"/>
      <w:marRight w:val="0"/>
      <w:marTop w:val="0"/>
      <w:marBottom w:val="0"/>
      <w:divBdr>
        <w:top w:val="none" w:sz="0" w:space="0" w:color="auto"/>
        <w:left w:val="none" w:sz="0" w:space="0" w:color="auto"/>
        <w:bottom w:val="none" w:sz="0" w:space="0" w:color="auto"/>
        <w:right w:val="none" w:sz="0" w:space="0" w:color="auto"/>
      </w:divBdr>
    </w:div>
    <w:div w:id="782581127">
      <w:bodyDiv w:val="1"/>
      <w:marLeft w:val="0"/>
      <w:marRight w:val="0"/>
      <w:marTop w:val="0"/>
      <w:marBottom w:val="0"/>
      <w:divBdr>
        <w:top w:val="none" w:sz="0" w:space="0" w:color="auto"/>
        <w:left w:val="none" w:sz="0" w:space="0" w:color="auto"/>
        <w:bottom w:val="none" w:sz="0" w:space="0" w:color="auto"/>
        <w:right w:val="none" w:sz="0" w:space="0" w:color="auto"/>
      </w:divBdr>
    </w:div>
    <w:div w:id="927690374">
      <w:bodyDiv w:val="1"/>
      <w:marLeft w:val="0"/>
      <w:marRight w:val="0"/>
      <w:marTop w:val="0"/>
      <w:marBottom w:val="0"/>
      <w:divBdr>
        <w:top w:val="none" w:sz="0" w:space="0" w:color="auto"/>
        <w:left w:val="none" w:sz="0" w:space="0" w:color="auto"/>
        <w:bottom w:val="none" w:sz="0" w:space="0" w:color="auto"/>
        <w:right w:val="none" w:sz="0" w:space="0" w:color="auto"/>
      </w:divBdr>
      <w:divsChild>
        <w:div w:id="583222872">
          <w:marLeft w:val="0"/>
          <w:marRight w:val="0"/>
          <w:marTop w:val="0"/>
          <w:marBottom w:val="0"/>
          <w:divBdr>
            <w:top w:val="none" w:sz="0" w:space="0" w:color="auto"/>
            <w:left w:val="none" w:sz="0" w:space="0" w:color="auto"/>
            <w:bottom w:val="none" w:sz="0" w:space="0" w:color="auto"/>
            <w:right w:val="none" w:sz="0" w:space="0" w:color="auto"/>
          </w:divBdr>
          <w:divsChild>
            <w:div w:id="4416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0515">
      <w:bodyDiv w:val="1"/>
      <w:marLeft w:val="0"/>
      <w:marRight w:val="0"/>
      <w:marTop w:val="0"/>
      <w:marBottom w:val="0"/>
      <w:divBdr>
        <w:top w:val="none" w:sz="0" w:space="0" w:color="auto"/>
        <w:left w:val="none" w:sz="0" w:space="0" w:color="auto"/>
        <w:bottom w:val="none" w:sz="0" w:space="0" w:color="auto"/>
        <w:right w:val="none" w:sz="0" w:space="0" w:color="auto"/>
      </w:divBdr>
      <w:divsChild>
        <w:div w:id="2132361723">
          <w:marLeft w:val="0"/>
          <w:marRight w:val="0"/>
          <w:marTop w:val="0"/>
          <w:marBottom w:val="0"/>
          <w:divBdr>
            <w:top w:val="none" w:sz="0" w:space="0" w:color="auto"/>
            <w:left w:val="none" w:sz="0" w:space="0" w:color="auto"/>
            <w:bottom w:val="none" w:sz="0" w:space="0" w:color="auto"/>
            <w:right w:val="none" w:sz="0" w:space="0" w:color="auto"/>
          </w:divBdr>
          <w:divsChild>
            <w:div w:id="3292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4454">
      <w:bodyDiv w:val="1"/>
      <w:marLeft w:val="0"/>
      <w:marRight w:val="0"/>
      <w:marTop w:val="0"/>
      <w:marBottom w:val="0"/>
      <w:divBdr>
        <w:top w:val="none" w:sz="0" w:space="0" w:color="auto"/>
        <w:left w:val="none" w:sz="0" w:space="0" w:color="auto"/>
        <w:bottom w:val="none" w:sz="0" w:space="0" w:color="auto"/>
        <w:right w:val="none" w:sz="0" w:space="0" w:color="auto"/>
      </w:divBdr>
    </w:div>
    <w:div w:id="1502502243">
      <w:bodyDiv w:val="1"/>
      <w:marLeft w:val="0"/>
      <w:marRight w:val="0"/>
      <w:marTop w:val="0"/>
      <w:marBottom w:val="0"/>
      <w:divBdr>
        <w:top w:val="none" w:sz="0" w:space="0" w:color="auto"/>
        <w:left w:val="none" w:sz="0" w:space="0" w:color="auto"/>
        <w:bottom w:val="none" w:sz="0" w:space="0" w:color="auto"/>
        <w:right w:val="none" w:sz="0" w:space="0" w:color="auto"/>
      </w:divBdr>
    </w:div>
    <w:div w:id="1564175319">
      <w:bodyDiv w:val="1"/>
      <w:marLeft w:val="0"/>
      <w:marRight w:val="0"/>
      <w:marTop w:val="0"/>
      <w:marBottom w:val="0"/>
      <w:divBdr>
        <w:top w:val="none" w:sz="0" w:space="0" w:color="auto"/>
        <w:left w:val="none" w:sz="0" w:space="0" w:color="auto"/>
        <w:bottom w:val="none" w:sz="0" w:space="0" w:color="auto"/>
        <w:right w:val="none" w:sz="0" w:space="0" w:color="auto"/>
      </w:divBdr>
      <w:divsChild>
        <w:div w:id="1916553644">
          <w:marLeft w:val="0"/>
          <w:marRight w:val="0"/>
          <w:marTop w:val="0"/>
          <w:marBottom w:val="0"/>
          <w:divBdr>
            <w:top w:val="none" w:sz="0" w:space="0" w:color="auto"/>
            <w:left w:val="none" w:sz="0" w:space="0" w:color="auto"/>
            <w:bottom w:val="none" w:sz="0" w:space="0" w:color="auto"/>
            <w:right w:val="none" w:sz="0" w:space="0" w:color="auto"/>
          </w:divBdr>
          <w:divsChild>
            <w:div w:id="9573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0953">
      <w:bodyDiv w:val="1"/>
      <w:marLeft w:val="0"/>
      <w:marRight w:val="0"/>
      <w:marTop w:val="0"/>
      <w:marBottom w:val="0"/>
      <w:divBdr>
        <w:top w:val="none" w:sz="0" w:space="0" w:color="auto"/>
        <w:left w:val="none" w:sz="0" w:space="0" w:color="auto"/>
        <w:bottom w:val="none" w:sz="0" w:space="0" w:color="auto"/>
        <w:right w:val="none" w:sz="0" w:space="0" w:color="auto"/>
      </w:divBdr>
      <w:divsChild>
        <w:div w:id="21632728">
          <w:marLeft w:val="0"/>
          <w:marRight w:val="0"/>
          <w:marTop w:val="0"/>
          <w:marBottom w:val="0"/>
          <w:divBdr>
            <w:top w:val="none" w:sz="0" w:space="0" w:color="auto"/>
            <w:left w:val="none" w:sz="0" w:space="0" w:color="auto"/>
            <w:bottom w:val="none" w:sz="0" w:space="0" w:color="auto"/>
            <w:right w:val="none" w:sz="0" w:space="0" w:color="auto"/>
          </w:divBdr>
          <w:divsChild>
            <w:div w:id="470447314">
              <w:marLeft w:val="0"/>
              <w:marRight w:val="0"/>
              <w:marTop w:val="0"/>
              <w:marBottom w:val="0"/>
              <w:divBdr>
                <w:top w:val="none" w:sz="0" w:space="0" w:color="auto"/>
                <w:left w:val="none" w:sz="0" w:space="0" w:color="auto"/>
                <w:bottom w:val="none" w:sz="0" w:space="0" w:color="auto"/>
                <w:right w:val="none" w:sz="0" w:space="0" w:color="auto"/>
              </w:divBdr>
            </w:div>
            <w:div w:id="882058106">
              <w:marLeft w:val="0"/>
              <w:marRight w:val="0"/>
              <w:marTop w:val="0"/>
              <w:marBottom w:val="0"/>
              <w:divBdr>
                <w:top w:val="none" w:sz="0" w:space="0" w:color="auto"/>
                <w:left w:val="none" w:sz="0" w:space="0" w:color="auto"/>
                <w:bottom w:val="none" w:sz="0" w:space="0" w:color="auto"/>
                <w:right w:val="none" w:sz="0" w:space="0" w:color="auto"/>
              </w:divBdr>
            </w:div>
            <w:div w:id="240871323">
              <w:marLeft w:val="0"/>
              <w:marRight w:val="0"/>
              <w:marTop w:val="0"/>
              <w:marBottom w:val="0"/>
              <w:divBdr>
                <w:top w:val="none" w:sz="0" w:space="0" w:color="auto"/>
                <w:left w:val="none" w:sz="0" w:space="0" w:color="auto"/>
                <w:bottom w:val="none" w:sz="0" w:space="0" w:color="auto"/>
                <w:right w:val="none" w:sz="0" w:space="0" w:color="auto"/>
              </w:divBdr>
            </w:div>
            <w:div w:id="1094059181">
              <w:marLeft w:val="0"/>
              <w:marRight w:val="0"/>
              <w:marTop w:val="0"/>
              <w:marBottom w:val="0"/>
              <w:divBdr>
                <w:top w:val="none" w:sz="0" w:space="0" w:color="auto"/>
                <w:left w:val="none" w:sz="0" w:space="0" w:color="auto"/>
                <w:bottom w:val="none" w:sz="0" w:space="0" w:color="auto"/>
                <w:right w:val="none" w:sz="0" w:space="0" w:color="auto"/>
              </w:divBdr>
            </w:div>
            <w:div w:id="1973092882">
              <w:marLeft w:val="0"/>
              <w:marRight w:val="0"/>
              <w:marTop w:val="0"/>
              <w:marBottom w:val="0"/>
              <w:divBdr>
                <w:top w:val="none" w:sz="0" w:space="0" w:color="auto"/>
                <w:left w:val="none" w:sz="0" w:space="0" w:color="auto"/>
                <w:bottom w:val="none" w:sz="0" w:space="0" w:color="auto"/>
                <w:right w:val="none" w:sz="0" w:space="0" w:color="auto"/>
              </w:divBdr>
            </w:div>
            <w:div w:id="30618341">
              <w:marLeft w:val="0"/>
              <w:marRight w:val="0"/>
              <w:marTop w:val="0"/>
              <w:marBottom w:val="0"/>
              <w:divBdr>
                <w:top w:val="none" w:sz="0" w:space="0" w:color="auto"/>
                <w:left w:val="none" w:sz="0" w:space="0" w:color="auto"/>
                <w:bottom w:val="none" w:sz="0" w:space="0" w:color="auto"/>
                <w:right w:val="none" w:sz="0" w:space="0" w:color="auto"/>
              </w:divBdr>
            </w:div>
            <w:div w:id="478424372">
              <w:marLeft w:val="0"/>
              <w:marRight w:val="0"/>
              <w:marTop w:val="0"/>
              <w:marBottom w:val="0"/>
              <w:divBdr>
                <w:top w:val="none" w:sz="0" w:space="0" w:color="auto"/>
                <w:left w:val="none" w:sz="0" w:space="0" w:color="auto"/>
                <w:bottom w:val="none" w:sz="0" w:space="0" w:color="auto"/>
                <w:right w:val="none" w:sz="0" w:space="0" w:color="auto"/>
              </w:divBdr>
            </w:div>
            <w:div w:id="895701888">
              <w:marLeft w:val="0"/>
              <w:marRight w:val="0"/>
              <w:marTop w:val="0"/>
              <w:marBottom w:val="0"/>
              <w:divBdr>
                <w:top w:val="none" w:sz="0" w:space="0" w:color="auto"/>
                <w:left w:val="none" w:sz="0" w:space="0" w:color="auto"/>
                <w:bottom w:val="none" w:sz="0" w:space="0" w:color="auto"/>
                <w:right w:val="none" w:sz="0" w:space="0" w:color="auto"/>
              </w:divBdr>
            </w:div>
            <w:div w:id="1898472473">
              <w:marLeft w:val="0"/>
              <w:marRight w:val="0"/>
              <w:marTop w:val="0"/>
              <w:marBottom w:val="0"/>
              <w:divBdr>
                <w:top w:val="none" w:sz="0" w:space="0" w:color="auto"/>
                <w:left w:val="none" w:sz="0" w:space="0" w:color="auto"/>
                <w:bottom w:val="none" w:sz="0" w:space="0" w:color="auto"/>
                <w:right w:val="none" w:sz="0" w:space="0" w:color="auto"/>
              </w:divBdr>
            </w:div>
            <w:div w:id="896823404">
              <w:marLeft w:val="0"/>
              <w:marRight w:val="0"/>
              <w:marTop w:val="0"/>
              <w:marBottom w:val="0"/>
              <w:divBdr>
                <w:top w:val="none" w:sz="0" w:space="0" w:color="auto"/>
                <w:left w:val="none" w:sz="0" w:space="0" w:color="auto"/>
                <w:bottom w:val="none" w:sz="0" w:space="0" w:color="auto"/>
                <w:right w:val="none" w:sz="0" w:space="0" w:color="auto"/>
              </w:divBdr>
            </w:div>
            <w:div w:id="121462914">
              <w:marLeft w:val="0"/>
              <w:marRight w:val="0"/>
              <w:marTop w:val="0"/>
              <w:marBottom w:val="0"/>
              <w:divBdr>
                <w:top w:val="none" w:sz="0" w:space="0" w:color="auto"/>
                <w:left w:val="none" w:sz="0" w:space="0" w:color="auto"/>
                <w:bottom w:val="none" w:sz="0" w:space="0" w:color="auto"/>
                <w:right w:val="none" w:sz="0" w:space="0" w:color="auto"/>
              </w:divBdr>
            </w:div>
            <w:div w:id="132602508">
              <w:marLeft w:val="0"/>
              <w:marRight w:val="0"/>
              <w:marTop w:val="0"/>
              <w:marBottom w:val="0"/>
              <w:divBdr>
                <w:top w:val="none" w:sz="0" w:space="0" w:color="auto"/>
                <w:left w:val="none" w:sz="0" w:space="0" w:color="auto"/>
                <w:bottom w:val="none" w:sz="0" w:space="0" w:color="auto"/>
                <w:right w:val="none" w:sz="0" w:space="0" w:color="auto"/>
              </w:divBdr>
            </w:div>
            <w:div w:id="1387339799">
              <w:marLeft w:val="0"/>
              <w:marRight w:val="0"/>
              <w:marTop w:val="0"/>
              <w:marBottom w:val="0"/>
              <w:divBdr>
                <w:top w:val="none" w:sz="0" w:space="0" w:color="auto"/>
                <w:left w:val="none" w:sz="0" w:space="0" w:color="auto"/>
                <w:bottom w:val="none" w:sz="0" w:space="0" w:color="auto"/>
                <w:right w:val="none" w:sz="0" w:space="0" w:color="auto"/>
              </w:divBdr>
            </w:div>
            <w:div w:id="515968545">
              <w:marLeft w:val="0"/>
              <w:marRight w:val="0"/>
              <w:marTop w:val="0"/>
              <w:marBottom w:val="0"/>
              <w:divBdr>
                <w:top w:val="none" w:sz="0" w:space="0" w:color="auto"/>
                <w:left w:val="none" w:sz="0" w:space="0" w:color="auto"/>
                <w:bottom w:val="none" w:sz="0" w:space="0" w:color="auto"/>
                <w:right w:val="none" w:sz="0" w:space="0" w:color="auto"/>
              </w:divBdr>
            </w:div>
            <w:div w:id="81531478">
              <w:marLeft w:val="0"/>
              <w:marRight w:val="0"/>
              <w:marTop w:val="0"/>
              <w:marBottom w:val="0"/>
              <w:divBdr>
                <w:top w:val="none" w:sz="0" w:space="0" w:color="auto"/>
                <w:left w:val="none" w:sz="0" w:space="0" w:color="auto"/>
                <w:bottom w:val="none" w:sz="0" w:space="0" w:color="auto"/>
                <w:right w:val="none" w:sz="0" w:space="0" w:color="auto"/>
              </w:divBdr>
            </w:div>
            <w:div w:id="2136218462">
              <w:marLeft w:val="0"/>
              <w:marRight w:val="0"/>
              <w:marTop w:val="0"/>
              <w:marBottom w:val="0"/>
              <w:divBdr>
                <w:top w:val="none" w:sz="0" w:space="0" w:color="auto"/>
                <w:left w:val="none" w:sz="0" w:space="0" w:color="auto"/>
                <w:bottom w:val="none" w:sz="0" w:space="0" w:color="auto"/>
                <w:right w:val="none" w:sz="0" w:space="0" w:color="auto"/>
              </w:divBdr>
            </w:div>
            <w:div w:id="21261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ohan0301/unsupervised-learning-on-country-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2316</TotalTime>
  <Pages>5</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Bayee</dc:creator>
  <cp:keywords/>
  <dc:description/>
  <cp:lastModifiedBy>Bayee</cp:lastModifiedBy>
  <cp:revision>6</cp:revision>
  <dcterms:created xsi:type="dcterms:W3CDTF">2023-11-07T20:54:00Z</dcterms:created>
  <dcterms:modified xsi:type="dcterms:W3CDTF">2023-11-21T16:31:00Z</dcterms:modified>
</cp:coreProperties>
</file>