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FB9" w:rsidRPr="003E02A1" w:rsidRDefault="003E02A1" w:rsidP="003E02A1">
      <w:pPr>
        <w:pStyle w:val="Title"/>
        <w:jc w:val="center"/>
        <w:rPr>
          <w:b/>
          <w:u w:val="thick"/>
        </w:rPr>
      </w:pPr>
      <w:r w:rsidRPr="003E02A1">
        <w:rPr>
          <w:b/>
          <w:u w:val="thick"/>
        </w:rPr>
        <w:t>FINAL PROJECT</w:t>
      </w:r>
    </w:p>
    <w:p w:rsidR="003E02A1" w:rsidRDefault="003E02A1" w:rsidP="003E02A1"/>
    <w:p w:rsidR="003E02A1" w:rsidRPr="00200936" w:rsidRDefault="0017148B" w:rsidP="0017148B">
      <w:pPr>
        <w:pStyle w:val="Heading1"/>
        <w:rPr>
          <w:b/>
          <w:sz w:val="36"/>
        </w:rPr>
      </w:pPr>
      <w:r w:rsidRPr="00200936">
        <w:rPr>
          <w:b/>
          <w:sz w:val="36"/>
        </w:rPr>
        <w:t>OBJECTIVES</w:t>
      </w:r>
      <w:r w:rsidR="002271C1">
        <w:rPr>
          <w:b/>
          <w:sz w:val="36"/>
        </w:rPr>
        <w:t xml:space="preserve"> OF THE PROJECT</w:t>
      </w:r>
    </w:p>
    <w:p w:rsidR="004E6623" w:rsidRDefault="00250A43" w:rsidP="009A34CC">
      <w:pPr>
        <w:rPr>
          <w:sz w:val="28"/>
          <w:szCs w:val="28"/>
        </w:rPr>
      </w:pPr>
      <w:r w:rsidRPr="00200936">
        <w:rPr>
          <w:sz w:val="28"/>
          <w:szCs w:val="28"/>
        </w:rPr>
        <w:t xml:space="preserve">The objectives of this project </w:t>
      </w:r>
      <w:r w:rsidR="009A34CC">
        <w:rPr>
          <w:sz w:val="28"/>
          <w:szCs w:val="28"/>
        </w:rPr>
        <w:t>is to c</w:t>
      </w:r>
      <w:r w:rsidR="00E45C96" w:rsidRPr="00200936">
        <w:rPr>
          <w:sz w:val="28"/>
          <w:szCs w:val="28"/>
        </w:rPr>
        <w:t xml:space="preserve">reate a robust predictive </w:t>
      </w:r>
      <w:r w:rsidR="00E31B53">
        <w:rPr>
          <w:sz w:val="28"/>
          <w:szCs w:val="28"/>
        </w:rPr>
        <w:t xml:space="preserve">for </w:t>
      </w:r>
      <w:r w:rsidR="009A34CC">
        <w:rPr>
          <w:sz w:val="28"/>
          <w:szCs w:val="28"/>
        </w:rPr>
        <w:t>predicting pneumonia based</w:t>
      </w:r>
      <w:r w:rsidR="001E4F89">
        <w:rPr>
          <w:sz w:val="28"/>
          <w:szCs w:val="28"/>
        </w:rPr>
        <w:t xml:space="preserve"> on ch</w:t>
      </w:r>
      <w:r w:rsidR="00E31B53">
        <w:rPr>
          <w:sz w:val="28"/>
          <w:szCs w:val="28"/>
        </w:rPr>
        <w:t>est x-rays.</w:t>
      </w:r>
    </w:p>
    <w:p w:rsidR="002271C1" w:rsidRPr="008F405F" w:rsidRDefault="008F405F" w:rsidP="008F405F">
      <w:pPr>
        <w:pStyle w:val="Heading1"/>
        <w:rPr>
          <w:b/>
          <w:sz w:val="36"/>
        </w:rPr>
      </w:pPr>
      <w:r w:rsidRPr="008F405F">
        <w:rPr>
          <w:b/>
          <w:sz w:val="36"/>
        </w:rPr>
        <w:t>SIGNIFICANCE OF THE PROJECT</w:t>
      </w:r>
    </w:p>
    <w:p w:rsidR="004E6623" w:rsidRPr="004E6623" w:rsidRDefault="004E6623" w:rsidP="004E6623">
      <w:pPr>
        <w:jc w:val="both"/>
        <w:rPr>
          <w:sz w:val="28"/>
          <w:szCs w:val="28"/>
        </w:rPr>
      </w:pPr>
      <w:r w:rsidRPr="004E6623">
        <w:rPr>
          <w:sz w:val="28"/>
          <w:szCs w:val="28"/>
        </w:rPr>
        <w:t>The creation of a machine learning algorithm to forecast pneumonia based on chest X-ray images is of great importance in the field of healthcare. Pneumonia continues to be a widespread and potentially fatal illness that has a significant impact on vulnerable groups like children, senior citizens, and those with compromised immune systems. It is crucial to have a prompt and precise diagnosis in order to intervene in a timely manner, lower mortality rates, and alleviate the strain on healthcare resources.</w:t>
      </w:r>
    </w:p>
    <w:p w:rsidR="004E6623" w:rsidRPr="004E6623" w:rsidRDefault="004E6623" w:rsidP="004E6623">
      <w:pPr>
        <w:jc w:val="both"/>
        <w:rPr>
          <w:sz w:val="28"/>
          <w:szCs w:val="28"/>
        </w:rPr>
      </w:pPr>
      <w:r w:rsidRPr="004E6623">
        <w:rPr>
          <w:sz w:val="28"/>
          <w:szCs w:val="28"/>
        </w:rPr>
        <w:t>Utilizing machine learning algorithms that have been trained on chest X-ray images, this model has the ability to rapidly and precisely identify cases of pneumonia. This can greatly assist healthcare professionals in making prompt and well-informed decisions. The early detection of pneumonia through automated systems can significantly speed up the initiation of treatment, potentially averting complications and reducing the length of hospital stays. Furthermore, in regions where access to specialized healthcare is limited, this technology could prove to be an invaluable diagnostic tool, providing initial assessments that complement the efforts of hea</w:t>
      </w:r>
      <w:r>
        <w:rPr>
          <w:sz w:val="28"/>
          <w:szCs w:val="28"/>
        </w:rPr>
        <w:t>lthcare providers.</w:t>
      </w:r>
    </w:p>
    <w:p w:rsidR="004E6623" w:rsidRDefault="004E6623" w:rsidP="004E6623">
      <w:pPr>
        <w:jc w:val="both"/>
        <w:rPr>
          <w:sz w:val="28"/>
          <w:szCs w:val="28"/>
        </w:rPr>
      </w:pPr>
      <w:r w:rsidRPr="004E6623">
        <w:rPr>
          <w:sz w:val="28"/>
          <w:szCs w:val="28"/>
        </w:rPr>
        <w:t xml:space="preserve">Furthermore, the model's capacity to examine extensive quantities of imaging data can play a significant role in establishing recurring trends and detecting subtle cues of pneumonia that might escape the attention of human observers. The incorporation of this advanced technology into clinical workflows holds promising possibilities for bolstering diagnostic precision, streamlining healthcare resource distribution, and ultimately enhancing patient outcomes. By doing so, this project showcases its remarkable potential to revolutionize the entire process </w:t>
      </w:r>
      <w:r w:rsidRPr="004E6623">
        <w:rPr>
          <w:sz w:val="28"/>
          <w:szCs w:val="28"/>
        </w:rPr>
        <w:t>of pneumonia diagnosis and treatment, highlighting its profound impact on the field.</w:t>
      </w:r>
    </w:p>
    <w:p w:rsidR="00777001" w:rsidRPr="004E6623" w:rsidRDefault="00777001" w:rsidP="004E6623">
      <w:pPr>
        <w:jc w:val="both"/>
        <w:rPr>
          <w:sz w:val="28"/>
          <w:szCs w:val="28"/>
        </w:rPr>
      </w:pPr>
    </w:p>
    <w:p w:rsidR="000E159F" w:rsidRPr="003120E6" w:rsidRDefault="00ED1BFE" w:rsidP="004E6623">
      <w:pPr>
        <w:rPr>
          <w:b/>
          <w:sz w:val="36"/>
        </w:rPr>
      </w:pPr>
      <w:r w:rsidRPr="00941C6C">
        <w:rPr>
          <w:b/>
          <w:sz w:val="36"/>
        </w:rPr>
        <w:lastRenderedPageBreak/>
        <w:t>DATA</w:t>
      </w:r>
    </w:p>
    <w:p w:rsidR="00A23B55" w:rsidRPr="00A23B55" w:rsidRDefault="00A23B55" w:rsidP="00A23B55">
      <w:pPr>
        <w:jc w:val="both"/>
        <w:rPr>
          <w:sz w:val="28"/>
          <w:szCs w:val="28"/>
        </w:rPr>
      </w:pPr>
      <w:r w:rsidRPr="00A23B55">
        <w:rPr>
          <w:sz w:val="28"/>
          <w:szCs w:val="28"/>
        </w:rPr>
        <w:t xml:space="preserve">The data were downloaded from kaggle.com. </w:t>
      </w:r>
      <w:r w:rsidRPr="00A23B55">
        <w:rPr>
          <w:sz w:val="28"/>
          <w:szCs w:val="28"/>
        </w:rPr>
        <w:t xml:space="preserve">The dataset is divided into three main folders, namely train, test, and val. </w:t>
      </w:r>
      <w:proofErr w:type="gramStart"/>
      <w:r w:rsidRPr="00A23B55">
        <w:rPr>
          <w:sz w:val="28"/>
          <w:szCs w:val="28"/>
        </w:rPr>
        <w:t>Inside</w:t>
      </w:r>
      <w:proofErr w:type="gramEnd"/>
      <w:r w:rsidRPr="00A23B55">
        <w:rPr>
          <w:sz w:val="28"/>
          <w:szCs w:val="28"/>
        </w:rPr>
        <w:t xml:space="preserve"> each of these folders, there are subfolders representing different image categories, namely Pneumonia and Normal. The dataset consists of a total of 5,863 X-Ray images in JPEG format, and these images are classified into two categories, Pneumonia and Normal.</w:t>
      </w:r>
    </w:p>
    <w:p w:rsidR="00A23B55" w:rsidRPr="00A23B55" w:rsidRDefault="00A23B55" w:rsidP="00A23B55">
      <w:pPr>
        <w:jc w:val="both"/>
        <w:rPr>
          <w:sz w:val="28"/>
          <w:szCs w:val="28"/>
        </w:rPr>
      </w:pPr>
      <w:r w:rsidRPr="00A23B55">
        <w:rPr>
          <w:sz w:val="28"/>
          <w:szCs w:val="28"/>
        </w:rPr>
        <w:t>Chest X-ray images captured in the anterior-posterior view were carefully chosen from a collection of previous cases involving young children aged between one and five years at the Guangzhou Women and Children’s Medical Center in Guangzhou. It is important to note that these chest X-rays were not taken specifically for the purpose of this study, but rather as a routine part of the patients' regular clinical care.</w:t>
      </w:r>
    </w:p>
    <w:p w:rsidR="00A23B55" w:rsidRPr="00A23B55" w:rsidRDefault="00A23B55" w:rsidP="00A23B55">
      <w:pPr>
        <w:jc w:val="both"/>
        <w:rPr>
          <w:sz w:val="28"/>
          <w:szCs w:val="28"/>
        </w:rPr>
      </w:pPr>
      <w:r w:rsidRPr="00A23B55">
        <w:rPr>
          <w:sz w:val="28"/>
          <w:szCs w:val="28"/>
        </w:rPr>
        <w:t>In order to ensure accurate analysis of chest x-ray images, a thorough quality control process was implemented. Initially, all chest radiographs underwent a screening process to eliminate any scans of low quality or those that were unreadable. Once this initial screening was completed, the images were then assessed by two highly skilled physicians who graded the diagnoses. Only after this rigorous evaluation were the images deemed suitable for training the AI system. Additionally, to minimize the risk of any potential grading errors, a third expert carefully examined the evaluation set.</w:t>
      </w:r>
    </w:p>
    <w:p w:rsidR="009625A2" w:rsidRDefault="000E159F" w:rsidP="00A23B55">
      <w:pPr>
        <w:pStyle w:val="Heading1"/>
        <w:rPr>
          <w:b/>
          <w:sz w:val="36"/>
        </w:rPr>
      </w:pPr>
      <w:r w:rsidRPr="000E159F">
        <w:rPr>
          <w:b/>
          <w:sz w:val="36"/>
        </w:rPr>
        <w:t>DATA EXPLORATION</w:t>
      </w:r>
    </w:p>
    <w:p w:rsidR="00194A37" w:rsidRPr="00DF6477" w:rsidRDefault="00251B26" w:rsidP="00251B26">
      <w:pPr>
        <w:rPr>
          <w:sz w:val="28"/>
          <w:szCs w:val="28"/>
        </w:rPr>
      </w:pPr>
      <w:r w:rsidRPr="00DF6477">
        <w:rPr>
          <w:sz w:val="28"/>
          <w:szCs w:val="28"/>
        </w:rPr>
        <w:t xml:space="preserve">This project removed dodgy images from the dataset by ensuring that, all the images have </w:t>
      </w:r>
      <w:r w:rsidR="00DF6477" w:rsidRPr="00DF6477">
        <w:rPr>
          <w:sz w:val="28"/>
          <w:szCs w:val="28"/>
        </w:rPr>
        <w:t>one of the following extensions; '</w:t>
      </w:r>
      <w:proofErr w:type="spellStart"/>
      <w:r w:rsidR="00DF6477" w:rsidRPr="00DF6477">
        <w:rPr>
          <w:sz w:val="28"/>
          <w:szCs w:val="28"/>
        </w:rPr>
        <w:t>jpeg','jpg</w:t>
      </w:r>
      <w:proofErr w:type="spellEnd"/>
      <w:r w:rsidR="00DF6477" w:rsidRPr="00DF6477">
        <w:rPr>
          <w:sz w:val="28"/>
          <w:szCs w:val="28"/>
        </w:rPr>
        <w:t>', 'bmp', '</w:t>
      </w:r>
      <w:proofErr w:type="spellStart"/>
      <w:r w:rsidR="00DF6477" w:rsidRPr="00DF6477">
        <w:rPr>
          <w:sz w:val="28"/>
          <w:szCs w:val="28"/>
        </w:rPr>
        <w:t>png</w:t>
      </w:r>
      <w:proofErr w:type="spellEnd"/>
      <w:r w:rsidR="00DF6477" w:rsidRPr="00DF6477">
        <w:rPr>
          <w:sz w:val="28"/>
          <w:szCs w:val="28"/>
        </w:rPr>
        <w:t>'. Further, all images less than 10kb were removed</w:t>
      </w:r>
    </w:p>
    <w:p w:rsidR="00B303A1" w:rsidRDefault="00B303A1" w:rsidP="00B303A1">
      <w:pPr>
        <w:pStyle w:val="Heading1"/>
        <w:rPr>
          <w:b/>
          <w:sz w:val="36"/>
        </w:rPr>
      </w:pPr>
      <w:r w:rsidRPr="002F08D1">
        <w:rPr>
          <w:b/>
          <w:sz w:val="36"/>
        </w:rPr>
        <w:t>CLASSIFICATION MODELS</w:t>
      </w:r>
    </w:p>
    <w:p w:rsidR="00763C87" w:rsidRDefault="00DB2584" w:rsidP="0003033E">
      <w:pPr>
        <w:rPr>
          <w:sz w:val="28"/>
        </w:rPr>
      </w:pPr>
      <w:r w:rsidRPr="0003033E">
        <w:rPr>
          <w:sz w:val="28"/>
        </w:rPr>
        <w:t xml:space="preserve">This project used </w:t>
      </w:r>
      <w:r w:rsidR="00DF6477">
        <w:rPr>
          <w:sz w:val="28"/>
        </w:rPr>
        <w:t>three (3</w:t>
      </w:r>
      <w:r w:rsidR="00BD30E9" w:rsidRPr="0003033E">
        <w:rPr>
          <w:sz w:val="28"/>
        </w:rPr>
        <w:t>) models</w:t>
      </w:r>
      <w:r w:rsidR="004C5BC4" w:rsidRPr="0003033E">
        <w:rPr>
          <w:sz w:val="28"/>
        </w:rPr>
        <w:t>.</w:t>
      </w:r>
      <w:r w:rsidR="00BD6C32" w:rsidRPr="0003033E">
        <w:rPr>
          <w:sz w:val="28"/>
        </w:rPr>
        <w:t xml:space="preserve"> As seen in the table </w:t>
      </w:r>
      <w:r w:rsidR="000B157E" w:rsidRPr="0003033E">
        <w:rPr>
          <w:sz w:val="28"/>
          <w:szCs w:val="28"/>
        </w:rPr>
        <w:t xml:space="preserve">below, </w:t>
      </w:r>
      <w:r w:rsidR="00763C87">
        <w:rPr>
          <w:sz w:val="28"/>
          <w:szCs w:val="28"/>
        </w:rPr>
        <w:t xml:space="preserve">the CNN </w:t>
      </w:r>
      <w:r w:rsidR="000B157E" w:rsidRPr="0003033E">
        <w:rPr>
          <w:sz w:val="28"/>
          <w:szCs w:val="28"/>
        </w:rPr>
        <w:t>is the best performing model in terms of accuracy, precision, F-score and Re</w:t>
      </w:r>
      <w:r w:rsidR="0003033E" w:rsidRPr="0003033E">
        <w:rPr>
          <w:sz w:val="28"/>
          <w:szCs w:val="28"/>
        </w:rPr>
        <w:t>call.</w:t>
      </w:r>
      <w:r w:rsidR="00763C87">
        <w:rPr>
          <w:sz w:val="28"/>
          <w:szCs w:val="28"/>
        </w:rPr>
        <w:t xml:space="preserve"> Therefore I selected C</w:t>
      </w:r>
      <w:r w:rsidR="0003033E" w:rsidRPr="0003033E">
        <w:rPr>
          <w:sz w:val="28"/>
          <w:szCs w:val="28"/>
        </w:rPr>
        <w:t xml:space="preserve">NN for this project. </w:t>
      </w:r>
      <w:r w:rsidR="00EC7854" w:rsidRPr="0003033E">
        <w:rPr>
          <w:sz w:val="28"/>
          <w:szCs w:val="28"/>
        </w:rPr>
        <w:t xml:space="preserve"> </w:t>
      </w:r>
      <w:r w:rsidR="004C5BC4" w:rsidRPr="0003033E">
        <w:rPr>
          <w:sz w:val="28"/>
        </w:rPr>
        <w:t xml:space="preserve"> </w:t>
      </w:r>
    </w:p>
    <w:p w:rsidR="00763C87" w:rsidRDefault="00763C87" w:rsidP="0003033E">
      <w:pPr>
        <w:rPr>
          <w:sz w:val="28"/>
        </w:rPr>
      </w:pPr>
    </w:p>
    <w:p w:rsidR="00DB2584" w:rsidRPr="0003033E" w:rsidRDefault="00BD30E9" w:rsidP="0003033E">
      <w:pPr>
        <w:rPr>
          <w:sz w:val="28"/>
        </w:rPr>
      </w:pPr>
      <w:bookmarkStart w:id="0" w:name="_GoBack"/>
      <w:bookmarkEnd w:id="0"/>
      <w:r w:rsidRPr="0003033E">
        <w:rPr>
          <w:sz w:val="28"/>
        </w:rPr>
        <w:t xml:space="preserve"> </w:t>
      </w:r>
    </w:p>
    <w:tbl>
      <w:tblPr>
        <w:tblStyle w:val="PlainTable3"/>
        <w:tblW w:w="0" w:type="auto"/>
        <w:tblLook w:val="04A0" w:firstRow="1" w:lastRow="0" w:firstColumn="1" w:lastColumn="0" w:noHBand="0" w:noVBand="1"/>
      </w:tblPr>
      <w:tblGrid>
        <w:gridCol w:w="3060"/>
        <w:gridCol w:w="1214"/>
        <w:gridCol w:w="1196"/>
        <w:gridCol w:w="1053"/>
        <w:gridCol w:w="960"/>
      </w:tblGrid>
      <w:tr w:rsidR="00740E51" w:rsidRPr="00740E51" w:rsidTr="00BD30E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060" w:type="dxa"/>
            <w:noWrap/>
            <w:hideMark/>
          </w:tcPr>
          <w:p w:rsidR="00740E51" w:rsidRPr="00740E51" w:rsidRDefault="00740E51">
            <w:r>
              <w:lastRenderedPageBreak/>
              <w:t>Models</w:t>
            </w:r>
          </w:p>
        </w:tc>
        <w:tc>
          <w:tcPr>
            <w:tcW w:w="1214" w:type="dxa"/>
            <w:noWrap/>
            <w:hideMark/>
          </w:tcPr>
          <w:p w:rsidR="00740E51" w:rsidRPr="00740E51" w:rsidRDefault="00740E51">
            <w:pPr>
              <w:cnfStyle w:val="100000000000" w:firstRow="1" w:lastRow="0" w:firstColumn="0" w:lastColumn="0" w:oddVBand="0" w:evenVBand="0" w:oddHBand="0" w:evenHBand="0" w:firstRowFirstColumn="0" w:firstRowLastColumn="0" w:lastRowFirstColumn="0" w:lastRowLastColumn="0"/>
            </w:pPr>
            <w:r w:rsidRPr="00740E51">
              <w:t>Accuracy</w:t>
            </w:r>
          </w:p>
        </w:tc>
        <w:tc>
          <w:tcPr>
            <w:tcW w:w="1196" w:type="dxa"/>
            <w:noWrap/>
            <w:hideMark/>
          </w:tcPr>
          <w:p w:rsidR="00740E51" w:rsidRPr="00740E51" w:rsidRDefault="00740E51">
            <w:pPr>
              <w:cnfStyle w:val="100000000000" w:firstRow="1" w:lastRow="0" w:firstColumn="0" w:lastColumn="0" w:oddVBand="0" w:evenVBand="0" w:oddHBand="0" w:evenHBand="0" w:firstRowFirstColumn="0" w:firstRowLastColumn="0" w:lastRowFirstColumn="0" w:lastRowLastColumn="0"/>
            </w:pPr>
            <w:r w:rsidRPr="00740E51">
              <w:t>Precision</w:t>
            </w:r>
          </w:p>
        </w:tc>
        <w:tc>
          <w:tcPr>
            <w:tcW w:w="1053" w:type="dxa"/>
            <w:noWrap/>
            <w:hideMark/>
          </w:tcPr>
          <w:p w:rsidR="00740E51" w:rsidRPr="00740E51" w:rsidRDefault="00740E51">
            <w:pPr>
              <w:cnfStyle w:val="100000000000" w:firstRow="1" w:lastRow="0" w:firstColumn="0" w:lastColumn="0" w:oddVBand="0" w:evenVBand="0" w:oddHBand="0" w:evenHBand="0" w:firstRowFirstColumn="0" w:firstRowLastColumn="0" w:lastRowFirstColumn="0" w:lastRowLastColumn="0"/>
            </w:pPr>
            <w:r w:rsidRPr="00740E51">
              <w:t>F</w:t>
            </w:r>
            <w:r w:rsidR="00030BA8">
              <w:t>_score</w:t>
            </w:r>
          </w:p>
        </w:tc>
        <w:tc>
          <w:tcPr>
            <w:tcW w:w="960" w:type="dxa"/>
            <w:noWrap/>
            <w:hideMark/>
          </w:tcPr>
          <w:p w:rsidR="00740E51" w:rsidRPr="00740E51" w:rsidRDefault="00740E51">
            <w:pPr>
              <w:cnfStyle w:val="100000000000" w:firstRow="1" w:lastRow="0" w:firstColumn="0" w:lastColumn="0" w:oddVBand="0" w:evenVBand="0" w:oddHBand="0" w:evenHBand="0" w:firstRowFirstColumn="0" w:firstRowLastColumn="0" w:lastRowFirstColumn="0" w:lastRowLastColumn="0"/>
            </w:pPr>
            <w:r w:rsidRPr="00740E51">
              <w:t>Recall</w:t>
            </w:r>
          </w:p>
        </w:tc>
      </w:tr>
      <w:tr w:rsidR="00740E51" w:rsidRPr="00740E51" w:rsidTr="001174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noWrap/>
            <w:hideMark/>
          </w:tcPr>
          <w:p w:rsidR="00740E51" w:rsidRPr="00740E51" w:rsidRDefault="001138E3">
            <w:r>
              <w:t>CNN</w:t>
            </w:r>
          </w:p>
        </w:tc>
        <w:tc>
          <w:tcPr>
            <w:tcW w:w="1214" w:type="dxa"/>
            <w:noWrap/>
          </w:tcPr>
          <w:p w:rsidR="00740E51" w:rsidRPr="00740E51" w:rsidRDefault="00BF6D7F" w:rsidP="00740E51">
            <w:pPr>
              <w:cnfStyle w:val="000000100000" w:firstRow="0" w:lastRow="0" w:firstColumn="0" w:lastColumn="0" w:oddVBand="0" w:evenVBand="0" w:oddHBand="1" w:evenHBand="0" w:firstRowFirstColumn="0" w:firstRowLastColumn="0" w:lastRowFirstColumn="0" w:lastRowLastColumn="0"/>
            </w:pPr>
            <w:r>
              <w:t>0.95</w:t>
            </w:r>
          </w:p>
        </w:tc>
        <w:tc>
          <w:tcPr>
            <w:tcW w:w="1196" w:type="dxa"/>
            <w:noWrap/>
          </w:tcPr>
          <w:p w:rsidR="00740E51" w:rsidRPr="00740E51" w:rsidRDefault="00BF6D7F" w:rsidP="00740E51">
            <w:pPr>
              <w:cnfStyle w:val="000000100000" w:firstRow="0" w:lastRow="0" w:firstColumn="0" w:lastColumn="0" w:oddVBand="0" w:evenVBand="0" w:oddHBand="1" w:evenHBand="0" w:firstRowFirstColumn="0" w:firstRowLastColumn="0" w:lastRowFirstColumn="0" w:lastRowLastColumn="0"/>
            </w:pPr>
            <w:r>
              <w:t>0.92</w:t>
            </w:r>
          </w:p>
        </w:tc>
        <w:tc>
          <w:tcPr>
            <w:tcW w:w="1053" w:type="dxa"/>
            <w:noWrap/>
          </w:tcPr>
          <w:p w:rsidR="00740E51" w:rsidRPr="00740E51" w:rsidRDefault="00BF6D7F" w:rsidP="00740E51">
            <w:pPr>
              <w:cnfStyle w:val="000000100000" w:firstRow="0" w:lastRow="0" w:firstColumn="0" w:lastColumn="0" w:oddVBand="0" w:evenVBand="0" w:oddHBand="1" w:evenHBand="0" w:firstRowFirstColumn="0" w:firstRowLastColumn="0" w:lastRowFirstColumn="0" w:lastRowLastColumn="0"/>
            </w:pPr>
            <w:r>
              <w:t>0.95</w:t>
            </w:r>
          </w:p>
        </w:tc>
        <w:tc>
          <w:tcPr>
            <w:tcW w:w="960" w:type="dxa"/>
            <w:noWrap/>
          </w:tcPr>
          <w:p w:rsidR="00740E51" w:rsidRPr="00740E51" w:rsidRDefault="00BF6D7F" w:rsidP="00740E51">
            <w:pPr>
              <w:cnfStyle w:val="000000100000" w:firstRow="0" w:lastRow="0" w:firstColumn="0" w:lastColumn="0" w:oddVBand="0" w:evenVBand="0" w:oddHBand="1" w:evenHBand="0" w:firstRowFirstColumn="0" w:firstRowLastColumn="0" w:lastRowFirstColumn="0" w:lastRowLastColumn="0"/>
            </w:pPr>
            <w:r>
              <w:t>0.98</w:t>
            </w:r>
          </w:p>
        </w:tc>
      </w:tr>
      <w:tr w:rsidR="00740E51" w:rsidRPr="00740E51" w:rsidTr="00BD30E9">
        <w:trPr>
          <w:trHeight w:val="300"/>
        </w:trPr>
        <w:tc>
          <w:tcPr>
            <w:cnfStyle w:val="001000000000" w:firstRow="0" w:lastRow="0" w:firstColumn="1" w:lastColumn="0" w:oddVBand="0" w:evenVBand="0" w:oddHBand="0" w:evenHBand="0" w:firstRowFirstColumn="0" w:firstRowLastColumn="0" w:lastRowFirstColumn="0" w:lastRowLastColumn="0"/>
            <w:tcW w:w="3060" w:type="dxa"/>
            <w:noWrap/>
            <w:hideMark/>
          </w:tcPr>
          <w:p w:rsidR="00740E51" w:rsidRPr="00740E51" w:rsidRDefault="008C3451">
            <w:r w:rsidRPr="008C3451">
              <w:t>VGG16</w:t>
            </w:r>
          </w:p>
        </w:tc>
        <w:tc>
          <w:tcPr>
            <w:tcW w:w="1214" w:type="dxa"/>
            <w:noWrap/>
            <w:hideMark/>
          </w:tcPr>
          <w:p w:rsidR="00740E51" w:rsidRPr="00740E51" w:rsidRDefault="00740E51" w:rsidP="00740E51">
            <w:pPr>
              <w:cnfStyle w:val="000000000000" w:firstRow="0" w:lastRow="0" w:firstColumn="0" w:lastColumn="0" w:oddVBand="0" w:evenVBand="0" w:oddHBand="0" w:evenHBand="0" w:firstRowFirstColumn="0" w:firstRowLastColumn="0" w:lastRowFirstColumn="0" w:lastRowLastColumn="0"/>
            </w:pPr>
            <w:r w:rsidRPr="00740E51">
              <w:t>0.867925</w:t>
            </w:r>
          </w:p>
        </w:tc>
        <w:tc>
          <w:tcPr>
            <w:tcW w:w="1196" w:type="dxa"/>
            <w:noWrap/>
            <w:hideMark/>
          </w:tcPr>
          <w:p w:rsidR="00740E51" w:rsidRPr="00740E51" w:rsidRDefault="00740E51" w:rsidP="00740E51">
            <w:pPr>
              <w:cnfStyle w:val="000000000000" w:firstRow="0" w:lastRow="0" w:firstColumn="0" w:lastColumn="0" w:oddVBand="0" w:evenVBand="0" w:oddHBand="0" w:evenHBand="0" w:firstRowFirstColumn="0" w:firstRowLastColumn="0" w:lastRowFirstColumn="0" w:lastRowLastColumn="0"/>
            </w:pPr>
            <w:r w:rsidRPr="00740E51">
              <w:t>0.842105</w:t>
            </w:r>
          </w:p>
        </w:tc>
        <w:tc>
          <w:tcPr>
            <w:tcW w:w="1053" w:type="dxa"/>
            <w:noWrap/>
            <w:hideMark/>
          </w:tcPr>
          <w:p w:rsidR="00740E51" w:rsidRPr="00740E51" w:rsidRDefault="00740E51" w:rsidP="00740E51">
            <w:pPr>
              <w:cnfStyle w:val="000000000000" w:firstRow="0" w:lastRow="0" w:firstColumn="0" w:lastColumn="0" w:oddVBand="0" w:evenVBand="0" w:oddHBand="0" w:evenHBand="0" w:firstRowFirstColumn="0" w:firstRowLastColumn="0" w:lastRowFirstColumn="0" w:lastRowLastColumn="0"/>
            </w:pPr>
            <w:r w:rsidRPr="00740E51">
              <w:t>0.820513</w:t>
            </w:r>
          </w:p>
        </w:tc>
        <w:tc>
          <w:tcPr>
            <w:tcW w:w="960" w:type="dxa"/>
            <w:noWrap/>
            <w:hideMark/>
          </w:tcPr>
          <w:p w:rsidR="00740E51" w:rsidRPr="00740E51" w:rsidRDefault="00740E51" w:rsidP="00740E51">
            <w:pPr>
              <w:cnfStyle w:val="000000000000" w:firstRow="0" w:lastRow="0" w:firstColumn="0" w:lastColumn="0" w:oddVBand="0" w:evenVBand="0" w:oddHBand="0" w:evenHBand="0" w:firstRowFirstColumn="0" w:firstRowLastColumn="0" w:lastRowFirstColumn="0" w:lastRowLastColumn="0"/>
            </w:pPr>
            <w:r w:rsidRPr="00740E51">
              <w:t>0.8</w:t>
            </w:r>
          </w:p>
        </w:tc>
      </w:tr>
      <w:tr w:rsidR="00740E51" w:rsidRPr="00740E51" w:rsidTr="00BD30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noWrap/>
            <w:hideMark/>
          </w:tcPr>
          <w:p w:rsidR="00740E51" w:rsidRPr="00740E51" w:rsidRDefault="00412273">
            <w:r w:rsidRPr="00412273">
              <w:t>GlobalAveragePooling2D</w:t>
            </w:r>
          </w:p>
        </w:tc>
        <w:tc>
          <w:tcPr>
            <w:tcW w:w="1214" w:type="dxa"/>
            <w:noWrap/>
            <w:hideMark/>
          </w:tcPr>
          <w:p w:rsidR="00740E51" w:rsidRPr="00740E51" w:rsidRDefault="00740E51" w:rsidP="00740E51">
            <w:pPr>
              <w:cnfStyle w:val="000000100000" w:firstRow="0" w:lastRow="0" w:firstColumn="0" w:lastColumn="0" w:oddVBand="0" w:evenVBand="0" w:oddHBand="1" w:evenHBand="0" w:firstRowFirstColumn="0" w:firstRowLastColumn="0" w:lastRowFirstColumn="0" w:lastRowLastColumn="0"/>
            </w:pPr>
            <w:r w:rsidRPr="00740E51">
              <w:t>0.811321</w:t>
            </w:r>
          </w:p>
        </w:tc>
        <w:tc>
          <w:tcPr>
            <w:tcW w:w="1196" w:type="dxa"/>
            <w:noWrap/>
            <w:hideMark/>
          </w:tcPr>
          <w:p w:rsidR="00740E51" w:rsidRPr="00740E51" w:rsidRDefault="00740E51" w:rsidP="00740E51">
            <w:pPr>
              <w:cnfStyle w:val="000000100000" w:firstRow="0" w:lastRow="0" w:firstColumn="0" w:lastColumn="0" w:oddVBand="0" w:evenVBand="0" w:oddHBand="1" w:evenHBand="0" w:firstRowFirstColumn="0" w:firstRowLastColumn="0" w:lastRowFirstColumn="0" w:lastRowLastColumn="0"/>
            </w:pPr>
            <w:r w:rsidRPr="00740E51">
              <w:t>0.75</w:t>
            </w:r>
          </w:p>
        </w:tc>
        <w:tc>
          <w:tcPr>
            <w:tcW w:w="1053" w:type="dxa"/>
            <w:noWrap/>
            <w:hideMark/>
          </w:tcPr>
          <w:p w:rsidR="00740E51" w:rsidRPr="00740E51" w:rsidRDefault="00740E51" w:rsidP="00740E51">
            <w:pPr>
              <w:cnfStyle w:val="000000100000" w:firstRow="0" w:lastRow="0" w:firstColumn="0" w:lastColumn="0" w:oddVBand="0" w:evenVBand="0" w:oddHBand="1" w:evenHBand="0" w:firstRowFirstColumn="0" w:firstRowLastColumn="0" w:lastRowFirstColumn="0" w:lastRowLastColumn="0"/>
            </w:pPr>
            <w:r w:rsidRPr="00740E51">
              <w:t>0.75</w:t>
            </w:r>
          </w:p>
        </w:tc>
        <w:tc>
          <w:tcPr>
            <w:tcW w:w="960" w:type="dxa"/>
            <w:noWrap/>
            <w:hideMark/>
          </w:tcPr>
          <w:p w:rsidR="00740E51" w:rsidRPr="00740E51" w:rsidRDefault="00740E51" w:rsidP="00740E51">
            <w:pPr>
              <w:cnfStyle w:val="000000100000" w:firstRow="0" w:lastRow="0" w:firstColumn="0" w:lastColumn="0" w:oddVBand="0" w:evenVBand="0" w:oddHBand="1" w:evenHBand="0" w:firstRowFirstColumn="0" w:firstRowLastColumn="0" w:lastRowFirstColumn="0" w:lastRowLastColumn="0"/>
            </w:pPr>
            <w:r w:rsidRPr="00740E51">
              <w:t>0.75</w:t>
            </w:r>
          </w:p>
        </w:tc>
      </w:tr>
    </w:tbl>
    <w:p w:rsidR="00F22BC8" w:rsidRDefault="00F22BC8" w:rsidP="00F22BC8"/>
    <w:p w:rsidR="00030BA8" w:rsidRDefault="00030BA8" w:rsidP="00F22BC8"/>
    <w:p w:rsidR="00030BA8" w:rsidRDefault="00030BA8" w:rsidP="00030BA8">
      <w:pPr>
        <w:pStyle w:val="Heading1"/>
        <w:rPr>
          <w:b/>
          <w:sz w:val="36"/>
        </w:rPr>
      </w:pPr>
      <w:r w:rsidRPr="00030BA8">
        <w:rPr>
          <w:b/>
          <w:sz w:val="36"/>
        </w:rPr>
        <w:t>KEY FINDINGS</w:t>
      </w:r>
    </w:p>
    <w:p w:rsidR="002A7996" w:rsidRDefault="0016190D" w:rsidP="0016190D">
      <w:pPr>
        <w:jc w:val="both"/>
        <w:rPr>
          <w:sz w:val="28"/>
          <w:szCs w:val="28"/>
        </w:rPr>
      </w:pPr>
      <w:r w:rsidRPr="0016190D">
        <w:rPr>
          <w:sz w:val="28"/>
          <w:szCs w:val="28"/>
        </w:rPr>
        <w:t xml:space="preserve">The provided results are from a </w:t>
      </w:r>
      <w:r w:rsidR="006E1623">
        <w:rPr>
          <w:sz w:val="28"/>
          <w:szCs w:val="28"/>
        </w:rPr>
        <w:t>Convolutional Neural N</w:t>
      </w:r>
      <w:r w:rsidR="006E1623" w:rsidRPr="006E1623">
        <w:rPr>
          <w:sz w:val="28"/>
          <w:szCs w:val="28"/>
        </w:rPr>
        <w:t xml:space="preserve">etworks </w:t>
      </w:r>
      <w:r w:rsidR="006E1623">
        <w:rPr>
          <w:sz w:val="28"/>
          <w:szCs w:val="28"/>
        </w:rPr>
        <w:t>(C</w:t>
      </w:r>
      <w:r w:rsidRPr="0016190D">
        <w:rPr>
          <w:sz w:val="28"/>
          <w:szCs w:val="28"/>
        </w:rPr>
        <w:t xml:space="preserve">NN) </w:t>
      </w:r>
      <w:r w:rsidR="006E1623">
        <w:rPr>
          <w:sz w:val="28"/>
          <w:szCs w:val="28"/>
        </w:rPr>
        <w:t>deep learning</w:t>
      </w:r>
      <w:r w:rsidRPr="0016190D">
        <w:rPr>
          <w:sz w:val="28"/>
          <w:szCs w:val="28"/>
        </w:rPr>
        <w:t xml:space="preserve"> model, and they include various performance metrics, including accuracy, precision, F-score, and recall. These metrics are used to evaluate the model's performance in classifying whether </w:t>
      </w:r>
      <w:r w:rsidR="002A7996">
        <w:rPr>
          <w:sz w:val="28"/>
          <w:szCs w:val="28"/>
        </w:rPr>
        <w:t xml:space="preserve">a given chest X-ray is associated with pneumonia or normal </w:t>
      </w:r>
    </w:p>
    <w:p w:rsidR="0016190D" w:rsidRPr="0016190D" w:rsidRDefault="00A810D8" w:rsidP="0016190D">
      <w:pPr>
        <w:jc w:val="both"/>
        <w:rPr>
          <w:sz w:val="28"/>
          <w:szCs w:val="28"/>
        </w:rPr>
      </w:pPr>
      <w:r>
        <w:rPr>
          <w:sz w:val="28"/>
          <w:szCs w:val="28"/>
        </w:rPr>
        <w:t>1. Accuracy</w:t>
      </w:r>
      <w:r w:rsidR="002114B0">
        <w:rPr>
          <w:sz w:val="28"/>
          <w:szCs w:val="28"/>
        </w:rPr>
        <w:t xml:space="preserve">: </w:t>
      </w:r>
      <w:r w:rsidR="0016190D" w:rsidRPr="0016190D">
        <w:rPr>
          <w:sz w:val="28"/>
          <w:szCs w:val="28"/>
        </w:rPr>
        <w:t>Accuracy is a measure of the overall correct cl</w:t>
      </w:r>
      <w:r w:rsidR="002114B0">
        <w:rPr>
          <w:sz w:val="28"/>
          <w:szCs w:val="28"/>
        </w:rPr>
        <w:t xml:space="preserve">assification rate of the model. </w:t>
      </w:r>
      <w:r w:rsidR="0016190D" w:rsidRPr="0016190D">
        <w:rPr>
          <w:sz w:val="28"/>
          <w:szCs w:val="28"/>
        </w:rPr>
        <w:t xml:space="preserve">In </w:t>
      </w:r>
      <w:r w:rsidR="002114B0">
        <w:rPr>
          <w:sz w:val="28"/>
          <w:szCs w:val="28"/>
        </w:rPr>
        <w:t>this</w:t>
      </w:r>
      <w:r w:rsidR="00E919E9">
        <w:rPr>
          <w:sz w:val="28"/>
          <w:szCs w:val="28"/>
        </w:rPr>
        <w:t xml:space="preserve"> case, the CNN</w:t>
      </w:r>
      <w:r w:rsidR="0016190D" w:rsidRPr="0016190D">
        <w:rPr>
          <w:sz w:val="28"/>
          <w:szCs w:val="28"/>
        </w:rPr>
        <w:t xml:space="preserve"> model has an accura</w:t>
      </w:r>
      <w:r w:rsidR="00E919E9">
        <w:rPr>
          <w:sz w:val="28"/>
          <w:szCs w:val="28"/>
        </w:rPr>
        <w:t>cy of approximately 0.95</w:t>
      </w:r>
      <w:r w:rsidR="0016190D" w:rsidRPr="0016190D">
        <w:rPr>
          <w:sz w:val="28"/>
          <w:szCs w:val="28"/>
        </w:rPr>
        <w:t>, which means it c</w:t>
      </w:r>
      <w:r w:rsidR="00F819D0">
        <w:rPr>
          <w:sz w:val="28"/>
          <w:szCs w:val="28"/>
        </w:rPr>
        <w:t>orrectly classifies around 95</w:t>
      </w:r>
      <w:r w:rsidR="0016190D" w:rsidRPr="0016190D">
        <w:rPr>
          <w:sz w:val="28"/>
          <w:szCs w:val="28"/>
        </w:rPr>
        <w:t>% of the samples. T</w:t>
      </w:r>
      <w:r w:rsidR="002114B0">
        <w:rPr>
          <w:sz w:val="28"/>
          <w:szCs w:val="28"/>
        </w:rPr>
        <w:t>his is a good overall accuracy.</w:t>
      </w:r>
    </w:p>
    <w:p w:rsidR="0016190D" w:rsidRPr="0016190D" w:rsidRDefault="0016190D" w:rsidP="0016190D">
      <w:pPr>
        <w:jc w:val="both"/>
        <w:rPr>
          <w:sz w:val="28"/>
          <w:szCs w:val="28"/>
        </w:rPr>
      </w:pPr>
      <w:r w:rsidRPr="0016190D">
        <w:rPr>
          <w:sz w:val="28"/>
          <w:szCs w:val="28"/>
        </w:rPr>
        <w:t>2. Prec</w:t>
      </w:r>
      <w:r w:rsidR="00003EC7">
        <w:rPr>
          <w:sz w:val="28"/>
          <w:szCs w:val="28"/>
        </w:rPr>
        <w:t xml:space="preserve">ision: </w:t>
      </w:r>
      <w:r w:rsidRPr="0016190D">
        <w:rPr>
          <w:sz w:val="28"/>
          <w:szCs w:val="28"/>
        </w:rPr>
        <w:t>Precision measures the ability of the model to ma</w:t>
      </w:r>
      <w:r w:rsidR="00571FD9">
        <w:rPr>
          <w:sz w:val="28"/>
          <w:szCs w:val="28"/>
        </w:rPr>
        <w:t>ke correct positive predictions</w:t>
      </w:r>
      <w:r w:rsidRPr="0016190D">
        <w:rPr>
          <w:sz w:val="28"/>
          <w:szCs w:val="28"/>
        </w:rPr>
        <w:t xml:space="preserve"> among</w:t>
      </w:r>
      <w:r w:rsidR="00003EC7">
        <w:rPr>
          <w:sz w:val="28"/>
          <w:szCs w:val="28"/>
        </w:rPr>
        <w:t xml:space="preserve"> all positive predictions made. </w:t>
      </w:r>
      <w:r w:rsidRPr="0016190D">
        <w:rPr>
          <w:sz w:val="28"/>
          <w:szCs w:val="28"/>
        </w:rPr>
        <w:t>The p</w:t>
      </w:r>
      <w:r w:rsidR="00F819D0">
        <w:rPr>
          <w:sz w:val="28"/>
          <w:szCs w:val="28"/>
        </w:rPr>
        <w:t>recision of approximately 0.92</w:t>
      </w:r>
      <w:r w:rsidRPr="0016190D">
        <w:rPr>
          <w:sz w:val="28"/>
          <w:szCs w:val="28"/>
        </w:rPr>
        <w:t xml:space="preserve"> indicates that</w:t>
      </w:r>
      <w:r w:rsidR="00E919E9">
        <w:rPr>
          <w:sz w:val="28"/>
          <w:szCs w:val="28"/>
        </w:rPr>
        <w:t xml:space="preserve"> when the model predicts that an X-ray is associated with </w:t>
      </w:r>
      <w:r w:rsidR="00571FD9">
        <w:rPr>
          <w:sz w:val="28"/>
          <w:szCs w:val="28"/>
        </w:rPr>
        <w:t>pneumonia,</w:t>
      </w:r>
      <w:r w:rsidRPr="0016190D">
        <w:rPr>
          <w:sz w:val="28"/>
          <w:szCs w:val="28"/>
        </w:rPr>
        <w:t xml:space="preserve"> it is co</w:t>
      </w:r>
      <w:r w:rsidR="00F819D0">
        <w:rPr>
          <w:sz w:val="28"/>
          <w:szCs w:val="28"/>
        </w:rPr>
        <w:t>rrect about 92</w:t>
      </w:r>
      <w:r w:rsidR="00003EC7">
        <w:rPr>
          <w:sz w:val="28"/>
          <w:szCs w:val="28"/>
        </w:rPr>
        <w:t>% of the time.</w:t>
      </w:r>
    </w:p>
    <w:p w:rsidR="0016190D" w:rsidRPr="0016190D" w:rsidRDefault="00003EC7" w:rsidP="0016190D">
      <w:pPr>
        <w:jc w:val="both"/>
        <w:rPr>
          <w:sz w:val="28"/>
          <w:szCs w:val="28"/>
        </w:rPr>
      </w:pPr>
      <w:r>
        <w:rPr>
          <w:sz w:val="28"/>
          <w:szCs w:val="28"/>
        </w:rPr>
        <w:t xml:space="preserve">3. F-Score: </w:t>
      </w:r>
      <w:r w:rsidR="0016190D" w:rsidRPr="0016190D">
        <w:rPr>
          <w:sz w:val="28"/>
          <w:szCs w:val="28"/>
        </w:rPr>
        <w:t>The F-score is the harmonic mean of precision and recall. It provides a bal</w:t>
      </w:r>
      <w:r w:rsidR="00712849">
        <w:rPr>
          <w:sz w:val="28"/>
          <w:szCs w:val="28"/>
        </w:rPr>
        <w:t xml:space="preserve">ance between these two metrics. </w:t>
      </w:r>
      <w:r w:rsidR="0016190D" w:rsidRPr="0016190D">
        <w:rPr>
          <w:sz w:val="28"/>
          <w:szCs w:val="28"/>
        </w:rPr>
        <w:t>An</w:t>
      </w:r>
      <w:r w:rsidR="00F819D0">
        <w:rPr>
          <w:sz w:val="28"/>
          <w:szCs w:val="28"/>
        </w:rPr>
        <w:t xml:space="preserve"> F-score of approximately 0.95</w:t>
      </w:r>
      <w:r w:rsidR="0016190D" w:rsidRPr="0016190D">
        <w:rPr>
          <w:sz w:val="28"/>
          <w:szCs w:val="28"/>
        </w:rPr>
        <w:t xml:space="preserve"> is a good score and indicates that the model achieves a good trade-of</w:t>
      </w:r>
      <w:r w:rsidR="00712849">
        <w:rPr>
          <w:sz w:val="28"/>
          <w:szCs w:val="28"/>
        </w:rPr>
        <w:t>f between precision and recall.</w:t>
      </w:r>
    </w:p>
    <w:p w:rsidR="0016190D" w:rsidRPr="0016190D" w:rsidRDefault="00712849" w:rsidP="0016190D">
      <w:pPr>
        <w:jc w:val="both"/>
        <w:rPr>
          <w:sz w:val="28"/>
          <w:szCs w:val="28"/>
        </w:rPr>
      </w:pPr>
      <w:r>
        <w:rPr>
          <w:sz w:val="28"/>
          <w:szCs w:val="28"/>
        </w:rPr>
        <w:t xml:space="preserve">4. Recall: </w:t>
      </w:r>
      <w:r w:rsidR="0016190D" w:rsidRPr="0016190D">
        <w:rPr>
          <w:sz w:val="28"/>
          <w:szCs w:val="28"/>
        </w:rPr>
        <w:t>Recall, also known as sensitivity or true positive rate, measures the ability of the model to correctly ide</w:t>
      </w:r>
      <w:r w:rsidR="00F72403">
        <w:rPr>
          <w:sz w:val="28"/>
          <w:szCs w:val="28"/>
        </w:rPr>
        <w:t xml:space="preserve">ntify all actual positive cases. </w:t>
      </w:r>
      <w:r w:rsidR="0016190D" w:rsidRPr="0016190D">
        <w:rPr>
          <w:sz w:val="28"/>
          <w:szCs w:val="28"/>
        </w:rPr>
        <w:t>The recall value of 0.</w:t>
      </w:r>
      <w:r w:rsidR="00F72403">
        <w:rPr>
          <w:sz w:val="28"/>
          <w:szCs w:val="28"/>
        </w:rPr>
        <w:t>9</w:t>
      </w:r>
      <w:r w:rsidR="0016190D" w:rsidRPr="0016190D">
        <w:rPr>
          <w:sz w:val="28"/>
          <w:szCs w:val="28"/>
        </w:rPr>
        <w:t>8 means that t</w:t>
      </w:r>
      <w:r w:rsidR="00F72403">
        <w:rPr>
          <w:sz w:val="28"/>
          <w:szCs w:val="28"/>
        </w:rPr>
        <w:t>he model correctly identifies 98</w:t>
      </w:r>
      <w:r w:rsidR="0016190D" w:rsidRPr="0016190D">
        <w:rPr>
          <w:sz w:val="28"/>
          <w:szCs w:val="28"/>
        </w:rPr>
        <w:t xml:space="preserve">% of the </w:t>
      </w:r>
      <w:r w:rsidR="00F72403">
        <w:rPr>
          <w:sz w:val="28"/>
          <w:szCs w:val="28"/>
        </w:rPr>
        <w:t>X-rays which are actually associated with Pneumonia</w:t>
      </w:r>
    </w:p>
    <w:p w:rsidR="0016190D" w:rsidRPr="0016190D" w:rsidRDefault="00F72403" w:rsidP="0016190D">
      <w:pPr>
        <w:jc w:val="both"/>
        <w:rPr>
          <w:sz w:val="28"/>
          <w:szCs w:val="28"/>
        </w:rPr>
      </w:pPr>
      <w:r>
        <w:rPr>
          <w:sz w:val="28"/>
          <w:szCs w:val="28"/>
        </w:rPr>
        <w:t>In summary, the C</w:t>
      </w:r>
      <w:r w:rsidR="0016190D" w:rsidRPr="0016190D">
        <w:rPr>
          <w:sz w:val="28"/>
          <w:szCs w:val="28"/>
        </w:rPr>
        <w:t xml:space="preserve">NN model shows promising results for </w:t>
      </w:r>
      <w:r w:rsidR="00712849">
        <w:rPr>
          <w:sz w:val="28"/>
          <w:szCs w:val="28"/>
        </w:rPr>
        <w:t>predicting</w:t>
      </w:r>
      <w:r w:rsidR="0016190D" w:rsidRPr="0016190D">
        <w:rPr>
          <w:sz w:val="28"/>
          <w:szCs w:val="28"/>
        </w:rPr>
        <w:t xml:space="preserve"> </w:t>
      </w:r>
      <w:r w:rsidR="004E6784">
        <w:rPr>
          <w:sz w:val="28"/>
          <w:szCs w:val="28"/>
        </w:rPr>
        <w:t>pneumonia based on chest x-rays</w:t>
      </w:r>
      <w:r w:rsidR="0016190D" w:rsidRPr="0016190D">
        <w:rPr>
          <w:sz w:val="28"/>
          <w:szCs w:val="28"/>
        </w:rPr>
        <w:t xml:space="preserve">. It has a high accuracy, indicating that it correctly </w:t>
      </w:r>
      <w:r w:rsidR="00502081">
        <w:rPr>
          <w:sz w:val="28"/>
          <w:szCs w:val="28"/>
        </w:rPr>
        <w:t>predicts</w:t>
      </w:r>
      <w:r w:rsidR="0016190D" w:rsidRPr="0016190D">
        <w:rPr>
          <w:sz w:val="28"/>
          <w:szCs w:val="28"/>
        </w:rPr>
        <w:t xml:space="preserve"> the majority of cases. The precision and recall values are also relatively high, suggesting </w:t>
      </w:r>
      <w:r w:rsidR="0016190D" w:rsidRPr="0016190D">
        <w:rPr>
          <w:sz w:val="28"/>
          <w:szCs w:val="28"/>
        </w:rPr>
        <w:lastRenderedPageBreak/>
        <w:t xml:space="preserve">that the model is good at correctly identifying </w:t>
      </w:r>
      <w:r w:rsidR="00923CE6">
        <w:rPr>
          <w:sz w:val="28"/>
          <w:szCs w:val="28"/>
        </w:rPr>
        <w:t xml:space="preserve">pneumonia chest </w:t>
      </w:r>
      <w:r w:rsidR="004E6784">
        <w:rPr>
          <w:sz w:val="28"/>
          <w:szCs w:val="28"/>
        </w:rPr>
        <w:t>x-ray</w:t>
      </w:r>
      <w:r w:rsidR="0016190D" w:rsidRPr="0016190D">
        <w:rPr>
          <w:sz w:val="28"/>
          <w:szCs w:val="28"/>
        </w:rPr>
        <w:t xml:space="preserve"> and making positive predictions when necessary.</w:t>
      </w:r>
    </w:p>
    <w:p w:rsidR="00F43CE7" w:rsidRDefault="00F43CE7" w:rsidP="00F43CE7">
      <w:pPr>
        <w:rPr>
          <w:sz w:val="28"/>
          <w:szCs w:val="28"/>
        </w:rPr>
      </w:pPr>
    </w:p>
    <w:p w:rsidR="00F43CE7" w:rsidRDefault="00F43CE7" w:rsidP="00F43CE7">
      <w:pPr>
        <w:pStyle w:val="Heading1"/>
        <w:rPr>
          <w:b/>
          <w:sz w:val="36"/>
        </w:rPr>
      </w:pPr>
      <w:r w:rsidRPr="00F43CE7">
        <w:rPr>
          <w:b/>
          <w:sz w:val="36"/>
        </w:rPr>
        <w:t>LIMITATION OF THE MODEL AND FUTURE REVISION</w:t>
      </w:r>
    </w:p>
    <w:p w:rsidR="00C42B71" w:rsidRPr="00C42B71" w:rsidRDefault="00FE0742" w:rsidP="00C42B71">
      <w:r w:rsidRPr="00FE0742">
        <w:rPr>
          <w:sz w:val="28"/>
          <w:szCs w:val="28"/>
        </w:rPr>
        <w:t xml:space="preserve">Limited Model Comparison: The study examined only three models (CNN, GlobalAveragePooling2D, </w:t>
      </w:r>
      <w:proofErr w:type="gramStart"/>
      <w:r w:rsidRPr="00FE0742">
        <w:rPr>
          <w:sz w:val="28"/>
          <w:szCs w:val="28"/>
        </w:rPr>
        <w:t>VGG16</w:t>
      </w:r>
      <w:proofErr w:type="gramEnd"/>
      <w:r w:rsidRPr="00FE0742">
        <w:rPr>
          <w:sz w:val="28"/>
          <w:szCs w:val="28"/>
        </w:rPr>
        <w:t>). Other architectures or variations were not explored, which might have led to potential better-performing models that were overlooked.</w:t>
      </w:r>
      <w:r w:rsidR="00281049">
        <w:rPr>
          <w:sz w:val="28"/>
          <w:szCs w:val="28"/>
        </w:rPr>
        <w:t xml:space="preserve"> Therefore, I </w:t>
      </w:r>
      <w:r w:rsidR="006C2D20">
        <w:rPr>
          <w:sz w:val="28"/>
          <w:szCs w:val="28"/>
        </w:rPr>
        <w:t>intend to e</w:t>
      </w:r>
      <w:r w:rsidR="00281049">
        <w:rPr>
          <w:sz w:val="28"/>
          <w:szCs w:val="28"/>
        </w:rPr>
        <w:t>xplore</w:t>
      </w:r>
      <w:r w:rsidR="00281049" w:rsidRPr="00281049">
        <w:rPr>
          <w:sz w:val="28"/>
          <w:szCs w:val="28"/>
        </w:rPr>
        <w:t xml:space="preserve"> more sophisticated architectures and optimization techniques.</w:t>
      </w:r>
    </w:p>
    <w:sectPr w:rsidR="00C42B71" w:rsidRPr="00C42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065AB"/>
    <w:multiLevelType w:val="hybridMultilevel"/>
    <w:tmpl w:val="4CAE10A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281857"/>
    <w:multiLevelType w:val="hybridMultilevel"/>
    <w:tmpl w:val="7F427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B7901"/>
    <w:multiLevelType w:val="hybridMultilevel"/>
    <w:tmpl w:val="C2A275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F0A54"/>
    <w:multiLevelType w:val="hybridMultilevel"/>
    <w:tmpl w:val="BBD69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F621F"/>
    <w:multiLevelType w:val="hybridMultilevel"/>
    <w:tmpl w:val="FF10C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1D20CA"/>
    <w:multiLevelType w:val="hybridMultilevel"/>
    <w:tmpl w:val="87BA7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8A60C8"/>
    <w:multiLevelType w:val="hybridMultilevel"/>
    <w:tmpl w:val="47003D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EA4C7B"/>
    <w:multiLevelType w:val="hybridMultilevel"/>
    <w:tmpl w:val="9C726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B749B0"/>
    <w:multiLevelType w:val="hybridMultilevel"/>
    <w:tmpl w:val="51A82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25494A"/>
    <w:multiLevelType w:val="hybridMultilevel"/>
    <w:tmpl w:val="9C96D1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A954B2"/>
    <w:multiLevelType w:val="hybridMultilevel"/>
    <w:tmpl w:val="F1BA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687EFA"/>
    <w:multiLevelType w:val="hybridMultilevel"/>
    <w:tmpl w:val="F1BA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260C47"/>
    <w:multiLevelType w:val="hybridMultilevel"/>
    <w:tmpl w:val="7AB051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A77D63"/>
    <w:multiLevelType w:val="hybridMultilevel"/>
    <w:tmpl w:val="38DE2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0"/>
  </w:num>
  <w:num w:numId="4">
    <w:abstractNumId w:val="2"/>
  </w:num>
  <w:num w:numId="5">
    <w:abstractNumId w:val="9"/>
  </w:num>
  <w:num w:numId="6">
    <w:abstractNumId w:val="6"/>
  </w:num>
  <w:num w:numId="7">
    <w:abstractNumId w:val="0"/>
  </w:num>
  <w:num w:numId="8">
    <w:abstractNumId w:val="12"/>
  </w:num>
  <w:num w:numId="9">
    <w:abstractNumId w:val="1"/>
  </w:num>
  <w:num w:numId="10">
    <w:abstractNumId w:val="13"/>
  </w:num>
  <w:num w:numId="11">
    <w:abstractNumId w:val="7"/>
  </w:num>
  <w:num w:numId="12">
    <w:abstractNumId w:val="11"/>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DAA"/>
    <w:rsid w:val="00003EC7"/>
    <w:rsid w:val="0003033E"/>
    <w:rsid w:val="00030BA8"/>
    <w:rsid w:val="00036635"/>
    <w:rsid w:val="000B157E"/>
    <w:rsid w:val="000E159F"/>
    <w:rsid w:val="001138E3"/>
    <w:rsid w:val="00117414"/>
    <w:rsid w:val="0016190D"/>
    <w:rsid w:val="0017148B"/>
    <w:rsid w:val="00183D0E"/>
    <w:rsid w:val="00193DAF"/>
    <w:rsid w:val="00194A37"/>
    <w:rsid w:val="001E4F89"/>
    <w:rsid w:val="00200936"/>
    <w:rsid w:val="00205843"/>
    <w:rsid w:val="002114B0"/>
    <w:rsid w:val="002271C1"/>
    <w:rsid w:val="00250A43"/>
    <w:rsid w:val="00251B26"/>
    <w:rsid w:val="00255415"/>
    <w:rsid w:val="00274C14"/>
    <w:rsid w:val="00281049"/>
    <w:rsid w:val="002A7996"/>
    <w:rsid w:val="002E76B3"/>
    <w:rsid w:val="002F08D1"/>
    <w:rsid w:val="002F4E1E"/>
    <w:rsid w:val="00306101"/>
    <w:rsid w:val="003120E6"/>
    <w:rsid w:val="0032359A"/>
    <w:rsid w:val="003E02A1"/>
    <w:rsid w:val="00412273"/>
    <w:rsid w:val="004C5BC4"/>
    <w:rsid w:val="004E6623"/>
    <w:rsid w:val="004E6784"/>
    <w:rsid w:val="004F24FB"/>
    <w:rsid w:val="00502081"/>
    <w:rsid w:val="0052482D"/>
    <w:rsid w:val="00571C87"/>
    <w:rsid w:val="00571FD9"/>
    <w:rsid w:val="00583E5D"/>
    <w:rsid w:val="00617490"/>
    <w:rsid w:val="00665AFD"/>
    <w:rsid w:val="006C2D20"/>
    <w:rsid w:val="006E1623"/>
    <w:rsid w:val="00712849"/>
    <w:rsid w:val="00740E51"/>
    <w:rsid w:val="0074770B"/>
    <w:rsid w:val="00763C87"/>
    <w:rsid w:val="00777001"/>
    <w:rsid w:val="0080653D"/>
    <w:rsid w:val="008A4F48"/>
    <w:rsid w:val="008C3451"/>
    <w:rsid w:val="008F405F"/>
    <w:rsid w:val="00923CE6"/>
    <w:rsid w:val="00941C6C"/>
    <w:rsid w:val="00947195"/>
    <w:rsid w:val="009625A2"/>
    <w:rsid w:val="009A34CC"/>
    <w:rsid w:val="009C3417"/>
    <w:rsid w:val="009F6403"/>
    <w:rsid w:val="00A23B55"/>
    <w:rsid w:val="00A810D8"/>
    <w:rsid w:val="00B303A1"/>
    <w:rsid w:val="00BB3FB9"/>
    <w:rsid w:val="00BD30E9"/>
    <w:rsid w:val="00BD6C32"/>
    <w:rsid w:val="00BF6D7F"/>
    <w:rsid w:val="00C42B71"/>
    <w:rsid w:val="00C80012"/>
    <w:rsid w:val="00C858C3"/>
    <w:rsid w:val="00DB2584"/>
    <w:rsid w:val="00DB58BD"/>
    <w:rsid w:val="00DF6477"/>
    <w:rsid w:val="00E31B53"/>
    <w:rsid w:val="00E45C96"/>
    <w:rsid w:val="00E57DAA"/>
    <w:rsid w:val="00E761CE"/>
    <w:rsid w:val="00E919E9"/>
    <w:rsid w:val="00EC7854"/>
    <w:rsid w:val="00ED1BFE"/>
    <w:rsid w:val="00EF44D7"/>
    <w:rsid w:val="00F20599"/>
    <w:rsid w:val="00F22BC8"/>
    <w:rsid w:val="00F30C8D"/>
    <w:rsid w:val="00F43CE7"/>
    <w:rsid w:val="00F72403"/>
    <w:rsid w:val="00F75105"/>
    <w:rsid w:val="00F819D0"/>
    <w:rsid w:val="00FE0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1C63B"/>
  <w15:chartTrackingRefBased/>
  <w15:docId w15:val="{DAEF8FA2-85D1-4323-94DD-F43A16310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02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2B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2A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E02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2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7148B"/>
    <w:pPr>
      <w:ind w:left="720"/>
      <w:contextualSpacing/>
    </w:pPr>
  </w:style>
  <w:style w:type="character" w:customStyle="1" w:styleId="Heading2Char">
    <w:name w:val="Heading 2 Char"/>
    <w:basedOn w:val="DefaultParagraphFont"/>
    <w:link w:val="Heading2"/>
    <w:uiPriority w:val="9"/>
    <w:rsid w:val="00F22BC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40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83D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235345">
      <w:bodyDiv w:val="1"/>
      <w:marLeft w:val="0"/>
      <w:marRight w:val="0"/>
      <w:marTop w:val="0"/>
      <w:marBottom w:val="0"/>
      <w:divBdr>
        <w:top w:val="none" w:sz="0" w:space="0" w:color="auto"/>
        <w:left w:val="none" w:sz="0" w:space="0" w:color="auto"/>
        <w:bottom w:val="none" w:sz="0" w:space="0" w:color="auto"/>
        <w:right w:val="none" w:sz="0" w:space="0" w:color="auto"/>
      </w:divBdr>
      <w:divsChild>
        <w:div w:id="504172272">
          <w:marLeft w:val="0"/>
          <w:marRight w:val="0"/>
          <w:marTop w:val="0"/>
          <w:marBottom w:val="0"/>
          <w:divBdr>
            <w:top w:val="none" w:sz="0" w:space="0" w:color="auto"/>
            <w:left w:val="none" w:sz="0" w:space="0" w:color="auto"/>
            <w:bottom w:val="none" w:sz="0" w:space="0" w:color="auto"/>
            <w:right w:val="none" w:sz="0" w:space="0" w:color="auto"/>
          </w:divBdr>
          <w:divsChild>
            <w:div w:id="1944453644">
              <w:marLeft w:val="0"/>
              <w:marRight w:val="0"/>
              <w:marTop w:val="0"/>
              <w:marBottom w:val="0"/>
              <w:divBdr>
                <w:top w:val="none" w:sz="0" w:space="0" w:color="auto"/>
                <w:left w:val="none" w:sz="0" w:space="0" w:color="auto"/>
                <w:bottom w:val="none" w:sz="0" w:space="0" w:color="auto"/>
                <w:right w:val="none" w:sz="0" w:space="0" w:color="auto"/>
              </w:divBdr>
            </w:div>
            <w:div w:id="266887805">
              <w:marLeft w:val="0"/>
              <w:marRight w:val="0"/>
              <w:marTop w:val="0"/>
              <w:marBottom w:val="0"/>
              <w:divBdr>
                <w:top w:val="none" w:sz="0" w:space="0" w:color="auto"/>
                <w:left w:val="none" w:sz="0" w:space="0" w:color="auto"/>
                <w:bottom w:val="none" w:sz="0" w:space="0" w:color="auto"/>
                <w:right w:val="none" w:sz="0" w:space="0" w:color="auto"/>
              </w:divBdr>
            </w:div>
            <w:div w:id="1771512057">
              <w:marLeft w:val="0"/>
              <w:marRight w:val="0"/>
              <w:marTop w:val="0"/>
              <w:marBottom w:val="0"/>
              <w:divBdr>
                <w:top w:val="none" w:sz="0" w:space="0" w:color="auto"/>
                <w:left w:val="none" w:sz="0" w:space="0" w:color="auto"/>
                <w:bottom w:val="none" w:sz="0" w:space="0" w:color="auto"/>
                <w:right w:val="none" w:sz="0" w:space="0" w:color="auto"/>
              </w:divBdr>
            </w:div>
            <w:div w:id="116611688">
              <w:marLeft w:val="0"/>
              <w:marRight w:val="0"/>
              <w:marTop w:val="0"/>
              <w:marBottom w:val="0"/>
              <w:divBdr>
                <w:top w:val="none" w:sz="0" w:space="0" w:color="auto"/>
                <w:left w:val="none" w:sz="0" w:space="0" w:color="auto"/>
                <w:bottom w:val="none" w:sz="0" w:space="0" w:color="auto"/>
                <w:right w:val="none" w:sz="0" w:space="0" w:color="auto"/>
              </w:divBdr>
            </w:div>
            <w:div w:id="1636400907">
              <w:marLeft w:val="0"/>
              <w:marRight w:val="0"/>
              <w:marTop w:val="0"/>
              <w:marBottom w:val="0"/>
              <w:divBdr>
                <w:top w:val="none" w:sz="0" w:space="0" w:color="auto"/>
                <w:left w:val="none" w:sz="0" w:space="0" w:color="auto"/>
                <w:bottom w:val="none" w:sz="0" w:space="0" w:color="auto"/>
                <w:right w:val="none" w:sz="0" w:space="0" w:color="auto"/>
              </w:divBdr>
            </w:div>
            <w:div w:id="86705083">
              <w:marLeft w:val="0"/>
              <w:marRight w:val="0"/>
              <w:marTop w:val="0"/>
              <w:marBottom w:val="0"/>
              <w:divBdr>
                <w:top w:val="none" w:sz="0" w:space="0" w:color="auto"/>
                <w:left w:val="none" w:sz="0" w:space="0" w:color="auto"/>
                <w:bottom w:val="none" w:sz="0" w:space="0" w:color="auto"/>
                <w:right w:val="none" w:sz="0" w:space="0" w:color="auto"/>
              </w:divBdr>
            </w:div>
            <w:div w:id="656955307">
              <w:marLeft w:val="0"/>
              <w:marRight w:val="0"/>
              <w:marTop w:val="0"/>
              <w:marBottom w:val="0"/>
              <w:divBdr>
                <w:top w:val="none" w:sz="0" w:space="0" w:color="auto"/>
                <w:left w:val="none" w:sz="0" w:space="0" w:color="auto"/>
                <w:bottom w:val="none" w:sz="0" w:space="0" w:color="auto"/>
                <w:right w:val="none" w:sz="0" w:space="0" w:color="auto"/>
              </w:divBdr>
            </w:div>
            <w:div w:id="1746217230">
              <w:marLeft w:val="0"/>
              <w:marRight w:val="0"/>
              <w:marTop w:val="0"/>
              <w:marBottom w:val="0"/>
              <w:divBdr>
                <w:top w:val="none" w:sz="0" w:space="0" w:color="auto"/>
                <w:left w:val="none" w:sz="0" w:space="0" w:color="auto"/>
                <w:bottom w:val="none" w:sz="0" w:space="0" w:color="auto"/>
                <w:right w:val="none" w:sz="0" w:space="0" w:color="auto"/>
              </w:divBdr>
            </w:div>
            <w:div w:id="2146196715">
              <w:marLeft w:val="0"/>
              <w:marRight w:val="0"/>
              <w:marTop w:val="0"/>
              <w:marBottom w:val="0"/>
              <w:divBdr>
                <w:top w:val="none" w:sz="0" w:space="0" w:color="auto"/>
                <w:left w:val="none" w:sz="0" w:space="0" w:color="auto"/>
                <w:bottom w:val="none" w:sz="0" w:space="0" w:color="auto"/>
                <w:right w:val="none" w:sz="0" w:space="0" w:color="auto"/>
              </w:divBdr>
            </w:div>
            <w:div w:id="1438018352">
              <w:marLeft w:val="0"/>
              <w:marRight w:val="0"/>
              <w:marTop w:val="0"/>
              <w:marBottom w:val="0"/>
              <w:divBdr>
                <w:top w:val="none" w:sz="0" w:space="0" w:color="auto"/>
                <w:left w:val="none" w:sz="0" w:space="0" w:color="auto"/>
                <w:bottom w:val="none" w:sz="0" w:space="0" w:color="auto"/>
                <w:right w:val="none" w:sz="0" w:space="0" w:color="auto"/>
              </w:divBdr>
            </w:div>
            <w:div w:id="1137139685">
              <w:marLeft w:val="0"/>
              <w:marRight w:val="0"/>
              <w:marTop w:val="0"/>
              <w:marBottom w:val="0"/>
              <w:divBdr>
                <w:top w:val="none" w:sz="0" w:space="0" w:color="auto"/>
                <w:left w:val="none" w:sz="0" w:space="0" w:color="auto"/>
                <w:bottom w:val="none" w:sz="0" w:space="0" w:color="auto"/>
                <w:right w:val="none" w:sz="0" w:space="0" w:color="auto"/>
              </w:divBdr>
            </w:div>
            <w:div w:id="1952975846">
              <w:marLeft w:val="0"/>
              <w:marRight w:val="0"/>
              <w:marTop w:val="0"/>
              <w:marBottom w:val="0"/>
              <w:divBdr>
                <w:top w:val="none" w:sz="0" w:space="0" w:color="auto"/>
                <w:left w:val="none" w:sz="0" w:space="0" w:color="auto"/>
                <w:bottom w:val="none" w:sz="0" w:space="0" w:color="auto"/>
                <w:right w:val="none" w:sz="0" w:space="0" w:color="auto"/>
              </w:divBdr>
            </w:div>
            <w:div w:id="2117555187">
              <w:marLeft w:val="0"/>
              <w:marRight w:val="0"/>
              <w:marTop w:val="0"/>
              <w:marBottom w:val="0"/>
              <w:divBdr>
                <w:top w:val="none" w:sz="0" w:space="0" w:color="auto"/>
                <w:left w:val="none" w:sz="0" w:space="0" w:color="auto"/>
                <w:bottom w:val="none" w:sz="0" w:space="0" w:color="auto"/>
                <w:right w:val="none" w:sz="0" w:space="0" w:color="auto"/>
              </w:divBdr>
            </w:div>
            <w:div w:id="629634682">
              <w:marLeft w:val="0"/>
              <w:marRight w:val="0"/>
              <w:marTop w:val="0"/>
              <w:marBottom w:val="0"/>
              <w:divBdr>
                <w:top w:val="none" w:sz="0" w:space="0" w:color="auto"/>
                <w:left w:val="none" w:sz="0" w:space="0" w:color="auto"/>
                <w:bottom w:val="none" w:sz="0" w:space="0" w:color="auto"/>
                <w:right w:val="none" w:sz="0" w:space="0" w:color="auto"/>
              </w:divBdr>
            </w:div>
            <w:div w:id="1057431180">
              <w:marLeft w:val="0"/>
              <w:marRight w:val="0"/>
              <w:marTop w:val="0"/>
              <w:marBottom w:val="0"/>
              <w:divBdr>
                <w:top w:val="none" w:sz="0" w:space="0" w:color="auto"/>
                <w:left w:val="none" w:sz="0" w:space="0" w:color="auto"/>
                <w:bottom w:val="none" w:sz="0" w:space="0" w:color="auto"/>
                <w:right w:val="none" w:sz="0" w:space="0" w:color="auto"/>
              </w:divBdr>
            </w:div>
            <w:div w:id="1797336715">
              <w:marLeft w:val="0"/>
              <w:marRight w:val="0"/>
              <w:marTop w:val="0"/>
              <w:marBottom w:val="0"/>
              <w:divBdr>
                <w:top w:val="none" w:sz="0" w:space="0" w:color="auto"/>
                <w:left w:val="none" w:sz="0" w:space="0" w:color="auto"/>
                <w:bottom w:val="none" w:sz="0" w:space="0" w:color="auto"/>
                <w:right w:val="none" w:sz="0" w:space="0" w:color="auto"/>
              </w:divBdr>
            </w:div>
            <w:div w:id="5473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81127">
      <w:bodyDiv w:val="1"/>
      <w:marLeft w:val="0"/>
      <w:marRight w:val="0"/>
      <w:marTop w:val="0"/>
      <w:marBottom w:val="0"/>
      <w:divBdr>
        <w:top w:val="none" w:sz="0" w:space="0" w:color="auto"/>
        <w:left w:val="none" w:sz="0" w:space="0" w:color="auto"/>
        <w:bottom w:val="none" w:sz="0" w:space="0" w:color="auto"/>
        <w:right w:val="none" w:sz="0" w:space="0" w:color="auto"/>
      </w:divBdr>
    </w:div>
    <w:div w:id="1501504454">
      <w:bodyDiv w:val="1"/>
      <w:marLeft w:val="0"/>
      <w:marRight w:val="0"/>
      <w:marTop w:val="0"/>
      <w:marBottom w:val="0"/>
      <w:divBdr>
        <w:top w:val="none" w:sz="0" w:space="0" w:color="auto"/>
        <w:left w:val="none" w:sz="0" w:space="0" w:color="auto"/>
        <w:bottom w:val="none" w:sz="0" w:space="0" w:color="auto"/>
        <w:right w:val="none" w:sz="0" w:space="0" w:color="auto"/>
      </w:divBdr>
    </w:div>
    <w:div w:id="1999650953">
      <w:bodyDiv w:val="1"/>
      <w:marLeft w:val="0"/>
      <w:marRight w:val="0"/>
      <w:marTop w:val="0"/>
      <w:marBottom w:val="0"/>
      <w:divBdr>
        <w:top w:val="none" w:sz="0" w:space="0" w:color="auto"/>
        <w:left w:val="none" w:sz="0" w:space="0" w:color="auto"/>
        <w:bottom w:val="none" w:sz="0" w:space="0" w:color="auto"/>
        <w:right w:val="none" w:sz="0" w:space="0" w:color="auto"/>
      </w:divBdr>
      <w:divsChild>
        <w:div w:id="21632728">
          <w:marLeft w:val="0"/>
          <w:marRight w:val="0"/>
          <w:marTop w:val="0"/>
          <w:marBottom w:val="0"/>
          <w:divBdr>
            <w:top w:val="none" w:sz="0" w:space="0" w:color="auto"/>
            <w:left w:val="none" w:sz="0" w:space="0" w:color="auto"/>
            <w:bottom w:val="none" w:sz="0" w:space="0" w:color="auto"/>
            <w:right w:val="none" w:sz="0" w:space="0" w:color="auto"/>
          </w:divBdr>
          <w:divsChild>
            <w:div w:id="470447314">
              <w:marLeft w:val="0"/>
              <w:marRight w:val="0"/>
              <w:marTop w:val="0"/>
              <w:marBottom w:val="0"/>
              <w:divBdr>
                <w:top w:val="none" w:sz="0" w:space="0" w:color="auto"/>
                <w:left w:val="none" w:sz="0" w:space="0" w:color="auto"/>
                <w:bottom w:val="none" w:sz="0" w:space="0" w:color="auto"/>
                <w:right w:val="none" w:sz="0" w:space="0" w:color="auto"/>
              </w:divBdr>
            </w:div>
            <w:div w:id="882058106">
              <w:marLeft w:val="0"/>
              <w:marRight w:val="0"/>
              <w:marTop w:val="0"/>
              <w:marBottom w:val="0"/>
              <w:divBdr>
                <w:top w:val="none" w:sz="0" w:space="0" w:color="auto"/>
                <w:left w:val="none" w:sz="0" w:space="0" w:color="auto"/>
                <w:bottom w:val="none" w:sz="0" w:space="0" w:color="auto"/>
                <w:right w:val="none" w:sz="0" w:space="0" w:color="auto"/>
              </w:divBdr>
            </w:div>
            <w:div w:id="240871323">
              <w:marLeft w:val="0"/>
              <w:marRight w:val="0"/>
              <w:marTop w:val="0"/>
              <w:marBottom w:val="0"/>
              <w:divBdr>
                <w:top w:val="none" w:sz="0" w:space="0" w:color="auto"/>
                <w:left w:val="none" w:sz="0" w:space="0" w:color="auto"/>
                <w:bottom w:val="none" w:sz="0" w:space="0" w:color="auto"/>
                <w:right w:val="none" w:sz="0" w:space="0" w:color="auto"/>
              </w:divBdr>
            </w:div>
            <w:div w:id="1094059181">
              <w:marLeft w:val="0"/>
              <w:marRight w:val="0"/>
              <w:marTop w:val="0"/>
              <w:marBottom w:val="0"/>
              <w:divBdr>
                <w:top w:val="none" w:sz="0" w:space="0" w:color="auto"/>
                <w:left w:val="none" w:sz="0" w:space="0" w:color="auto"/>
                <w:bottom w:val="none" w:sz="0" w:space="0" w:color="auto"/>
                <w:right w:val="none" w:sz="0" w:space="0" w:color="auto"/>
              </w:divBdr>
            </w:div>
            <w:div w:id="1973092882">
              <w:marLeft w:val="0"/>
              <w:marRight w:val="0"/>
              <w:marTop w:val="0"/>
              <w:marBottom w:val="0"/>
              <w:divBdr>
                <w:top w:val="none" w:sz="0" w:space="0" w:color="auto"/>
                <w:left w:val="none" w:sz="0" w:space="0" w:color="auto"/>
                <w:bottom w:val="none" w:sz="0" w:space="0" w:color="auto"/>
                <w:right w:val="none" w:sz="0" w:space="0" w:color="auto"/>
              </w:divBdr>
            </w:div>
            <w:div w:id="30618341">
              <w:marLeft w:val="0"/>
              <w:marRight w:val="0"/>
              <w:marTop w:val="0"/>
              <w:marBottom w:val="0"/>
              <w:divBdr>
                <w:top w:val="none" w:sz="0" w:space="0" w:color="auto"/>
                <w:left w:val="none" w:sz="0" w:space="0" w:color="auto"/>
                <w:bottom w:val="none" w:sz="0" w:space="0" w:color="auto"/>
                <w:right w:val="none" w:sz="0" w:space="0" w:color="auto"/>
              </w:divBdr>
            </w:div>
            <w:div w:id="478424372">
              <w:marLeft w:val="0"/>
              <w:marRight w:val="0"/>
              <w:marTop w:val="0"/>
              <w:marBottom w:val="0"/>
              <w:divBdr>
                <w:top w:val="none" w:sz="0" w:space="0" w:color="auto"/>
                <w:left w:val="none" w:sz="0" w:space="0" w:color="auto"/>
                <w:bottom w:val="none" w:sz="0" w:space="0" w:color="auto"/>
                <w:right w:val="none" w:sz="0" w:space="0" w:color="auto"/>
              </w:divBdr>
            </w:div>
            <w:div w:id="895701888">
              <w:marLeft w:val="0"/>
              <w:marRight w:val="0"/>
              <w:marTop w:val="0"/>
              <w:marBottom w:val="0"/>
              <w:divBdr>
                <w:top w:val="none" w:sz="0" w:space="0" w:color="auto"/>
                <w:left w:val="none" w:sz="0" w:space="0" w:color="auto"/>
                <w:bottom w:val="none" w:sz="0" w:space="0" w:color="auto"/>
                <w:right w:val="none" w:sz="0" w:space="0" w:color="auto"/>
              </w:divBdr>
            </w:div>
            <w:div w:id="1898472473">
              <w:marLeft w:val="0"/>
              <w:marRight w:val="0"/>
              <w:marTop w:val="0"/>
              <w:marBottom w:val="0"/>
              <w:divBdr>
                <w:top w:val="none" w:sz="0" w:space="0" w:color="auto"/>
                <w:left w:val="none" w:sz="0" w:space="0" w:color="auto"/>
                <w:bottom w:val="none" w:sz="0" w:space="0" w:color="auto"/>
                <w:right w:val="none" w:sz="0" w:space="0" w:color="auto"/>
              </w:divBdr>
            </w:div>
            <w:div w:id="896823404">
              <w:marLeft w:val="0"/>
              <w:marRight w:val="0"/>
              <w:marTop w:val="0"/>
              <w:marBottom w:val="0"/>
              <w:divBdr>
                <w:top w:val="none" w:sz="0" w:space="0" w:color="auto"/>
                <w:left w:val="none" w:sz="0" w:space="0" w:color="auto"/>
                <w:bottom w:val="none" w:sz="0" w:space="0" w:color="auto"/>
                <w:right w:val="none" w:sz="0" w:space="0" w:color="auto"/>
              </w:divBdr>
            </w:div>
            <w:div w:id="121462914">
              <w:marLeft w:val="0"/>
              <w:marRight w:val="0"/>
              <w:marTop w:val="0"/>
              <w:marBottom w:val="0"/>
              <w:divBdr>
                <w:top w:val="none" w:sz="0" w:space="0" w:color="auto"/>
                <w:left w:val="none" w:sz="0" w:space="0" w:color="auto"/>
                <w:bottom w:val="none" w:sz="0" w:space="0" w:color="auto"/>
                <w:right w:val="none" w:sz="0" w:space="0" w:color="auto"/>
              </w:divBdr>
            </w:div>
            <w:div w:id="132602508">
              <w:marLeft w:val="0"/>
              <w:marRight w:val="0"/>
              <w:marTop w:val="0"/>
              <w:marBottom w:val="0"/>
              <w:divBdr>
                <w:top w:val="none" w:sz="0" w:space="0" w:color="auto"/>
                <w:left w:val="none" w:sz="0" w:space="0" w:color="auto"/>
                <w:bottom w:val="none" w:sz="0" w:space="0" w:color="auto"/>
                <w:right w:val="none" w:sz="0" w:space="0" w:color="auto"/>
              </w:divBdr>
            </w:div>
            <w:div w:id="1387339799">
              <w:marLeft w:val="0"/>
              <w:marRight w:val="0"/>
              <w:marTop w:val="0"/>
              <w:marBottom w:val="0"/>
              <w:divBdr>
                <w:top w:val="none" w:sz="0" w:space="0" w:color="auto"/>
                <w:left w:val="none" w:sz="0" w:space="0" w:color="auto"/>
                <w:bottom w:val="none" w:sz="0" w:space="0" w:color="auto"/>
                <w:right w:val="none" w:sz="0" w:space="0" w:color="auto"/>
              </w:divBdr>
            </w:div>
            <w:div w:id="515968545">
              <w:marLeft w:val="0"/>
              <w:marRight w:val="0"/>
              <w:marTop w:val="0"/>
              <w:marBottom w:val="0"/>
              <w:divBdr>
                <w:top w:val="none" w:sz="0" w:space="0" w:color="auto"/>
                <w:left w:val="none" w:sz="0" w:space="0" w:color="auto"/>
                <w:bottom w:val="none" w:sz="0" w:space="0" w:color="auto"/>
                <w:right w:val="none" w:sz="0" w:space="0" w:color="auto"/>
              </w:divBdr>
            </w:div>
            <w:div w:id="81531478">
              <w:marLeft w:val="0"/>
              <w:marRight w:val="0"/>
              <w:marTop w:val="0"/>
              <w:marBottom w:val="0"/>
              <w:divBdr>
                <w:top w:val="none" w:sz="0" w:space="0" w:color="auto"/>
                <w:left w:val="none" w:sz="0" w:space="0" w:color="auto"/>
                <w:bottom w:val="none" w:sz="0" w:space="0" w:color="auto"/>
                <w:right w:val="none" w:sz="0" w:space="0" w:color="auto"/>
              </w:divBdr>
            </w:div>
            <w:div w:id="2136218462">
              <w:marLeft w:val="0"/>
              <w:marRight w:val="0"/>
              <w:marTop w:val="0"/>
              <w:marBottom w:val="0"/>
              <w:divBdr>
                <w:top w:val="none" w:sz="0" w:space="0" w:color="auto"/>
                <w:left w:val="none" w:sz="0" w:space="0" w:color="auto"/>
                <w:bottom w:val="none" w:sz="0" w:space="0" w:color="auto"/>
                <w:right w:val="none" w:sz="0" w:space="0" w:color="auto"/>
              </w:divBdr>
            </w:div>
            <w:div w:id="212615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4</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Bayee</dc:creator>
  <cp:keywords/>
  <dc:description/>
  <cp:lastModifiedBy>Bayee</cp:lastModifiedBy>
  <cp:revision>4</cp:revision>
  <dcterms:created xsi:type="dcterms:W3CDTF">2023-11-07T20:54:00Z</dcterms:created>
  <dcterms:modified xsi:type="dcterms:W3CDTF">2023-12-26T22:13:00Z</dcterms:modified>
</cp:coreProperties>
</file>