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27E" w:rsidRDefault="008C3BDB">
      <w:r>
        <w:t>The input parameters (those that you might want to vary) that are used in the stirred case are:</w:t>
      </w:r>
    </w:p>
    <w:p w:rsidR="008C3BDB" w:rsidRDefault="008C3BDB" w:rsidP="008C3BDB">
      <w:pPr>
        <w:spacing w:after="0"/>
      </w:pPr>
      <w:r>
        <w:t>INITIAL_COUNT</w:t>
      </w:r>
    </w:p>
    <w:p w:rsidR="008C3BDB" w:rsidRDefault="008C3BDB" w:rsidP="008C3BDB">
      <w:pPr>
        <w:spacing w:after="0"/>
      </w:pPr>
      <w:r>
        <w:t>NDAYS</w:t>
      </w:r>
    </w:p>
    <w:p w:rsidR="008C3BDB" w:rsidRDefault="008C3BDB" w:rsidP="008C3BDB">
      <w:pPr>
        <w:spacing w:after="0"/>
      </w:pPr>
      <w:r>
        <w:t>MEDIUM_VOLUME</w:t>
      </w:r>
    </w:p>
    <w:p w:rsidR="00C623F0" w:rsidRDefault="00C623F0" w:rsidP="008C3BDB">
      <w:pPr>
        <w:spacing w:after="0"/>
      </w:pPr>
      <w:r>
        <w:t>OXYGEN_BDRY_CONC</w:t>
      </w:r>
    </w:p>
    <w:p w:rsidR="008C3BDB" w:rsidRDefault="008C3BDB" w:rsidP="008C3BDB">
      <w:pPr>
        <w:spacing w:after="0"/>
      </w:pPr>
      <w:r>
        <w:t>The drug parameters</w:t>
      </w:r>
    </w:p>
    <w:p w:rsidR="008C3BDB" w:rsidRDefault="008C3BDB" w:rsidP="008C3BDB">
      <w:pPr>
        <w:spacing w:after="0"/>
      </w:pPr>
      <w:r>
        <w:t>The treatment protocol</w:t>
      </w:r>
    </w:p>
    <w:p w:rsidR="008C3BDB" w:rsidRDefault="008C3BDB" w:rsidP="008C3BDB">
      <w:pPr>
        <w:spacing w:after="0"/>
      </w:pPr>
    </w:p>
    <w:p w:rsidR="008C3BDB" w:rsidRDefault="008C3BDB" w:rsidP="008C3BDB">
      <w:pPr>
        <w:spacing w:after="0"/>
      </w:pPr>
      <w:r>
        <w:t>Here is an example of a PROTOCO</w:t>
      </w:r>
      <w:r w:rsidR="00D4392B">
        <w:t>L section for a single drug dosing event</w:t>
      </w:r>
      <w:r>
        <w:t>:</w:t>
      </w:r>
    </w:p>
    <w:p w:rsidR="008C3BDB" w:rsidRDefault="008C3BDB" w:rsidP="008C3BDB">
      <w:pPr>
        <w:spacing w:after="0"/>
      </w:pPr>
    </w:p>
    <w:p w:rsidR="008C3BDB" w:rsidRDefault="008C3BDB" w:rsidP="008C3BDB">
      <w:pPr>
        <w:spacing w:after="0"/>
      </w:pPr>
      <w:r>
        <w:t>PROTOCOL</w:t>
      </w:r>
    </w:p>
    <w:p w:rsidR="008C3BDB" w:rsidRDefault="008C3BDB" w:rsidP="008C3BDB">
      <w:pPr>
        <w:spacing w:after="0"/>
      </w:pPr>
      <w:r>
        <w:t>1</w:t>
      </w:r>
    </w:p>
    <w:p w:rsidR="008C3BDB" w:rsidRDefault="008C3BDB" w:rsidP="008C3BDB">
      <w:pPr>
        <w:spacing w:after="0"/>
      </w:pPr>
      <w:r>
        <w:t>DRUG</w:t>
      </w:r>
    </w:p>
    <w:p w:rsidR="008C3BDB" w:rsidRDefault="008C3BDB" w:rsidP="008C3BDB">
      <w:pPr>
        <w:spacing w:after="0"/>
      </w:pPr>
      <w:r>
        <w:t>PR104A</w:t>
      </w:r>
    </w:p>
    <w:p w:rsidR="008C3BDB" w:rsidRDefault="008C3BDB" w:rsidP="008C3BDB">
      <w:pPr>
        <w:spacing w:after="0"/>
      </w:pPr>
      <w:r>
        <w:t>2</w:t>
      </w:r>
      <w:r>
        <w:tab/>
      </w:r>
      <w:r>
        <w:tab/>
        <w:t>hour at which the drug is added to the medium</w:t>
      </w:r>
    </w:p>
    <w:p w:rsidR="008C3BDB" w:rsidRDefault="008C3BDB" w:rsidP="008C3BDB">
      <w:pPr>
        <w:spacing w:after="0"/>
      </w:pPr>
      <w:r>
        <w:t>100</w:t>
      </w:r>
      <w:r>
        <w:tab/>
      </w:r>
      <w:r>
        <w:tab/>
        <w:t>hour</w:t>
      </w:r>
      <w:r w:rsidR="00D4392B">
        <w:t>s before</w:t>
      </w:r>
      <w:r>
        <w:t xml:space="preserve"> the drug is flushed out – a large value here indicates no flushing</w:t>
      </w:r>
    </w:p>
    <w:p w:rsidR="008C3BDB" w:rsidRDefault="008C3BDB" w:rsidP="008C3BDB">
      <w:pPr>
        <w:spacing w:after="0"/>
      </w:pPr>
      <w:r>
        <w:t>0.005</w:t>
      </w:r>
      <w:r>
        <w:tab/>
      </w:r>
      <w:r>
        <w:tab/>
        <w:t>vol</w:t>
      </w:r>
      <w:r>
        <w:t>ume of added drug</w:t>
      </w:r>
      <w:r w:rsidR="00D4392B">
        <w:t xml:space="preserve"> solution (mL)</w:t>
      </w:r>
    </w:p>
    <w:p w:rsidR="008C3BDB" w:rsidRDefault="00D4392B" w:rsidP="008C3BDB">
      <w:pPr>
        <w:spacing w:after="0"/>
      </w:pPr>
      <w:r>
        <w:t>0.1</w:t>
      </w:r>
      <w:r w:rsidR="008C3BDB">
        <w:t>8</w:t>
      </w:r>
      <w:proofErr w:type="gramStart"/>
      <w:r w:rsidR="008C3BDB">
        <w:tab/>
      </w:r>
      <w:r w:rsidR="008C3BDB">
        <w:tab/>
      </w:r>
      <w:r>
        <w:t>O2 concentration</w:t>
      </w:r>
      <w:proofErr w:type="gramEnd"/>
      <w:r>
        <w:t xml:space="preserve"> in added solution</w:t>
      </w:r>
    </w:p>
    <w:p w:rsidR="008C3BDB" w:rsidRDefault="008C3BDB" w:rsidP="008C3BDB">
      <w:pPr>
        <w:spacing w:after="0"/>
      </w:pPr>
      <w:r>
        <w:t>0.18</w:t>
      </w:r>
      <w:proofErr w:type="gramStart"/>
      <w:r w:rsidR="00D4392B">
        <w:tab/>
      </w:r>
      <w:r w:rsidR="00D4392B">
        <w:tab/>
        <w:t>O2 concentration</w:t>
      </w:r>
      <w:proofErr w:type="gramEnd"/>
      <w:r w:rsidR="00D4392B">
        <w:t xml:space="preserve"> in flushing volume (irrelevant if no flushing)</w:t>
      </w:r>
    </w:p>
    <w:p w:rsidR="008C3BDB" w:rsidRDefault="00D4392B" w:rsidP="008C3BDB">
      <w:pPr>
        <w:spacing w:after="0"/>
      </w:pPr>
      <w:r>
        <w:t>0.2</w:t>
      </w:r>
      <w:r>
        <w:tab/>
      </w:r>
      <w:r>
        <w:tab/>
        <w:t>drug concentration of added drug solution</w:t>
      </w:r>
    </w:p>
    <w:p w:rsidR="009B48CD" w:rsidRDefault="009B48CD" w:rsidP="008C3BDB">
      <w:pPr>
        <w:spacing w:after="0"/>
      </w:pPr>
    </w:p>
    <w:p w:rsidR="009B48CD" w:rsidRPr="009B48CD" w:rsidRDefault="009B48CD" w:rsidP="009B48CD">
      <w:pPr>
        <w:spacing w:after="0" w:line="240" w:lineRule="auto"/>
        <w:rPr>
          <w:rFonts w:ascii="Calibri" w:eastAsia="Times New Roman" w:hAnsi="Calibri" w:cs="Times New Roman"/>
        </w:rPr>
      </w:pPr>
      <w:r>
        <w:rPr>
          <w:rFonts w:ascii="Calibri" w:eastAsia="Times New Roman" w:hAnsi="Calibri" w:cs="Times New Roman"/>
        </w:rPr>
        <w:t>In response to your specific questions:</w:t>
      </w:r>
    </w:p>
    <w:p w:rsidR="009B48CD" w:rsidRDefault="009B48CD" w:rsidP="009B48CD">
      <w:pPr>
        <w:numPr>
          <w:ilvl w:val="0"/>
          <w:numId w:val="1"/>
        </w:numPr>
        <w:spacing w:after="0" w:line="240" w:lineRule="auto"/>
        <w:ind w:left="360"/>
        <w:rPr>
          <w:rFonts w:ascii="Calibri" w:eastAsia="Times New Roman" w:hAnsi="Calibri" w:cs="Times New Roman"/>
        </w:rPr>
      </w:pPr>
      <w:r w:rsidRPr="009B48CD">
        <w:rPr>
          <w:rFonts w:ascii="Calibri" w:eastAsia="Times New Roman" w:hAnsi="Calibri" w:cs="Times New Roman"/>
        </w:rPr>
        <w:t xml:space="preserve">You mentioned that the stirred model would have the potential to model drug uptake in a single cell which could then be scaled to the density of the cell suspension. Is this scaling integrated into the variability of the ‘INITIAL COUNT’ and VCELL_PL (i.e. cell volume fraction)? </w:t>
      </w:r>
    </w:p>
    <w:p w:rsidR="009B48CD" w:rsidRPr="009B48CD" w:rsidRDefault="00896E5F" w:rsidP="009B48CD">
      <w:pPr>
        <w:spacing w:after="0" w:line="240" w:lineRule="auto"/>
        <w:ind w:left="360"/>
        <w:rPr>
          <w:rFonts w:ascii="Calibri" w:eastAsia="Times New Roman" w:hAnsi="Calibri" w:cs="Times New Roman"/>
          <w:color w:val="00B050"/>
        </w:rPr>
      </w:pPr>
      <w:r>
        <w:rPr>
          <w:rFonts w:ascii="Calibri" w:eastAsia="Times New Roman" w:hAnsi="Calibri" w:cs="Times New Roman"/>
          <w:color w:val="00B050"/>
        </w:rPr>
        <w:t xml:space="preserve">VCELL_PL is the cell volume in </w:t>
      </w:r>
      <w:proofErr w:type="spellStart"/>
      <w:r>
        <w:rPr>
          <w:rFonts w:ascii="Calibri" w:eastAsia="Times New Roman" w:hAnsi="Calibri" w:cs="Times New Roman"/>
          <w:color w:val="00B050"/>
        </w:rPr>
        <w:t>pL.</w:t>
      </w:r>
      <w:proofErr w:type="spellEnd"/>
      <w:r>
        <w:rPr>
          <w:rFonts w:ascii="Calibri" w:eastAsia="Times New Roman" w:hAnsi="Calibri" w:cs="Times New Roman"/>
          <w:color w:val="00B050"/>
        </w:rPr>
        <w:t xml:space="preserve">  I doubt that you want to change this.  In the model the drug uptake (and releases) of a single cell is scaled by multiplying by the number of cells (always INITIAL_COUNT when there is no cell division or death).  There is no reason to do it in this case, but you could, for example simulate 1/10 the number of cells in 1/10 of the medium volume.</w:t>
      </w:r>
    </w:p>
    <w:p w:rsidR="009B48CD" w:rsidRDefault="009B48CD" w:rsidP="009B48CD">
      <w:pPr>
        <w:numPr>
          <w:ilvl w:val="0"/>
          <w:numId w:val="1"/>
        </w:numPr>
        <w:spacing w:after="0" w:line="240" w:lineRule="auto"/>
        <w:ind w:left="360"/>
        <w:rPr>
          <w:rFonts w:ascii="Calibri" w:eastAsia="Times New Roman" w:hAnsi="Calibri" w:cs="Times New Roman"/>
        </w:rPr>
      </w:pPr>
      <w:r w:rsidRPr="009B48CD">
        <w:rPr>
          <w:rFonts w:ascii="Calibri" w:eastAsia="Times New Roman" w:hAnsi="Calibri" w:cs="Times New Roman"/>
        </w:rPr>
        <w:t>The model assumes that there is no cell growth or proliferation during the experiment duration, so does this mean that the lines from DIVIDE_TIME to RANDOMISE_INITIAL</w:t>
      </w:r>
      <w:r w:rsidR="00896E5F">
        <w:rPr>
          <w:rFonts w:ascii="Calibri" w:eastAsia="Times New Roman" w:hAnsi="Calibri" w:cs="Times New Roman"/>
        </w:rPr>
        <w:t>_V (lines 5 to 10) are ignored.</w:t>
      </w:r>
    </w:p>
    <w:p w:rsidR="00896E5F" w:rsidRPr="009B48CD" w:rsidRDefault="00896E5F" w:rsidP="00896E5F">
      <w:pPr>
        <w:spacing w:after="0" w:line="240" w:lineRule="auto"/>
        <w:ind w:left="360"/>
        <w:rPr>
          <w:rFonts w:ascii="Calibri" w:eastAsia="Times New Roman" w:hAnsi="Calibri" w:cs="Times New Roman"/>
        </w:rPr>
      </w:pPr>
      <w:r>
        <w:rPr>
          <w:rFonts w:ascii="Calibri" w:eastAsia="Times New Roman" w:hAnsi="Calibri" w:cs="Times New Roman"/>
          <w:color w:val="00B050"/>
        </w:rPr>
        <w:t xml:space="preserve">Yes, as are all the lines from 17 to </w:t>
      </w:r>
      <w:r w:rsidR="00C623F0">
        <w:rPr>
          <w:rFonts w:ascii="Calibri" w:eastAsia="Times New Roman" w:hAnsi="Calibri" w:cs="Times New Roman"/>
          <w:color w:val="00B050"/>
        </w:rPr>
        <w:t xml:space="preserve">42 and 44 to </w:t>
      </w:r>
      <w:r>
        <w:rPr>
          <w:rFonts w:ascii="Calibri" w:eastAsia="Times New Roman" w:hAnsi="Calibri" w:cs="Times New Roman"/>
          <w:color w:val="00B050"/>
        </w:rPr>
        <w:t>122.</w:t>
      </w:r>
    </w:p>
    <w:p w:rsidR="009B48CD" w:rsidRDefault="009B48CD" w:rsidP="009B48CD">
      <w:pPr>
        <w:numPr>
          <w:ilvl w:val="0"/>
          <w:numId w:val="1"/>
        </w:numPr>
        <w:spacing w:after="0" w:line="240" w:lineRule="auto"/>
        <w:ind w:left="360"/>
        <w:rPr>
          <w:rFonts w:ascii="Calibri" w:eastAsia="Times New Roman" w:hAnsi="Calibri" w:cs="Times New Roman"/>
        </w:rPr>
      </w:pPr>
      <w:r w:rsidRPr="009B48CD">
        <w:rPr>
          <w:rFonts w:ascii="Calibri" w:eastAsia="Times New Roman" w:hAnsi="Calibri" w:cs="Times New Roman"/>
        </w:rPr>
        <w:t xml:space="preserve">As far as I can tell, the duration of the output is based on ‘NDAYS’ (line 11). I presume that for my simulations, I could leave it at any arbitrary value as the time step for the output is in 30 minute intervals. I would only need to extract the first six time steps to model my data set (experiment duration of 180 </w:t>
      </w:r>
      <w:proofErr w:type="spellStart"/>
      <w:r w:rsidRPr="009B48CD">
        <w:rPr>
          <w:rFonts w:ascii="Calibri" w:eastAsia="Times New Roman" w:hAnsi="Calibri" w:cs="Times New Roman"/>
        </w:rPr>
        <w:t>mins</w:t>
      </w:r>
      <w:proofErr w:type="spellEnd"/>
      <w:r w:rsidRPr="009B48CD">
        <w:rPr>
          <w:rFonts w:ascii="Calibri" w:eastAsia="Times New Roman" w:hAnsi="Calibri" w:cs="Times New Roman"/>
        </w:rPr>
        <w:t>).</w:t>
      </w:r>
    </w:p>
    <w:p w:rsidR="00896E5F" w:rsidRPr="009B48CD" w:rsidRDefault="00896E5F" w:rsidP="00896E5F">
      <w:pPr>
        <w:spacing w:after="0" w:line="240" w:lineRule="auto"/>
        <w:ind w:left="360"/>
        <w:rPr>
          <w:rFonts w:ascii="Calibri" w:eastAsia="Times New Roman" w:hAnsi="Calibri" w:cs="Times New Roman"/>
          <w:color w:val="00B050"/>
        </w:rPr>
      </w:pPr>
      <w:r>
        <w:rPr>
          <w:rFonts w:ascii="Calibri" w:eastAsia="Times New Roman" w:hAnsi="Calibri" w:cs="Times New Roman"/>
          <w:color w:val="00B050"/>
        </w:rPr>
        <w:t>Yes, and NDAYS does not need to be an integer.  I have been testing with NDAYS = 0.3.</w:t>
      </w:r>
    </w:p>
    <w:p w:rsidR="009B48CD" w:rsidRDefault="009B48CD" w:rsidP="009B48CD">
      <w:pPr>
        <w:numPr>
          <w:ilvl w:val="0"/>
          <w:numId w:val="1"/>
        </w:numPr>
        <w:spacing w:after="0" w:line="240" w:lineRule="auto"/>
        <w:ind w:left="360"/>
        <w:rPr>
          <w:rFonts w:ascii="Calibri" w:eastAsia="Times New Roman" w:hAnsi="Calibri" w:cs="Times New Roman"/>
        </w:rPr>
      </w:pPr>
      <w:r w:rsidRPr="009B48CD">
        <w:rPr>
          <w:rFonts w:ascii="Calibri" w:eastAsia="Times New Roman" w:hAnsi="Calibri" w:cs="Times New Roman"/>
        </w:rPr>
        <w:t>Is the WELL_AREA and MEDIUM_VOLUME (lines 15-16) based on the volume of the glass vials used for stirred cell suspension experiments? Or are these parameters ignored as the constant stirring would lead to almost immediate dispersal and equilibration of the added drug volume (indicated by FULLY_MIXED = 1 (line 17))?</w:t>
      </w:r>
    </w:p>
    <w:p w:rsidR="00896E5F" w:rsidRPr="009B48CD" w:rsidRDefault="00896E5F" w:rsidP="00896E5F">
      <w:pPr>
        <w:spacing w:after="0" w:line="240" w:lineRule="auto"/>
        <w:ind w:left="360"/>
        <w:rPr>
          <w:rFonts w:ascii="Calibri" w:eastAsia="Times New Roman" w:hAnsi="Calibri" w:cs="Times New Roman"/>
          <w:color w:val="00B050"/>
        </w:rPr>
      </w:pPr>
      <w:r>
        <w:rPr>
          <w:rFonts w:ascii="Calibri" w:eastAsia="Times New Roman" w:hAnsi="Calibri" w:cs="Times New Roman"/>
          <w:color w:val="00B050"/>
        </w:rPr>
        <w:t xml:space="preserve">The WELL_AREA is unused in the stirred case, only MEDIUM VOLUME is used.  The volume of the </w:t>
      </w:r>
      <w:r w:rsidR="00A5526C">
        <w:rPr>
          <w:rFonts w:ascii="Calibri" w:eastAsia="Times New Roman" w:hAnsi="Calibri" w:cs="Times New Roman"/>
          <w:color w:val="00B050"/>
        </w:rPr>
        <w:t>added drug volume is added to the medium volume in calculating the subsequent concentrations.</w:t>
      </w:r>
    </w:p>
    <w:p w:rsidR="009B48CD" w:rsidRDefault="009B48CD" w:rsidP="009B48CD">
      <w:pPr>
        <w:numPr>
          <w:ilvl w:val="0"/>
          <w:numId w:val="1"/>
        </w:numPr>
        <w:spacing w:after="0" w:line="240" w:lineRule="auto"/>
        <w:ind w:left="360"/>
        <w:rPr>
          <w:rFonts w:ascii="Calibri" w:eastAsia="Times New Roman" w:hAnsi="Calibri" w:cs="Times New Roman"/>
        </w:rPr>
      </w:pPr>
      <w:r w:rsidRPr="009B48CD">
        <w:rPr>
          <w:rFonts w:ascii="Calibri" w:eastAsia="Times New Roman" w:hAnsi="Calibri" w:cs="Times New Roman"/>
        </w:rPr>
        <w:lastRenderedPageBreak/>
        <w:t>As the cells are pre-equilibrated and maintained with the appropriate gas phase (basically 100% oxygen or 0% oxygen), and it is assumed that there is no cell growth, proliferation or death during the experiment duration, lines 18 – 123 relating to the diffusion, consumption and metabolism of oxygen, glucose and lactate (along with additional tracers and radiation) are ignored for simulations.</w:t>
      </w:r>
    </w:p>
    <w:p w:rsidR="00A5526C" w:rsidRPr="009B48CD" w:rsidRDefault="00A5526C" w:rsidP="00A5526C">
      <w:pPr>
        <w:spacing w:after="0" w:line="240" w:lineRule="auto"/>
        <w:ind w:left="360"/>
        <w:rPr>
          <w:rFonts w:ascii="Calibri" w:eastAsia="Times New Roman" w:hAnsi="Calibri" w:cs="Times New Roman"/>
          <w:color w:val="00B050"/>
        </w:rPr>
      </w:pPr>
      <w:r>
        <w:rPr>
          <w:rFonts w:ascii="Calibri" w:eastAsia="Times New Roman" w:hAnsi="Calibri" w:cs="Times New Roman"/>
          <w:color w:val="00B050"/>
        </w:rPr>
        <w:t>Yes.</w:t>
      </w:r>
    </w:p>
    <w:p w:rsidR="009B48CD" w:rsidRDefault="009B48CD" w:rsidP="009B48CD">
      <w:pPr>
        <w:numPr>
          <w:ilvl w:val="0"/>
          <w:numId w:val="1"/>
        </w:numPr>
        <w:spacing w:after="0" w:line="240" w:lineRule="auto"/>
        <w:ind w:left="360"/>
        <w:rPr>
          <w:rFonts w:ascii="Calibri" w:eastAsia="Times New Roman" w:hAnsi="Calibri" w:cs="Times New Roman"/>
        </w:rPr>
      </w:pPr>
      <w:r w:rsidRPr="009B48CD">
        <w:rPr>
          <w:rFonts w:ascii="Calibri" w:eastAsia="Times New Roman" w:hAnsi="Calibri" w:cs="Times New Roman"/>
        </w:rPr>
        <w:t>What does ‘DNB’ refer to in line 125 (CLASS_NAME)?</w:t>
      </w:r>
    </w:p>
    <w:p w:rsidR="00A5526C" w:rsidRPr="009B48CD" w:rsidRDefault="00A5526C" w:rsidP="00A5526C">
      <w:pPr>
        <w:spacing w:after="0" w:line="240" w:lineRule="auto"/>
        <w:ind w:left="360"/>
        <w:rPr>
          <w:rFonts w:ascii="Calibri" w:eastAsia="Times New Roman" w:hAnsi="Calibri" w:cs="Times New Roman"/>
          <w:color w:val="00B050"/>
        </w:rPr>
      </w:pPr>
      <w:r>
        <w:rPr>
          <w:rFonts w:ascii="Calibri" w:eastAsia="Times New Roman" w:hAnsi="Calibri" w:cs="Times New Roman"/>
          <w:color w:val="00B050"/>
        </w:rPr>
        <w:t>DNB is from the .</w:t>
      </w:r>
      <w:proofErr w:type="spellStart"/>
      <w:r>
        <w:rPr>
          <w:rFonts w:ascii="Calibri" w:eastAsia="Times New Roman" w:hAnsi="Calibri" w:cs="Times New Roman"/>
          <w:color w:val="00B050"/>
        </w:rPr>
        <w:t>drugdata</w:t>
      </w:r>
      <w:proofErr w:type="spellEnd"/>
      <w:r>
        <w:rPr>
          <w:rFonts w:ascii="Calibri" w:eastAsia="Times New Roman" w:hAnsi="Calibri" w:cs="Times New Roman"/>
          <w:color w:val="00B050"/>
        </w:rPr>
        <w:t xml:space="preserve"> file, and it refers to the class of the drug (don’t ask me what that means.)</w:t>
      </w:r>
    </w:p>
    <w:p w:rsidR="009B48CD" w:rsidRDefault="009B48CD" w:rsidP="009B48CD">
      <w:pPr>
        <w:numPr>
          <w:ilvl w:val="0"/>
          <w:numId w:val="1"/>
        </w:numPr>
        <w:spacing w:after="0" w:line="240" w:lineRule="auto"/>
        <w:ind w:left="360"/>
        <w:rPr>
          <w:rFonts w:ascii="Calibri" w:eastAsia="Times New Roman" w:hAnsi="Calibri" w:cs="Times New Roman"/>
        </w:rPr>
      </w:pPr>
      <w:r w:rsidRPr="009B48CD">
        <w:rPr>
          <w:rFonts w:ascii="Calibri" w:eastAsia="Times New Roman" w:hAnsi="Calibri" w:cs="Times New Roman"/>
        </w:rPr>
        <w:t xml:space="preserve">Are the medium diffusion coefficient (MEDIUM_DIFF) and multicellular layer diffusion coefficients (DIFF_COEF) ignored in the stirred model given you are dealing with a single cell suspension without diffusional limitations? </w:t>
      </w:r>
    </w:p>
    <w:p w:rsidR="00A5526C" w:rsidRPr="009B48CD" w:rsidRDefault="00A5526C" w:rsidP="00A5526C">
      <w:pPr>
        <w:spacing w:after="0" w:line="240" w:lineRule="auto"/>
        <w:ind w:left="360"/>
        <w:rPr>
          <w:rFonts w:ascii="Calibri" w:eastAsia="Times New Roman" w:hAnsi="Calibri" w:cs="Times New Roman"/>
          <w:color w:val="00B050"/>
        </w:rPr>
      </w:pPr>
      <w:r>
        <w:rPr>
          <w:rFonts w:ascii="Calibri" w:eastAsia="Times New Roman" w:hAnsi="Calibri" w:cs="Times New Roman"/>
          <w:color w:val="00B050"/>
        </w:rPr>
        <w:t>Yes, these diffusion coefficients are irrelevant, the first because the medium is stirred, the second because we are not simulating a spheroid.</w:t>
      </w:r>
    </w:p>
    <w:p w:rsidR="009B48CD" w:rsidRDefault="009B48CD" w:rsidP="009B48CD">
      <w:pPr>
        <w:numPr>
          <w:ilvl w:val="0"/>
          <w:numId w:val="1"/>
        </w:numPr>
        <w:spacing w:after="0" w:line="240" w:lineRule="auto"/>
        <w:ind w:left="360"/>
        <w:rPr>
          <w:rFonts w:ascii="Calibri" w:eastAsia="Times New Roman" w:hAnsi="Calibri" w:cs="Times New Roman"/>
        </w:rPr>
      </w:pPr>
      <w:r w:rsidRPr="009B48CD">
        <w:rPr>
          <w:rFonts w:ascii="Calibri" w:eastAsia="Times New Roman" w:hAnsi="Calibri" w:cs="Times New Roman"/>
        </w:rPr>
        <w:t xml:space="preserve">If I was </w:t>
      </w:r>
      <w:proofErr w:type="gramStart"/>
      <w:r w:rsidRPr="009B48CD">
        <w:rPr>
          <w:rFonts w:ascii="Calibri" w:eastAsia="Times New Roman" w:hAnsi="Calibri" w:cs="Times New Roman"/>
        </w:rPr>
        <w:t>wanting</w:t>
      </w:r>
      <w:proofErr w:type="gramEnd"/>
      <w:r w:rsidRPr="009B48CD">
        <w:rPr>
          <w:rFonts w:ascii="Calibri" w:eastAsia="Times New Roman" w:hAnsi="Calibri" w:cs="Times New Roman"/>
        </w:rPr>
        <w:t xml:space="preserve"> to parameterize CELL_DIFF_IN and CELL_DIFF_OUT based on the cellular uptake of the </w:t>
      </w:r>
      <w:proofErr w:type="spellStart"/>
      <w:r w:rsidRPr="009B48CD">
        <w:rPr>
          <w:rFonts w:ascii="Calibri" w:eastAsia="Times New Roman" w:hAnsi="Calibri" w:cs="Times New Roman"/>
        </w:rPr>
        <w:t>prodrug</w:t>
      </w:r>
      <w:proofErr w:type="spellEnd"/>
      <w:r w:rsidRPr="009B48CD">
        <w:rPr>
          <w:rFonts w:ascii="Calibri" w:eastAsia="Times New Roman" w:hAnsi="Calibri" w:cs="Times New Roman"/>
        </w:rPr>
        <w:t xml:space="preserve"> under </w:t>
      </w:r>
      <w:proofErr w:type="spellStart"/>
      <w:r w:rsidRPr="009B48CD">
        <w:rPr>
          <w:rFonts w:ascii="Calibri" w:eastAsia="Times New Roman" w:hAnsi="Calibri" w:cs="Times New Roman"/>
        </w:rPr>
        <w:t>supraoxic</w:t>
      </w:r>
      <w:proofErr w:type="spellEnd"/>
      <w:r w:rsidRPr="009B48CD">
        <w:rPr>
          <w:rFonts w:ascii="Calibri" w:eastAsia="Times New Roman" w:hAnsi="Calibri" w:cs="Times New Roman"/>
        </w:rPr>
        <w:t xml:space="preserve"> cultures, I presume that the parameters in lines 133 to 138 (i.e. KMET0, C2, KO2, VMAX and KM) would be ignored if I were to set the O2 concentration in the experimental protocol to a high value. If the C2 was set to 1 (proportion of </w:t>
      </w:r>
      <w:proofErr w:type="spellStart"/>
      <w:r w:rsidRPr="009B48CD">
        <w:rPr>
          <w:rFonts w:ascii="Calibri" w:eastAsia="Times New Roman" w:hAnsi="Calibri" w:cs="Times New Roman"/>
        </w:rPr>
        <w:t>prodrug</w:t>
      </w:r>
      <w:proofErr w:type="spellEnd"/>
      <w:r w:rsidRPr="009B48CD">
        <w:rPr>
          <w:rFonts w:ascii="Calibri" w:eastAsia="Times New Roman" w:hAnsi="Calibri" w:cs="Times New Roman"/>
        </w:rPr>
        <w:t xml:space="preserve"> metabolism that is oxygen-dependent) and the KO2 (O2 </w:t>
      </w:r>
      <w:proofErr w:type="spellStart"/>
      <w:r w:rsidRPr="009B48CD">
        <w:rPr>
          <w:rFonts w:ascii="Calibri" w:eastAsia="Times New Roman" w:hAnsi="Calibri" w:cs="Times New Roman"/>
        </w:rPr>
        <w:t>conc</w:t>
      </w:r>
      <w:proofErr w:type="spellEnd"/>
      <w:r w:rsidRPr="009B48CD">
        <w:rPr>
          <w:rFonts w:ascii="Calibri" w:eastAsia="Times New Roman" w:hAnsi="Calibri" w:cs="Times New Roman"/>
        </w:rPr>
        <w:t xml:space="preserve"> for half maximal </w:t>
      </w:r>
      <w:proofErr w:type="spellStart"/>
      <w:r w:rsidRPr="009B48CD">
        <w:rPr>
          <w:rFonts w:ascii="Calibri" w:eastAsia="Times New Roman" w:hAnsi="Calibri" w:cs="Times New Roman"/>
        </w:rPr>
        <w:t>prodrug</w:t>
      </w:r>
      <w:proofErr w:type="spellEnd"/>
      <w:r w:rsidRPr="009B48CD">
        <w:rPr>
          <w:rFonts w:ascii="Calibri" w:eastAsia="Times New Roman" w:hAnsi="Calibri" w:cs="Times New Roman"/>
        </w:rPr>
        <w:t xml:space="preserve"> metabolism) was set to an arbitrary low value (i.e. 0.01 </w:t>
      </w:r>
      <w:proofErr w:type="spellStart"/>
      <w:r w:rsidRPr="009B48CD">
        <w:rPr>
          <w:rFonts w:ascii="Calibri" w:eastAsia="Times New Roman" w:hAnsi="Calibri" w:cs="Times New Roman"/>
        </w:rPr>
        <w:t>uM</w:t>
      </w:r>
      <w:proofErr w:type="spellEnd"/>
      <w:r w:rsidRPr="009B48CD">
        <w:rPr>
          <w:rFonts w:ascii="Calibri" w:eastAsia="Times New Roman" w:hAnsi="Calibri" w:cs="Times New Roman"/>
        </w:rPr>
        <w:t xml:space="preserve"> O2), it would be assumed that </w:t>
      </w:r>
      <w:proofErr w:type="spellStart"/>
      <w:r w:rsidRPr="009B48CD">
        <w:rPr>
          <w:rFonts w:ascii="Calibri" w:eastAsia="Times New Roman" w:hAnsi="Calibri" w:cs="Times New Roman"/>
        </w:rPr>
        <w:t>prodrug</w:t>
      </w:r>
      <w:proofErr w:type="spellEnd"/>
      <w:r w:rsidRPr="009B48CD">
        <w:rPr>
          <w:rFonts w:ascii="Calibri" w:eastAsia="Times New Roman" w:hAnsi="Calibri" w:cs="Times New Roman"/>
        </w:rPr>
        <w:t xml:space="preserve"> metabolism would be dependent entirely on severe hypoxia. The metabolite would be effectively ignored under </w:t>
      </w:r>
      <w:proofErr w:type="spellStart"/>
      <w:r w:rsidRPr="009B48CD">
        <w:rPr>
          <w:rFonts w:ascii="Calibri" w:eastAsia="Times New Roman" w:hAnsi="Calibri" w:cs="Times New Roman"/>
        </w:rPr>
        <w:t>supraoxic</w:t>
      </w:r>
      <w:proofErr w:type="spellEnd"/>
      <w:r w:rsidRPr="009B48CD">
        <w:rPr>
          <w:rFonts w:ascii="Calibri" w:eastAsia="Times New Roman" w:hAnsi="Calibri" w:cs="Times New Roman"/>
        </w:rPr>
        <w:t xml:space="preserve"> conditions.</w:t>
      </w:r>
    </w:p>
    <w:p w:rsidR="00A5526C" w:rsidRPr="009B48CD" w:rsidRDefault="00B62F03" w:rsidP="00A5526C">
      <w:pPr>
        <w:spacing w:after="0" w:line="240" w:lineRule="auto"/>
        <w:ind w:left="360"/>
        <w:rPr>
          <w:rFonts w:ascii="Calibri" w:eastAsia="Times New Roman" w:hAnsi="Calibri" w:cs="Times New Roman"/>
          <w:color w:val="00B050"/>
        </w:rPr>
      </w:pPr>
      <w:r>
        <w:rPr>
          <w:rFonts w:ascii="Calibri" w:eastAsia="Times New Roman" w:hAnsi="Calibri" w:cs="Times New Roman"/>
          <w:color w:val="00B050"/>
        </w:rPr>
        <w:t xml:space="preserve">Yes.  </w:t>
      </w:r>
      <w:r w:rsidR="00451492">
        <w:rPr>
          <w:rFonts w:ascii="Calibri" w:eastAsia="Times New Roman" w:hAnsi="Calibri" w:cs="Times New Roman"/>
          <w:color w:val="00B050"/>
        </w:rPr>
        <w:t>The metabolism parameters are never ignored, but when CO2 is very high and C2 = 1 the rate of metabolism goes to zero.</w:t>
      </w:r>
      <w:r>
        <w:rPr>
          <w:rFonts w:ascii="Calibri" w:eastAsia="Times New Roman" w:hAnsi="Calibri" w:cs="Times New Roman"/>
          <w:color w:val="00B050"/>
        </w:rPr>
        <w:t xml:space="preserve"> </w:t>
      </w:r>
    </w:p>
    <w:p w:rsidR="009B48CD" w:rsidRDefault="009B48CD" w:rsidP="009B48CD">
      <w:pPr>
        <w:numPr>
          <w:ilvl w:val="0"/>
          <w:numId w:val="1"/>
        </w:numPr>
        <w:spacing w:after="0" w:line="240" w:lineRule="auto"/>
        <w:ind w:left="360"/>
        <w:rPr>
          <w:rFonts w:ascii="Calibri" w:eastAsia="Times New Roman" w:hAnsi="Calibri" w:cs="Times New Roman"/>
        </w:rPr>
      </w:pPr>
      <w:r w:rsidRPr="009B48CD">
        <w:rPr>
          <w:rFonts w:ascii="Calibri" w:eastAsia="Times New Roman" w:hAnsi="Calibri" w:cs="Times New Roman"/>
        </w:rPr>
        <w:t xml:space="preserve">Parameterization of the </w:t>
      </w:r>
      <w:proofErr w:type="spellStart"/>
      <w:r w:rsidRPr="009B48CD">
        <w:rPr>
          <w:rFonts w:ascii="Calibri" w:eastAsia="Times New Roman" w:hAnsi="Calibri" w:cs="Times New Roman"/>
        </w:rPr>
        <w:t>prodrug</w:t>
      </w:r>
      <w:proofErr w:type="spellEnd"/>
      <w:r w:rsidRPr="009B48CD">
        <w:rPr>
          <w:rFonts w:ascii="Calibri" w:eastAsia="Times New Roman" w:hAnsi="Calibri" w:cs="Times New Roman"/>
        </w:rPr>
        <w:t xml:space="preserve"> (Kmet0) and metabolite (CELL_DIFF_IN and CELL_DIFF_OUT, Kmet0 etc.) should be relatively straight forward when the O2 concentration in the experimental protocol is set to a low value (i.e. 0 </w:t>
      </w:r>
      <w:proofErr w:type="spellStart"/>
      <w:r w:rsidRPr="009B48CD">
        <w:rPr>
          <w:rFonts w:ascii="Calibri" w:eastAsia="Times New Roman" w:hAnsi="Calibri" w:cs="Times New Roman"/>
        </w:rPr>
        <w:t>uM</w:t>
      </w:r>
      <w:proofErr w:type="spellEnd"/>
      <w:r w:rsidRPr="009B48CD">
        <w:rPr>
          <w:rFonts w:ascii="Calibri" w:eastAsia="Times New Roman" w:hAnsi="Calibri" w:cs="Times New Roman"/>
        </w:rPr>
        <w:t xml:space="preserve">). </w:t>
      </w:r>
    </w:p>
    <w:p w:rsidR="00B62F03" w:rsidRPr="009B48CD" w:rsidRDefault="00B62F03" w:rsidP="00B62F03">
      <w:pPr>
        <w:spacing w:after="0" w:line="240" w:lineRule="auto"/>
        <w:ind w:left="360"/>
        <w:rPr>
          <w:rFonts w:ascii="Calibri" w:eastAsia="Times New Roman" w:hAnsi="Calibri" w:cs="Times New Roman"/>
          <w:color w:val="00B050"/>
        </w:rPr>
      </w:pPr>
      <w:r>
        <w:rPr>
          <w:rFonts w:ascii="Calibri" w:eastAsia="Times New Roman" w:hAnsi="Calibri" w:cs="Times New Roman"/>
          <w:color w:val="00B050"/>
        </w:rPr>
        <w:t>I can’t be much help with guesses for the parameter values.  If you have some idea of which of the drug parameters are likely to be similar to those of drugs you’ve worked with previously that will suggest which ones can possibly be fixed.  In general parameter estimation is not very straightforward.  See how you get on.</w:t>
      </w:r>
      <w:bookmarkStart w:id="0" w:name="_GoBack"/>
      <w:bookmarkEnd w:id="0"/>
    </w:p>
    <w:p w:rsidR="009B48CD" w:rsidRDefault="009B48CD" w:rsidP="008C3BDB">
      <w:pPr>
        <w:spacing w:after="0"/>
      </w:pPr>
    </w:p>
    <w:p w:rsidR="00D4392B" w:rsidRDefault="00D4392B" w:rsidP="008C3BDB">
      <w:pPr>
        <w:spacing w:after="0"/>
      </w:pPr>
    </w:p>
    <w:p w:rsidR="00D4392B" w:rsidRDefault="00D4392B" w:rsidP="008C3BDB">
      <w:pPr>
        <w:spacing w:after="0"/>
      </w:pPr>
    </w:p>
    <w:p w:rsidR="008C3BDB" w:rsidRDefault="008C3BDB"/>
    <w:p w:rsidR="008C3BDB" w:rsidRDefault="008C3BDB"/>
    <w:sectPr w:rsidR="008C3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BB6E5F"/>
    <w:multiLevelType w:val="multilevel"/>
    <w:tmpl w:val="20E2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5B8"/>
    <w:rsid w:val="000E26E9"/>
    <w:rsid w:val="00451492"/>
    <w:rsid w:val="004F5A0E"/>
    <w:rsid w:val="00896E5F"/>
    <w:rsid w:val="008C3BDB"/>
    <w:rsid w:val="009B48CD"/>
    <w:rsid w:val="00A5526C"/>
    <w:rsid w:val="00B62F03"/>
    <w:rsid w:val="00B735B8"/>
    <w:rsid w:val="00C623F0"/>
    <w:rsid w:val="00D43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48C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48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35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dc:creator>
  <cp:keywords/>
  <dc:description/>
  <cp:lastModifiedBy>gib</cp:lastModifiedBy>
  <cp:revision>4</cp:revision>
  <dcterms:created xsi:type="dcterms:W3CDTF">2022-11-06T21:11:00Z</dcterms:created>
  <dcterms:modified xsi:type="dcterms:W3CDTF">2022-11-06T22:18:00Z</dcterms:modified>
</cp:coreProperties>
</file>