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HEXWAR</w:t>
      </w:r>
    </w:p>
    <w:p>
      <w:pPr>
        <w:spacing w:after="400"/>
        <w:jc w:val="center"/>
      </w:pPr>
      <w:r>
        <w:rPr>
          <w:i/>
          <w:iCs/>
          <w:sz w:val="24"/>
          <w:szCs w:val="24"/>
        </w:rPr>
        <w:t xml:space="preserve">Asymmetric Hex-Based Strategy Game</w:t>
      </w:r>
    </w:p>
    <w:p>
      <w:pPr>
        <w:spacing w:after="400"/>
        <w:jc w:val="center"/>
      </w:pPr>
      <w:r>
        <w:rPr>
          <w:color w:val="666666"/>
          <w:sz w:val="20"/>
          <w:szCs w:val="20"/>
        </w:rPr>
        <w:t xml:space="preserve">Technical Specification for Algorithmic Balancing</w:t>
      </w:r>
    </w:p>
    <w:p>
      <w:pPr>
        <w:pStyle w:val="Heading1"/>
      </w:pPr>
      <w:r>
        <w:t xml:space="preserve">1. Overview</w:t>
      </w:r>
    </w:p>
    <w:p>
      <w:pPr>
        <w:spacing w:after="120"/>
      </w:pPr>
      <w:r>
        <w:t xml:space="preserve">HEXWAR is an asymmetric, turn-based strategy game played on a hexagonal board. Two players command fundamentally different armies with distinct pieces, action economies, and strategic identities. The game is designed for computational balancing through evolutionary algorithms, ensuring that superior play (deeper search) reliably wins regardless of which side the stronger player controls.</w:t>
      </w:r>
    </w:p>
    <w:p>
      <w:pPr>
        <w:pStyle w:val="Heading1"/>
      </w:pPr>
      <w:r>
        <w:t xml:space="preserve">2. Board</w:t>
      </w:r>
    </w:p>
    <w:p>
      <w:pPr>
        <w:pStyle w:val="Heading2"/>
      </w:pPr>
      <w:r>
        <w:t xml:space="preserve">2.1 Geometry</w:t>
      </w:r>
    </w:p>
    <w:p>
      <w:pPr>
        <w:pStyle w:val="ListParagraph"/>
        <w:numPr>
          <w:ilvl w:val="0"/>
          <w:numId w:val="2"/>
        </w:numPr>
      </w:pPr>
      <w:r>
        <w:t xml:space="preserve">Regular hexagonal board with 8 hexes per edge (61 total hexes)</w:t>
      </w:r>
    </w:p>
    <w:p>
      <w:pPr>
        <w:pStyle w:val="ListParagraph"/>
        <w:numPr>
          <w:ilvl w:val="0"/>
          <w:numId w:val="2"/>
        </w:numPr>
      </w:pPr>
      <w:r>
        <w:t xml:space="preserve">Uses axial coordinate system (q, r) with center at (0, 0)</w:t>
      </w:r>
    </w:p>
    <w:p>
      <w:pPr>
        <w:pStyle w:val="ListParagraph"/>
        <w:numPr>
          <w:ilvl w:val="0"/>
          <w:numId w:val="2"/>
        </w:numPr>
      </w:pPr>
      <w:r>
        <w:t xml:space="preserve">Board diameter is approximately 15 hexes</w:t>
      </w:r>
    </w:p>
    <w:p>
      <w:pPr>
        <w:pStyle w:val="Heading2"/>
      </w:pPr>
      <w:r>
        <w:t xml:space="preserve">2.2 Home Zones</w:t>
      </w:r>
    </w:p>
    <w:p>
      <w:pPr>
        <w:pStyle w:val="ListParagraph"/>
        <w:numPr>
          <w:ilvl w:val="0"/>
          <w:numId w:val="2"/>
        </w:numPr>
      </w:pPr>
      <w:r>
        <w:t xml:space="preserve">Two-player mode: Home zones at opposite edges (180° apart)</w:t>
      </w:r>
    </w:p>
    <w:p>
      <w:pPr>
        <w:pStyle w:val="ListParagraph"/>
        <w:numPr>
          <w:ilvl w:val="0"/>
          <w:numId w:val="2"/>
        </w:numPr>
      </w:pPr>
      <w:r>
        <w:t xml:space="preserve">Three-player variant: Home zones at 120° intervals</w:t>
      </w:r>
    </w:p>
    <w:p>
      <w:pPr>
        <w:pStyle w:val="ListParagraph"/>
        <w:numPr>
          <w:ilvl w:val="0"/>
          <w:numId w:val="2"/>
        </w:numPr>
      </w:pPr>
      <w:r>
        <w:t xml:space="preserve">Starting positions are defined per-piece and are evolvable parameters</w:t>
      </w:r>
    </w:p>
    <w:p>
      <w:pPr>
        <w:pStyle w:val="Heading1"/>
      </w:pPr>
      <w:r>
        <w:t xml:space="preserve">3. Pieces</w:t>
      </w:r>
    </w:p>
    <w:p>
      <w:pPr>
        <w:pStyle w:val="Heading2"/>
      </w:pPr>
      <w:r>
        <w:t xml:space="preserve">3.1 Piece Properties</w:t>
      </w:r>
    </w:p>
    <w:p>
      <w:pPr>
        <w:spacing w:after="120"/>
      </w:pPr>
      <w:r>
        <w:t xml:space="preserve">Each piece on the board has three properties:</w:t>
      </w:r>
    </w:p>
    <w:p>
      <w:pPr>
        <w:pStyle w:val="ListParagraph"/>
        <w:numPr>
          <w:ilvl w:val="0"/>
          <w:numId w:val="2"/>
        </w:numPr>
      </w:pPr>
      <w:r>
        <w:rPr>
          <w:b/>
          <w:bCs/>
        </w:rPr>
        <w:t xml:space="preserve">Type: </w:t>
      </w:r>
      <w:r>
        <w:t xml:space="preserve">Determines movement and special abilities</w:t>
      </w:r>
    </w:p>
    <w:p>
      <w:pPr>
        <w:pStyle w:val="ListParagraph"/>
        <w:numPr>
          <w:ilvl w:val="0"/>
          <w:numId w:val="2"/>
        </w:numPr>
      </w:pPr>
      <w:r>
        <w:rPr>
          <w:b/>
          <w:bCs/>
        </w:rPr>
        <w:t xml:space="preserve">Facing: </w:t>
      </w:r>
      <w:r>
        <w:t xml:space="preserve">One of six directions (N, NE, SE, S, SW, NW)</w:t>
      </w:r>
    </w:p>
    <w:p>
      <w:pPr>
        <w:pStyle w:val="ListParagraph"/>
        <w:numPr>
          <w:ilvl w:val="0"/>
          <w:numId w:val="2"/>
        </w:numPr>
      </w:pPr>
      <w:r>
        <w:rPr>
          <w:b/>
          <w:bCs/>
        </w:rPr>
        <w:t xml:space="preserve">Owner: </w:t>
      </w:r>
      <w:r>
        <w:t xml:space="preserve">White or Black</w:t>
      </w:r>
    </w:p>
    <w:p>
      <w:pPr>
        <w:pStyle w:val="Heading2"/>
      </w:pPr>
      <w:r>
        <w:t xml:space="preserve">3.2 Facing and Relative Directions</w:t>
      </w:r>
    </w:p>
    <w:p>
      <w:pPr>
        <w:spacing w:after="120"/>
      </w:pPr>
      <w:r>
        <w:t xml:space="preserve">All movement patterns are defined relative to the piece's facing direction. The six relative directions are:</w:t>
      </w:r>
    </w:p>
    <w:p>
      <w:pPr>
        <w:pStyle w:val="ListParagraph"/>
        <w:numPr>
          <w:ilvl w:val="0"/>
          <w:numId w:val="2"/>
        </w:numPr>
      </w:pPr>
      <w:r>
        <w:rPr>
          <w:b/>
          <w:bCs/>
        </w:rPr>
        <w:t xml:space="preserve">Forward: </w:t>
      </w:r>
      <w:r>
        <w:t xml:space="preserve">The direction the piece faces</w:t>
      </w:r>
    </w:p>
    <w:p>
      <w:pPr>
        <w:pStyle w:val="ListParagraph"/>
        <w:numPr>
          <w:ilvl w:val="0"/>
          <w:numId w:val="2"/>
        </w:numPr>
      </w:pPr>
      <w:r>
        <w:rPr>
          <w:b/>
          <w:bCs/>
        </w:rPr>
        <w:t xml:space="preserve">Forward-Left / Forward-Right: </w:t>
      </w:r>
      <w:r>
        <w:t xml:space="preserve">60° to the left/right of forward</w:t>
      </w:r>
    </w:p>
    <w:p>
      <w:pPr>
        <w:pStyle w:val="ListParagraph"/>
        <w:numPr>
          <w:ilvl w:val="0"/>
          <w:numId w:val="2"/>
        </w:numPr>
      </w:pPr>
      <w:r>
        <w:rPr>
          <w:b/>
          <w:bCs/>
        </w:rPr>
        <w:t xml:space="preserve">Back-Left / Back-Right: </w:t>
      </w:r>
      <w:r>
        <w:t xml:space="preserve">120° to the left/right of forward</w:t>
      </w:r>
    </w:p>
    <w:p>
      <w:pPr>
        <w:pStyle w:val="ListParagraph"/>
        <w:numPr>
          <w:ilvl w:val="0"/>
          <w:numId w:val="2"/>
        </w:numPr>
      </w:pPr>
      <w:r>
        <w:rPr>
          <w:b/>
          <w:bCs/>
        </w:rPr>
        <w:t xml:space="preserve">Backward: </w:t>
      </w:r>
      <w:r>
        <w:t xml:space="preserve">180° from forward (directly behind)</w:t>
      </w:r>
    </w:p>
    <w:p>
      <w:pPr>
        <w:pStyle w:val="Heading2"/>
      </w:pPr>
      <w:r>
        <w:t xml:space="preserve">3.3 Movement Types</w:t>
      </w:r>
    </w:p>
    <w:p>
      <w:pPr>
        <w:spacing w:after="80"/>
      </w:pPr>
      <w:r>
        <w:rPr>
          <w:b/>
          <w:bCs/>
        </w:rPr>
        <w:t xml:space="preserve">STEP-N: </w:t>
      </w:r>
      <w:r>
        <w:t xml:space="preserve">Move up to N hexes in an allowed direction. May stop at any point from 1 to N. Cannot pass through occupied hexes. Captures by landing on an enemy.</w:t>
      </w:r>
    </w:p>
    <w:p>
      <w:pPr>
        <w:spacing w:after="80"/>
      </w:pPr>
      <w:r>
        <w:rPr>
          <w:b/>
          <w:bCs/>
        </w:rPr>
        <w:t xml:space="preserve">SLIDE: </w:t>
      </w:r>
      <w:r>
        <w:t xml:space="preserve">Move any number of hexes in an allowed direction until blocked. Equivalent to Step-∞. Cannot pass through occupied hexes. Captures by landing on an enemy.</w:t>
      </w:r>
    </w:p>
    <w:p>
      <w:pPr>
        <w:spacing w:after="120"/>
      </w:pPr>
      <w:r>
        <w:rPr>
          <w:b/>
          <w:bCs/>
        </w:rPr>
        <w:t xml:space="preserve">JUMP-N: </w:t>
      </w:r>
      <w:r>
        <w:t xml:space="preserve">Move exactly N hexes in an allowed direction, ignoring all intervening pieces. Must land exactly N hexes away. Can capture by landing on an enemy. Cannot land on friendly pieces.</w:t>
      </w:r>
    </w:p>
    <w:p>
      <w:pPr>
        <w:pStyle w:val="Heading2"/>
      </w:pPr>
      <w:r>
        <w:t xml:space="preserve">3.4 Stacking and Occupation</w:t>
      </w:r>
    </w:p>
    <w:p>
      <w:pPr>
        <w:pStyle w:val="ListParagraph"/>
        <w:numPr>
          <w:ilvl w:val="0"/>
          <w:numId w:val="2"/>
        </w:numPr>
      </w:pPr>
      <w:r>
        <w:t xml:space="preserve">Each hex may contain at most one piece</w:t>
      </w:r>
    </w:p>
    <w:p>
      <w:pPr>
        <w:pStyle w:val="ListParagraph"/>
        <w:numPr>
          <w:ilvl w:val="0"/>
          <w:numId w:val="2"/>
        </w:numPr>
      </w:pPr>
      <w:r>
        <w:t xml:space="preserve">Pieces cannot move into hexes occupied by friendly pieces (exception: Swap specials)</w:t>
      </w:r>
    </w:p>
    <w:p>
      <w:pPr>
        <w:pStyle w:val="ListParagraph"/>
        <w:numPr>
          <w:ilvl w:val="0"/>
          <w:numId w:val="2"/>
        </w:numPr>
      </w:pPr>
      <w:r>
        <w:t xml:space="preserve">Moving into a hex occupied by an enemy piece captures that piece</w:t>
      </w:r>
    </w:p>
    <w:p>
      <w:pPr>
        <w:pStyle w:val="Heading1"/>
      </w:pPr>
      <w:r>
        <w:t xml:space="preserve">4. Piece Catalog</w:t>
      </w:r>
    </w:p>
    <w:p>
      <w:pPr>
        <w:spacing w:after="200"/>
      </w:pPr>
      <w:r>
        <w:t xml:space="preserve">The following tables define all available piece types. Each faction's army is composed of a subset of these pieces, with counts determined by the rule set.</w:t>
      </w:r>
    </w:p>
    <w:p>
      <w:pPr>
        <w:pStyle w:val="Heading2"/>
      </w:pPr>
      <w:r>
        <w:t xml:space="preserve">4.1 Step-1 Pieces (Move up to 1 hex)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ID</w:t>
            </w:r>
          </w:p>
        </w:tc>
        <w:tc>
          <w:tcPr>
            <w:tcBorders>
              <w:top w:val="single" w:color="999999" w:sz="1"/>
              <w:left w:val="single" w:color="999999" w:sz="1"/>
              <w:bottom w:val="single" w:color="999999" w:sz="1"/>
              <w:right w:val="single" w:color="999999" w:sz="1"/>
            </w:tcBorders>
            <w:shd w:fill="E0E0E0" w:val="clear"/>
          </w:tcPr>
          <w:p>
            <w:r>
              <w:rPr>
                <w:b/>
                <w:bCs/>
              </w:rPr>
              <w:t xml:space="preserve">Name</w:t>
            </w:r>
          </w:p>
        </w:tc>
        <w:tc>
          <w:tcPr>
            <w:tcBorders>
              <w:top w:val="single" w:color="999999" w:sz="1"/>
              <w:left w:val="single" w:color="999999" w:sz="1"/>
              <w:bottom w:val="single" w:color="999999" w:sz="1"/>
              <w:right w:val="single" w:color="999999" w:sz="1"/>
            </w:tcBorders>
            <w:shd w:fill="E0E0E0" w:val="clear"/>
          </w:tcPr>
          <w:p>
            <w:r>
              <w:rPr>
                <w:b/>
                <w:bCs/>
              </w:rPr>
              <w:t xml:space="preserve">Allowed Directions</w:t>
            </w:r>
          </w:p>
        </w:tc>
        <w:tc>
          <w:tcPr>
            <w:tcBorders>
              <w:top w:val="single" w:color="999999" w:sz="1"/>
              <w:left w:val="single" w:color="999999" w:sz="1"/>
              <w:bottom w:val="single" w:color="999999" w:sz="1"/>
              <w:right w:val="single" w:color="999999" w:sz="1"/>
            </w:tcBorders>
            <w:shd w:fill="E0E0E0" w:val="clear"/>
          </w:tcPr>
          <w:p>
            <w:r>
              <w:rPr>
                <w:b/>
                <w:bCs/>
              </w:rPr>
              <w:t xml:space="preserve">Special</w:t>
            </w:r>
          </w:p>
        </w:tc>
      </w:tr>
      <w:tr>
        <w:tc>
          <w:tcPr>
            <w:tcBorders>
              <w:top w:val="single" w:color="999999" w:sz="1"/>
              <w:left w:val="single" w:color="999999" w:sz="1"/>
              <w:bottom w:val="single" w:color="999999" w:sz="1"/>
              <w:right w:val="single" w:color="999999" w:sz="1"/>
            </w:tcBorders>
          </w:tcPr>
          <w:p>
            <w:r>
              <w:t xml:space="preserve">A1</w:t>
            </w:r>
          </w:p>
        </w:tc>
        <w:tc>
          <w:tcPr>
            <w:tcBorders>
              <w:top w:val="single" w:color="999999" w:sz="1"/>
              <w:left w:val="single" w:color="999999" w:sz="1"/>
              <w:bottom w:val="single" w:color="999999" w:sz="1"/>
              <w:right w:val="single" w:color="999999" w:sz="1"/>
            </w:tcBorders>
          </w:tcPr>
          <w:p>
            <w:r>
              <w:t xml:space="preserve">Pawn</w:t>
            </w:r>
          </w:p>
        </w:tc>
        <w:tc>
          <w:tcPr>
            <w:tcBorders>
              <w:top w:val="single" w:color="999999" w:sz="1"/>
              <w:left w:val="single" w:color="999999" w:sz="1"/>
              <w:bottom w:val="single" w:color="999999" w:sz="1"/>
              <w:right w:val="single" w:color="999999" w:sz="1"/>
            </w:tcBorders>
          </w:tcPr>
          <w:p>
            <w:r>
              <w:t xml:space="preserve">Forward</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A2</w:t>
            </w:r>
          </w:p>
        </w:tc>
        <w:tc>
          <w:tcPr>
            <w:tcBorders>
              <w:top w:val="single" w:color="999999" w:sz="1"/>
              <w:left w:val="single" w:color="999999" w:sz="1"/>
              <w:bottom w:val="single" w:color="999999" w:sz="1"/>
              <w:right w:val="single" w:color="999999" w:sz="1"/>
            </w:tcBorders>
          </w:tcPr>
          <w:p>
            <w:r>
              <w:t xml:space="preserve">Guard</w:t>
            </w:r>
          </w:p>
        </w:tc>
        <w:tc>
          <w:tcPr>
            <w:tcBorders>
              <w:top w:val="single" w:color="999999" w:sz="1"/>
              <w:left w:val="single" w:color="999999" w:sz="1"/>
              <w:bottom w:val="single" w:color="999999" w:sz="1"/>
              <w:right w:val="single" w:color="999999" w:sz="1"/>
            </w:tcBorders>
          </w:tcPr>
          <w:p>
            <w:r>
              <w:t xml:space="preserve">All six directions</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A3</w:t>
            </w:r>
          </w:p>
        </w:tc>
        <w:tc>
          <w:tcPr>
            <w:tcBorders>
              <w:top w:val="single" w:color="999999" w:sz="1"/>
              <w:left w:val="single" w:color="999999" w:sz="1"/>
              <w:bottom w:val="single" w:color="999999" w:sz="1"/>
              <w:right w:val="single" w:color="999999" w:sz="1"/>
            </w:tcBorders>
          </w:tcPr>
          <w:p>
            <w:r>
              <w:t xml:space="preserve">Scout</w:t>
            </w:r>
          </w:p>
        </w:tc>
        <w:tc>
          <w:tcPr>
            <w:tcBorders>
              <w:top w:val="single" w:color="999999" w:sz="1"/>
              <w:left w:val="single" w:color="999999" w:sz="1"/>
              <w:bottom w:val="single" w:color="999999" w:sz="1"/>
              <w:right w:val="single" w:color="999999" w:sz="1"/>
            </w:tcBorders>
          </w:tcPr>
          <w:p>
            <w:r>
              <w:t xml:space="preserve">Forward, Forward-Left, Forward-Right</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A4</w:t>
            </w:r>
          </w:p>
        </w:tc>
        <w:tc>
          <w:tcPr>
            <w:tcBorders>
              <w:top w:val="single" w:color="999999" w:sz="1"/>
              <w:left w:val="single" w:color="999999" w:sz="1"/>
              <w:bottom w:val="single" w:color="999999" w:sz="1"/>
              <w:right w:val="single" w:color="999999" w:sz="1"/>
            </w:tcBorders>
          </w:tcPr>
          <w:p>
            <w:r>
              <w:t xml:space="preserve">Crab</w:t>
            </w:r>
          </w:p>
        </w:tc>
        <w:tc>
          <w:tcPr>
            <w:tcBorders>
              <w:top w:val="single" w:color="999999" w:sz="1"/>
              <w:left w:val="single" w:color="999999" w:sz="1"/>
              <w:bottom w:val="single" w:color="999999" w:sz="1"/>
              <w:right w:val="single" w:color="999999" w:sz="1"/>
            </w:tcBorders>
          </w:tcPr>
          <w:p>
            <w:r>
              <w:t xml:space="preserve">Forward-Left, Forward-Right, Backward</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A5</w:t>
            </w:r>
          </w:p>
        </w:tc>
        <w:tc>
          <w:tcPr>
            <w:tcBorders>
              <w:top w:val="single" w:color="999999" w:sz="1"/>
              <w:left w:val="single" w:color="999999" w:sz="1"/>
              <w:bottom w:val="single" w:color="999999" w:sz="1"/>
              <w:right w:val="single" w:color="999999" w:sz="1"/>
            </w:tcBorders>
          </w:tcPr>
          <w:p>
            <w:r>
              <w:t xml:space="preserve">Flanker</w:t>
            </w:r>
          </w:p>
        </w:tc>
        <w:tc>
          <w:tcPr>
            <w:tcBorders>
              <w:top w:val="single" w:color="999999" w:sz="1"/>
              <w:left w:val="single" w:color="999999" w:sz="1"/>
              <w:bottom w:val="single" w:color="999999" w:sz="1"/>
              <w:right w:val="single" w:color="999999" w:sz="1"/>
            </w:tcBorders>
          </w:tcPr>
          <w:p>
            <w:r>
              <w:t xml:space="preserve">Forward-Left, Forward-Right</w:t>
            </w:r>
          </w:p>
        </w:tc>
        <w:tc>
          <w:tcPr>
            <w:tcBorders>
              <w:top w:val="single" w:color="999999" w:sz="1"/>
              <w:left w:val="single" w:color="999999" w:sz="1"/>
              <w:bottom w:val="single" w:color="999999" w:sz="1"/>
              <w:right w:val="single" w:color="999999" w:sz="1"/>
            </w:tcBorders>
          </w:tcPr>
          <w:p>
            <w:r>
              <w:t xml:space="preserve">—</w:t>
            </w:r>
          </w:p>
        </w:tc>
      </w:tr>
    </w:tbl>
    <w:p>
      <w:pPr>
        <w:pStyle w:val="Heading2"/>
      </w:pPr>
      <w:r>
        <w:t xml:space="preserve">4.2 Step-2 Pieces (Move up to 2 hexes)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ID</w:t>
            </w:r>
          </w:p>
        </w:tc>
        <w:tc>
          <w:tcPr>
            <w:tcBorders>
              <w:top w:val="single" w:color="999999" w:sz="1"/>
              <w:left w:val="single" w:color="999999" w:sz="1"/>
              <w:bottom w:val="single" w:color="999999" w:sz="1"/>
              <w:right w:val="single" w:color="999999" w:sz="1"/>
            </w:tcBorders>
            <w:shd w:fill="E0E0E0" w:val="clear"/>
          </w:tcPr>
          <w:p>
            <w:r>
              <w:rPr>
                <w:b/>
                <w:bCs/>
              </w:rPr>
              <w:t xml:space="preserve">Name</w:t>
            </w:r>
          </w:p>
        </w:tc>
        <w:tc>
          <w:tcPr>
            <w:tcBorders>
              <w:top w:val="single" w:color="999999" w:sz="1"/>
              <w:left w:val="single" w:color="999999" w:sz="1"/>
              <w:bottom w:val="single" w:color="999999" w:sz="1"/>
              <w:right w:val="single" w:color="999999" w:sz="1"/>
            </w:tcBorders>
            <w:shd w:fill="E0E0E0" w:val="clear"/>
          </w:tcPr>
          <w:p>
            <w:r>
              <w:rPr>
                <w:b/>
                <w:bCs/>
              </w:rPr>
              <w:t xml:space="preserve">Allowed Directions</w:t>
            </w:r>
          </w:p>
        </w:tc>
        <w:tc>
          <w:tcPr>
            <w:tcBorders>
              <w:top w:val="single" w:color="999999" w:sz="1"/>
              <w:left w:val="single" w:color="999999" w:sz="1"/>
              <w:bottom w:val="single" w:color="999999" w:sz="1"/>
              <w:right w:val="single" w:color="999999" w:sz="1"/>
            </w:tcBorders>
            <w:shd w:fill="E0E0E0" w:val="clear"/>
          </w:tcPr>
          <w:p>
            <w:r>
              <w:rPr>
                <w:b/>
                <w:bCs/>
              </w:rPr>
              <w:t xml:space="preserve">Special</w:t>
            </w:r>
          </w:p>
        </w:tc>
      </w:tr>
      <w:tr>
        <w:tc>
          <w:tcPr>
            <w:tcBorders>
              <w:top w:val="single" w:color="999999" w:sz="1"/>
              <w:left w:val="single" w:color="999999" w:sz="1"/>
              <w:bottom w:val="single" w:color="999999" w:sz="1"/>
              <w:right w:val="single" w:color="999999" w:sz="1"/>
            </w:tcBorders>
          </w:tcPr>
          <w:p>
            <w:r>
              <w:t xml:space="preserve">B1</w:t>
            </w:r>
          </w:p>
        </w:tc>
        <w:tc>
          <w:tcPr>
            <w:tcBorders>
              <w:top w:val="single" w:color="999999" w:sz="1"/>
              <w:left w:val="single" w:color="999999" w:sz="1"/>
              <w:bottom w:val="single" w:color="999999" w:sz="1"/>
              <w:right w:val="single" w:color="999999" w:sz="1"/>
            </w:tcBorders>
          </w:tcPr>
          <w:p>
            <w:r>
              <w:t xml:space="preserve">Strider</w:t>
            </w:r>
          </w:p>
        </w:tc>
        <w:tc>
          <w:tcPr>
            <w:tcBorders>
              <w:top w:val="single" w:color="999999" w:sz="1"/>
              <w:left w:val="single" w:color="999999" w:sz="1"/>
              <w:bottom w:val="single" w:color="999999" w:sz="1"/>
              <w:right w:val="single" w:color="999999" w:sz="1"/>
            </w:tcBorders>
          </w:tcPr>
          <w:p>
            <w:r>
              <w:t xml:space="preserve">Forward</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B2</w:t>
            </w:r>
          </w:p>
        </w:tc>
        <w:tc>
          <w:tcPr>
            <w:tcBorders>
              <w:top w:val="single" w:color="999999" w:sz="1"/>
              <w:left w:val="single" w:color="999999" w:sz="1"/>
              <w:bottom w:val="single" w:color="999999" w:sz="1"/>
              <w:right w:val="single" w:color="999999" w:sz="1"/>
            </w:tcBorders>
          </w:tcPr>
          <w:p>
            <w:r>
              <w:t xml:space="preserve">Dancer</w:t>
            </w:r>
          </w:p>
        </w:tc>
        <w:tc>
          <w:tcPr>
            <w:tcBorders>
              <w:top w:val="single" w:color="999999" w:sz="1"/>
              <w:left w:val="single" w:color="999999" w:sz="1"/>
              <w:bottom w:val="single" w:color="999999" w:sz="1"/>
              <w:right w:val="single" w:color="999999" w:sz="1"/>
            </w:tcBorders>
          </w:tcPr>
          <w:p>
            <w:r>
              <w:t xml:space="preserve">Forward-Left, Forward-Right</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B3</w:t>
            </w:r>
          </w:p>
        </w:tc>
        <w:tc>
          <w:tcPr>
            <w:tcBorders>
              <w:top w:val="single" w:color="999999" w:sz="1"/>
              <w:left w:val="single" w:color="999999" w:sz="1"/>
              <w:bottom w:val="single" w:color="999999" w:sz="1"/>
              <w:right w:val="single" w:color="999999" w:sz="1"/>
            </w:tcBorders>
          </w:tcPr>
          <w:p>
            <w:r>
              <w:t xml:space="preserve">Ranger</w:t>
            </w:r>
          </w:p>
        </w:tc>
        <w:tc>
          <w:tcPr>
            <w:tcBorders>
              <w:top w:val="single" w:color="999999" w:sz="1"/>
              <w:left w:val="single" w:color="999999" w:sz="1"/>
              <w:bottom w:val="single" w:color="999999" w:sz="1"/>
              <w:right w:val="single" w:color="999999" w:sz="1"/>
            </w:tcBorders>
          </w:tcPr>
          <w:p>
            <w:r>
              <w:t xml:space="preserve">All six directions</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B4</w:t>
            </w:r>
          </w:p>
        </w:tc>
        <w:tc>
          <w:tcPr>
            <w:tcBorders>
              <w:top w:val="single" w:color="999999" w:sz="1"/>
              <w:left w:val="single" w:color="999999" w:sz="1"/>
              <w:bottom w:val="single" w:color="999999" w:sz="1"/>
              <w:right w:val="single" w:color="999999" w:sz="1"/>
            </w:tcBorders>
          </w:tcPr>
          <w:p>
            <w:r>
              <w:t xml:space="preserve">Hound</w:t>
            </w:r>
          </w:p>
        </w:tc>
        <w:tc>
          <w:tcPr>
            <w:tcBorders>
              <w:top w:val="single" w:color="999999" w:sz="1"/>
              <w:left w:val="single" w:color="999999" w:sz="1"/>
              <w:bottom w:val="single" w:color="999999" w:sz="1"/>
              <w:right w:val="single" w:color="999999" w:sz="1"/>
            </w:tcBorders>
          </w:tcPr>
          <w:p>
            <w:r>
              <w:t xml:space="preserve">Forward, Forward-Left, Forward-Right</w:t>
            </w:r>
          </w:p>
        </w:tc>
        <w:tc>
          <w:tcPr>
            <w:tcBorders>
              <w:top w:val="single" w:color="999999" w:sz="1"/>
              <w:left w:val="single" w:color="999999" w:sz="1"/>
              <w:bottom w:val="single" w:color="999999" w:sz="1"/>
              <w:right w:val="single" w:color="999999" w:sz="1"/>
            </w:tcBorders>
          </w:tcPr>
          <w:p>
            <w:r>
              <w:t xml:space="preserve">—</w:t>
            </w:r>
          </w:p>
        </w:tc>
      </w:tr>
    </w:tbl>
    <w:p>
      <w:pPr>
        <w:pStyle w:val="Heading2"/>
      </w:pPr>
      <w:r>
        <w:t xml:space="preserve">4.3 Step-3 Pieces (Move up to 3 hexes)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ID</w:t>
            </w:r>
          </w:p>
        </w:tc>
        <w:tc>
          <w:tcPr>
            <w:tcBorders>
              <w:top w:val="single" w:color="999999" w:sz="1"/>
              <w:left w:val="single" w:color="999999" w:sz="1"/>
              <w:bottom w:val="single" w:color="999999" w:sz="1"/>
              <w:right w:val="single" w:color="999999" w:sz="1"/>
            </w:tcBorders>
            <w:shd w:fill="E0E0E0" w:val="clear"/>
          </w:tcPr>
          <w:p>
            <w:r>
              <w:rPr>
                <w:b/>
                <w:bCs/>
              </w:rPr>
              <w:t xml:space="preserve">Name</w:t>
            </w:r>
          </w:p>
        </w:tc>
        <w:tc>
          <w:tcPr>
            <w:tcBorders>
              <w:top w:val="single" w:color="999999" w:sz="1"/>
              <w:left w:val="single" w:color="999999" w:sz="1"/>
              <w:bottom w:val="single" w:color="999999" w:sz="1"/>
              <w:right w:val="single" w:color="999999" w:sz="1"/>
            </w:tcBorders>
            <w:shd w:fill="E0E0E0" w:val="clear"/>
          </w:tcPr>
          <w:p>
            <w:r>
              <w:rPr>
                <w:b/>
                <w:bCs/>
              </w:rPr>
              <w:t xml:space="preserve">Allowed Directions</w:t>
            </w:r>
          </w:p>
        </w:tc>
        <w:tc>
          <w:tcPr>
            <w:tcBorders>
              <w:top w:val="single" w:color="999999" w:sz="1"/>
              <w:left w:val="single" w:color="999999" w:sz="1"/>
              <w:bottom w:val="single" w:color="999999" w:sz="1"/>
              <w:right w:val="single" w:color="999999" w:sz="1"/>
            </w:tcBorders>
            <w:shd w:fill="E0E0E0" w:val="clear"/>
          </w:tcPr>
          <w:p>
            <w:r>
              <w:rPr>
                <w:b/>
                <w:bCs/>
              </w:rPr>
              <w:t xml:space="preserve">Special</w:t>
            </w:r>
          </w:p>
        </w:tc>
      </w:tr>
      <w:tr>
        <w:tc>
          <w:tcPr>
            <w:tcBorders>
              <w:top w:val="single" w:color="999999" w:sz="1"/>
              <w:left w:val="single" w:color="999999" w:sz="1"/>
              <w:bottom w:val="single" w:color="999999" w:sz="1"/>
              <w:right w:val="single" w:color="999999" w:sz="1"/>
            </w:tcBorders>
          </w:tcPr>
          <w:p>
            <w:r>
              <w:t xml:space="preserve">C1</w:t>
            </w:r>
          </w:p>
        </w:tc>
        <w:tc>
          <w:tcPr>
            <w:tcBorders>
              <w:top w:val="single" w:color="999999" w:sz="1"/>
              <w:left w:val="single" w:color="999999" w:sz="1"/>
              <w:bottom w:val="single" w:color="999999" w:sz="1"/>
              <w:right w:val="single" w:color="999999" w:sz="1"/>
            </w:tcBorders>
          </w:tcPr>
          <w:p>
            <w:r>
              <w:t xml:space="preserve">Lancer</w:t>
            </w:r>
          </w:p>
        </w:tc>
        <w:tc>
          <w:tcPr>
            <w:tcBorders>
              <w:top w:val="single" w:color="999999" w:sz="1"/>
              <w:left w:val="single" w:color="999999" w:sz="1"/>
              <w:bottom w:val="single" w:color="999999" w:sz="1"/>
              <w:right w:val="single" w:color="999999" w:sz="1"/>
            </w:tcBorders>
          </w:tcPr>
          <w:p>
            <w:r>
              <w:t xml:space="preserve">Forward</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C2</w:t>
            </w:r>
          </w:p>
        </w:tc>
        <w:tc>
          <w:tcPr>
            <w:tcBorders>
              <w:top w:val="single" w:color="999999" w:sz="1"/>
              <w:left w:val="single" w:color="999999" w:sz="1"/>
              <w:bottom w:val="single" w:color="999999" w:sz="1"/>
              <w:right w:val="single" w:color="999999" w:sz="1"/>
            </w:tcBorders>
          </w:tcPr>
          <w:p>
            <w:r>
              <w:t xml:space="preserve">Dragoon</w:t>
            </w:r>
          </w:p>
        </w:tc>
        <w:tc>
          <w:tcPr>
            <w:tcBorders>
              <w:top w:val="single" w:color="999999" w:sz="1"/>
              <w:left w:val="single" w:color="999999" w:sz="1"/>
              <w:bottom w:val="single" w:color="999999" w:sz="1"/>
              <w:right w:val="single" w:color="999999" w:sz="1"/>
            </w:tcBorders>
          </w:tcPr>
          <w:p>
            <w:r>
              <w:t xml:space="preserve">Forward, Forward-Left, Forward-Right</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C3</w:t>
            </w:r>
          </w:p>
        </w:tc>
        <w:tc>
          <w:tcPr>
            <w:tcBorders>
              <w:top w:val="single" w:color="999999" w:sz="1"/>
              <w:left w:val="single" w:color="999999" w:sz="1"/>
              <w:bottom w:val="single" w:color="999999" w:sz="1"/>
              <w:right w:val="single" w:color="999999" w:sz="1"/>
            </w:tcBorders>
          </w:tcPr>
          <w:p>
            <w:r>
              <w:t xml:space="preserve">Courser</w:t>
            </w:r>
          </w:p>
        </w:tc>
        <w:tc>
          <w:tcPr>
            <w:tcBorders>
              <w:top w:val="single" w:color="999999" w:sz="1"/>
              <w:left w:val="single" w:color="999999" w:sz="1"/>
              <w:bottom w:val="single" w:color="999999" w:sz="1"/>
              <w:right w:val="single" w:color="999999" w:sz="1"/>
            </w:tcBorders>
          </w:tcPr>
          <w:p>
            <w:r>
              <w:t xml:space="preserve">All six directions</w:t>
            </w:r>
          </w:p>
        </w:tc>
        <w:tc>
          <w:tcPr>
            <w:tcBorders>
              <w:top w:val="single" w:color="999999" w:sz="1"/>
              <w:left w:val="single" w:color="999999" w:sz="1"/>
              <w:bottom w:val="single" w:color="999999" w:sz="1"/>
              <w:right w:val="single" w:color="999999" w:sz="1"/>
            </w:tcBorders>
          </w:tcPr>
          <w:p>
            <w:r>
              <w:t xml:space="preserve">—</w:t>
            </w:r>
          </w:p>
        </w:tc>
      </w:tr>
    </w:tbl>
    <w:p>
      <w:pPr>
        <w:pStyle w:val="Heading2"/>
      </w:pPr>
      <w:r>
        <w:t xml:space="preserve">4.4 Slide Pieces (Move unlimited hexes until blocked)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ID</w:t>
            </w:r>
          </w:p>
        </w:tc>
        <w:tc>
          <w:tcPr>
            <w:tcBorders>
              <w:top w:val="single" w:color="999999" w:sz="1"/>
              <w:left w:val="single" w:color="999999" w:sz="1"/>
              <w:bottom w:val="single" w:color="999999" w:sz="1"/>
              <w:right w:val="single" w:color="999999" w:sz="1"/>
            </w:tcBorders>
            <w:shd w:fill="E0E0E0" w:val="clear"/>
          </w:tcPr>
          <w:p>
            <w:r>
              <w:rPr>
                <w:b/>
                <w:bCs/>
              </w:rPr>
              <w:t xml:space="preserve">Name</w:t>
            </w:r>
          </w:p>
        </w:tc>
        <w:tc>
          <w:tcPr>
            <w:tcBorders>
              <w:top w:val="single" w:color="999999" w:sz="1"/>
              <w:left w:val="single" w:color="999999" w:sz="1"/>
              <w:bottom w:val="single" w:color="999999" w:sz="1"/>
              <w:right w:val="single" w:color="999999" w:sz="1"/>
            </w:tcBorders>
            <w:shd w:fill="E0E0E0" w:val="clear"/>
          </w:tcPr>
          <w:p>
            <w:r>
              <w:rPr>
                <w:b/>
                <w:bCs/>
              </w:rPr>
              <w:t xml:space="preserve">Allowed Directions</w:t>
            </w:r>
          </w:p>
        </w:tc>
        <w:tc>
          <w:tcPr>
            <w:tcBorders>
              <w:top w:val="single" w:color="999999" w:sz="1"/>
              <w:left w:val="single" w:color="999999" w:sz="1"/>
              <w:bottom w:val="single" w:color="999999" w:sz="1"/>
              <w:right w:val="single" w:color="999999" w:sz="1"/>
            </w:tcBorders>
            <w:shd w:fill="E0E0E0" w:val="clear"/>
          </w:tcPr>
          <w:p>
            <w:r>
              <w:rPr>
                <w:b/>
                <w:bCs/>
              </w:rPr>
              <w:t xml:space="preserve">Special</w:t>
            </w:r>
          </w:p>
        </w:tc>
      </w:tr>
      <w:tr>
        <w:tc>
          <w:tcPr>
            <w:tcBorders>
              <w:top w:val="single" w:color="999999" w:sz="1"/>
              <w:left w:val="single" w:color="999999" w:sz="1"/>
              <w:bottom w:val="single" w:color="999999" w:sz="1"/>
              <w:right w:val="single" w:color="999999" w:sz="1"/>
            </w:tcBorders>
          </w:tcPr>
          <w:p>
            <w:r>
              <w:t xml:space="preserve">D1</w:t>
            </w:r>
          </w:p>
        </w:tc>
        <w:tc>
          <w:tcPr>
            <w:tcBorders>
              <w:top w:val="single" w:color="999999" w:sz="1"/>
              <w:left w:val="single" w:color="999999" w:sz="1"/>
              <w:bottom w:val="single" w:color="999999" w:sz="1"/>
              <w:right w:val="single" w:color="999999" w:sz="1"/>
            </w:tcBorders>
          </w:tcPr>
          <w:p>
            <w:r>
              <w:t xml:space="preserve">Pike</w:t>
            </w:r>
          </w:p>
        </w:tc>
        <w:tc>
          <w:tcPr>
            <w:tcBorders>
              <w:top w:val="single" w:color="999999" w:sz="1"/>
              <w:left w:val="single" w:color="999999" w:sz="1"/>
              <w:bottom w:val="single" w:color="999999" w:sz="1"/>
              <w:right w:val="single" w:color="999999" w:sz="1"/>
            </w:tcBorders>
          </w:tcPr>
          <w:p>
            <w:r>
              <w:t xml:space="preserve">Forward</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D2</w:t>
            </w:r>
          </w:p>
        </w:tc>
        <w:tc>
          <w:tcPr>
            <w:tcBorders>
              <w:top w:val="single" w:color="999999" w:sz="1"/>
              <w:left w:val="single" w:color="999999" w:sz="1"/>
              <w:bottom w:val="single" w:color="999999" w:sz="1"/>
              <w:right w:val="single" w:color="999999" w:sz="1"/>
            </w:tcBorders>
          </w:tcPr>
          <w:p>
            <w:r>
              <w:t xml:space="preserve">Rook</w:t>
            </w:r>
          </w:p>
        </w:tc>
        <w:tc>
          <w:tcPr>
            <w:tcBorders>
              <w:top w:val="single" w:color="999999" w:sz="1"/>
              <w:left w:val="single" w:color="999999" w:sz="1"/>
              <w:bottom w:val="single" w:color="999999" w:sz="1"/>
              <w:right w:val="single" w:color="999999" w:sz="1"/>
            </w:tcBorders>
          </w:tcPr>
          <w:p>
            <w:r>
              <w:t xml:space="preserve">Forward, Backward</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D3</w:t>
            </w:r>
          </w:p>
        </w:tc>
        <w:tc>
          <w:tcPr>
            <w:tcBorders>
              <w:top w:val="single" w:color="999999" w:sz="1"/>
              <w:left w:val="single" w:color="999999" w:sz="1"/>
              <w:bottom w:val="single" w:color="999999" w:sz="1"/>
              <w:right w:val="single" w:color="999999" w:sz="1"/>
            </w:tcBorders>
          </w:tcPr>
          <w:p>
            <w:r>
              <w:t xml:space="preserve">Bishop</w:t>
            </w:r>
          </w:p>
        </w:tc>
        <w:tc>
          <w:tcPr>
            <w:tcBorders>
              <w:top w:val="single" w:color="999999" w:sz="1"/>
              <w:left w:val="single" w:color="999999" w:sz="1"/>
              <w:bottom w:val="single" w:color="999999" w:sz="1"/>
              <w:right w:val="single" w:color="999999" w:sz="1"/>
            </w:tcBorders>
          </w:tcPr>
          <w:p>
            <w:r>
              <w:t xml:space="preserve">Forward-Left, Forward-Right, Back-Left, Back-Right</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D4</w:t>
            </w:r>
          </w:p>
        </w:tc>
        <w:tc>
          <w:tcPr>
            <w:tcBorders>
              <w:top w:val="single" w:color="999999" w:sz="1"/>
              <w:left w:val="single" w:color="999999" w:sz="1"/>
              <w:bottom w:val="single" w:color="999999" w:sz="1"/>
              <w:right w:val="single" w:color="999999" w:sz="1"/>
            </w:tcBorders>
          </w:tcPr>
          <w:p>
            <w:r>
              <w:t xml:space="preserve">Chariot</w:t>
            </w:r>
          </w:p>
        </w:tc>
        <w:tc>
          <w:tcPr>
            <w:tcBorders>
              <w:top w:val="single" w:color="999999" w:sz="1"/>
              <w:left w:val="single" w:color="999999" w:sz="1"/>
              <w:bottom w:val="single" w:color="999999" w:sz="1"/>
              <w:right w:val="single" w:color="999999" w:sz="1"/>
            </w:tcBorders>
          </w:tcPr>
          <w:p>
            <w:r>
              <w:t xml:space="preserve">Forward, Forward-Left, Forward-Right</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D5</w:t>
            </w:r>
          </w:p>
        </w:tc>
        <w:tc>
          <w:tcPr>
            <w:tcBorders>
              <w:top w:val="single" w:color="999999" w:sz="1"/>
              <w:left w:val="single" w:color="999999" w:sz="1"/>
              <w:bottom w:val="single" w:color="999999" w:sz="1"/>
              <w:right w:val="single" w:color="999999" w:sz="1"/>
            </w:tcBorders>
          </w:tcPr>
          <w:p>
            <w:r>
              <w:t xml:space="preserve">Queen</w:t>
            </w:r>
          </w:p>
        </w:tc>
        <w:tc>
          <w:tcPr>
            <w:tcBorders>
              <w:top w:val="single" w:color="999999" w:sz="1"/>
              <w:left w:val="single" w:color="999999" w:sz="1"/>
              <w:bottom w:val="single" w:color="999999" w:sz="1"/>
              <w:right w:val="single" w:color="999999" w:sz="1"/>
            </w:tcBorders>
          </w:tcPr>
          <w:p>
            <w:r>
              <w:t xml:space="preserve">All six directions</w:t>
            </w:r>
          </w:p>
        </w:tc>
        <w:tc>
          <w:tcPr>
            <w:tcBorders>
              <w:top w:val="single" w:color="999999" w:sz="1"/>
              <w:left w:val="single" w:color="999999" w:sz="1"/>
              <w:bottom w:val="single" w:color="999999" w:sz="1"/>
              <w:right w:val="single" w:color="999999" w:sz="1"/>
            </w:tcBorders>
          </w:tcPr>
          <w:p>
            <w:r>
              <w:t xml:space="preserve">—</w:t>
            </w:r>
          </w:p>
        </w:tc>
      </w:tr>
    </w:tbl>
    <w:p>
      <w:pPr>
        <w:pStyle w:val="Heading2"/>
      </w:pPr>
      <w:r>
        <w:t xml:space="preserve">4.5 Jump Pieces (Leap over intervening pieces)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ID</w:t>
            </w:r>
          </w:p>
        </w:tc>
        <w:tc>
          <w:tcPr>
            <w:tcBorders>
              <w:top w:val="single" w:color="999999" w:sz="1"/>
              <w:left w:val="single" w:color="999999" w:sz="1"/>
              <w:bottom w:val="single" w:color="999999" w:sz="1"/>
              <w:right w:val="single" w:color="999999" w:sz="1"/>
            </w:tcBorders>
            <w:shd w:fill="E0E0E0" w:val="clear"/>
          </w:tcPr>
          <w:p>
            <w:r>
              <w:rPr>
                <w:b/>
                <w:bCs/>
              </w:rPr>
              <w:t xml:space="preserve">Name</w:t>
            </w:r>
          </w:p>
        </w:tc>
        <w:tc>
          <w:tcPr>
            <w:tcBorders>
              <w:top w:val="single" w:color="999999" w:sz="1"/>
              <w:left w:val="single" w:color="999999" w:sz="1"/>
              <w:bottom w:val="single" w:color="999999" w:sz="1"/>
              <w:right w:val="single" w:color="999999" w:sz="1"/>
            </w:tcBorders>
            <w:shd w:fill="E0E0E0" w:val="clear"/>
          </w:tcPr>
          <w:p>
            <w:r>
              <w:rPr>
                <w:b/>
                <w:bCs/>
              </w:rPr>
              <w:t xml:space="preserve">Allowed Directions</w:t>
            </w:r>
          </w:p>
        </w:tc>
        <w:tc>
          <w:tcPr>
            <w:tcBorders>
              <w:top w:val="single" w:color="999999" w:sz="1"/>
              <w:left w:val="single" w:color="999999" w:sz="1"/>
              <w:bottom w:val="single" w:color="999999" w:sz="1"/>
              <w:right w:val="single" w:color="999999" w:sz="1"/>
            </w:tcBorders>
            <w:shd w:fill="E0E0E0" w:val="clear"/>
          </w:tcPr>
          <w:p>
            <w:r>
              <w:rPr>
                <w:b/>
                <w:bCs/>
              </w:rPr>
              <w:t xml:space="preserve">Special</w:t>
            </w:r>
          </w:p>
        </w:tc>
      </w:tr>
      <w:tr>
        <w:tc>
          <w:tcPr>
            <w:tcBorders>
              <w:top w:val="single" w:color="999999" w:sz="1"/>
              <w:left w:val="single" w:color="999999" w:sz="1"/>
              <w:bottom w:val="single" w:color="999999" w:sz="1"/>
              <w:right w:val="single" w:color="999999" w:sz="1"/>
            </w:tcBorders>
          </w:tcPr>
          <w:p>
            <w:r>
              <w:t xml:space="preserve">E1</w:t>
            </w:r>
          </w:p>
        </w:tc>
        <w:tc>
          <w:tcPr>
            <w:tcBorders>
              <w:top w:val="single" w:color="999999" w:sz="1"/>
              <w:left w:val="single" w:color="999999" w:sz="1"/>
              <w:bottom w:val="single" w:color="999999" w:sz="1"/>
              <w:right w:val="single" w:color="999999" w:sz="1"/>
            </w:tcBorders>
          </w:tcPr>
          <w:p>
            <w:r>
              <w:t xml:space="preserve">Knight</w:t>
            </w:r>
          </w:p>
        </w:tc>
        <w:tc>
          <w:tcPr>
            <w:tcBorders>
              <w:top w:val="single" w:color="999999" w:sz="1"/>
              <w:left w:val="single" w:color="999999" w:sz="1"/>
              <w:bottom w:val="single" w:color="999999" w:sz="1"/>
              <w:right w:val="single" w:color="999999" w:sz="1"/>
            </w:tcBorders>
          </w:tcPr>
          <w:p>
            <w:r>
              <w:t xml:space="preserve">Jump-2: Forward-Left, Forward-Right</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E2</w:t>
            </w:r>
          </w:p>
        </w:tc>
        <w:tc>
          <w:tcPr>
            <w:tcBorders>
              <w:top w:val="single" w:color="999999" w:sz="1"/>
              <w:left w:val="single" w:color="999999" w:sz="1"/>
              <w:bottom w:val="single" w:color="999999" w:sz="1"/>
              <w:right w:val="single" w:color="999999" w:sz="1"/>
            </w:tcBorders>
          </w:tcPr>
          <w:p>
            <w:r>
              <w:t xml:space="preserve">Frog</w:t>
            </w:r>
          </w:p>
        </w:tc>
        <w:tc>
          <w:tcPr>
            <w:tcBorders>
              <w:top w:val="single" w:color="999999" w:sz="1"/>
              <w:left w:val="single" w:color="999999" w:sz="1"/>
              <w:bottom w:val="single" w:color="999999" w:sz="1"/>
              <w:right w:val="single" w:color="999999" w:sz="1"/>
            </w:tcBorders>
          </w:tcPr>
          <w:p>
            <w:r>
              <w:t xml:space="preserve">Jump-2: All six directions</w:t>
            </w:r>
          </w:p>
        </w:tc>
        <w:tc>
          <w:tcPr>
            <w:tcBorders>
              <w:top w:val="single" w:color="999999" w:sz="1"/>
              <w:left w:val="single" w:color="999999" w:sz="1"/>
              <w:bottom w:val="single" w:color="999999" w:sz="1"/>
              <w:right w:val="single" w:color="999999" w:sz="1"/>
            </w:tcBorders>
          </w:tcPr>
          <w:p>
            <w:r>
              <w:t xml:space="preserve">—</w:t>
            </w:r>
          </w:p>
        </w:tc>
      </w:tr>
      <w:tr>
        <w:tc>
          <w:tcPr>
            <w:tcBorders>
              <w:top w:val="single" w:color="999999" w:sz="1"/>
              <w:left w:val="single" w:color="999999" w:sz="1"/>
              <w:bottom w:val="single" w:color="999999" w:sz="1"/>
              <w:right w:val="single" w:color="999999" w:sz="1"/>
            </w:tcBorders>
          </w:tcPr>
          <w:p>
            <w:r>
              <w:t xml:space="preserve">F1</w:t>
            </w:r>
          </w:p>
        </w:tc>
        <w:tc>
          <w:tcPr>
            <w:tcBorders>
              <w:top w:val="single" w:color="999999" w:sz="1"/>
              <w:left w:val="single" w:color="999999" w:sz="1"/>
              <w:bottom w:val="single" w:color="999999" w:sz="1"/>
              <w:right w:val="single" w:color="999999" w:sz="1"/>
            </w:tcBorders>
          </w:tcPr>
          <w:p>
            <w:r>
              <w:t xml:space="preserve">Locust</w:t>
            </w:r>
          </w:p>
        </w:tc>
        <w:tc>
          <w:tcPr>
            <w:tcBorders>
              <w:top w:val="single" w:color="999999" w:sz="1"/>
              <w:left w:val="single" w:color="999999" w:sz="1"/>
              <w:bottom w:val="single" w:color="999999" w:sz="1"/>
              <w:right w:val="single" w:color="999999" w:sz="1"/>
            </w:tcBorders>
          </w:tcPr>
          <w:p>
            <w:r>
              <w:t xml:space="preserve">Jump-3: Forward, Forward-Left, Forward-Right</w:t>
            </w:r>
          </w:p>
        </w:tc>
        <w:tc>
          <w:tcPr>
            <w:tcBorders>
              <w:top w:val="single" w:color="999999" w:sz="1"/>
              <w:left w:val="single" w:color="999999" w:sz="1"/>
              <w:bottom w:val="single" w:color="999999" w:sz="1"/>
              <w:right w:val="single" w:color="999999" w:sz="1"/>
            </w:tcBorders>
          </w:tcPr>
          <w:p>
            <w:r>
              <w:t xml:space="preserve">—</w:t>
            </w:r>
          </w:p>
        </w:tc>
      </w:tr>
    </w:tbl>
    <w:p>
      <w:pPr>
        <w:pStyle w:val="Heading2"/>
      </w:pPr>
      <w:r>
        <w:t xml:space="preserve">4.6 Special Pieces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00"/>
        <w:gridCol w:w="40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ID</w:t>
            </w:r>
          </w:p>
        </w:tc>
        <w:tc>
          <w:tcPr>
            <w:tcBorders>
              <w:top w:val="single" w:color="999999" w:sz="1"/>
              <w:left w:val="single" w:color="999999" w:sz="1"/>
              <w:bottom w:val="single" w:color="999999" w:sz="1"/>
              <w:right w:val="single" w:color="999999" w:sz="1"/>
            </w:tcBorders>
            <w:shd w:fill="E0E0E0" w:val="clear"/>
          </w:tcPr>
          <w:p>
            <w:r>
              <w:rPr>
                <w:b/>
                <w:bCs/>
              </w:rPr>
              <w:t xml:space="preserve">Name</w:t>
            </w:r>
          </w:p>
        </w:tc>
        <w:tc>
          <w:tcPr>
            <w:tcBorders>
              <w:top w:val="single" w:color="999999" w:sz="1"/>
              <w:left w:val="single" w:color="999999" w:sz="1"/>
              <w:bottom w:val="single" w:color="999999" w:sz="1"/>
              <w:right w:val="single" w:color="999999" w:sz="1"/>
            </w:tcBorders>
            <w:shd w:fill="E0E0E0" w:val="clear"/>
          </w:tcPr>
          <w:p>
            <w:r>
              <w:rPr>
                <w:b/>
                <w:bCs/>
              </w:rPr>
              <w:t xml:space="preserve">Base Movement</w:t>
            </w:r>
          </w:p>
        </w:tc>
        <w:tc>
          <w:tcPr>
            <w:tcBorders>
              <w:top w:val="single" w:color="999999" w:sz="1"/>
              <w:left w:val="single" w:color="999999" w:sz="1"/>
              <w:bottom w:val="single" w:color="999999" w:sz="1"/>
              <w:right w:val="single" w:color="999999" w:sz="1"/>
            </w:tcBorders>
            <w:shd w:fill="E0E0E0" w:val="clear"/>
          </w:tcPr>
          <w:p>
            <w:r>
              <w:rPr>
                <w:b/>
                <w:bCs/>
              </w:rPr>
              <w:t xml:space="preserve">Special Ability</w:t>
            </w:r>
          </w:p>
        </w:tc>
      </w:tr>
      <w:tr>
        <w:tc>
          <w:tcPr>
            <w:tcBorders>
              <w:top w:val="single" w:color="999999" w:sz="1"/>
              <w:left w:val="single" w:color="999999" w:sz="1"/>
              <w:bottom w:val="single" w:color="999999" w:sz="1"/>
              <w:right w:val="single" w:color="999999" w:sz="1"/>
            </w:tcBorders>
          </w:tcPr>
          <w:p>
            <w:r>
              <w:t xml:space="preserve">W1</w:t>
            </w:r>
          </w:p>
        </w:tc>
        <w:tc>
          <w:tcPr>
            <w:tcBorders>
              <w:top w:val="single" w:color="999999" w:sz="1"/>
              <w:left w:val="single" w:color="999999" w:sz="1"/>
              <w:bottom w:val="single" w:color="999999" w:sz="1"/>
              <w:right w:val="single" w:color="999999" w:sz="1"/>
            </w:tcBorders>
          </w:tcPr>
          <w:p>
            <w:r>
              <w:t xml:space="preserve">Warper</w:t>
            </w:r>
          </w:p>
        </w:tc>
        <w:tc>
          <w:tcPr>
            <w:tcBorders>
              <w:top w:val="single" w:color="999999" w:sz="1"/>
              <w:left w:val="single" w:color="999999" w:sz="1"/>
              <w:bottom w:val="single" w:color="999999" w:sz="1"/>
              <w:right w:val="single" w:color="999999" w:sz="1"/>
            </w:tcBorders>
          </w:tcPr>
          <w:p>
            <w:r>
              <w:t xml:space="preserve">None</w:t>
            </w:r>
          </w:p>
        </w:tc>
        <w:tc>
          <w:tcPr>
            <w:tcBorders>
              <w:top w:val="single" w:color="999999" w:sz="1"/>
              <w:left w:val="single" w:color="999999" w:sz="1"/>
              <w:bottom w:val="single" w:color="999999" w:sz="1"/>
              <w:right w:val="single" w:color="999999" w:sz="1"/>
            </w:tcBorders>
          </w:tcPr>
          <w:p>
            <w:r>
              <w:t xml:space="preserve">Swap (Move): As your move action, switch positions with any friendly piece. Both retain facing.</w:t>
            </w:r>
          </w:p>
        </w:tc>
      </w:tr>
      <w:tr>
        <w:tc>
          <w:tcPr>
            <w:tcBorders>
              <w:top w:val="single" w:color="999999" w:sz="1"/>
              <w:left w:val="single" w:color="999999" w:sz="1"/>
              <w:bottom w:val="single" w:color="999999" w:sz="1"/>
              <w:right w:val="single" w:color="999999" w:sz="1"/>
            </w:tcBorders>
          </w:tcPr>
          <w:p>
            <w:r>
              <w:t xml:space="preserve">W2</w:t>
            </w:r>
          </w:p>
        </w:tc>
        <w:tc>
          <w:tcPr>
            <w:tcBorders>
              <w:top w:val="single" w:color="999999" w:sz="1"/>
              <w:left w:val="single" w:color="999999" w:sz="1"/>
              <w:bottom w:val="single" w:color="999999" w:sz="1"/>
              <w:right w:val="single" w:color="999999" w:sz="1"/>
            </w:tcBorders>
          </w:tcPr>
          <w:p>
            <w:r>
              <w:t xml:space="preserve">Shifter</w:t>
            </w:r>
          </w:p>
        </w:tc>
        <w:tc>
          <w:tcPr>
            <w:tcBorders>
              <w:top w:val="single" w:color="999999" w:sz="1"/>
              <w:left w:val="single" w:color="999999" w:sz="1"/>
              <w:bottom w:val="single" w:color="999999" w:sz="1"/>
              <w:right w:val="single" w:color="999999" w:sz="1"/>
            </w:tcBorders>
          </w:tcPr>
          <w:p>
            <w:r>
              <w:t xml:space="preserve">Step-1: All directions</w:t>
            </w:r>
          </w:p>
        </w:tc>
        <w:tc>
          <w:tcPr>
            <w:tcBorders>
              <w:top w:val="single" w:color="999999" w:sz="1"/>
              <w:left w:val="single" w:color="999999" w:sz="1"/>
              <w:bottom w:val="single" w:color="999999" w:sz="1"/>
              <w:right w:val="single" w:color="999999" w:sz="1"/>
            </w:tcBorders>
          </w:tcPr>
          <w:p>
            <w:r>
              <w:t xml:space="preserve">Swap (Rotate): As your rotate action, switch positions with any friendly piece. Both retain facing.</w:t>
            </w:r>
          </w:p>
        </w:tc>
      </w:tr>
      <w:tr>
        <w:tc>
          <w:tcPr>
            <w:tcBorders>
              <w:top w:val="single" w:color="999999" w:sz="1"/>
              <w:left w:val="single" w:color="999999" w:sz="1"/>
              <w:bottom w:val="single" w:color="999999" w:sz="1"/>
              <w:right w:val="single" w:color="999999" w:sz="1"/>
            </w:tcBorders>
          </w:tcPr>
          <w:p>
            <w:r>
              <w:t xml:space="preserve">P1</w:t>
            </w:r>
          </w:p>
        </w:tc>
        <w:tc>
          <w:tcPr>
            <w:tcBorders>
              <w:top w:val="single" w:color="999999" w:sz="1"/>
              <w:left w:val="single" w:color="999999" w:sz="1"/>
              <w:bottom w:val="single" w:color="999999" w:sz="1"/>
              <w:right w:val="single" w:color="999999" w:sz="1"/>
            </w:tcBorders>
          </w:tcPr>
          <w:p>
            <w:r>
              <w:t xml:space="preserve">Phoenix</w:t>
            </w:r>
          </w:p>
        </w:tc>
        <w:tc>
          <w:tcPr>
            <w:tcBorders>
              <w:top w:val="single" w:color="999999" w:sz="1"/>
              <w:left w:val="single" w:color="999999" w:sz="1"/>
              <w:bottom w:val="single" w:color="999999" w:sz="1"/>
              <w:right w:val="single" w:color="999999" w:sz="1"/>
            </w:tcBorders>
          </w:tcPr>
          <w:p>
            <w:r>
              <w:t xml:space="preserve">Step-1: Forward arc</w:t>
            </w:r>
          </w:p>
        </w:tc>
        <w:tc>
          <w:tcPr>
            <w:tcBorders>
              <w:top w:val="single" w:color="999999" w:sz="1"/>
              <w:left w:val="single" w:color="999999" w:sz="1"/>
              <w:bottom w:val="single" w:color="999999" w:sz="1"/>
              <w:right w:val="single" w:color="999999" w:sz="1"/>
            </w:tcBorders>
          </w:tcPr>
          <w:p>
            <w:r>
              <w:t xml:space="preserve">Resurrect (Move): As your move action, place a piece from your graveyard on any empty hex adjacent to your King, facing the King.</w:t>
            </w:r>
          </w:p>
        </w:tc>
      </w:tr>
      <w:tr>
        <w:tc>
          <w:tcPr>
            <w:tcBorders>
              <w:top w:val="single" w:color="999999" w:sz="1"/>
              <w:left w:val="single" w:color="999999" w:sz="1"/>
              <w:bottom w:val="single" w:color="999999" w:sz="1"/>
              <w:right w:val="single" w:color="999999" w:sz="1"/>
            </w:tcBorders>
          </w:tcPr>
          <w:p>
            <w:r>
              <w:t xml:space="preserve">G1</w:t>
            </w:r>
          </w:p>
        </w:tc>
        <w:tc>
          <w:tcPr>
            <w:tcBorders>
              <w:top w:val="single" w:color="999999" w:sz="1"/>
              <w:left w:val="single" w:color="999999" w:sz="1"/>
              <w:bottom w:val="single" w:color="999999" w:sz="1"/>
              <w:right w:val="single" w:color="999999" w:sz="1"/>
            </w:tcBorders>
          </w:tcPr>
          <w:p>
            <w:r>
              <w:t xml:space="preserve">Ghost</w:t>
            </w:r>
          </w:p>
        </w:tc>
        <w:tc>
          <w:tcPr>
            <w:tcBorders>
              <w:top w:val="single" w:color="999999" w:sz="1"/>
              <w:left w:val="single" w:color="999999" w:sz="1"/>
              <w:bottom w:val="single" w:color="999999" w:sz="1"/>
              <w:right w:val="single" w:color="999999" w:sz="1"/>
            </w:tcBorders>
          </w:tcPr>
          <w:p>
            <w:r>
              <w:t xml:space="preserve">Step-1: All directions</w:t>
            </w:r>
          </w:p>
        </w:tc>
        <w:tc>
          <w:tcPr>
            <w:tcBorders>
              <w:top w:val="single" w:color="999999" w:sz="1"/>
              <w:left w:val="single" w:color="999999" w:sz="1"/>
              <w:bottom w:val="single" w:color="999999" w:sz="1"/>
              <w:right w:val="single" w:color="999999" w:sz="1"/>
            </w:tcBorders>
          </w:tcPr>
          <w:p>
            <w:r>
              <w:t xml:space="preserve">Phased: Cannot capture and cannot be captured. Blocks movement normally.</w:t>
            </w:r>
          </w:p>
        </w:tc>
      </w:tr>
    </w:tbl>
    <w:p>
      <w:pPr>
        <w:pStyle w:val="Heading2"/>
      </w:pPr>
      <w:r>
        <w:t xml:space="preserve">4.7 King Variants</w:t>
      </w:r>
    </w:p>
    <w:p>
      <w:pPr>
        <w:spacing w:after="120"/>
      </w:pPr>
      <w:r>
        <w:t xml:space="preserve">Each faction has exactly one King. The King is the victory piece—lose it, lose the game. Each faction selects one King variant as part of the rule 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ID</w:t>
            </w:r>
          </w:p>
        </w:tc>
        <w:tc>
          <w:tcPr>
            <w:tcBorders>
              <w:top w:val="single" w:color="999999" w:sz="1"/>
              <w:left w:val="single" w:color="999999" w:sz="1"/>
              <w:bottom w:val="single" w:color="999999" w:sz="1"/>
              <w:right w:val="single" w:color="999999" w:sz="1"/>
            </w:tcBorders>
            <w:shd w:fill="E0E0E0" w:val="clear"/>
          </w:tcPr>
          <w:p>
            <w:r>
              <w:rPr>
                <w:b/>
                <w:bCs/>
              </w:rPr>
              <w:t xml:space="preserve">Name</w:t>
            </w:r>
          </w:p>
        </w:tc>
        <w:tc>
          <w:tcPr>
            <w:tcBorders>
              <w:top w:val="single" w:color="999999" w:sz="1"/>
              <w:left w:val="single" w:color="999999" w:sz="1"/>
              <w:bottom w:val="single" w:color="999999" w:sz="1"/>
              <w:right w:val="single" w:color="999999" w:sz="1"/>
            </w:tcBorders>
            <w:shd w:fill="E0E0E0" w:val="clear"/>
          </w:tcPr>
          <w:p>
            <w:r>
              <w:rPr>
                <w:b/>
                <w:bCs/>
              </w:rPr>
              <w:t xml:space="preserve">Movement</w:t>
            </w:r>
          </w:p>
        </w:tc>
      </w:tr>
      <w:tr>
        <w:tc>
          <w:tcPr>
            <w:tcBorders>
              <w:top w:val="single" w:color="999999" w:sz="1"/>
              <w:left w:val="single" w:color="999999" w:sz="1"/>
              <w:bottom w:val="single" w:color="999999" w:sz="1"/>
              <w:right w:val="single" w:color="999999" w:sz="1"/>
            </w:tcBorders>
          </w:tcPr>
          <w:p>
            <w:r>
              <w:t xml:space="preserve">K1</w:t>
            </w:r>
          </w:p>
        </w:tc>
        <w:tc>
          <w:tcPr>
            <w:tcBorders>
              <w:top w:val="single" w:color="999999" w:sz="1"/>
              <w:left w:val="single" w:color="999999" w:sz="1"/>
              <w:bottom w:val="single" w:color="999999" w:sz="1"/>
              <w:right w:val="single" w:color="999999" w:sz="1"/>
            </w:tcBorders>
          </w:tcPr>
          <w:p>
            <w:r>
              <w:t xml:space="preserve">King (Guard)</w:t>
            </w:r>
          </w:p>
        </w:tc>
        <w:tc>
          <w:tcPr>
            <w:tcBorders>
              <w:top w:val="single" w:color="999999" w:sz="1"/>
              <w:left w:val="single" w:color="999999" w:sz="1"/>
              <w:bottom w:val="single" w:color="999999" w:sz="1"/>
              <w:right w:val="single" w:color="999999" w:sz="1"/>
            </w:tcBorders>
          </w:tcPr>
          <w:p>
            <w:r>
              <w:t xml:space="preserve">Step-1: All six directions</w:t>
            </w:r>
          </w:p>
        </w:tc>
      </w:tr>
      <w:tr>
        <w:tc>
          <w:tcPr>
            <w:tcBorders>
              <w:top w:val="single" w:color="999999" w:sz="1"/>
              <w:left w:val="single" w:color="999999" w:sz="1"/>
              <w:bottom w:val="single" w:color="999999" w:sz="1"/>
              <w:right w:val="single" w:color="999999" w:sz="1"/>
            </w:tcBorders>
          </w:tcPr>
          <w:p>
            <w:r>
              <w:t xml:space="preserve">K2</w:t>
            </w:r>
          </w:p>
        </w:tc>
        <w:tc>
          <w:tcPr>
            <w:tcBorders>
              <w:top w:val="single" w:color="999999" w:sz="1"/>
              <w:left w:val="single" w:color="999999" w:sz="1"/>
              <w:bottom w:val="single" w:color="999999" w:sz="1"/>
              <w:right w:val="single" w:color="999999" w:sz="1"/>
            </w:tcBorders>
          </w:tcPr>
          <w:p>
            <w:r>
              <w:t xml:space="preserve">King (Scout)</w:t>
            </w:r>
          </w:p>
        </w:tc>
        <w:tc>
          <w:tcPr>
            <w:tcBorders>
              <w:top w:val="single" w:color="999999" w:sz="1"/>
              <w:left w:val="single" w:color="999999" w:sz="1"/>
              <w:bottom w:val="single" w:color="999999" w:sz="1"/>
              <w:right w:val="single" w:color="999999" w:sz="1"/>
            </w:tcBorders>
          </w:tcPr>
          <w:p>
            <w:r>
              <w:t xml:space="preserve">Step-1: Forward, Forward-Left, Forward-Right</w:t>
            </w:r>
          </w:p>
        </w:tc>
      </w:tr>
      <w:tr>
        <w:tc>
          <w:tcPr>
            <w:tcBorders>
              <w:top w:val="single" w:color="999999" w:sz="1"/>
              <w:left w:val="single" w:color="999999" w:sz="1"/>
              <w:bottom w:val="single" w:color="999999" w:sz="1"/>
              <w:right w:val="single" w:color="999999" w:sz="1"/>
            </w:tcBorders>
          </w:tcPr>
          <w:p>
            <w:r>
              <w:t xml:space="preserve">K3</w:t>
            </w:r>
          </w:p>
        </w:tc>
        <w:tc>
          <w:tcPr>
            <w:tcBorders>
              <w:top w:val="single" w:color="999999" w:sz="1"/>
              <w:left w:val="single" w:color="999999" w:sz="1"/>
              <w:bottom w:val="single" w:color="999999" w:sz="1"/>
              <w:right w:val="single" w:color="999999" w:sz="1"/>
            </w:tcBorders>
          </w:tcPr>
          <w:p>
            <w:r>
              <w:t xml:space="preserve">King (Ranger)</w:t>
            </w:r>
          </w:p>
        </w:tc>
        <w:tc>
          <w:tcPr>
            <w:tcBorders>
              <w:top w:val="single" w:color="999999" w:sz="1"/>
              <w:left w:val="single" w:color="999999" w:sz="1"/>
              <w:bottom w:val="single" w:color="999999" w:sz="1"/>
              <w:right w:val="single" w:color="999999" w:sz="1"/>
            </w:tcBorders>
          </w:tcPr>
          <w:p>
            <w:r>
              <w:t xml:space="preserve">Step-2: All six directions</w:t>
            </w:r>
          </w:p>
        </w:tc>
      </w:tr>
      <w:tr>
        <w:tc>
          <w:tcPr>
            <w:tcBorders>
              <w:top w:val="single" w:color="999999" w:sz="1"/>
              <w:left w:val="single" w:color="999999" w:sz="1"/>
              <w:bottom w:val="single" w:color="999999" w:sz="1"/>
              <w:right w:val="single" w:color="999999" w:sz="1"/>
            </w:tcBorders>
          </w:tcPr>
          <w:p>
            <w:r>
              <w:t xml:space="preserve">K4</w:t>
            </w:r>
          </w:p>
        </w:tc>
        <w:tc>
          <w:tcPr>
            <w:tcBorders>
              <w:top w:val="single" w:color="999999" w:sz="1"/>
              <w:left w:val="single" w:color="999999" w:sz="1"/>
              <w:bottom w:val="single" w:color="999999" w:sz="1"/>
              <w:right w:val="single" w:color="999999" w:sz="1"/>
            </w:tcBorders>
          </w:tcPr>
          <w:p>
            <w:r>
              <w:t xml:space="preserve">King (Frog)</w:t>
            </w:r>
          </w:p>
        </w:tc>
        <w:tc>
          <w:tcPr>
            <w:tcBorders>
              <w:top w:val="single" w:color="999999" w:sz="1"/>
              <w:left w:val="single" w:color="999999" w:sz="1"/>
              <w:bottom w:val="single" w:color="999999" w:sz="1"/>
              <w:right w:val="single" w:color="999999" w:sz="1"/>
            </w:tcBorders>
          </w:tcPr>
          <w:p>
            <w:r>
              <w:t xml:space="preserve">Jump-2: All six directions</w:t>
            </w:r>
          </w:p>
        </w:tc>
      </w:tr>
      <w:tr>
        <w:tc>
          <w:tcPr>
            <w:tcBorders>
              <w:top w:val="single" w:color="999999" w:sz="1"/>
              <w:left w:val="single" w:color="999999" w:sz="1"/>
              <w:bottom w:val="single" w:color="999999" w:sz="1"/>
              <w:right w:val="single" w:color="999999" w:sz="1"/>
            </w:tcBorders>
          </w:tcPr>
          <w:p>
            <w:r>
              <w:t xml:space="preserve">K5</w:t>
            </w:r>
          </w:p>
        </w:tc>
        <w:tc>
          <w:tcPr>
            <w:tcBorders>
              <w:top w:val="single" w:color="999999" w:sz="1"/>
              <w:left w:val="single" w:color="999999" w:sz="1"/>
              <w:bottom w:val="single" w:color="999999" w:sz="1"/>
              <w:right w:val="single" w:color="999999" w:sz="1"/>
            </w:tcBorders>
          </w:tcPr>
          <w:p>
            <w:r>
              <w:t xml:space="preserve">King (Pike)</w:t>
            </w:r>
          </w:p>
        </w:tc>
        <w:tc>
          <w:tcPr>
            <w:tcBorders>
              <w:top w:val="single" w:color="999999" w:sz="1"/>
              <w:left w:val="single" w:color="999999" w:sz="1"/>
              <w:bottom w:val="single" w:color="999999" w:sz="1"/>
              <w:right w:val="single" w:color="999999" w:sz="1"/>
            </w:tcBorders>
          </w:tcPr>
          <w:p>
            <w:r>
              <w:t xml:space="preserve">Slide: Forward only</w:t>
            </w:r>
          </w:p>
        </w:tc>
      </w:tr>
    </w:tbl>
    <w:p>
      <w:pPr>
        <w:pStyle w:val="Heading2"/>
      </w:pPr>
      <w:r>
        <w:t xml:space="preserve">4.8 Piece Summary</w:t>
      </w:r>
    </w:p>
    <w:p>
      <w:pPr>
        <w:pStyle w:val="ListParagraph"/>
        <w:numPr>
          <w:ilvl w:val="0"/>
          <w:numId w:val="2"/>
        </w:numPr>
      </w:pPr>
      <w:r>
        <w:t xml:space="preserve">Step-1 pieces: 5 types (A1–A5)</w:t>
      </w:r>
    </w:p>
    <w:p>
      <w:pPr>
        <w:pStyle w:val="ListParagraph"/>
        <w:numPr>
          <w:ilvl w:val="0"/>
          <w:numId w:val="2"/>
        </w:numPr>
      </w:pPr>
      <w:r>
        <w:t xml:space="preserve">Step-2 pieces: 4 types (B1–B4)</w:t>
      </w:r>
    </w:p>
    <w:p>
      <w:pPr>
        <w:pStyle w:val="ListParagraph"/>
        <w:numPr>
          <w:ilvl w:val="0"/>
          <w:numId w:val="2"/>
        </w:numPr>
      </w:pPr>
      <w:r>
        <w:t xml:space="preserve">Step-3 pieces: 3 types (C1–C3)</w:t>
      </w:r>
    </w:p>
    <w:p>
      <w:pPr>
        <w:pStyle w:val="ListParagraph"/>
        <w:numPr>
          <w:ilvl w:val="0"/>
          <w:numId w:val="2"/>
        </w:numPr>
      </w:pPr>
      <w:r>
        <w:t xml:space="preserve">Slide pieces: 5 types (D1–D5)</w:t>
      </w:r>
    </w:p>
    <w:p>
      <w:pPr>
        <w:pStyle w:val="ListParagraph"/>
        <w:numPr>
          <w:ilvl w:val="0"/>
          <w:numId w:val="2"/>
        </w:numPr>
      </w:pPr>
      <w:r>
        <w:t xml:space="preserve">Jump pieces: 3 types (E1–E2, F1)</w:t>
      </w:r>
    </w:p>
    <w:p>
      <w:pPr>
        <w:pStyle w:val="ListParagraph"/>
        <w:numPr>
          <w:ilvl w:val="0"/>
          <w:numId w:val="2"/>
        </w:numPr>
      </w:pPr>
      <w:r>
        <w:t xml:space="preserve">Special pieces: 4 types (W1–W2, P1, G1)</w:t>
      </w:r>
    </w:p>
    <w:p>
      <w:pPr>
        <w:pStyle w:val="ListParagraph"/>
        <w:numPr>
          <w:ilvl w:val="0"/>
          <w:numId w:val="2"/>
        </w:numPr>
      </w:pPr>
      <w:r>
        <w:t xml:space="preserve">King variants: 5 types (K1–K5)</w:t>
      </w:r>
    </w:p>
    <w:p>
      <w:pPr>
        <w:pStyle w:val="ListParagraph"/>
        <w:numPr>
          <w:ilvl w:val="0"/>
          <w:numId w:val="2"/>
        </w:numPr>
        <w:spacing w:after="120"/>
      </w:pPr>
      <w:r>
        <w:rPr>
          <w:b/>
          <w:bCs/>
        </w:rPr>
        <w:t xml:space="preserve">Total: 24 regular piece types + 5 King variants = 29 piece types</w:t>
      </w:r>
    </w:p>
    <w:p>
      <w:pPr>
        <w:pStyle w:val="Heading1"/>
      </w:pPr>
      <w:r>
        <w:t xml:space="preserve">5. Victory Conditions</w:t>
      </w:r>
    </w:p>
    <w:p>
      <w:pPr>
        <w:spacing w:after="80"/>
      </w:pPr>
      <w:r>
        <w:t xml:space="preserve">The game ends when one of the following conditions is met:</w:t>
      </w:r>
    </w:p>
    <w:p>
      <w:pPr>
        <w:pStyle w:val="ListParagraph"/>
        <w:numPr>
          <w:ilvl w:val="0"/>
          <w:numId w:val="3"/>
        </w:numPr>
      </w:pPr>
      <w:r>
        <w:rPr>
          <w:b/>
          <w:bCs/>
        </w:rPr>
        <w:t xml:space="preserve">King Capture: </w:t>
      </w:r>
      <w:r>
        <w:t xml:space="preserve">A player captures the enemy King. That player wins immediately.</w:t>
      </w:r>
    </w:p>
    <w:p>
      <w:pPr>
        <w:pStyle w:val="ListParagraph"/>
        <w:numPr>
          <w:ilvl w:val="0"/>
          <w:numId w:val="3"/>
        </w:numPr>
      </w:pPr>
      <w:r>
        <w:rPr>
          <w:b/>
          <w:bCs/>
        </w:rPr>
        <w:t xml:space="preserve">Turn Limit: </w:t>
      </w:r>
      <w:r>
        <w:t xml:space="preserve">Turn 50 is reached without a King capture. The winner is determined by proximity to center:</w:t>
      </w:r>
    </w:p>
    <w:p>
      <w:pPr>
        <w:pStyle w:val="ListParagraph"/>
        <w:numPr>
          <w:ilvl w:val="0"/>
          <w:numId w:val="4"/>
        </w:numPr>
      </w:pPr>
      <w:r>
        <w:t xml:space="preserve">The King with the smaller hex distance to center (0,0) wins</w:t>
      </w:r>
    </w:p>
    <w:p>
      <w:pPr>
        <w:pStyle w:val="ListParagraph"/>
        <w:numPr>
          <w:ilvl w:val="0"/>
          <w:numId w:val="4"/>
        </w:numPr>
      </w:pPr>
      <w:r>
        <w:t xml:space="preserve">If tied, the player with more pieces remaining wins</w:t>
      </w:r>
    </w:p>
    <w:p>
      <w:pPr>
        <w:pStyle w:val="ListParagraph"/>
        <w:numPr>
          <w:ilvl w:val="0"/>
          <w:numId w:val="4"/>
        </w:numPr>
      </w:pPr>
      <w:r>
        <w:t xml:space="preserve">If still tied, White wins (this gives Black slight urgency)</w:t>
      </w:r>
    </w:p>
    <w:p>
      <w:pPr>
        <w:spacing w:before="200" w:after="120"/>
      </w:pPr>
      <w:r>
        <w:rPr>
          <w:i/>
          <w:iCs/>
        </w:rPr>
        <w:t xml:space="preserve">Design Note: </w:t>
      </w:r>
      <w:r>
        <w:rPr>
          <w:i/>
          <w:iCs/>
        </w:rPr>
        <w:t xml:space="preserve">The turn limit and center-proximity tiebreaker serve multiple purposes: preventing infinite loops, encouraging aggressive play, enabling balanced asymmetry (neither color has inherent advantage from timeout), and supporting three-player variants where all players have equidistant goals.</w:t>
      </w:r>
    </w:p>
    <w:p>
      <w:pPr>
        <w:pStyle w:val="Heading1"/>
      </w:pPr>
      <w:r>
        <w:t xml:space="preserve">6. Turn Structure and Action Economy</w:t>
      </w:r>
    </w:p>
    <w:p>
      <w:pPr>
        <w:pStyle w:val="Heading2"/>
      </w:pPr>
      <w:r>
        <w:t xml:space="preserve">6.1 Action Types</w:t>
      </w:r>
    </w:p>
    <w:p>
      <w:pPr>
        <w:spacing w:after="80"/>
      </w:pPr>
      <w:r>
        <w:t xml:space="preserve">There are two fundamental action types:</w:t>
      </w:r>
    </w:p>
    <w:p>
      <w:pPr>
        <w:pStyle w:val="ListParagraph"/>
        <w:numPr>
          <w:ilvl w:val="0"/>
          <w:numId w:val="2"/>
        </w:numPr>
      </w:pPr>
      <w:r>
        <w:rPr>
          <w:b/>
          <w:bCs/>
        </w:rPr>
        <w:t xml:space="preserve">Move: </w:t>
      </w:r>
      <w:r>
        <w:t xml:space="preserve">Move one piece according to its movement rules, OR use a movement-consuming special ability (Warper's Swap, Phoenix's Resurrect)</w:t>
      </w:r>
    </w:p>
    <w:p>
      <w:pPr>
        <w:pStyle w:val="ListParagraph"/>
        <w:numPr>
          <w:ilvl w:val="0"/>
          <w:numId w:val="2"/>
        </w:numPr>
      </w:pPr>
      <w:r>
        <w:rPr>
          <w:b/>
          <w:bCs/>
        </w:rPr>
        <w:t xml:space="preserve">Rotate: </w:t>
      </w:r>
      <w:r>
        <w:t xml:space="preserve">Change one piece's facing by any amount (0° to 300° in 60° increments), OR use a rotation-consuming special ability (Shifter's Swap)</w:t>
      </w:r>
    </w:p>
    <w:p>
      <w:pPr>
        <w:pStyle w:val="Heading2"/>
      </w:pPr>
      <w:r>
        <w:t xml:space="preserve">6.2 Action Templates</w:t>
      </w:r>
    </w:p>
    <w:p>
      <w:pPr>
        <w:spacing w:after="80"/>
      </w:pPr>
      <w:r>
        <w:t xml:space="preserve">Each faction is assigned an action template that defines what actions they may take each turn and in what order. The four available templates are:</w:t>
      </w:r>
    </w:p>
    <w:p>
      <w:pPr>
        <w:pStyle w:val="ListParagraph"/>
        <w:numPr>
          <w:ilvl w:val="0"/>
          <w:numId w:val="5"/>
        </w:numPr>
      </w:pPr>
      <w:r>
        <w:rPr>
          <w:b/>
          <w:bCs/>
        </w:rPr>
        <w:t xml:space="preserve">Rotate-Move Same: </w:t>
      </w:r>
      <w:r>
        <w:t xml:space="preserve">Rotate one piece, then move that same piece</w:t>
      </w:r>
    </w:p>
    <w:p>
      <w:pPr>
        <w:pStyle w:val="ListParagraph"/>
        <w:numPr>
          <w:ilvl w:val="0"/>
          <w:numId w:val="5"/>
        </w:numPr>
      </w:pPr>
      <w:r>
        <w:rPr>
          <w:b/>
          <w:bCs/>
        </w:rPr>
        <w:t xml:space="preserve">Move-Rotate-Rotate: </w:t>
      </w:r>
      <w:r>
        <w:t xml:space="preserve">Move one piece, then rotate up to two pieces (may be the same or different pieces, may include the piece that moved)</w:t>
      </w:r>
    </w:p>
    <w:p>
      <w:pPr>
        <w:pStyle w:val="ListParagraph"/>
        <w:numPr>
          <w:ilvl w:val="0"/>
          <w:numId w:val="5"/>
        </w:numPr>
      </w:pPr>
      <w:r>
        <w:rPr>
          <w:b/>
          <w:bCs/>
        </w:rPr>
        <w:t xml:space="preserve">Move-Move-Rotate: </w:t>
      </w:r>
      <w:r>
        <w:t xml:space="preserve">Move two different pieces, then rotate any one piece</w:t>
      </w:r>
    </w:p>
    <w:p>
      <w:pPr>
        <w:pStyle w:val="ListParagraph"/>
        <w:numPr>
          <w:ilvl w:val="0"/>
          <w:numId w:val="5"/>
        </w:numPr>
      </w:pPr>
      <w:r>
        <w:rPr>
          <w:b/>
          <w:bCs/>
        </w:rPr>
        <w:t xml:space="preserve">Move-Rotate Different: </w:t>
      </w:r>
      <w:r>
        <w:t xml:space="preserve">Move one piece, then rotate one different piece</w:t>
      </w:r>
    </w:p>
    <w:p>
      <w:pPr>
        <w:pStyle w:val="Heading2"/>
      </w:pPr>
      <w:r>
        <w:t xml:space="preserve">6.3 Action Rules</w:t>
      </w:r>
    </w:p>
    <w:p>
      <w:pPr>
        <w:pStyle w:val="ListParagraph"/>
        <w:numPr>
          <w:ilvl w:val="0"/>
          <w:numId w:val="2"/>
        </w:numPr>
      </w:pPr>
      <w:r>
        <w:t xml:space="preserve">Actions must be taken in the order specified by the template</w:t>
      </w:r>
    </w:p>
    <w:p>
      <w:pPr>
        <w:pStyle w:val="ListParagraph"/>
        <w:numPr>
          <w:ilvl w:val="0"/>
          <w:numId w:val="2"/>
        </w:numPr>
      </w:pPr>
      <w:r>
        <w:t xml:space="preserve">Any action may be skipped (passed)</w:t>
      </w:r>
    </w:p>
    <w:p>
      <w:pPr>
        <w:pStyle w:val="ListParagraph"/>
        <w:numPr>
          <w:ilvl w:val="0"/>
          <w:numId w:val="2"/>
        </w:numPr>
      </w:pPr>
      <w:r>
        <w:t xml:space="preserve">Special abilities consume the action type specified (Move or Rotate)</w:t>
      </w:r>
    </w:p>
    <w:p>
      <w:pPr>
        <w:pStyle w:val="ListParagraph"/>
        <w:numPr>
          <w:ilvl w:val="0"/>
          <w:numId w:val="2"/>
        </w:numPr>
      </w:pPr>
      <w:r>
        <w:t xml:space="preserve">A piece using Shifter's Swap (Rotate) may also move normally if the template allows</w:t>
      </w:r>
    </w:p>
    <w:p>
      <w:pPr>
        <w:pStyle w:val="Heading1"/>
      </w:pPr>
      <w:r>
        <w:t xml:space="preserve">7. Capture and the Graveyard</w:t>
      </w:r>
    </w:p>
    <w:p>
      <w:pPr>
        <w:pStyle w:val="Heading2"/>
      </w:pPr>
      <w:r>
        <w:t xml:space="preserve">7.1 Capture Mechanics</w:t>
      </w:r>
    </w:p>
    <w:p>
      <w:pPr>
        <w:pStyle w:val="ListParagraph"/>
        <w:numPr>
          <w:ilvl w:val="0"/>
          <w:numId w:val="2"/>
        </w:numPr>
      </w:pPr>
      <w:r>
        <w:t xml:space="preserve">A piece captures by moving into a hex occupied by an enemy piece</w:t>
      </w:r>
    </w:p>
    <w:p>
      <w:pPr>
        <w:pStyle w:val="ListParagraph"/>
        <w:numPr>
          <w:ilvl w:val="0"/>
          <w:numId w:val="2"/>
        </w:numPr>
      </w:pPr>
      <w:r>
        <w:t xml:space="preserve">The captured piece is removed from the board and placed in the capturing player's graveyard</w:t>
      </w:r>
    </w:p>
    <w:p>
      <w:pPr>
        <w:pStyle w:val="ListParagraph"/>
        <w:numPr>
          <w:ilvl w:val="0"/>
          <w:numId w:val="2"/>
        </w:numPr>
      </w:pPr>
      <w:r>
        <w:t xml:space="preserve">The capturing piece occupies the hex, retaining its facing</w:t>
      </w:r>
    </w:p>
    <w:p>
      <w:pPr>
        <w:pStyle w:val="ListParagraph"/>
        <w:numPr>
          <w:ilvl w:val="0"/>
          <w:numId w:val="2"/>
        </w:numPr>
      </w:pPr>
      <w:r>
        <w:t xml:space="preserve">Ghosts cannot capture or be captured</w:t>
      </w:r>
    </w:p>
    <w:p>
      <w:pPr>
        <w:pStyle w:val="Heading2"/>
      </w:pPr>
      <w:r>
        <w:t xml:space="preserve">7.2 The Graveyard</w:t>
      </w:r>
    </w:p>
    <w:p>
      <w:pPr>
        <w:pStyle w:val="ListParagraph"/>
        <w:numPr>
          <w:ilvl w:val="0"/>
          <w:numId w:val="2"/>
        </w:numPr>
      </w:pPr>
      <w:r>
        <w:t xml:space="preserve">Each player has a graveyard containing their captured pieces</w:t>
      </w:r>
    </w:p>
    <w:p>
      <w:pPr>
        <w:pStyle w:val="ListParagraph"/>
        <w:numPr>
          <w:ilvl w:val="0"/>
          <w:numId w:val="2"/>
        </w:numPr>
      </w:pPr>
      <w:r>
        <w:t xml:space="preserve">The Phoenix's Resurrect ability can return pieces from the graveyard to play</w:t>
      </w:r>
    </w:p>
    <w:p>
      <w:pPr>
        <w:pStyle w:val="ListParagraph"/>
        <w:numPr>
          <w:ilvl w:val="0"/>
          <w:numId w:val="2"/>
        </w:numPr>
      </w:pPr>
      <w:r>
        <w:t xml:space="preserve">Resurrected pieces are placed adjacent to the owning player's King, facing toward the King</w:t>
      </w:r>
    </w:p>
    <w:p>
      <w:pPr>
        <w:pStyle w:val="ListParagraph"/>
        <w:numPr>
          <w:ilvl w:val="0"/>
          <w:numId w:val="2"/>
        </w:numPr>
      </w:pPr>
      <w:r>
        <w:t xml:space="preserve">Any piece type except Kings may be resurrected (Kings never enter the graveyard—their capture ends the game)</w:t>
      </w:r>
    </w:p>
    <w:p>
      <w:pPr>
        <w:pStyle w:val="Heading1"/>
      </w:pPr>
      <w:r>
        <w:t xml:space="preserve">8. Special Ability Details</w:t>
      </w:r>
    </w:p>
    <w:p>
      <w:pPr>
        <w:pStyle w:val="Heading2"/>
      </w:pPr>
      <w:r>
        <w:t xml:space="preserve">8.1 Warper — Swap (Move)</w:t>
      </w:r>
    </w:p>
    <w:p>
      <w:pPr>
        <w:pStyle w:val="ListParagraph"/>
        <w:numPr>
          <w:ilvl w:val="0"/>
          <w:numId w:val="2"/>
        </w:numPr>
      </w:pPr>
      <w:r>
        <w:t xml:space="preserve">Consumes the Move action for the turn</w:t>
      </w:r>
    </w:p>
    <w:p>
      <w:pPr>
        <w:pStyle w:val="ListParagraph"/>
        <w:numPr>
          <w:ilvl w:val="0"/>
          <w:numId w:val="2"/>
        </w:numPr>
      </w:pPr>
      <w:r>
        <w:t xml:space="preserve">The Warper and any friendly piece on the board swap positions instantly</w:t>
      </w:r>
    </w:p>
    <w:p>
      <w:pPr>
        <w:pStyle w:val="ListParagraph"/>
        <w:numPr>
          <w:ilvl w:val="0"/>
          <w:numId w:val="2"/>
        </w:numPr>
      </w:pPr>
      <w:r>
        <w:t xml:space="preserve">Both pieces retain their original facing</w:t>
      </w:r>
    </w:p>
    <w:p>
      <w:pPr>
        <w:pStyle w:val="ListParagraph"/>
        <w:numPr>
          <w:ilvl w:val="0"/>
          <w:numId w:val="2"/>
        </w:numPr>
      </w:pPr>
      <w:r>
        <w:t xml:space="preserve">The Warper has no normal movement—it can only act via Swap</w:t>
      </w:r>
    </w:p>
    <w:p>
      <w:pPr>
        <w:pStyle w:val="ListParagraph"/>
        <w:numPr>
          <w:ilvl w:val="0"/>
          <w:numId w:val="2"/>
        </w:numPr>
      </w:pPr>
      <w:r>
        <w:t xml:space="preserve">Cannot swap with enemy pieces</w:t>
      </w:r>
    </w:p>
    <w:p>
      <w:pPr>
        <w:pStyle w:val="Heading2"/>
      </w:pPr>
      <w:r>
        <w:t xml:space="preserve">8.2 Shifter — Swap (Rotate)</w:t>
      </w:r>
    </w:p>
    <w:p>
      <w:pPr>
        <w:pStyle w:val="ListParagraph"/>
        <w:numPr>
          <w:ilvl w:val="0"/>
          <w:numId w:val="2"/>
        </w:numPr>
      </w:pPr>
      <w:r>
        <w:t xml:space="preserve">Consumes a Rotate action for the turn</w:t>
      </w:r>
    </w:p>
    <w:p>
      <w:pPr>
        <w:pStyle w:val="ListParagraph"/>
        <w:numPr>
          <w:ilvl w:val="0"/>
          <w:numId w:val="2"/>
        </w:numPr>
      </w:pPr>
      <w:r>
        <w:t xml:space="preserve">The Shifter and any friendly piece on the board swap positions instantly</w:t>
      </w:r>
    </w:p>
    <w:p>
      <w:pPr>
        <w:pStyle w:val="ListParagraph"/>
        <w:numPr>
          <w:ilvl w:val="0"/>
          <w:numId w:val="2"/>
        </w:numPr>
      </w:pPr>
      <w:r>
        <w:t xml:space="preserve">Both pieces retain their original facing</w:t>
      </w:r>
    </w:p>
    <w:p>
      <w:pPr>
        <w:pStyle w:val="ListParagraph"/>
        <w:numPr>
          <w:ilvl w:val="0"/>
          <w:numId w:val="2"/>
        </w:numPr>
      </w:pPr>
      <w:r>
        <w:t xml:space="preserve">The Shifter also has normal Step-1 movement in all directions</w:t>
      </w:r>
    </w:p>
    <w:p>
      <w:pPr>
        <w:pStyle w:val="ListParagraph"/>
        <w:numPr>
          <w:ilvl w:val="0"/>
          <w:numId w:val="2"/>
        </w:numPr>
      </w:pPr>
      <w:r>
        <w:t xml:space="preserve">In a single turn, the Shifter may both Swap (using Rotate) and Move normally if the template permits</w:t>
      </w:r>
    </w:p>
    <w:p>
      <w:pPr>
        <w:pStyle w:val="Heading2"/>
      </w:pPr>
      <w:r>
        <w:t xml:space="preserve">8.3 Phoenix — Resurrect (Move)</w:t>
      </w:r>
    </w:p>
    <w:p>
      <w:pPr>
        <w:pStyle w:val="ListParagraph"/>
        <w:numPr>
          <w:ilvl w:val="0"/>
          <w:numId w:val="2"/>
        </w:numPr>
      </w:pPr>
      <w:r>
        <w:t xml:space="preserve">Consumes the Move action for the turn</w:t>
      </w:r>
    </w:p>
    <w:p>
      <w:pPr>
        <w:pStyle w:val="ListParagraph"/>
        <w:numPr>
          <w:ilvl w:val="0"/>
          <w:numId w:val="2"/>
        </w:numPr>
      </w:pPr>
      <w:r>
        <w:t xml:space="preserve">Select any piece from your graveyard (except Kings)</w:t>
      </w:r>
    </w:p>
    <w:p>
      <w:pPr>
        <w:pStyle w:val="ListParagraph"/>
        <w:numPr>
          <w:ilvl w:val="0"/>
          <w:numId w:val="2"/>
        </w:numPr>
      </w:pPr>
      <w:r>
        <w:t xml:space="preserve">Place it on any empty hex adjacent to your King</w:t>
      </w:r>
    </w:p>
    <w:p>
      <w:pPr>
        <w:pStyle w:val="ListParagraph"/>
        <w:numPr>
          <w:ilvl w:val="0"/>
          <w:numId w:val="2"/>
        </w:numPr>
      </w:pPr>
      <w:r>
        <w:t xml:space="preserve">The resurrected piece faces toward the King</w:t>
      </w:r>
    </w:p>
    <w:p>
      <w:pPr>
        <w:pStyle w:val="ListParagraph"/>
        <w:numPr>
          <w:ilvl w:val="0"/>
          <w:numId w:val="2"/>
        </w:numPr>
      </w:pPr>
      <w:r>
        <w:t xml:space="preserve">Cannot resurrect if there are no empty hexes adjacent to your King</w:t>
      </w:r>
    </w:p>
    <w:p>
      <w:pPr>
        <w:pStyle w:val="ListParagraph"/>
        <w:numPr>
          <w:ilvl w:val="0"/>
          <w:numId w:val="2"/>
        </w:numPr>
      </w:pPr>
      <w:r>
        <w:t xml:space="preserve">Cannot resurrect if your graveyard is empty</w:t>
      </w:r>
    </w:p>
    <w:p>
      <w:pPr>
        <w:pStyle w:val="ListParagraph"/>
        <w:numPr>
          <w:ilvl w:val="0"/>
          <w:numId w:val="2"/>
        </w:numPr>
      </w:pPr>
      <w:r>
        <w:t xml:space="preserve">The Phoenix also has normal Step-1 forward-arc movement</w:t>
      </w:r>
    </w:p>
    <w:p>
      <w:pPr>
        <w:pStyle w:val="Heading2"/>
      </w:pPr>
      <w:r>
        <w:t xml:space="preserve">8.4 Ghost — Phased</w:t>
      </w:r>
    </w:p>
    <w:p>
      <w:pPr>
        <w:pStyle w:val="ListParagraph"/>
        <w:numPr>
          <w:ilvl w:val="0"/>
          <w:numId w:val="2"/>
        </w:numPr>
      </w:pPr>
      <w:r>
        <w:t xml:space="preserve">Phased is a passive ability, not an action</w:t>
      </w:r>
    </w:p>
    <w:p>
      <w:pPr>
        <w:pStyle w:val="ListParagraph"/>
        <w:numPr>
          <w:ilvl w:val="0"/>
          <w:numId w:val="2"/>
        </w:numPr>
      </w:pPr>
      <w:r>
        <w:t xml:space="preserve">The Ghost cannot capture enemy pieces</w:t>
      </w:r>
    </w:p>
    <w:p>
      <w:pPr>
        <w:pStyle w:val="ListParagraph"/>
        <w:numPr>
          <w:ilvl w:val="0"/>
          <w:numId w:val="2"/>
        </w:numPr>
      </w:pPr>
      <w:r>
        <w:t xml:space="preserve">The Ghost cannot be captured by enemy pieces</w:t>
      </w:r>
    </w:p>
    <w:p>
      <w:pPr>
        <w:pStyle w:val="ListParagraph"/>
        <w:numPr>
          <w:ilvl w:val="0"/>
          <w:numId w:val="2"/>
        </w:numPr>
      </w:pPr>
      <w:r>
        <w:t xml:space="preserve">The Ghost blocks movement normally—pieces cannot move through or land on its hex</w:t>
      </w:r>
    </w:p>
    <w:p>
      <w:pPr>
        <w:pStyle w:val="ListParagraph"/>
        <w:numPr>
          <w:ilvl w:val="0"/>
          <w:numId w:val="2"/>
        </w:numPr>
      </w:pPr>
      <w:r>
        <w:t xml:space="preserve">Ghosts can be swapped with via Warper or Shifter</w:t>
      </w:r>
    </w:p>
    <w:p>
      <w:pPr>
        <w:pStyle w:val="ListParagraph"/>
        <w:numPr>
          <w:ilvl w:val="0"/>
          <w:numId w:val="2"/>
        </w:numPr>
      </w:pPr>
      <w:r>
        <w:t xml:space="preserve">Ghosts can move normally (Step-1 all directions)</w:t>
      </w:r>
    </w:p>
    <w:p>
      <w:pPr>
        <w:pStyle w:val="Heading1"/>
      </w:pPr>
      <w:r>
        <w:t xml:space="preserve">9. Evolvable Parameters</w:t>
      </w:r>
    </w:p>
    <w:p>
      <w:pPr>
        <w:spacing w:after="120"/>
      </w:pPr>
      <w:r>
        <w:t xml:space="preserve">The following parameters are subject to evolutionary optimization. All other rules are fixed.</w:t>
      </w:r>
    </w:p>
    <w:p>
      <w:pPr>
        <w:pStyle w:val="Heading2"/>
      </w:pPr>
      <w:r>
        <w:t xml:space="preserve">9.1 Heuristic Parameters</w:t>
      </w:r>
    </w:p>
    <w:p>
      <w:pPr>
        <w:spacing w:after="80"/>
      </w:pPr>
      <w:r>
        <w:t xml:space="preserve">These parameters define piece valuations for the minimax evaluation function:</w:t>
      </w:r>
    </w:p>
    <w:p>
      <w:pPr>
        <w:pStyle w:val="ListParagraph"/>
        <w:numPr>
          <w:ilvl w:val="0"/>
          <w:numId w:val="2"/>
        </w:numPr>
      </w:pPr>
      <w:r>
        <w:t xml:space="preserve">Point value for each of the 24 regular piece types (floating point)</w:t>
      </w:r>
    </w:p>
    <w:p>
      <w:pPr>
        <w:pStyle w:val="ListParagraph"/>
        <w:numPr>
          <w:ilvl w:val="0"/>
          <w:numId w:val="2"/>
        </w:numPr>
      </w:pPr>
      <w:r>
        <w:t xml:space="preserve">Center proximity bonus weight (how much to value pieces closer to center)</w:t>
      </w:r>
    </w:p>
    <w:p>
      <w:pPr>
        <w:pStyle w:val="Heading2"/>
      </w:pPr>
      <w:r>
        <w:t xml:space="preserve">9.2 Rule Set Parameters</w:t>
      </w:r>
    </w:p>
    <w:p>
      <w:pPr>
        <w:spacing w:after="80"/>
      </w:pPr>
      <w:r>
        <w:t xml:space="preserve">These parameters define a specific game configuration:</w:t>
      </w:r>
    </w:p>
    <w:p>
      <w:pPr>
        <w:pStyle w:val="ListParagraph"/>
        <w:numPr>
          <w:ilvl w:val="0"/>
          <w:numId w:val="2"/>
        </w:numPr>
      </w:pPr>
      <w:r>
        <w:t xml:space="preserve">For each faction: count of each piece type (0–4 for regular pieces)</w:t>
      </w:r>
    </w:p>
    <w:p>
      <w:pPr>
        <w:pStyle w:val="ListParagraph"/>
        <w:numPr>
          <w:ilvl w:val="0"/>
          <w:numId w:val="2"/>
        </w:numPr>
      </w:pPr>
      <w:r>
        <w:t xml:space="preserve">For each faction: which King variant (K1–K5)</w:t>
      </w:r>
    </w:p>
    <w:p>
      <w:pPr>
        <w:pStyle w:val="ListParagraph"/>
        <w:numPr>
          <w:ilvl w:val="0"/>
          <w:numId w:val="2"/>
        </w:numPr>
      </w:pPr>
      <w:r>
        <w:t xml:space="preserve">For each faction: action template (A, B, C, or D)</w:t>
      </w:r>
    </w:p>
    <w:p>
      <w:pPr>
        <w:pStyle w:val="ListParagraph"/>
        <w:numPr>
          <w:ilvl w:val="0"/>
          <w:numId w:val="2"/>
        </w:numPr>
      </w:pPr>
      <w:r>
        <w:t xml:space="preserve">For each piece: exact starting position (hex coordinate q, r)</w:t>
      </w:r>
    </w:p>
    <w:p>
      <w:pPr>
        <w:pStyle w:val="ListParagraph"/>
        <w:numPr>
          <w:ilvl w:val="0"/>
          <w:numId w:val="2"/>
        </w:numPr>
      </w:pPr>
      <w:r>
        <w:t xml:space="preserve">For each piece: starting facing direction (N, NE, SE, S, SW, NW)</w:t>
      </w:r>
    </w:p>
    <w:p>
      <w:pPr>
        <w:pStyle w:val="Heading2"/>
      </w:pPr>
      <w:r>
        <w:t xml:space="preserve">9.3 Fixed Parameters</w:t>
      </w:r>
    </w:p>
    <w:p>
      <w:pPr>
        <w:spacing w:after="80"/>
      </w:pPr>
      <w:r>
        <w:t xml:space="preserve">These parameters are not subject to evolution:</w:t>
      </w:r>
    </w:p>
    <w:p>
      <w:pPr>
        <w:pStyle w:val="ListParagraph"/>
        <w:numPr>
          <w:ilvl w:val="0"/>
          <w:numId w:val="2"/>
        </w:numPr>
      </w:pPr>
      <w:r>
        <w:t xml:space="preserve">Board size: 8-edge hexagon (61 hexes)</w:t>
      </w:r>
    </w:p>
    <w:p>
      <w:pPr>
        <w:pStyle w:val="ListParagraph"/>
        <w:numPr>
          <w:ilvl w:val="0"/>
          <w:numId w:val="2"/>
        </w:numPr>
      </w:pPr>
      <w:r>
        <w:t xml:space="preserve">Turn limit: 50</w:t>
      </w:r>
    </w:p>
    <w:p>
      <w:pPr>
        <w:pStyle w:val="ListParagraph"/>
        <w:numPr>
          <w:ilvl w:val="0"/>
          <w:numId w:val="2"/>
        </w:numPr>
      </w:pPr>
      <w:r>
        <w:t xml:space="preserve">Victory conditions (capture or center-proximity tiebreaker)</w:t>
      </w:r>
    </w:p>
    <w:p>
      <w:pPr>
        <w:pStyle w:val="ListParagraph"/>
        <w:numPr>
          <w:ilvl w:val="0"/>
          <w:numId w:val="2"/>
        </w:numPr>
      </w:pPr>
      <w:r>
        <w:t xml:space="preserve">Piece movement definitions</w:t>
      </w:r>
    </w:p>
    <w:p>
      <w:pPr>
        <w:pStyle w:val="ListParagraph"/>
        <w:numPr>
          <w:ilvl w:val="0"/>
          <w:numId w:val="2"/>
        </w:numPr>
      </w:pPr>
      <w:r>
        <w:t xml:space="preserve">Action template definitions</w:t>
      </w:r>
    </w:p>
    <w:p>
      <w:pPr>
        <w:pStyle w:val="ListParagraph"/>
        <w:numPr>
          <w:ilvl w:val="0"/>
          <w:numId w:val="2"/>
        </w:numPr>
      </w:pPr>
      <w:r>
        <w:t xml:space="preserve">Special ability mechanics</w:t>
      </w:r>
    </w:p>
    <w:p>
      <w:pPr>
        <w:pStyle w:val="Heading1"/>
      </w:pPr>
      <w:r>
        <w:t xml:space="preserve">10. Fitness Metrics for Evolutionary Balancing</w:t>
      </w:r>
    </w:p>
    <w:p>
      <w:pPr>
        <w:spacing w:after="120"/>
      </w:pPr>
      <w:r>
        <w:t xml:space="preserve">The evolutionary algorithm optimizes rule sets according to a multi-component fitness function:</w:t>
      </w:r>
    </w:p>
    <w:p>
      <w:pPr>
        <w:pStyle w:val="Heading2"/>
      </w:pPr>
      <w:r>
        <w:t xml:space="preserve">10.1 Skill Gradient</w:t>
      </w:r>
    </w:p>
    <w:p>
      <w:pPr>
        <w:spacing w:after="120"/>
      </w:pPr>
      <w:r>
        <w:t xml:space="preserve">Measures whether deeper search reliably wins. For each depth pairing (d1 vs d2, d2 vs d3, d3 vs d4, d4 vs d5, etc.), the deeper player should win. Larger depth gaps should produce more decisive advantages. A d1 vs d4 upset is much worse than a d3 vs d4 upset.</w:t>
      </w:r>
    </w:p>
    <w:p>
      <w:pPr>
        <w:pStyle w:val="Heading2"/>
      </w:pPr>
      <w:r>
        <w:t xml:space="preserve">10.2 Color Fairness</w:t>
      </w:r>
    </w:p>
    <w:p>
      <w:pPr>
        <w:spacing w:after="120"/>
      </w:pPr>
      <w:r>
        <w:t xml:space="preserve">Measures balance between White and Black. At equal search depths, win rates should approach 50/50. When upsets occur (shallower beats deeper), they should be distributed evenly between colors. A game where Black always wins upsets is poorly balanced.</w:t>
      </w:r>
    </w:p>
    <w:p>
      <w:pPr>
        <w:pStyle w:val="Heading2"/>
      </w:pPr>
      <w:r>
        <w:t xml:space="preserve">10.3 Game Richness</w:t>
      </w:r>
    </w:p>
    <w:p>
      <w:pPr>
        <w:spacing w:after="120"/>
      </w:pPr>
      <w:r>
        <w:t xml:space="preserve">Measures strategic depth. Metrics include average game length (longer suggests more decisions), average branching factor (more legal moves suggests richer positions), and evaluation volatility (how often the "winning" side changes during a game—higher suggests dynamic play).</w:t>
      </w:r>
    </w:p>
    <w:p>
      <w:pPr>
        <w:pStyle w:val="Heading2"/>
      </w:pPr>
      <w:r>
        <w:t xml:space="preserve">10.4 Combined Fitness</w:t>
      </w:r>
    </w:p>
    <w:p>
      <w:pPr>
        <w:spacing w:after="120"/>
      </w:pPr>
      <w:r>
        <w:t xml:space="preserve">The final fitness score combines these components with appropriate weights. Skill gradient is primary (a game where skill doesn't matter is worthless). Color fairness is secondary (asymmetric games must still be fair). Game richness is tertiary (prevents degenerate solutions like trivially short games).</w:t>
      </w:r>
    </w:p>
    <w:p>
      <w:pPr>
        <w:pStyle w:val="Heading1"/>
      </w:pPr>
      <w:r>
        <w:t xml:space="preserve">11. Implementation Notes</w:t>
      </w:r>
    </w:p>
    <w:p>
      <w:pPr>
        <w:pStyle w:val="Heading2"/>
      </w:pPr>
      <w:r>
        <w:t xml:space="preserve">11.1 Coordinate System</w:t>
      </w:r>
    </w:p>
    <w:p>
      <w:pPr>
        <w:spacing w:after="80"/>
      </w:pPr>
      <w:r>
        <w:t xml:space="preserve">The board uses axial coordinates (q, r). The center hex is (0, 0). For an 8-edge hexagon, valid coordinates satisfy: |q| ≤ 7, |r| ≤ 7, and |q + r| ≤ 7.</w:t>
      </w:r>
    </w:p>
    <w:p>
      <w:pPr>
        <w:pStyle w:val="Heading2"/>
      </w:pPr>
      <w:r>
        <w:t xml:space="preserve">11.2 Hex Distance</w:t>
      </w:r>
    </w:p>
    <w:p>
      <w:pPr>
        <w:spacing w:after="80"/>
      </w:pPr>
      <w:r>
        <w:t xml:space="preserve">The distance between two hexes (q1, r1) and (q2, r2) in axial coordinates is: (|q1 - q2| + |r1 - r2| + |q1 + r1 - q2 - r2|) / 2. Distance to center is simply: (|q| + |r| + |q + r|) / 2.</w:t>
      </w:r>
    </w:p>
    <w:p>
      <w:pPr>
        <w:pStyle w:val="Heading2"/>
      </w:pPr>
      <w:r>
        <w:t xml:space="preserve">11.3 Direction Vectors</w:t>
      </w:r>
    </w:p>
    <w:p>
      <w:pPr>
        <w:spacing w:after="80"/>
      </w:pPr>
      <w:r>
        <w:t xml:space="preserve">In axial coordinates, the six directions have these (Δq, Δr) vectors: N = (0, -1), NE = (1, -1), SE = (1, 0), S = (0, 1), SW = (-1, 1), NW = (-1, 0).</w:t>
      </w:r>
    </w:p>
    <w:p>
      <w:pPr>
        <w:pStyle w:val="Heading2"/>
      </w:pPr>
      <w:r>
        <w:t xml:space="preserve">11.4 Facing Representation</w:t>
      </w:r>
    </w:p>
    <w:p>
      <w:pPr>
        <w:spacing w:after="80"/>
      </w:pPr>
      <w:r>
        <w:t xml:space="preserve">Facing can be stored as an integer 0–5 representing N, NE, SE, S, SW, NW respectively. Relative directions are computed by adding offsets modulo 6: Forward = facing, Forward-Right = (facing + 1) mod 6, Back-Right = (facing + 2) mod 6, Backward = (facing + 3) mod 6, Back-Left = (facing + 4) mod 6, Forward-Left = (facing + 5) mod 6.</w:t>
      </w:r>
    </w:p>
    <w:p>
      <w:pPr>
        <w:pStyle w:val="Heading2"/>
      </w:pPr>
      <w:r>
        <w:t xml:space="preserve">11.5 Minimax Randomization</w:t>
      </w:r>
    </w:p>
    <w:p>
      <w:pPr>
        <w:spacing w:after="80"/>
      </w:pPr>
      <w:r>
        <w:t xml:space="preserve">To prevent deterministic play and enable statistical fitness evaluation, the minimax algorithm should incorporate mild randomization: epsilon-greedy selection among top-N moves by score, and small random noise added to evaluations throughout the tree (not just at root).</w:t>
      </w:r>
    </w:p>
    <w:p>
      <w:pPr>
        <w:spacing w:before="400"/>
        <w:jc w:val="center"/>
      </w:pPr>
      <w:r>
        <w:rPr>
          <w:i/>
          <w:iCs/>
          <w:color w:val="666666"/>
        </w:rPr>
        <w:t xml:space="preserve">— End of Specification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HEXWAR Rules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2025-12-28T02:21:31.325Z</dcterms:created>
  <dcterms:modified xsi:type="dcterms:W3CDTF">2025-12-28T02:21:31.326Z</dcterms:modified>
</cp:coreProperties>
</file>

<file path=docProps/custom.xml><?xml version="1.0" encoding="utf-8"?>
<Properties xmlns="http://schemas.openxmlformats.org/officeDocument/2006/custom-properties" xmlns:vt="http://schemas.openxmlformats.org/officeDocument/2006/docPropsVTypes"/>
</file>