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AEE09C" wp14:paraId="529EDEA9" wp14:textId="343E6784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🌱 La Permaculture Vivante : Concevoir, Cultiver et Vivre en Écosystème</w:t>
      </w:r>
    </w:p>
    <w:p xmlns:wp14="http://schemas.microsoft.com/office/word/2010/wordml" w:rsidP="34AEE09C" wp14:paraId="0F4E660A" wp14:textId="55B9F464">
      <w:pPr>
        <w:spacing w:before="210" w:beforeAutospacing="off" w:after="210" w:afterAutospacing="off" w:line="300" w:lineRule="auto"/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</w:t>
      </w: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"Du sol à l’autonomie : un guide complet pour créer une ferme résiliente et productive"</w:t>
      </w:r>
    </w:p>
    <w:p xmlns:wp14="http://schemas.microsoft.com/office/word/2010/wordml" w:rsidP="34AEE09C" wp14:paraId="1308ABB5" wp14:textId="37765D56">
      <w:pPr>
        <w:spacing w:before="0" w:beforeAutospacing="off" w:after="0" w:afterAutospacing="off" w:line="300" w:lineRule="auto"/>
      </w:pPr>
    </w:p>
    <w:p xmlns:wp14="http://schemas.microsoft.com/office/word/2010/wordml" w:rsidP="34AEE09C" wp14:paraId="2A0671F6" wp14:textId="2C7A1C32">
      <w:pPr>
        <w:spacing w:before="0" w:beforeAutospacing="off" w:after="0" w:afterAutospacing="off" w:line="300" w:lineRule="auto"/>
      </w:pPr>
    </w:p>
    <w:p xmlns:wp14="http://schemas.microsoft.com/office/word/2010/wordml" w:rsidP="34AEE09C" wp14:paraId="09A06B89" wp14:textId="4165ACC5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INTRODUCTION — Qu’est‑ce que la permaculture, vraiment ?</w:t>
      </w:r>
    </w:p>
    <w:p xmlns:wp14="http://schemas.microsoft.com/office/word/2010/wordml" w:rsidP="34AEE09C" wp14:paraId="7013514F" wp14:textId="7139C0E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Comprendre les origines (sans entrer dans la théorie lourde)</w:t>
      </w:r>
    </w:p>
    <w:p xmlns:wp14="http://schemas.microsoft.com/office/word/2010/wordml" w:rsidP="34AEE09C" wp14:paraId="4093E1C3" wp14:textId="6C07CDD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4E6CECE" wp14:textId="0C90AA0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L’évolution : du concept au mouvement mondial</w:t>
      </w:r>
    </w:p>
    <w:p xmlns:wp14="http://schemas.microsoft.com/office/word/2010/wordml" w:rsidP="34AEE09C" wp14:paraId="360CE5CA" wp14:textId="2C9FA6F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0CDA03E" wp14:textId="38B9863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La différence entre permaculture, agriculture naturelle, agroécologie</w:t>
      </w:r>
    </w:p>
    <w:p xmlns:wp14="http://schemas.microsoft.com/office/word/2010/wordml" w:rsidP="34AEE09C" wp14:paraId="0F550DA9" wp14:textId="304FCCA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B75A678" wp14:textId="0C2188E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Pourquoi une “permaculture vivante” ?</w:t>
      </w:r>
    </w:p>
    <w:p xmlns:wp14="http://schemas.microsoft.com/office/word/2010/wordml" w:rsidP="34AEE09C" wp14:paraId="7FA42280" wp14:textId="0FE221A7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720E3B3" wp14:textId="0F8C9F9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Comment utiliser ce livre</w:t>
      </w:r>
    </w:p>
    <w:p xmlns:wp14="http://schemas.microsoft.com/office/word/2010/wordml" w:rsidP="34AEE09C" wp14:paraId="6772BA99" wp14:textId="35517CC3">
      <w:pPr>
        <w:spacing w:before="0" w:beforeAutospacing="off" w:after="0" w:afterAutospacing="off" w:line="300" w:lineRule="auto"/>
      </w:pPr>
    </w:p>
    <w:p xmlns:wp14="http://schemas.microsoft.com/office/word/2010/wordml" w:rsidP="34AEE09C" wp14:paraId="1F0CEC4E" wp14:textId="340020FC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PARTIE I — LES FONDATIONS DE LA PERMACULTURE</w:t>
      </w:r>
    </w:p>
    <w:p xmlns:wp14="http://schemas.microsoft.com/office/word/2010/wordml" w:rsidP="34AEE09C" wp14:paraId="7EFFF358" wp14:textId="1A41A9C8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 — Les principes éthiques</w:t>
      </w:r>
    </w:p>
    <w:p xmlns:wp14="http://schemas.microsoft.com/office/word/2010/wordml" w:rsidP="34AEE09C" wp14:paraId="529E44F6" wp14:textId="38C2CB3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Prendre soin de la terre</w:t>
      </w:r>
    </w:p>
    <w:p xmlns:wp14="http://schemas.microsoft.com/office/word/2010/wordml" w:rsidP="34AEE09C" wp14:paraId="7F573B94" wp14:textId="2F54797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523F17D" wp14:textId="3B56439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Prendre soin des humains</w:t>
      </w:r>
    </w:p>
    <w:p xmlns:wp14="http://schemas.microsoft.com/office/word/2010/wordml" w:rsidP="34AEE09C" wp14:paraId="60490BF6" wp14:textId="2128854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5545238" wp14:textId="36BE34D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Partager équitablement</w:t>
      </w:r>
    </w:p>
    <w:p xmlns:wp14="http://schemas.microsoft.com/office/word/2010/wordml" w:rsidP="34AEE09C" wp14:paraId="518C281C" wp14:textId="2678D947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70A4DF3" wp14:textId="16B4FD5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Vers une éthique appliquée : exemples concrets sur une ferme</w:t>
      </w:r>
    </w:p>
    <w:p xmlns:wp14="http://schemas.microsoft.com/office/word/2010/wordml" w:rsidP="34AEE09C" wp14:paraId="057D19FA" wp14:textId="46A4851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6A3CFC9" wp14:textId="62137F55">
      <w:pPr>
        <w:spacing w:before="0" w:beforeAutospacing="off" w:after="0" w:afterAutospacing="off" w:line="300" w:lineRule="auto"/>
      </w:pPr>
    </w:p>
    <w:p xmlns:wp14="http://schemas.microsoft.com/office/word/2010/wordml" w:rsidP="34AEE09C" wp14:paraId="0055C135" wp14:textId="022A10F3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2 — Les principes de conception</w:t>
      </w:r>
    </w:p>
    <w:p xmlns:wp14="http://schemas.microsoft.com/office/word/2010/wordml" w:rsidP="34AEE09C" wp14:paraId="4BE73C10" wp14:textId="442FE284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Observation prolongée</w:t>
      </w:r>
    </w:p>
    <w:p xmlns:wp14="http://schemas.microsoft.com/office/word/2010/wordml" w:rsidP="34AEE09C" wp14:paraId="4EA2FC06" wp14:textId="1DB39D0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6D7DF3C" wp14:textId="0CB00E8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Boucles courtes et économie de moyens</w:t>
      </w:r>
    </w:p>
    <w:p xmlns:wp14="http://schemas.microsoft.com/office/word/2010/wordml" w:rsidP="34AEE09C" wp14:paraId="041F009B" wp14:textId="6B28CC2A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53E1180" wp14:textId="5094A26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Diversité fonctionnelle</w:t>
      </w:r>
    </w:p>
    <w:p xmlns:wp14="http://schemas.microsoft.com/office/word/2010/wordml" w:rsidP="34AEE09C" wp14:paraId="2C82410A" wp14:textId="4102F72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2D070DC" wp14:textId="3A34409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Le bon élément au bon endroit</w:t>
      </w:r>
    </w:p>
    <w:p xmlns:wp14="http://schemas.microsoft.com/office/word/2010/wordml" w:rsidP="34AEE09C" wp14:paraId="61C653BF" wp14:textId="2094A8A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0694355" wp14:textId="4570DB7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Le design en zones</w:t>
      </w:r>
    </w:p>
    <w:p xmlns:wp14="http://schemas.microsoft.com/office/word/2010/wordml" w:rsidP="34AEE09C" wp14:paraId="3A7B4BC4" wp14:textId="383CB25C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B1E2F19" wp14:textId="31B394A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Le design en secteurs</w:t>
      </w:r>
    </w:p>
    <w:p xmlns:wp14="http://schemas.microsoft.com/office/word/2010/wordml" w:rsidP="34AEE09C" wp14:paraId="246D0A2D" wp14:textId="5C72A77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DE46C79" wp14:textId="7A410E4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Redondance des fonctions</w:t>
      </w:r>
    </w:p>
    <w:p xmlns:wp14="http://schemas.microsoft.com/office/word/2010/wordml" w:rsidP="34AEE09C" wp14:paraId="20123C5B" wp14:textId="3A995C7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FADE8CC" wp14:textId="727BA3C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Résilience et adaptabilité</w:t>
      </w:r>
    </w:p>
    <w:p xmlns:wp14="http://schemas.microsoft.com/office/word/2010/wordml" w:rsidP="34AEE09C" wp14:paraId="4E8BFD42" wp14:textId="72D5F3A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5B71473" wp14:textId="5B00A2B1">
      <w:pPr>
        <w:spacing w:before="0" w:beforeAutospacing="off" w:after="0" w:afterAutospacing="off" w:line="300" w:lineRule="auto"/>
      </w:pPr>
    </w:p>
    <w:p xmlns:wp14="http://schemas.microsoft.com/office/word/2010/wordml" w:rsidP="34AEE09C" wp14:paraId="4A93696E" wp14:textId="3A51ED84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3 — Le fonctionnement des écosystèmes naturels</w:t>
      </w:r>
    </w:p>
    <w:p xmlns:wp14="http://schemas.microsoft.com/office/word/2010/wordml" w:rsidP="34AEE09C" wp14:paraId="26028A4F" wp14:textId="01CDB59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Sols vivants</w:t>
      </w:r>
    </w:p>
    <w:p xmlns:wp14="http://schemas.microsoft.com/office/word/2010/wordml" w:rsidP="34AEE09C" wp14:paraId="2CB46836" wp14:textId="3ADBC5A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21F61A0" wp14:textId="5DE5D6D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Cycles de l’eau</w:t>
      </w:r>
    </w:p>
    <w:p xmlns:wp14="http://schemas.microsoft.com/office/word/2010/wordml" w:rsidP="34AEE09C" wp14:paraId="77E40EB3" wp14:textId="4901611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4F643B6" wp14:textId="58D76D5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Cycle de l’azote et de la fertilité</w:t>
      </w:r>
    </w:p>
    <w:p xmlns:wp14="http://schemas.microsoft.com/office/word/2010/wordml" w:rsidP="34AEE09C" wp14:paraId="234D8CFF" wp14:textId="7712081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2BD6F4C" wp14:textId="0153594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Forêt, prairie, marécage : modèles inspirants</w:t>
      </w:r>
    </w:p>
    <w:p xmlns:wp14="http://schemas.microsoft.com/office/word/2010/wordml" w:rsidP="34AEE09C" wp14:paraId="604D37B7" wp14:textId="1C4C614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CC2DF1F" wp14:textId="039457D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L’importance de la biodiversité</w:t>
      </w:r>
    </w:p>
    <w:p xmlns:wp14="http://schemas.microsoft.com/office/word/2010/wordml" w:rsidP="34AEE09C" wp14:paraId="2BFA7F66" wp14:textId="7BFBC4E8">
      <w:pPr>
        <w:spacing w:before="0" w:beforeAutospacing="off" w:after="0" w:afterAutospacing="off" w:line="300" w:lineRule="auto"/>
      </w:pPr>
    </w:p>
    <w:p xmlns:wp14="http://schemas.microsoft.com/office/word/2010/wordml" w:rsidP="34AEE09C" wp14:paraId="615587A9" wp14:textId="1D215844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PARTIE II — DESIGN &amp; CONCEPTION DE VOTRE ÉCOSYSTÈME</w:t>
      </w:r>
    </w:p>
    <w:p xmlns:wp14="http://schemas.microsoft.com/office/word/2010/wordml" w:rsidP="34AEE09C" wp14:paraId="702E3225" wp14:textId="13FD5FED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4 — Observer et analyser son terrain</w:t>
      </w:r>
    </w:p>
    <w:p xmlns:wp14="http://schemas.microsoft.com/office/word/2010/wordml" w:rsidP="34AEE09C" wp14:paraId="70EFDE7E" wp14:textId="4D95861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Topographie</w:t>
      </w:r>
    </w:p>
    <w:p xmlns:wp14="http://schemas.microsoft.com/office/word/2010/wordml" w:rsidP="34AEE09C" wp14:paraId="0B41F18B" wp14:textId="22A75F9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3D9D73B" wp14:textId="406B893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Climat &amp; microclimats</w:t>
      </w:r>
    </w:p>
    <w:p xmlns:wp14="http://schemas.microsoft.com/office/word/2010/wordml" w:rsidP="34AEE09C" wp14:paraId="42AF8D58" wp14:textId="65CA9F8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7D2D89B" wp14:textId="0221C02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Ressources visibles et invisibles</w:t>
      </w:r>
    </w:p>
    <w:p xmlns:wp14="http://schemas.microsoft.com/office/word/2010/wordml" w:rsidP="34AEE09C" wp14:paraId="35D42CC1" wp14:textId="6C9B9C04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B358355" wp14:textId="495C656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Analyse du sol</w:t>
      </w:r>
    </w:p>
    <w:p xmlns:wp14="http://schemas.microsoft.com/office/word/2010/wordml" w:rsidP="34AEE09C" wp14:paraId="138F3BE2" wp14:textId="1701D83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395C15E" wp14:textId="60953ED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Diagnostic des opportunités et limites</w:t>
      </w:r>
    </w:p>
    <w:p xmlns:wp14="http://schemas.microsoft.com/office/word/2010/wordml" w:rsidP="34AEE09C" wp14:paraId="7244716A" wp14:textId="49911CD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B4F8D1D" wp14:textId="4224DF33">
      <w:pPr>
        <w:spacing w:before="0" w:beforeAutospacing="off" w:after="0" w:afterAutospacing="off" w:line="300" w:lineRule="auto"/>
      </w:pPr>
    </w:p>
    <w:p xmlns:wp14="http://schemas.microsoft.com/office/word/2010/wordml" w:rsidP="34AEE09C" wp14:paraId="0BCF0019" wp14:textId="4B9440D2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5 — Le design en zones et secteurs</w:t>
      </w:r>
    </w:p>
    <w:p xmlns:wp14="http://schemas.microsoft.com/office/word/2010/wordml" w:rsidP="34AEE09C" wp14:paraId="780AB2E1" wp14:textId="0BF0691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Zone 0 : habitat</w:t>
      </w:r>
    </w:p>
    <w:p xmlns:wp14="http://schemas.microsoft.com/office/word/2010/wordml" w:rsidP="34AEE09C" wp14:paraId="61FA363D" wp14:textId="1B707FB3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D07DF4F" wp14:textId="17C2C4B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Zone 1 : potager intensif</w:t>
      </w:r>
    </w:p>
    <w:p xmlns:wp14="http://schemas.microsoft.com/office/word/2010/wordml" w:rsidP="34AEE09C" wp14:paraId="271318DF" wp14:textId="0E8710F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FF20C02" wp14:textId="16F6EAB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Zone 2 : verger / petits animaux</w:t>
      </w:r>
    </w:p>
    <w:p xmlns:wp14="http://schemas.microsoft.com/office/word/2010/wordml" w:rsidP="34AEE09C" wp14:paraId="39996A58" wp14:textId="1973706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644158C" wp14:textId="44FB0EC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Zone 3 : grandes cultures / pâturages</w:t>
      </w:r>
    </w:p>
    <w:p xmlns:wp14="http://schemas.microsoft.com/office/word/2010/wordml" w:rsidP="34AEE09C" wp14:paraId="459149C0" wp14:textId="63060DA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C04A168" wp14:textId="537B19B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Zone 4 : forêt de production</w:t>
      </w:r>
    </w:p>
    <w:p xmlns:wp14="http://schemas.microsoft.com/office/word/2010/wordml" w:rsidP="34AEE09C" wp14:paraId="1E244DCB" wp14:textId="51EADF3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9CBFF03" wp14:textId="79F1F28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Zone 5 : zone sauvage</w:t>
      </w:r>
    </w:p>
    <w:p xmlns:wp14="http://schemas.microsoft.com/office/word/2010/wordml" w:rsidP="34AEE09C" wp14:paraId="24F22564" wp14:textId="280D7014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7230338" wp14:textId="26092F0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Les secteurs : vents, soleil, eau, circulation, vues</w:t>
      </w:r>
    </w:p>
    <w:p xmlns:wp14="http://schemas.microsoft.com/office/word/2010/wordml" w:rsidP="34AEE09C" wp14:paraId="3FEFD2E6" wp14:textId="2DE31FD8">
      <w:pPr>
        <w:spacing w:before="0" w:beforeAutospacing="off" w:after="0" w:afterAutospacing="off" w:line="300" w:lineRule="auto"/>
      </w:pPr>
    </w:p>
    <w:p xmlns:wp14="http://schemas.microsoft.com/office/word/2010/wordml" w:rsidP="34AEE09C" wp14:paraId="5ECA9A82" wp14:textId="2CC622E9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6 — L’eau, base de tout</w:t>
      </w:r>
    </w:p>
    <w:p xmlns:wp14="http://schemas.microsoft.com/office/word/2010/wordml" w:rsidP="34AEE09C" wp14:paraId="42D2616E" wp14:textId="24256F0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Gestion de l’eau de pluie</w:t>
      </w:r>
    </w:p>
    <w:p xmlns:wp14="http://schemas.microsoft.com/office/word/2010/wordml" w:rsidP="34AEE09C" wp14:paraId="02F1382A" wp14:textId="2A05A07A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69D31EE" wp14:textId="6A6ECEB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Récupération, stockage, circulation</w:t>
      </w:r>
    </w:p>
    <w:p xmlns:wp14="http://schemas.microsoft.com/office/word/2010/wordml" w:rsidP="34AEE09C" wp14:paraId="6570F2A3" wp14:textId="3984AC9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EDD9BA8" wp14:textId="779238C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Étangs, mares, baissières (</w:t>
      </w: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swales</w:t>
      </w: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)</w:t>
      </w:r>
    </w:p>
    <w:p xmlns:wp14="http://schemas.microsoft.com/office/word/2010/wordml" w:rsidP="34AEE09C" wp14:paraId="42C265ED" wp14:textId="748ABBD4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AC52BC6" wp14:textId="7C0EF4D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Irrigation gravitaire</w:t>
      </w:r>
    </w:p>
    <w:p xmlns:wp14="http://schemas.microsoft.com/office/word/2010/wordml" w:rsidP="34AEE09C" wp14:paraId="5068191F" wp14:textId="3E9411E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191E717" wp14:textId="6BF442B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Rôle de l’eau dans la fertilité et le microclimat</w:t>
      </w:r>
    </w:p>
    <w:p xmlns:wp14="http://schemas.microsoft.com/office/word/2010/wordml" w:rsidP="34AEE09C" wp14:paraId="0EE6EE29" wp14:textId="73DC0CE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40610F1" wp14:textId="627C25BB">
      <w:pPr>
        <w:spacing w:before="0" w:beforeAutospacing="off" w:after="0" w:afterAutospacing="off" w:line="300" w:lineRule="auto"/>
      </w:pPr>
    </w:p>
    <w:p xmlns:wp14="http://schemas.microsoft.com/office/word/2010/wordml" w:rsidP="34AEE09C" wp14:paraId="46EA0981" wp14:textId="53C40351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7 — Les sols vivants</w:t>
      </w:r>
    </w:p>
    <w:p xmlns:wp14="http://schemas.microsoft.com/office/word/2010/wordml" w:rsidP="34AEE09C" wp14:paraId="62C38961" wp14:textId="023CF4C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Structure du sol</w:t>
      </w:r>
    </w:p>
    <w:p xmlns:wp14="http://schemas.microsoft.com/office/word/2010/wordml" w:rsidP="34AEE09C" wp14:paraId="575495B5" wp14:textId="1E42DBD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32F5474" wp14:textId="468F453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Vie microbienne</w:t>
      </w:r>
    </w:p>
    <w:p xmlns:wp14="http://schemas.microsoft.com/office/word/2010/wordml" w:rsidP="34AEE09C" wp14:paraId="6F790847" wp14:textId="7117C16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EABCD25" wp14:textId="5E40449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Compost, lombricompost</w:t>
      </w:r>
    </w:p>
    <w:p xmlns:wp14="http://schemas.microsoft.com/office/word/2010/wordml" w:rsidP="34AEE09C" wp14:paraId="12929C35" wp14:textId="75EE4BB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EA13236" wp14:textId="1FC6037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Mulch, BRF, biochar</w:t>
      </w:r>
    </w:p>
    <w:p xmlns:wp14="http://schemas.microsoft.com/office/word/2010/wordml" w:rsidP="34AEE09C" wp14:paraId="116FDF5A" wp14:textId="4D2946C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FD6A2DC" wp14:textId="453B665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Fertilité lente vs fertilité rapide</w:t>
      </w:r>
    </w:p>
    <w:p xmlns:wp14="http://schemas.microsoft.com/office/word/2010/wordml" w:rsidP="34AEE09C" wp14:paraId="6A8FA886" wp14:textId="536A8B7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99FADCF" wp14:textId="753BEA01">
      <w:pPr>
        <w:spacing w:before="0" w:beforeAutospacing="off" w:after="0" w:afterAutospacing="off" w:line="300" w:lineRule="auto"/>
      </w:pPr>
    </w:p>
    <w:p xmlns:wp14="http://schemas.microsoft.com/office/word/2010/wordml" w:rsidP="34AEE09C" wp14:paraId="77441D5B" wp14:textId="378B58CA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PARTIE III — CRÉER UN SYSTÈME ALIMENTAIRE PRODUCTIF</w:t>
      </w:r>
    </w:p>
    <w:p xmlns:wp14="http://schemas.microsoft.com/office/word/2010/wordml" w:rsidP="34AEE09C" wp14:paraId="1D7D2084" wp14:textId="3106E500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8 — Le potager régénératif</w:t>
      </w:r>
    </w:p>
    <w:p xmlns:wp14="http://schemas.microsoft.com/office/word/2010/wordml" w:rsidP="34AEE09C" wp14:paraId="7CEFB283" wp14:textId="6F75F38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Planification annuelle</w:t>
      </w:r>
    </w:p>
    <w:p xmlns:wp14="http://schemas.microsoft.com/office/word/2010/wordml" w:rsidP="34AEE09C" wp14:paraId="148CD320" wp14:textId="45055CC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9E29F5D" wp14:textId="206B854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Cultures associées</w:t>
      </w:r>
    </w:p>
    <w:p xmlns:wp14="http://schemas.microsoft.com/office/word/2010/wordml" w:rsidP="34AEE09C" wp14:paraId="4C5CBDB8" wp14:textId="6E98525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CE193DD" wp14:textId="6C5064C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Rotation et successions</w:t>
      </w:r>
    </w:p>
    <w:p xmlns:wp14="http://schemas.microsoft.com/office/word/2010/wordml" w:rsidP="34AEE09C" wp14:paraId="7D24795A" wp14:textId="324AA73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B215061" wp14:textId="1F9138F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Serres bioclimatiques</w:t>
      </w:r>
    </w:p>
    <w:p xmlns:wp14="http://schemas.microsoft.com/office/word/2010/wordml" w:rsidP="34AEE09C" wp14:paraId="7082DCE9" wp14:textId="0516C67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FFD7808" wp14:textId="34D433A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Systèmes </w:t>
      </w: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low</w:t>
      </w: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‑tech</w:t>
      </w:r>
    </w:p>
    <w:p xmlns:wp14="http://schemas.microsoft.com/office/word/2010/wordml" w:rsidP="34AEE09C" wp14:paraId="7E52C910" wp14:textId="27BCA1A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3EACCF8" wp14:textId="5220651A">
      <w:pPr>
        <w:spacing w:before="0" w:beforeAutospacing="off" w:after="0" w:afterAutospacing="off" w:line="300" w:lineRule="auto"/>
      </w:pPr>
    </w:p>
    <w:p xmlns:wp14="http://schemas.microsoft.com/office/word/2010/wordml" w:rsidP="34AEE09C" wp14:paraId="1FCFBB9A" wp14:textId="78E607A8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9 — Les arbres, le verger et l’agroforesterie</w:t>
      </w:r>
    </w:p>
    <w:p xmlns:wp14="http://schemas.microsoft.com/office/word/2010/wordml" w:rsidP="34AEE09C" wp14:paraId="70626C54" wp14:textId="1332666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Forêt‑jardin (</w:t>
      </w: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food</w:t>
      </w: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</w:t>
      </w: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forest</w:t>
      </w: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)</w:t>
      </w:r>
    </w:p>
    <w:p xmlns:wp14="http://schemas.microsoft.com/office/word/2010/wordml" w:rsidP="34AEE09C" wp14:paraId="15A593B3" wp14:textId="686D5C6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4235AB0" wp14:textId="1648060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Haies nourricières</w:t>
      </w:r>
    </w:p>
    <w:p xmlns:wp14="http://schemas.microsoft.com/office/word/2010/wordml" w:rsidP="34AEE09C" wp14:paraId="4A360396" wp14:textId="675EE737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3392AB5" wp14:textId="137874D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Strates végétales</w:t>
      </w:r>
    </w:p>
    <w:p xmlns:wp14="http://schemas.microsoft.com/office/word/2010/wordml" w:rsidP="34AEE09C" wp14:paraId="202FF443" wp14:textId="2B5B700C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C44EF08" wp14:textId="70301BF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Association arbres + cultures + animaux</w:t>
      </w:r>
    </w:p>
    <w:p xmlns:wp14="http://schemas.microsoft.com/office/word/2010/wordml" w:rsidP="34AEE09C" wp14:paraId="42F63903" wp14:textId="26EF2F5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0BE0B7D0" wp14:textId="03771EA6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Résilience climatique grâce aux arbres</w:t>
      </w:r>
    </w:p>
    <w:p xmlns:wp14="http://schemas.microsoft.com/office/word/2010/wordml" w:rsidP="34AEE09C" wp14:paraId="18C4F176" wp14:textId="4F184BF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064E8D1F" wp14:textId="64D2163B">
      <w:pPr>
        <w:spacing w:before="0" w:beforeAutospacing="off" w:after="0" w:afterAutospacing="off" w:line="300" w:lineRule="auto"/>
      </w:pPr>
    </w:p>
    <w:p xmlns:wp14="http://schemas.microsoft.com/office/word/2010/wordml" w:rsidP="34AEE09C" wp14:paraId="19F77B55" wp14:textId="02E30996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10 — Élevages intégrés</w:t>
      </w:r>
    </w:p>
    <w:p xmlns:wp14="http://schemas.microsoft.com/office/word/2010/wordml" w:rsidP="34AEE09C" wp14:paraId="2FBD0B61" wp14:textId="0F97FBC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Poules, canards, lapins</w:t>
      </w:r>
    </w:p>
    <w:p xmlns:wp14="http://schemas.microsoft.com/office/word/2010/wordml" w:rsidP="34AEE09C" wp14:paraId="04C4B244" wp14:textId="0D3595E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A4408E6" wp14:textId="4C4DC1B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Rôle des animaux dans les cycles naturels</w:t>
      </w:r>
    </w:p>
    <w:p xmlns:wp14="http://schemas.microsoft.com/office/word/2010/wordml" w:rsidP="34AEE09C" wp14:paraId="7919D3D8" wp14:textId="3DBC378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46F3D5D" wp14:textId="1FC8FC8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Fertilité, déchets, gestion des parasites</w:t>
      </w:r>
    </w:p>
    <w:p xmlns:wp14="http://schemas.microsoft.com/office/word/2010/wordml" w:rsidP="34AEE09C" wp14:paraId="3F6A3E94" wp14:textId="113A6197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2429FF4" wp14:textId="50580BD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Intégration harmonieuse (zone 2 et 3)</w:t>
      </w:r>
    </w:p>
    <w:p xmlns:wp14="http://schemas.microsoft.com/office/word/2010/wordml" w:rsidP="34AEE09C" wp14:paraId="066CB059" wp14:textId="666400C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48BF278" wp14:textId="6765CB95">
      <w:pPr>
        <w:spacing w:before="0" w:beforeAutospacing="off" w:after="0" w:afterAutospacing="off" w:line="300" w:lineRule="auto"/>
      </w:pPr>
    </w:p>
    <w:p xmlns:wp14="http://schemas.microsoft.com/office/word/2010/wordml" w:rsidP="34AEE09C" wp14:paraId="7832E71D" wp14:textId="3C8741D9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11 — Aquaponie, pisciculture et systèmes aquatiques</w:t>
      </w:r>
    </w:p>
    <w:p xmlns:wp14="http://schemas.microsoft.com/office/word/2010/wordml" w:rsidP="34AEE09C" wp14:paraId="31486678" wp14:textId="4EF4C01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Boucles fermées</w:t>
      </w:r>
    </w:p>
    <w:p xmlns:wp14="http://schemas.microsoft.com/office/word/2010/wordml" w:rsidP="34AEE09C" wp14:paraId="73840A35" wp14:textId="7F835969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42716F6" wp14:textId="390FB15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Rôle de l’eau dans la production</w:t>
      </w:r>
    </w:p>
    <w:p xmlns:wp14="http://schemas.microsoft.com/office/word/2010/wordml" w:rsidP="34AEE09C" wp14:paraId="5122731E" wp14:textId="28522D7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076313F3" wp14:textId="4F4C3A57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Intégration avec potager, compost, BSF</w:t>
      </w:r>
    </w:p>
    <w:p xmlns:wp14="http://schemas.microsoft.com/office/word/2010/wordml" w:rsidP="34AEE09C" wp14:paraId="638CA812" wp14:textId="654D48A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0E9A4EB8" wp14:textId="41C23B1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Exemple de design complet</w:t>
      </w:r>
    </w:p>
    <w:p xmlns:wp14="http://schemas.microsoft.com/office/word/2010/wordml" w:rsidP="34AEE09C" wp14:paraId="555B81FC" wp14:textId="2330256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C0FF227" wp14:textId="4A853720">
      <w:pPr>
        <w:spacing w:before="0" w:beforeAutospacing="off" w:after="0" w:afterAutospacing="off" w:line="300" w:lineRule="auto"/>
      </w:pPr>
    </w:p>
    <w:p xmlns:wp14="http://schemas.microsoft.com/office/word/2010/wordml" w:rsidP="34AEE09C" wp14:paraId="4419C6C0" wp14:textId="42DCE5EE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12 — La bioconversion (BSF, compost, lombrics)</w:t>
      </w:r>
    </w:p>
    <w:p xmlns:wp14="http://schemas.microsoft.com/office/word/2010/wordml" w:rsidP="34AEE09C" wp14:paraId="6A214F81" wp14:textId="3B8730E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Transformer les déchets en ressources</w:t>
      </w:r>
    </w:p>
    <w:p xmlns:wp14="http://schemas.microsoft.com/office/word/2010/wordml" w:rsidP="34AEE09C" wp14:paraId="15DDF7B4" wp14:textId="631E47A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110F068" wp14:textId="40F42FE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Larves de BSF : protéines, compost, fertilité</w:t>
      </w:r>
    </w:p>
    <w:p xmlns:wp14="http://schemas.microsoft.com/office/word/2010/wordml" w:rsidP="34AEE09C" wp14:paraId="2869A5AF" wp14:textId="508BA39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804EFC4" wp14:textId="187C1B1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Lombrics et compostages avancés</w:t>
      </w:r>
    </w:p>
    <w:p xmlns:wp14="http://schemas.microsoft.com/office/word/2010/wordml" w:rsidP="34AEE09C" wp14:paraId="6F275CCB" wp14:textId="0DDF46A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7D9797D" wp14:textId="5D697B6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Boucles d’autonomie alimentaire</w:t>
      </w:r>
    </w:p>
    <w:p xmlns:wp14="http://schemas.microsoft.com/office/word/2010/wordml" w:rsidP="34AEE09C" wp14:paraId="3CCE075A" wp14:textId="3057EF62">
      <w:pPr>
        <w:spacing w:before="0" w:beforeAutospacing="off" w:after="0" w:afterAutospacing="off" w:line="300" w:lineRule="auto"/>
      </w:pPr>
    </w:p>
    <w:p xmlns:wp14="http://schemas.microsoft.com/office/word/2010/wordml" w:rsidP="34AEE09C" wp14:paraId="0EC1C073" wp14:textId="4CF868E2">
      <w:pPr>
        <w:spacing w:before="0" w:beforeAutospacing="off" w:after="0" w:afterAutospacing="off" w:line="300" w:lineRule="auto"/>
      </w:pPr>
    </w:p>
    <w:p xmlns:wp14="http://schemas.microsoft.com/office/word/2010/wordml" w:rsidP="34AEE09C" wp14:paraId="13A50AE2" wp14:textId="0979BF25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PARTIE IV — AUTONOMIE &amp; ÉCOLOGIE APPLIQUÉE</w:t>
      </w:r>
    </w:p>
    <w:p xmlns:wp14="http://schemas.microsoft.com/office/word/2010/wordml" w:rsidP="34AEE09C" wp14:paraId="77178015" wp14:textId="371CEAC9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13 — Autonomie alimentaire réaliste</w:t>
      </w:r>
    </w:p>
    <w:p xmlns:wp14="http://schemas.microsoft.com/office/word/2010/wordml" w:rsidP="34AEE09C" wp14:paraId="24CC9242" wp14:textId="77318D18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Objectifs atteignables</w:t>
      </w:r>
    </w:p>
    <w:p xmlns:wp14="http://schemas.microsoft.com/office/word/2010/wordml" w:rsidP="34AEE09C" wp14:paraId="2224C82D" wp14:textId="289E0C4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09D2A406" wp14:textId="0D44C53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Calendrier de production</w:t>
      </w:r>
    </w:p>
    <w:p xmlns:wp14="http://schemas.microsoft.com/office/word/2010/wordml" w:rsidP="34AEE09C" wp14:paraId="100D3E87" wp14:textId="4AC60B3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0339869D" wp14:textId="76DA964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Stockage, conserves, lactofermentation, déshydratation</w:t>
      </w:r>
    </w:p>
    <w:p xmlns:wp14="http://schemas.microsoft.com/office/word/2010/wordml" w:rsidP="34AEE09C" wp14:paraId="0C74BBEC" wp14:textId="5762A06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13616B8" wp14:textId="10D4228F">
      <w:pPr>
        <w:spacing w:before="0" w:beforeAutospacing="off" w:after="0" w:afterAutospacing="off" w:line="300" w:lineRule="auto"/>
      </w:pPr>
    </w:p>
    <w:p xmlns:wp14="http://schemas.microsoft.com/office/word/2010/wordml" w:rsidP="34AEE09C" wp14:paraId="43B2EA99" wp14:textId="22C26223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14 — Autonomie énergétique et habitat bioclimatique</w:t>
      </w:r>
    </w:p>
    <w:p xmlns:wp14="http://schemas.microsoft.com/office/word/2010/wordml" w:rsidP="34AEE09C" wp14:paraId="281B94A6" wp14:textId="4BE9EA11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Orientation des bâtiments</w:t>
      </w:r>
    </w:p>
    <w:p xmlns:wp14="http://schemas.microsoft.com/office/word/2010/wordml" w:rsidP="34AEE09C" wp14:paraId="44991B02" wp14:textId="3FC4627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134E9D7B" wp14:textId="11392DC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Énergie solaire</w:t>
      </w:r>
    </w:p>
    <w:p xmlns:wp14="http://schemas.microsoft.com/office/word/2010/wordml" w:rsidP="34AEE09C" wp14:paraId="2B2F74B9" wp14:textId="30D525A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C6865E8" wp14:textId="0025ED4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Bois, biomasse</w:t>
      </w:r>
    </w:p>
    <w:p xmlns:wp14="http://schemas.microsoft.com/office/word/2010/wordml" w:rsidP="34AEE09C" wp14:paraId="495F9D5F" wp14:textId="0BC3DE1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27E4E29" wp14:textId="3B6C7B57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Ventilation naturelle</w:t>
      </w:r>
    </w:p>
    <w:p xmlns:wp14="http://schemas.microsoft.com/office/word/2010/wordml" w:rsidP="34AEE09C" wp14:paraId="5793CAD7" wp14:textId="08A8F41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DF70AD1" wp14:textId="5064B95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Gestion passive de la chaleur</w:t>
      </w:r>
    </w:p>
    <w:p xmlns:wp14="http://schemas.microsoft.com/office/word/2010/wordml" w:rsidP="34AEE09C" wp14:paraId="627F087E" wp14:textId="7D029EFA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E3F36E0" wp14:textId="347CF90B">
      <w:pPr>
        <w:spacing w:before="0" w:beforeAutospacing="off" w:after="0" w:afterAutospacing="off" w:line="300" w:lineRule="auto"/>
      </w:pPr>
    </w:p>
    <w:p xmlns:wp14="http://schemas.microsoft.com/office/word/2010/wordml" w:rsidP="34AEE09C" wp14:paraId="0935893C" wp14:textId="1E7219D0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15 — Artisanat, matériaux, savoir‑faire</w:t>
      </w:r>
    </w:p>
    <w:p xmlns:wp14="http://schemas.microsoft.com/office/word/2010/wordml" w:rsidP="34AEE09C" wp14:paraId="0ED66C54" wp14:textId="2587B0F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Bambou, bois, terre crue</w:t>
      </w:r>
    </w:p>
    <w:p xmlns:wp14="http://schemas.microsoft.com/office/word/2010/wordml" w:rsidP="34AEE09C" wp14:paraId="0C89B647" wp14:textId="0630C49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BB40CEA" wp14:textId="5DF79BB8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Fabrication d’outils simples</w:t>
      </w:r>
    </w:p>
    <w:p xmlns:wp14="http://schemas.microsoft.com/office/word/2010/wordml" w:rsidP="34AEE09C" wp14:paraId="3ED99C90" wp14:textId="1C52949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7E2B8E3" wp14:textId="68FD92B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Fire Bricks, biochar, charbon</w:t>
      </w:r>
    </w:p>
    <w:p xmlns:wp14="http://schemas.microsoft.com/office/word/2010/wordml" w:rsidP="34AEE09C" wp14:paraId="279A4A34" wp14:textId="66C94D47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3F60B85" wp14:textId="388D603D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Intégration des savoir-faire locaux</w:t>
      </w:r>
    </w:p>
    <w:p xmlns:wp14="http://schemas.microsoft.com/office/word/2010/wordml" w:rsidP="34AEE09C" wp14:paraId="3381362B" wp14:textId="164556A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444A4CD" wp14:textId="2E8A46BE">
      <w:pPr>
        <w:spacing w:before="0" w:beforeAutospacing="off" w:after="0" w:afterAutospacing="off" w:line="300" w:lineRule="auto"/>
      </w:pPr>
    </w:p>
    <w:p xmlns:wp14="http://schemas.microsoft.com/office/word/2010/wordml" w:rsidP="34AEE09C" wp14:paraId="25B8FC91" wp14:textId="0D1F8FFB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PARTIE V — PHILOSOPHIE, TRANSITION &amp; DIMENSION HUMAINE</w:t>
      </w:r>
    </w:p>
    <w:p xmlns:wp14="http://schemas.microsoft.com/office/word/2010/wordml" w:rsidP="34AEE09C" wp14:paraId="3BA44C54" wp14:textId="0722E323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16 — Vivre autrement : simplicité et résilience</w:t>
      </w:r>
    </w:p>
    <w:p xmlns:wp14="http://schemas.microsoft.com/office/word/2010/wordml" w:rsidP="34AEE09C" wp14:paraId="769020E3" wp14:textId="0AFA84BB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Psychologie du changement de vie</w:t>
      </w:r>
    </w:p>
    <w:p xmlns:wp14="http://schemas.microsoft.com/office/word/2010/wordml" w:rsidP="34AEE09C" wp14:paraId="1E9AC429" wp14:textId="2ECEF49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44D0F98" wp14:textId="5829EA7E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Reconnexion à la terre</w:t>
      </w:r>
    </w:p>
    <w:p xmlns:wp14="http://schemas.microsoft.com/office/word/2010/wordml" w:rsidP="34AEE09C" wp14:paraId="62F67F97" wp14:textId="3AAFCAE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A4776BB" wp14:textId="0536FC29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Pourquoi la permaculture transforme les humains</w:t>
      </w:r>
    </w:p>
    <w:p xmlns:wp14="http://schemas.microsoft.com/office/word/2010/wordml" w:rsidP="34AEE09C" wp14:paraId="11DD6239" wp14:textId="0BAD76C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882DCFB" wp14:textId="652E135C">
      <w:pPr>
        <w:spacing w:before="0" w:beforeAutospacing="off" w:after="0" w:afterAutospacing="off" w:line="300" w:lineRule="auto"/>
      </w:pPr>
    </w:p>
    <w:p xmlns:wp14="http://schemas.microsoft.com/office/word/2010/wordml" w:rsidP="34AEE09C" wp14:paraId="1B771BDB" wp14:textId="04CFBDC0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17 — Communauté, pédagogie et transmission</w:t>
      </w:r>
    </w:p>
    <w:p xmlns:wp14="http://schemas.microsoft.com/office/word/2010/wordml" w:rsidP="34AEE09C" wp14:paraId="3A2D7591" wp14:textId="458E354C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Écoles, stages, visites</w:t>
      </w:r>
    </w:p>
    <w:p xmlns:wp14="http://schemas.microsoft.com/office/word/2010/wordml" w:rsidP="34AEE09C" wp14:paraId="2D8F223E" wp14:textId="3B6B7CC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7CA12FCB" wp14:textId="7EF2D3E9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Partage des savoirs</w:t>
      </w:r>
    </w:p>
    <w:p xmlns:wp14="http://schemas.microsoft.com/office/word/2010/wordml" w:rsidP="34AEE09C" wp14:paraId="39FB65CF" wp14:textId="35C352A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269DE9A" wp14:textId="227B2D46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Économie locale, troc, SEL</w:t>
      </w:r>
    </w:p>
    <w:p xmlns:wp14="http://schemas.microsoft.com/office/word/2010/wordml" w:rsidP="34AEE09C" wp14:paraId="1DF6704C" wp14:textId="0B0A4D2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E0B9CF0" wp14:textId="03842E91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Modèles de résilience communautaire</w:t>
      </w:r>
    </w:p>
    <w:p xmlns:wp14="http://schemas.microsoft.com/office/word/2010/wordml" w:rsidP="34AEE09C" wp14:paraId="307A19A4" wp14:textId="23A8AF1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82FC1F1" wp14:textId="36E489BB">
      <w:pPr>
        <w:spacing w:before="0" w:beforeAutospacing="off" w:after="0" w:afterAutospacing="off" w:line="300" w:lineRule="auto"/>
      </w:pPr>
    </w:p>
    <w:p xmlns:wp14="http://schemas.microsoft.com/office/word/2010/wordml" w:rsidP="34AEE09C" wp14:paraId="79455DA8" wp14:textId="499B22AA">
      <w:pPr>
        <w:pStyle w:val="Heading2"/>
        <w:spacing w:before="261" w:beforeAutospacing="off" w:after="26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Chapitre 18 — Construire un projet durable</w:t>
      </w:r>
    </w:p>
    <w:p xmlns:wp14="http://schemas.microsoft.com/office/word/2010/wordml" w:rsidP="34AEE09C" wp14:paraId="0644C8CF" wp14:textId="4A51974D">
      <w:pPr>
        <w:pStyle w:val="Heading3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Budget, outils, erreurs à éviter</w:t>
      </w:r>
    </w:p>
    <w:p xmlns:wp14="http://schemas.microsoft.com/office/word/2010/wordml" w:rsidP="34AEE09C" wp14:paraId="14C25886" wp14:textId="69048D8C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875940A" wp14:textId="7A55A641">
      <w:pPr>
        <w:pStyle w:val="Heading3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Plan d’évolution sur 1, 5 et 20 ans</w:t>
      </w:r>
    </w:p>
    <w:p xmlns:wp14="http://schemas.microsoft.com/office/word/2010/wordml" w:rsidP="34AEE09C" wp14:paraId="2123774C" wp14:textId="50FABCFA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EC7CB59" wp14:textId="4D7DAA1C">
      <w:pPr>
        <w:pStyle w:val="Heading3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Stratégies d’adaptation aux crises écologiques</w:t>
      </w:r>
    </w:p>
    <w:p xmlns:wp14="http://schemas.microsoft.com/office/word/2010/wordml" w:rsidP="34AEE09C" wp14:paraId="0B115FA2" wp14:textId="3A09BB5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5B4C7048" wp14:textId="49CB5398">
      <w:pPr>
        <w:spacing w:before="0" w:beforeAutospacing="off" w:after="0" w:afterAutospacing="off" w:line="300" w:lineRule="auto"/>
      </w:pPr>
    </w:p>
    <w:p xmlns:wp14="http://schemas.microsoft.com/office/word/2010/wordml" w:rsidP="34AEE09C" wp14:paraId="08C2A290" wp14:textId="7E8F2BDD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CONCLUSION — La permaculture comme chemin de vie</w:t>
      </w:r>
    </w:p>
    <w:p xmlns:wp14="http://schemas.microsoft.com/office/word/2010/wordml" w:rsidP="34AEE09C" wp14:paraId="445D29E7" wp14:textId="60B43EDC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Résumé des enseignements</w:t>
      </w:r>
    </w:p>
    <w:p xmlns:wp14="http://schemas.microsoft.com/office/word/2010/wordml" w:rsidP="34AEE09C" wp14:paraId="1B5C0E8E" wp14:textId="59FBD13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34E27555" wp14:textId="786FD7EB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Vision pour l’avenir</w:t>
      </w:r>
    </w:p>
    <w:p xmlns:wp14="http://schemas.microsoft.com/office/word/2010/wordml" w:rsidP="34AEE09C" wp14:paraId="624910A4" wp14:textId="4A07BDF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E13EA86" wp14:textId="52B9F6E6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7ABB2BC5">
        <w:rPr>
          <w:noProof w:val="0"/>
          <w:lang w:val="fr-FR"/>
        </w:rPr>
        <w:t>C</w:t>
      </w:r>
      <w:r w:rsidRPr="34AEE09C" w:rsidR="35F0F209">
        <w:rPr>
          <w:noProof w:val="0"/>
          <w:lang w:val="fr-FR"/>
        </w:rPr>
        <w:t>réer son propre modèle</w:t>
      </w:r>
    </w:p>
    <w:p xmlns:wp14="http://schemas.microsoft.com/office/word/2010/wordml" w:rsidP="34AEE09C" wp14:paraId="4FF33135" wp14:textId="4B64668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323FBC8" wp14:textId="7D0A06B8">
      <w:pPr>
        <w:spacing w:before="0" w:beforeAutospacing="off" w:after="0" w:afterAutospacing="off" w:line="300" w:lineRule="auto"/>
      </w:pPr>
    </w:p>
    <w:p xmlns:wp14="http://schemas.microsoft.com/office/word/2010/wordml" w:rsidP="34AEE09C" wp14:paraId="2709DD7D" wp14:textId="6B468A53">
      <w:pPr>
        <w:pStyle w:val="Heading1"/>
        <w:spacing w:before="281" w:beforeAutospacing="off" w:after="281" w:afterAutospacing="off" w:line="300" w:lineRule="auto"/>
      </w:pPr>
      <w:r w:rsidRPr="34AEE09C" w:rsidR="35F0F2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>📘 Annexes</w:t>
      </w:r>
    </w:p>
    <w:p xmlns:wp14="http://schemas.microsoft.com/office/word/2010/wordml" w:rsidP="34AEE09C" wp14:paraId="57FE38A8" wp14:textId="0D35AAF4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Fiches pratiques (sol, eau, arbres, animaux…)</w:t>
      </w:r>
    </w:p>
    <w:p xmlns:wp14="http://schemas.microsoft.com/office/word/2010/wordml" w:rsidP="34AEE09C" wp14:paraId="639ADC6C" wp14:textId="1D0D6424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6400FF95" wp14:textId="63798B29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Schémas de design type</w:t>
      </w:r>
    </w:p>
    <w:p xmlns:wp14="http://schemas.microsoft.com/office/word/2010/wordml" w:rsidP="34AEE09C" wp14:paraId="0597ED29" wp14:textId="7E2FB453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FA74653" wp14:textId="0D78730F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Calendriers de culture</w:t>
      </w:r>
    </w:p>
    <w:p xmlns:wp14="http://schemas.microsoft.com/office/word/2010/wordml" w:rsidP="34AEE09C" wp14:paraId="4CBEFAD4" wp14:textId="6A68D0D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2AE519DB" wp14:textId="51EC0336">
      <w:pPr>
        <w:pStyle w:val="Heading1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5F0F209">
        <w:rPr>
          <w:noProof w:val="0"/>
          <w:lang w:val="fr-FR"/>
        </w:rPr>
        <w:t>Ressources &amp; bibliographie</w:t>
      </w:r>
    </w:p>
    <w:p xmlns:wp14="http://schemas.microsoft.com/office/word/2010/wordml" w:rsidP="34AEE09C" wp14:paraId="7A08EF92" wp14:textId="5A40C0F2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xmlns:wp14="http://schemas.microsoft.com/office/word/2010/wordml" w:rsidP="34AEE09C" wp14:paraId="47EFDF73" wp14:textId="4262ED5B">
      <w:pPr>
        <w:pStyle w:val="Heading2"/>
      </w:pPr>
      <w:r w:rsidRPr="34AEE09C" w:rsidR="3A297D5D">
        <w:rPr>
          <w:noProof w:val="0"/>
          <w:lang w:val="fr-FR"/>
        </w:rPr>
        <w:t>I. Ouvrages fondateurs de la permaculture</w:t>
      </w:r>
    </w:p>
    <w:p xmlns:wp14="http://schemas.microsoft.com/office/word/2010/wordml" w:rsidP="34AEE09C" wp14:paraId="527C8AC7" wp14:textId="22517D77">
      <w:pPr>
        <w:pStyle w:val="Heading3"/>
        <w:rPr>
          <w:noProof w:val="0"/>
          <w:lang w:val="fr-FR"/>
        </w:rPr>
      </w:pPr>
      <w:r w:rsidRPr="34AEE09C" w:rsidR="3A297D5D">
        <w:rPr>
          <w:noProof w:val="0"/>
          <w:lang w:val="fr-FR"/>
        </w:rPr>
        <w:t xml:space="preserve">Bill </w:t>
      </w:r>
      <w:r w:rsidRPr="34AEE09C" w:rsidR="3A297D5D">
        <w:rPr>
          <w:noProof w:val="0"/>
          <w:lang w:val="fr-FR"/>
        </w:rPr>
        <w:t>Mollison</w:t>
      </w:r>
    </w:p>
    <w:p xmlns:wp14="http://schemas.microsoft.com/office/word/2010/wordml" w:rsidP="34AEE09C" wp14:paraId="398E32B2" wp14:textId="2837FC07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Mollison, Bill.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Permaculture: A Designer’s Manual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Tagari Publications, 1988.</w:t>
      </w:r>
    </w:p>
    <w:p xmlns:wp14="http://schemas.microsoft.com/office/word/2010/wordml" w:rsidP="34AEE09C" wp14:paraId="23FE6A7C" wp14:textId="052ED57C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Mollison, Bill &amp; Slay, Reny.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Permaculture One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Corgi Books, 1978.</w:t>
      </w:r>
    </w:p>
    <w:p xmlns:wp14="http://schemas.microsoft.com/office/word/2010/wordml" w:rsidP="34AEE09C" wp14:paraId="7359F07C" wp14:textId="2C98A8D4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Mollison, Bill.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The Permaculture Book of Ferment and Human Nutrition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Tagari, 1993.</w:t>
      </w:r>
    </w:p>
    <w:p xmlns:wp14="http://schemas.microsoft.com/office/word/2010/wordml" w:rsidP="34AEE09C" wp14:paraId="5461D0B3" wp14:textId="3FE6491F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Mollison, Bill.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Introduction à la Permaculture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Éditions Passerelle Eco (version francophone).</w:t>
      </w:r>
    </w:p>
    <w:p xmlns:wp14="http://schemas.microsoft.com/office/word/2010/wordml" w:rsidP="34AEE09C" wp14:paraId="26735B3A" wp14:textId="0F1AE271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Holmgren, David &amp; Mollison, Bill.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Permaculture 1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(édition française).</w:t>
      </w:r>
    </w:p>
    <w:p xmlns:wp14="http://schemas.microsoft.com/office/word/2010/wordml" w:rsidP="34AEE09C" wp14:paraId="2396234D" wp14:textId="1894880A">
      <w:pPr>
        <w:spacing w:before="0" w:beforeAutospacing="off" w:after="0" w:afterAutospacing="off" w:line="300" w:lineRule="auto"/>
      </w:pPr>
    </w:p>
    <w:p xmlns:wp14="http://schemas.microsoft.com/office/word/2010/wordml" w:rsidP="34AEE09C" wp14:paraId="7E907209" wp14:textId="33C6EFBA">
      <w:pPr>
        <w:pStyle w:val="Heading2"/>
        <w:spacing w:before="261" w:beforeAutospacing="off" w:after="261" w:afterAutospacing="off" w:line="300" w:lineRule="auto"/>
      </w:pPr>
      <w:r w:rsidRPr="34AEE09C" w:rsidR="3A297D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David Holmgren</w:t>
      </w:r>
    </w:p>
    <w:p xmlns:wp14="http://schemas.microsoft.com/office/word/2010/wordml" w:rsidP="34AEE09C" wp14:paraId="5B272070" wp14:textId="6173F99A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Holmgren, David.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RetroSuburbia: The Downshifter’s Guide to a Resilient Future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Melliodora Publishing, 2018.</w:t>
      </w:r>
    </w:p>
    <w:p xmlns:wp14="http://schemas.microsoft.com/office/word/2010/wordml" w:rsidP="34AEE09C" wp14:paraId="07979794" wp14:textId="61E30256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Holmgren, David.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Permaculture : Principes et pistes d’action pour un mode de vie soutenable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Passerelle Eco, traduction française.</w:t>
      </w:r>
    </w:p>
    <w:p xmlns:wp14="http://schemas.microsoft.com/office/word/2010/wordml" w:rsidP="34AEE09C" wp14:paraId="4D6F7975" wp14:textId="77979397">
      <w:pPr>
        <w:spacing w:before="0" w:beforeAutospacing="off" w:after="0" w:afterAutospacing="off" w:line="300" w:lineRule="auto"/>
      </w:pPr>
    </w:p>
    <w:p xmlns:wp14="http://schemas.microsoft.com/office/word/2010/wordml" w:rsidP="34AEE09C" wp14:paraId="7C7E8C9C" wp14:textId="506C04A6">
      <w:pPr>
        <w:pStyle w:val="Heading2"/>
      </w:pPr>
      <w:r w:rsidRPr="34AEE09C" w:rsidR="3A297D5D">
        <w:rPr>
          <w:noProof w:val="0"/>
          <w:lang w:val="fr-FR"/>
        </w:rPr>
        <w:t>II. Agroécologie &amp; Sols vivants</w:t>
      </w:r>
    </w:p>
    <w:p xmlns:wp14="http://schemas.microsoft.com/office/word/2010/wordml" w:rsidP="34AEE09C" wp14:paraId="5F6FC6B6" wp14:textId="0300A15A">
      <w:pPr>
        <w:pStyle w:val="Heading2"/>
        <w:spacing w:before="261" w:beforeAutospacing="off" w:after="261" w:afterAutospacing="off" w:line="300" w:lineRule="auto"/>
      </w:pPr>
      <w:r w:rsidRPr="34AEE09C" w:rsidR="3A297D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Classiques internationaux</w:t>
      </w:r>
    </w:p>
    <w:p xmlns:wp14="http://schemas.microsoft.com/office/word/2010/wordml" w:rsidP="34AEE09C" wp14:paraId="10200713" wp14:textId="033A9CE8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Fukuoka, Masanobu.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La Révolution d’un seul brin de paille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Actes Sud, 2005.</w:t>
      </w:r>
    </w:p>
    <w:p xmlns:wp14="http://schemas.microsoft.com/office/word/2010/wordml" w:rsidP="34AEE09C" wp14:paraId="46F66625" wp14:textId="664F6FA8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Fukuoka, Masanobu.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Semer dans le désert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Actes Sud, 2017.</w:t>
      </w:r>
    </w:p>
    <w:p xmlns:wp14="http://schemas.microsoft.com/office/word/2010/wordml" w:rsidP="34AEE09C" wp14:paraId="3E022685" wp14:textId="0F413D03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Boucher / Fortier, Jean‑Martin.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Le Jardinier‑Maraîcher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Écosociété, 2012.</w:t>
      </w:r>
    </w:p>
    <w:p xmlns:wp14="http://schemas.microsoft.com/office/word/2010/wordml" w:rsidP="34AEE09C" wp14:paraId="7CE26A6E" wp14:textId="1FC22F78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Fortier, Jean‑Martin.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The Market Gardener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New Society Publishers, 2014.</w:t>
      </w:r>
    </w:p>
    <w:p xmlns:wp14="http://schemas.microsoft.com/office/word/2010/wordml" w:rsidP="34AEE09C" wp14:paraId="4B06933A" wp14:textId="5EE4BA78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Howard, Sir Albert.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An Agricultural Testament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Oxford University Press, 1940.</w:t>
      </w:r>
    </w:p>
    <w:p xmlns:wp14="http://schemas.microsoft.com/office/word/2010/wordml" w:rsidP="34AEE09C" wp14:paraId="2BE681E0" wp14:textId="5141E50A">
      <w:pPr>
        <w:pStyle w:val="Heading2"/>
        <w:spacing w:before="261" w:beforeAutospacing="off" w:after="261" w:afterAutospacing="off" w:line="300" w:lineRule="auto"/>
      </w:pPr>
      <w:r w:rsidRPr="34AEE09C" w:rsidR="3A297D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fr-FR"/>
        </w:rPr>
        <w:t>Auteurs francophones influents</w:t>
      </w:r>
    </w:p>
    <w:p xmlns:wp14="http://schemas.microsoft.com/office/word/2010/wordml" w:rsidP="34AEE09C" wp14:paraId="60E59EEC" wp14:textId="391F59DF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Bourguignon, Claude &amp; Lydia.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Le Sol, la Terre et les Champs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Éditions Sang de la Terre.</w:t>
      </w:r>
    </w:p>
    <w:p xmlns:wp14="http://schemas.microsoft.com/office/word/2010/wordml" w:rsidP="34AEE09C" wp14:paraId="61F99933" wp14:textId="1501FC0B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Bourguignon, Claude &amp; Lydia.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La Vie du Sol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Éditions Sang de la Terre.</w:t>
      </w:r>
    </w:p>
    <w:p xmlns:wp14="http://schemas.microsoft.com/office/word/2010/wordml" w:rsidP="34AEE09C" wp14:paraId="630E61CF" wp14:textId="0FFCCF12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Soltner, Daniel.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Les Sols : Structure, Fertilité, Vie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Sciences du Sol (FR).</w:t>
      </w:r>
    </w:p>
    <w:p xmlns:wp14="http://schemas.microsoft.com/office/word/2010/wordml" w:rsidP="34AEE09C" wp14:paraId="770EAFAF" wp14:textId="76B7E124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Soltner, Daniel.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Les Bases d’une Agriculture Durable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73E2E3A8" wp14:textId="25392A21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Sansonetti, Jean‑Pierre.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Traité de Lombricompostage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627FF49E" wp14:textId="5EA8A677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Ridolfi, Giovanni.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Le Potager du Paresseux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Ulmer.</w:t>
      </w:r>
    </w:p>
    <w:p xmlns:wp14="http://schemas.microsoft.com/office/word/2010/wordml" w:rsidP="34AEE09C" wp14:paraId="71C9409B" wp14:textId="3D5C70DA">
      <w:pPr>
        <w:spacing w:before="0" w:beforeAutospacing="off" w:after="0" w:afterAutospacing="off" w:line="300" w:lineRule="auto"/>
      </w:pPr>
    </w:p>
    <w:p xmlns:wp14="http://schemas.microsoft.com/office/word/2010/wordml" w:rsidP="34AEE09C" wp14:paraId="3CE05C12" wp14:textId="05F5BAFF">
      <w:pPr>
        <w:pStyle w:val="Heading2"/>
      </w:pPr>
      <w:r w:rsidRPr="34AEE09C" w:rsidR="3A297D5D">
        <w:rPr>
          <w:noProof w:val="0"/>
          <w:lang w:val="fr-FR"/>
        </w:rPr>
        <w:t>III. Permaculture appliquée &amp; design écologique</w:t>
      </w:r>
    </w:p>
    <w:p xmlns:wp14="http://schemas.microsoft.com/office/word/2010/wordml" w:rsidP="34AEE09C" wp14:paraId="6E422AA8" wp14:textId="6DBAADE2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Hemenway, Toby.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Gaia’s Garden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Chelsea Green, 2001.</w:t>
      </w:r>
    </w:p>
    <w:p xmlns:wp14="http://schemas.microsoft.com/office/word/2010/wordml" w:rsidP="34AEE09C" wp14:paraId="275A6ED4" wp14:textId="7C0C7A0C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Shepard, Mark.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Restoration Agriculture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Acres USA, 2013.</w:t>
      </w:r>
    </w:p>
    <w:p xmlns:wp14="http://schemas.microsoft.com/office/word/2010/wordml" w:rsidP="34AEE09C" wp14:paraId="7FF68E93" wp14:textId="62D3E925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Jacke, Dave &amp; Toensmeier, Eric.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Edible Forest Gardens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Chelsea Green, 2005.</w:t>
      </w:r>
    </w:p>
    <w:p xmlns:wp14="http://schemas.microsoft.com/office/word/2010/wordml" w:rsidP="34AEE09C" wp14:paraId="4F727D2D" wp14:textId="6393F532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Toensmeier, Eric.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The Carbon Farming Solution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Chelsea Green, 2016.</w:t>
      </w:r>
    </w:p>
    <w:p xmlns:wp14="http://schemas.microsoft.com/office/word/2010/wordml" w:rsidP="34AEE09C" wp14:paraId="6331CCD8" wp14:textId="42F03465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Crawford, Martin.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Creating a Forest Garden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Green Books, 2010.</w:t>
      </w:r>
    </w:p>
    <w:p xmlns:wp14="http://schemas.microsoft.com/office/word/2010/wordml" w:rsidP="34AEE09C" wp14:paraId="5A33822F" wp14:textId="1B9206A4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Crawford, Martin.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How to Grow Perennial Vegetables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2012.</w:t>
      </w:r>
    </w:p>
    <w:p xmlns:wp14="http://schemas.microsoft.com/office/word/2010/wordml" w:rsidP="34AEE09C" wp14:paraId="11AF7289" wp14:textId="1BD223D5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Lawton, Geoff.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The Permaculture Research Institute Papers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PRI.</w:t>
      </w:r>
    </w:p>
    <w:p xmlns:wp14="http://schemas.microsoft.com/office/word/2010/wordml" w:rsidP="34AEE09C" wp14:paraId="3C69DD93" wp14:textId="1CA6981B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Blin, Damien Dekarz.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La Permaculture au Jardin Mois par Mois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Terran.</w:t>
      </w:r>
    </w:p>
    <w:p xmlns:wp14="http://schemas.microsoft.com/office/word/2010/wordml" w:rsidP="34AEE09C" wp14:paraId="57D0A4E1" wp14:textId="24F09949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Dekarz, Damien.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La Résilience Alimentaire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Terran.</w:t>
      </w:r>
    </w:p>
    <w:p xmlns:wp14="http://schemas.microsoft.com/office/word/2010/wordml" w:rsidP="34AEE09C" wp14:paraId="065282F0" wp14:textId="0FD984F1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Marie, Perrine &amp; Charles Hervé-Gruyer.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Permaculture : Guérir la Terre, Nourrir les Hommes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Actes Sud.</w:t>
      </w:r>
    </w:p>
    <w:p xmlns:wp14="http://schemas.microsoft.com/office/word/2010/wordml" w:rsidP="34AEE09C" wp14:paraId="1BD6E6CB" wp14:textId="7F049131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Hervé-Gruyer, Charles.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La Permaculture – Les 12 Principes de Conception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Actes Sud.</w:t>
      </w:r>
    </w:p>
    <w:p xmlns:wp14="http://schemas.microsoft.com/office/word/2010/wordml" w:rsidP="34AEE09C" wp14:paraId="48B2CE94" wp14:textId="7796FE1F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Hervé-Gruyer, Ferme du Bec Hellouin.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Vivre avec la Terre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Actes Sud (3 volumes).</w:t>
      </w:r>
    </w:p>
    <w:p xmlns:wp14="http://schemas.microsoft.com/office/word/2010/wordml" w:rsidP="34AEE09C" wp14:paraId="4F7C5564" wp14:textId="1357208B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Rabhi, Pierre.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Vers la Sobriété Heureuse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Actes Sud.</w:t>
      </w:r>
    </w:p>
    <w:p xmlns:wp14="http://schemas.microsoft.com/office/word/2010/wordml" w:rsidP="34AEE09C" wp14:paraId="179159E9" wp14:textId="70099DC5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Rabhi, Pierre.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Du Sahara aux Cévennes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26B88D13" wp14:textId="02A56598">
      <w:pPr>
        <w:spacing w:before="0" w:beforeAutospacing="off" w:after="0" w:afterAutospacing="off" w:line="300" w:lineRule="auto"/>
      </w:pPr>
    </w:p>
    <w:p xmlns:wp14="http://schemas.microsoft.com/office/word/2010/wordml" w:rsidP="34AEE09C" wp14:paraId="078B1E7C" wp14:textId="00107536">
      <w:pPr>
        <w:pStyle w:val="Heading2"/>
      </w:pPr>
      <w:r w:rsidRPr="34AEE09C" w:rsidR="3A297D5D">
        <w:rPr>
          <w:noProof w:val="0"/>
          <w:lang w:val="fr-FR"/>
        </w:rPr>
        <w:t>IV. Transition, écologie &amp; résilience</w:t>
      </w:r>
    </w:p>
    <w:p xmlns:wp14="http://schemas.microsoft.com/office/word/2010/wordml" w:rsidP="34AEE09C" wp14:paraId="3B54E575" wp14:textId="0B1C5CEB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Odum, Howard T.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Environment, Power, and Society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40B817E1" wp14:textId="43962DF4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Leopold, Aldo.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A Sand County Almanac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406FC9AC" wp14:textId="5CE676E8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Hopkins, Rob.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The Transition Handbook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7DFA860E" wp14:textId="10763BFD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Heinberg, Richard.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The End of Growth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2E301BF7" wp14:textId="49E129B2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Servigne, Pablo &amp; Stevens, Raphaël.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Comment tout peut s’effondrer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Seuil.</w:t>
      </w:r>
    </w:p>
    <w:p xmlns:wp14="http://schemas.microsoft.com/office/word/2010/wordml" w:rsidP="34AEE09C" wp14:paraId="69500E0E" wp14:textId="02FCA916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Servigne, Pablo et al.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Une autre fin du monde est possible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1D64A332" wp14:textId="2A125EA8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Diamond, Jared.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Effondrement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Gallimard (traduction).</w:t>
      </w:r>
    </w:p>
    <w:p xmlns:wp14="http://schemas.microsoft.com/office/word/2010/wordml" w:rsidP="34AEE09C" wp14:paraId="7792C861" wp14:textId="4105B08A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Tordjman, Hervé.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La Résilience : se préparer aux bouleversements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328443AC" wp14:textId="282D664D">
      <w:pPr>
        <w:spacing w:before="0" w:beforeAutospacing="off" w:after="0" w:afterAutospacing="off" w:line="300" w:lineRule="auto"/>
      </w:pPr>
    </w:p>
    <w:p xmlns:wp14="http://schemas.microsoft.com/office/word/2010/wordml" w:rsidP="34AEE09C" wp14:paraId="652338A1" wp14:textId="3DA603FB">
      <w:pPr>
        <w:pStyle w:val="Heading2"/>
      </w:pPr>
      <w:r w:rsidRPr="34AEE09C" w:rsidR="3A297D5D">
        <w:rPr>
          <w:noProof w:val="0"/>
          <w:lang w:val="fr-FR"/>
        </w:rPr>
        <w:t>V. Thèmes spécialisés : eau, agroforesterie, élevages, aquaponie, BSF</w:t>
      </w:r>
    </w:p>
    <w:p xmlns:wp14="http://schemas.microsoft.com/office/word/2010/wordml" w:rsidP="34AEE09C" wp14:paraId="0DEF3AB1" wp14:textId="1491B97C">
      <w:pPr>
        <w:pStyle w:val="Heading3"/>
        <w:spacing w:before="246" w:beforeAutospacing="off" w:after="246" w:afterAutospacing="off" w:line="300" w:lineRule="auto"/>
      </w:pPr>
      <w:r w:rsidRPr="34AEE09C" w:rsidR="3A297D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fr-FR"/>
        </w:rPr>
        <w:t>Eau &amp; hydrologie</w:t>
      </w:r>
    </w:p>
    <w:p xmlns:wp14="http://schemas.microsoft.com/office/word/2010/wordml" w:rsidP="34AEE09C" wp14:paraId="146A9AF6" wp14:textId="2BC12CD2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Yeomans, P.A.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Water for Every Farm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30F359A0" wp14:textId="52314CD4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Mollison, Bill.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Rainwater Harvesting and Earthworks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20FF5BB2" wp14:textId="61E78115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André, Michel.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L’Eau et les Bassins de Réserve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1610E2F1" wp14:textId="3AA8A541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Permaculture Design Course — Notes francophones associées (trad.).</w:t>
      </w:r>
    </w:p>
    <w:p xmlns:wp14="http://schemas.microsoft.com/office/word/2010/wordml" w:rsidP="34AEE09C" wp14:paraId="79863AD7" wp14:textId="40A3164B">
      <w:pPr>
        <w:pStyle w:val="Heading3"/>
        <w:spacing w:before="246" w:beforeAutospacing="off" w:after="246" w:afterAutospacing="off" w:line="300" w:lineRule="auto"/>
      </w:pPr>
      <w:r w:rsidRPr="34AEE09C" w:rsidR="3A297D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fr-FR"/>
        </w:rPr>
        <w:t>Agroforesterie</w:t>
      </w:r>
    </w:p>
    <w:p xmlns:wp14="http://schemas.microsoft.com/office/word/2010/wordml" w:rsidP="34AEE09C" wp14:paraId="35FF2CDD" wp14:textId="753E7373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Nair, P.K.R.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An Introduction to Agroforestry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57A9BBA3" wp14:textId="35EB91D1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Dupraz, Christian.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Agroforesterie : des Arbres et des Cultures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France Agricole.</w:t>
      </w:r>
    </w:p>
    <w:p xmlns:wp14="http://schemas.microsoft.com/office/word/2010/wordml" w:rsidP="34AEE09C" wp14:paraId="62D72C2E" wp14:textId="647E8205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Torquebiau, Emmanuel.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L’Agroforesterie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Editions Quae.</w:t>
      </w:r>
    </w:p>
    <w:p xmlns:wp14="http://schemas.microsoft.com/office/word/2010/wordml" w:rsidP="34AEE09C" wp14:paraId="21A11640" wp14:textId="747E43A5">
      <w:pPr>
        <w:pStyle w:val="Heading3"/>
        <w:spacing w:before="246" w:beforeAutospacing="off" w:after="246" w:afterAutospacing="off" w:line="300" w:lineRule="auto"/>
      </w:pPr>
      <w:r w:rsidRPr="34AEE09C" w:rsidR="3A297D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fr-FR"/>
        </w:rPr>
        <w:t>Élevages &amp; animaux</w:t>
      </w:r>
    </w:p>
    <w:p xmlns:wp14="http://schemas.microsoft.com/office/word/2010/wordml" w:rsidP="34AEE09C" wp14:paraId="4F548C64" wp14:textId="380BCB7C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Salatin, Joel.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You Can Farm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1F0348AA" wp14:textId="2A11385F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Salatin, Joel.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Pastured Poultry Profits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52904033" wp14:textId="6995D2D5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Hanky, Y.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L’Élevage des Poules en Permaculture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Terre Vivante.</w:t>
      </w:r>
    </w:p>
    <w:p xmlns:wp14="http://schemas.microsoft.com/office/word/2010/wordml" w:rsidP="34AEE09C" wp14:paraId="07D82A94" wp14:textId="75871795">
      <w:pPr>
        <w:pStyle w:val="Heading3"/>
        <w:spacing w:before="246" w:beforeAutospacing="off" w:after="246" w:afterAutospacing="off" w:line="300" w:lineRule="auto"/>
      </w:pPr>
      <w:r w:rsidRPr="34AEE09C" w:rsidR="3A297D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fr-FR"/>
        </w:rPr>
        <w:t>Aquaponie</w:t>
      </w:r>
    </w:p>
    <w:p xmlns:wp14="http://schemas.microsoft.com/office/word/2010/wordml" w:rsidP="34AEE09C" wp14:paraId="5ED41F73" wp14:textId="10434DE9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Rakocy, James.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Aquaponics: Integrating Fish and Plant Culture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0C3D9FBA" wp14:textId="46C5B952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FAO.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Small-Scale Aquaponic Food Production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2014.</w:t>
      </w:r>
    </w:p>
    <w:p xmlns:wp14="http://schemas.microsoft.com/office/word/2010/wordml" w:rsidP="34AEE09C" wp14:paraId="251E760A" wp14:textId="563F00CD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Autier, Yohan.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Aquaponie : Cultiver Poissons et Plantes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Rustica.</w:t>
      </w:r>
    </w:p>
    <w:p xmlns:wp14="http://schemas.microsoft.com/office/word/2010/wordml" w:rsidP="34AEE09C" wp14:paraId="40A90170" wp14:textId="6D58A564">
      <w:pPr>
        <w:pStyle w:val="Heading3"/>
        <w:spacing w:before="246" w:beforeAutospacing="off" w:after="246" w:afterAutospacing="off" w:line="300" w:lineRule="auto"/>
      </w:pPr>
      <w:r w:rsidRPr="34AEE09C" w:rsidR="3A297D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fr-FR"/>
        </w:rPr>
        <w:t>Mouche Soldat Noire &amp; bioconversion</w:t>
      </w:r>
    </w:p>
    <w:p xmlns:wp14="http://schemas.microsoft.com/office/word/2010/wordml" w:rsidP="34AEE09C" wp14:paraId="6DE75ED4" wp14:textId="5C9F0600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Dortmans, Bram.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Black Soldier Fly Biowaste Processing – A Complete Guide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23E40763" wp14:textId="1CC9EA09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Terran Éditions.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BSF et Compost : Manuel de Production Protéique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 (FR)</w:t>
      </w:r>
    </w:p>
    <w:p xmlns:wp14="http://schemas.microsoft.com/office/word/2010/wordml" w:rsidP="34AEE09C" wp14:paraId="7D981B64" wp14:textId="2A246368">
      <w:pPr>
        <w:spacing w:before="0" w:beforeAutospacing="off" w:after="0" w:afterAutospacing="off" w:line="300" w:lineRule="auto"/>
      </w:pPr>
    </w:p>
    <w:p xmlns:wp14="http://schemas.microsoft.com/office/word/2010/wordml" w:rsidP="34AEE09C" wp14:paraId="3EFF4060" wp14:textId="7ECD2D94">
      <w:pPr>
        <w:pStyle w:val="Heading2"/>
      </w:pPr>
      <w:r w:rsidRPr="34AEE09C" w:rsidR="3A297D5D">
        <w:rPr>
          <w:noProof w:val="0"/>
          <w:lang w:val="fr-FR"/>
        </w:rPr>
        <w:t xml:space="preserve">VI. Sources scientifiques &amp; institutionnelles </w:t>
      </w:r>
    </w:p>
    <w:p xmlns:wp14="http://schemas.microsoft.com/office/word/2010/wordml" w:rsidP="34AEE09C" wp14:paraId="0D8A3593" wp14:textId="3D859209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INRAE – Ressources sur les sols et l’agroécologie</w:t>
      </w:r>
    </w:p>
    <w:p xmlns:wp14="http://schemas.microsoft.com/office/word/2010/wordml" w:rsidP="34AEE09C" wp14:paraId="17FBB386" wp14:textId="391A992E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CIRAD – Agriculture tropicale</w:t>
      </w:r>
    </w:p>
    <w:p xmlns:wp14="http://schemas.microsoft.com/office/word/2010/wordml" w:rsidP="34AEE09C" wp14:paraId="623872B4" wp14:textId="6E7B284B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CNRS – Écologie et biodiversité</w:t>
      </w:r>
    </w:p>
    <w:p xmlns:wp14="http://schemas.microsoft.com/office/word/2010/wordml" w:rsidP="34AEE09C" wp14:paraId="4AC64C23" wp14:textId="06B79E9A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AFAHC – Association Française d’Agroforesterie</w:t>
      </w:r>
    </w:p>
    <w:p xmlns:wp14="http://schemas.microsoft.com/office/word/2010/wordml" w:rsidP="34AEE09C" wp14:paraId="6924711D" wp14:textId="2587EBE1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FAO – Conservation of Natural Resources</w:t>
      </w:r>
    </w:p>
    <w:p xmlns:wp14="http://schemas.microsoft.com/office/word/2010/wordml" w:rsidP="34AEE09C" wp14:paraId="1A8A65EF" wp14:textId="26585659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CGIAR – Agriculture et climat</w:t>
      </w:r>
    </w:p>
    <w:p xmlns:wp14="http://schemas.microsoft.com/office/word/2010/wordml" w:rsidP="34AEE09C" wp14:paraId="2B63898C" wp14:textId="72AEE8BB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Soil Food Web School – Dr. Elaine Ingham</w:t>
      </w:r>
    </w:p>
    <w:p xmlns:wp14="http://schemas.microsoft.com/office/word/2010/wordml" w:rsidP="34AEE09C" wp14:paraId="09EEDE0D" wp14:textId="2561E007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Permaculture Research Institute (PRI)</w:t>
      </w:r>
    </w:p>
    <w:p xmlns:wp14="http://schemas.microsoft.com/office/word/2010/wordml" w:rsidP="34AEE09C" wp14:paraId="2B70032D" wp14:textId="053B5EFF">
      <w:pPr>
        <w:spacing w:before="0" w:beforeAutospacing="off" w:after="0" w:afterAutospacing="off" w:line="300" w:lineRule="auto"/>
      </w:pPr>
    </w:p>
    <w:p xmlns:wp14="http://schemas.microsoft.com/office/word/2010/wordml" w:rsidP="34AEE09C" wp14:paraId="394A42AC" wp14:textId="61A8AB66">
      <w:pPr>
        <w:pStyle w:val="Heading2"/>
      </w:pPr>
      <w:r w:rsidRPr="34AEE09C" w:rsidR="3A297D5D">
        <w:rPr>
          <w:noProof w:val="0"/>
          <w:lang w:val="fr-FR"/>
        </w:rPr>
        <w:t>VII. Revues scientifiques</w:t>
      </w:r>
    </w:p>
    <w:p xmlns:wp14="http://schemas.microsoft.com/office/word/2010/wordml" w:rsidP="34AEE09C" wp14:paraId="4E087A23" wp14:textId="6FD66415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Agriculture, Ecosystems &amp; Environment</w:t>
      </w:r>
    </w:p>
    <w:p xmlns:wp14="http://schemas.microsoft.com/office/word/2010/wordml" w:rsidP="34AEE09C" wp14:paraId="0565AA19" wp14:textId="6B2DCE67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Soil Biology &amp; Biochemistry</w:t>
      </w:r>
    </w:p>
    <w:p xmlns:wp14="http://schemas.microsoft.com/office/word/2010/wordml" w:rsidP="34AEE09C" wp14:paraId="50A3277C" wp14:textId="31271821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Agroforestry Systems</w:t>
      </w:r>
    </w:p>
    <w:p xmlns:wp14="http://schemas.microsoft.com/office/word/2010/wordml" w:rsidP="34AEE09C" wp14:paraId="476F1908" wp14:textId="1A263934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Ecological Engineering</w:t>
      </w:r>
    </w:p>
    <w:p xmlns:wp14="http://schemas.microsoft.com/office/word/2010/wordml" w:rsidP="34AEE09C" wp14:paraId="133122BB" wp14:textId="31E48F95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Environmental Research Letters</w:t>
      </w:r>
    </w:p>
    <w:p xmlns:wp14="http://schemas.microsoft.com/office/word/2010/wordml" w:rsidP="34AEE09C" wp14:paraId="6120DBEF" wp14:textId="517748C9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Nature Sustainability</w:t>
      </w:r>
    </w:p>
    <w:p xmlns:wp14="http://schemas.microsoft.com/office/word/2010/wordml" w:rsidP="34AEE09C" wp14:paraId="538E8421" wp14:textId="0C43791A">
      <w:pPr>
        <w:spacing w:before="0" w:beforeAutospacing="off" w:after="0" w:afterAutospacing="off" w:line="300" w:lineRule="auto"/>
      </w:pPr>
    </w:p>
    <w:p xmlns:wp14="http://schemas.microsoft.com/office/word/2010/wordml" w:rsidP="34AEE09C" wp14:paraId="53EE079F" wp14:textId="4ACC6E54">
      <w:pPr>
        <w:pStyle w:val="Heading2"/>
      </w:pPr>
      <w:r w:rsidRPr="34AEE09C" w:rsidR="3A297D5D">
        <w:rPr>
          <w:noProof w:val="0"/>
          <w:lang w:val="fr-FR"/>
        </w:rPr>
        <w:t>VIII. Ressources numériques</w:t>
      </w:r>
    </w:p>
    <w:p xmlns:wp14="http://schemas.microsoft.com/office/word/2010/wordml" w:rsidP="34AEE09C" wp14:paraId="2DE1C1D3" wp14:textId="4C26B1B9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Passerelle Éco — Permaculture et écologie pratique</w:t>
      </w:r>
    </w:p>
    <w:p xmlns:wp14="http://schemas.microsoft.com/office/word/2010/wordml" w:rsidP="34AEE09C" wp14:paraId="35DA2634" wp14:textId="051CF31E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Ferme du Bec Hellouin — Ressources de recherche</w:t>
      </w:r>
    </w:p>
    <w:p xmlns:wp14="http://schemas.microsoft.com/office/word/2010/wordml" w:rsidP="34AEE09C" wp14:paraId="1246E877" wp14:textId="312C828B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Terre Vivante — Guides pratiques en français</w:t>
      </w:r>
    </w:p>
    <w:p xmlns:wp14="http://schemas.microsoft.com/office/word/2010/wordml" w:rsidP="34AEE09C" wp14:paraId="1078B225" wp14:textId="37D7FB7B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Permaculture Research Institute</w:t>
      </w:r>
    </w:p>
    <w:p xmlns:wp14="http://schemas.microsoft.com/office/word/2010/wordml" w:rsidP="34AEE09C" wp14:paraId="2FAB0554" wp14:textId="11C9E228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Oregon State University Permaculture Program</w:t>
      </w:r>
    </w:p>
    <w:p xmlns:wp14="http://schemas.microsoft.com/office/word/2010/wordml" w:rsidP="34AEE09C" wp14:paraId="220CF4CC" wp14:textId="09B90C64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FAO Agroecology Hub</w:t>
      </w:r>
    </w:p>
    <w:p xmlns:wp14="http://schemas.microsoft.com/office/word/2010/wordml" w:rsidP="34AEE09C" wp14:paraId="3A406CF8" wp14:textId="3E63740B">
      <w:pPr>
        <w:spacing w:before="0" w:beforeAutospacing="off" w:after="0" w:afterAutospacing="off" w:line="300" w:lineRule="auto"/>
      </w:pPr>
    </w:p>
    <w:p xmlns:wp14="http://schemas.microsoft.com/office/word/2010/wordml" w:rsidP="34AEE09C" wp14:paraId="3D3BADA7" wp14:textId="42ECBE7B">
      <w:pPr>
        <w:pStyle w:val="Heading2"/>
      </w:pPr>
      <w:r w:rsidRPr="34AEE09C" w:rsidR="3A297D5D">
        <w:rPr>
          <w:noProof w:val="0"/>
          <w:lang w:val="fr-FR"/>
        </w:rPr>
        <w:t>IX. Inspirations philosophiques et écologiques</w:t>
      </w:r>
    </w:p>
    <w:p xmlns:wp14="http://schemas.microsoft.com/office/word/2010/wordml" w:rsidP="34AEE09C" wp14:paraId="46A863E3" wp14:textId="2C070B6A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Rabhi, Pierre.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Manifeste pour la Terre et l’Humanisme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407EA508" wp14:textId="096F0A89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François Terrasson.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La Peur de la Nature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61D6968D" wp14:textId="48683679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Baptiste Morizot.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Manières d’Être Vivant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7D9A5A37" wp14:textId="23F4BF41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Thoreau, Henry David.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Walden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24694BCF" wp14:textId="3CF6654C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Kimmerer, Robin Wall.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Braiding Sweetgrass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2F2F11C0" wp14:textId="10B34CF9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Illich, Ivan.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La Convivialité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:rsidP="34AEE09C" wp14:paraId="7C2E94C0" wp14:textId="3910E5E9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Shepard, Paul. </w:t>
      </w:r>
      <w:r w:rsidRPr="34AEE09C" w:rsidR="3A297D5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fr-FR"/>
        </w:rPr>
        <w:t>The Tender Carnivore and the Sacred Game</w:t>
      </w:r>
      <w:r w:rsidRPr="34AEE09C" w:rsidR="3A297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.</w:t>
      </w:r>
    </w:p>
    <w:p xmlns:wp14="http://schemas.microsoft.com/office/word/2010/wordml" wp14:paraId="3BFEFB25" wp14:textId="40F0C4D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63f8f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3492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4106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dc9a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2eb9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8ad5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915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d964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d33f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57b8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2d00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ef50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896a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32ee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ce9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147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603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6d65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d68c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1e0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c55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b8e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370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a0b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bae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8a7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a68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f3b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c95f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2abc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da0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708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06f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324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532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fc3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1f3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28f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c50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7d2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23d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3ae2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0A402C"/>
    <w:rsid w:val="0DFD58C3"/>
    <w:rsid w:val="11F1D8CF"/>
    <w:rsid w:val="16F214F1"/>
    <w:rsid w:val="18D082FB"/>
    <w:rsid w:val="1E45B309"/>
    <w:rsid w:val="1E760C85"/>
    <w:rsid w:val="2007619E"/>
    <w:rsid w:val="280A402C"/>
    <w:rsid w:val="28833358"/>
    <w:rsid w:val="34AEE09C"/>
    <w:rsid w:val="35F0F209"/>
    <w:rsid w:val="3A297D5D"/>
    <w:rsid w:val="49B21FE6"/>
    <w:rsid w:val="4EB702A5"/>
    <w:rsid w:val="4EE7CA06"/>
    <w:rsid w:val="57407ADE"/>
    <w:rsid w:val="5B6F1B5E"/>
    <w:rsid w:val="5B7973B0"/>
    <w:rsid w:val="6F1D3238"/>
    <w:rsid w:val="6F513888"/>
    <w:rsid w:val="6F7DC797"/>
    <w:rsid w:val="7ABB2BC5"/>
    <w:rsid w:val="7EA255B7"/>
    <w:rsid w:val="7FF6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402C"/>
  <w15:chartTrackingRefBased/>
  <w15:docId w15:val="{DEF3AE52-6DB6-40FC-8F78-79DFEC22FE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AEE0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AEE0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4AEE09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4AEE0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5facde8aec49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2026-03-19T02:45:32.6218165Z</dcterms:created>
  <dcterms:modified xsi:type="dcterms:W3CDTF">2026-03-19T03:08:25.3551045Z</dcterms:modified>
  <dc:creator>jean-philippe Heurteux</dc:creator>
  <lastModifiedBy>jean-philippe Heurteux</lastModifiedBy>
</coreProperties>
</file>