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63D9F1C7">
      <w:r w:rsidR="4F14474E">
        <w:rPr/>
        <w:t xml:space="preserve">Electricité a l’hacienda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84942C"/>
    <w:rsid w:val="0A84942C"/>
    <w:rsid w:val="4F14474E"/>
    <w:rsid w:val="5255F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0DEA7"/>
  <w15:chartTrackingRefBased/>
  <w15:docId w15:val="{8BE7FF43-E3F2-4159-9738-0CF92B893C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ystem-u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2026-03-27T17:02:35.4135089Z</dcterms:created>
  <dcterms:modified xsi:type="dcterms:W3CDTF">2026-03-27T17:03:13.5131069Z</dcterms:modified>
  <dc:creator>jean-philippe Heurteux</dc:creator>
  <lastModifiedBy>jean-philippe Heurteux</lastModifiedBy>
</coreProperties>
</file>