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B47A3" w:rsidR="006B47A3" w:rsidP="006B47A3" w:rsidRDefault="006B47A3" w14:paraId="1E57CA55" w14:textId="77777777">
      <w:pPr>
        <w:rPr>
          <w:b/>
          <w:bCs/>
        </w:rPr>
      </w:pPr>
      <w:r w:rsidRPr="006B47A3">
        <w:rPr>
          <w:b/>
          <w:bCs/>
        </w:rPr>
        <w:t>L'Écotourisme : Une Expérience Immersive au Cœur de la Ferme Circulaire</w:t>
      </w:r>
    </w:p>
    <w:p w:rsidRPr="006B47A3" w:rsidR="006B47A3" w:rsidP="006B47A3" w:rsidRDefault="006B47A3" w14:paraId="28F9DA73" w14:textId="77777777">
      <w:r w:rsidRPr="006B47A3">
        <w:t>L'Hacienda Esmeralda ne sera pas seulement un lieu de production, mais aussi une destination. En capitalisant sur le cadre exceptionnel de Popayán et le caractère innovant du projet, nous développerons un pôle écotouristique offrant hébergement et restauration. Cette activité permettra de :</w:t>
      </w:r>
    </w:p>
    <w:p w:rsidRPr="006B47A3" w:rsidR="006B47A3" w:rsidP="006B47A3" w:rsidRDefault="006B47A3" w14:paraId="143E30C4" w14:textId="77777777">
      <w:pPr>
        <w:numPr>
          <w:ilvl w:val="0"/>
          <w:numId w:val="1"/>
        </w:numPr>
      </w:pPr>
      <w:r w:rsidRPr="006B47A3">
        <w:rPr>
          <w:b/>
          <w:bCs/>
        </w:rPr>
        <w:t>Diversifier et augmenter les revenus</w:t>
      </w:r>
      <w:r w:rsidRPr="006B47A3">
        <w:t> avec des marges élevées.</w:t>
      </w:r>
    </w:p>
    <w:p w:rsidRPr="006B47A3" w:rsidR="006B47A3" w:rsidP="006B47A3" w:rsidRDefault="006B47A3" w14:paraId="30E19184" w14:textId="77777777">
      <w:pPr>
        <w:numPr>
          <w:ilvl w:val="0"/>
          <w:numId w:val="1"/>
        </w:numPr>
      </w:pPr>
      <w:r w:rsidRPr="006B47A3">
        <w:rPr>
          <w:b/>
          <w:bCs/>
        </w:rPr>
        <w:t>Créer un lien direct et émotionnel</w:t>
      </w:r>
      <w:r w:rsidRPr="006B47A3">
        <w:t> avec les consommateurs, renforçant la marque et la fidélisation.</w:t>
      </w:r>
    </w:p>
    <w:p w:rsidRPr="006B47A3" w:rsidR="006B47A3" w:rsidP="006B47A3" w:rsidRDefault="006B47A3" w14:paraId="58984546" w14:textId="77777777">
      <w:pPr>
        <w:numPr>
          <w:ilvl w:val="0"/>
          <w:numId w:val="1"/>
        </w:numPr>
      </w:pPr>
      <w:r w:rsidRPr="006B47A3">
        <w:rPr>
          <w:b/>
          <w:bCs/>
        </w:rPr>
        <w:t>Éduquer et sensibiliser</w:t>
      </w:r>
      <w:r w:rsidRPr="006B47A3">
        <w:t> le public aux principes de l'agriculture circulaire et durable.</w:t>
      </w:r>
    </w:p>
    <w:p w:rsidRPr="006B47A3" w:rsidR="006B47A3" w:rsidP="006B47A3" w:rsidRDefault="006B47A3" w14:paraId="64A683D7" w14:textId="77777777">
      <w:pPr>
        <w:numPr>
          <w:ilvl w:val="0"/>
          <w:numId w:val="1"/>
        </w:numPr>
      </w:pPr>
      <w:r w:rsidRPr="006B47A3">
        <w:rPr>
          <w:b/>
          <w:bCs/>
        </w:rPr>
        <w:t>Valoriser l'ensemble des productions</w:t>
      </w:r>
      <w:r w:rsidRPr="006B47A3">
        <w:t> de la ferme dans une expérience culinaire unique.</w:t>
      </w:r>
    </w:p>
    <w:p w:rsidRPr="006B47A3" w:rsidR="006B47A3" w:rsidP="006B47A3" w:rsidRDefault="006B47A3" w14:paraId="631CC125" w14:textId="7A0677E8">
      <w:pPr>
        <w:rPr>
          <w:b w:val="1"/>
          <w:bCs w:val="1"/>
        </w:rPr>
      </w:pPr>
      <w:r w:rsidRPr="36EA9BCA" w:rsidR="65CE4A06">
        <w:rPr>
          <w:b w:val="1"/>
          <w:bCs w:val="1"/>
        </w:rPr>
        <w:t xml:space="preserve">1. L'Hébergement : Des </w:t>
      </w:r>
      <w:r w:rsidRPr="36EA9BCA" w:rsidR="65CE4A06">
        <w:rPr>
          <w:b w:val="1"/>
          <w:bCs w:val="1"/>
        </w:rPr>
        <w:t>Éco-Lodges</w:t>
      </w:r>
      <w:r w:rsidRPr="36EA9BCA" w:rsidR="65CE4A06">
        <w:rPr>
          <w:b w:val="1"/>
          <w:bCs w:val="1"/>
        </w:rPr>
        <w:t xml:space="preserve"> au Cœur de la Nature</w:t>
      </w:r>
    </w:p>
    <w:p w:rsidRPr="006B47A3" w:rsidR="006B47A3" w:rsidP="006B47A3" w:rsidRDefault="006B47A3" w14:paraId="612A93D0" w14:textId="77777777">
      <w:r w:rsidRPr="006B47A3">
        <w:t>Nous construirons </w:t>
      </w:r>
      <w:r w:rsidRPr="006B47A3">
        <w:rPr>
          <w:b/>
          <w:bCs/>
        </w:rPr>
        <w:t xml:space="preserve">trois </w:t>
      </w:r>
      <w:proofErr w:type="spellStart"/>
      <w:r w:rsidRPr="006B47A3">
        <w:rPr>
          <w:b/>
          <w:bCs/>
        </w:rPr>
        <w:t>éco-lodges</w:t>
      </w:r>
      <w:proofErr w:type="spellEnd"/>
      <w:r w:rsidRPr="006B47A3">
        <w:t> indépendants, conçus selon les principes de l'architecture durable et bioclimatique.</w:t>
      </w:r>
    </w:p>
    <w:p w:rsidRPr="006B47A3" w:rsidR="006B47A3" w:rsidP="006B47A3" w:rsidRDefault="006B47A3" w14:paraId="39757791" w14:textId="77777777">
      <w:pPr>
        <w:numPr>
          <w:ilvl w:val="0"/>
          <w:numId w:val="2"/>
        </w:numPr>
      </w:pPr>
      <w:r w:rsidRPr="006B47A3">
        <w:rPr>
          <w:b/>
          <w:bCs/>
        </w:rPr>
        <w:t>Matériau Principal :</w:t>
      </w:r>
      <w:r w:rsidRPr="006B47A3">
        <w:t> La </w:t>
      </w:r>
      <w:proofErr w:type="spellStart"/>
      <w:r w:rsidRPr="006B47A3">
        <w:rPr>
          <w:b/>
          <w:bCs/>
        </w:rPr>
        <w:t>Guadua</w:t>
      </w:r>
      <w:proofErr w:type="spellEnd"/>
      <w:r w:rsidRPr="006B47A3">
        <w:rPr>
          <w:b/>
          <w:bCs/>
        </w:rPr>
        <w:t xml:space="preserve"> </w:t>
      </w:r>
      <w:proofErr w:type="spellStart"/>
      <w:r w:rsidRPr="006B47A3">
        <w:rPr>
          <w:b/>
          <w:bCs/>
        </w:rPr>
        <w:t>angustifolia</w:t>
      </w:r>
      <w:proofErr w:type="spellEnd"/>
      <w:r w:rsidRPr="006B47A3">
        <w:t> (bambou), ressource locale, renouvelable et emblématique de la région. Les lodges seront construits avec le bambou de l'hacienda, valorisant notre propre production.</w:t>
      </w:r>
    </w:p>
    <w:p w:rsidRPr="006B47A3" w:rsidR="006B47A3" w:rsidP="006B47A3" w:rsidRDefault="006B47A3" w14:paraId="6A78C9D1" w14:textId="77777777">
      <w:pPr>
        <w:numPr>
          <w:ilvl w:val="0"/>
          <w:numId w:val="2"/>
        </w:numPr>
      </w:pPr>
      <w:r w:rsidRPr="006B47A3">
        <w:rPr>
          <w:b/>
          <w:bCs/>
        </w:rPr>
        <w:t>Conception :</w:t>
      </w:r>
    </w:p>
    <w:p w:rsidRPr="006B47A3" w:rsidR="006B47A3" w:rsidP="006B47A3" w:rsidRDefault="006B47A3" w14:paraId="36E35674" w14:textId="77777777">
      <w:pPr>
        <w:numPr>
          <w:ilvl w:val="1"/>
          <w:numId w:val="2"/>
        </w:numPr>
      </w:pPr>
      <w:r w:rsidRPr="006B47A3">
        <w:t>Cabanes sur pilotis, offrant une vue imprenable sur les Andes et les cultures de la ferme.</w:t>
      </w:r>
    </w:p>
    <w:p w:rsidRPr="006B47A3" w:rsidR="006B47A3" w:rsidP="006B47A3" w:rsidRDefault="006B47A3" w14:paraId="4A787FD3" w14:textId="77777777">
      <w:pPr>
        <w:numPr>
          <w:ilvl w:val="1"/>
          <w:numId w:val="2"/>
        </w:numPr>
      </w:pPr>
      <w:r w:rsidRPr="006B47A3">
        <w:t>Toits végétalisés ou en tôle traditionnelle avec système de récupération des eaux de pluie.</w:t>
      </w:r>
    </w:p>
    <w:p w:rsidRPr="006B47A3" w:rsidR="006B47A3" w:rsidP="006B47A3" w:rsidRDefault="006B47A3" w14:paraId="0BCC99C6" w14:textId="77777777">
      <w:pPr>
        <w:numPr>
          <w:ilvl w:val="1"/>
          <w:numId w:val="2"/>
        </w:numPr>
      </w:pPr>
      <w:r w:rsidRPr="006B47A3">
        <w:t>Grandes ouvertures pour profiter du climat tempéré et de la lumière naturelle, réduisant les besoins en climatisation et éclairage.</w:t>
      </w:r>
    </w:p>
    <w:p w:rsidRPr="006B47A3" w:rsidR="006B47A3" w:rsidP="006B47A3" w:rsidRDefault="006B47A3" w14:paraId="4333E56B" w14:textId="77777777">
      <w:pPr>
        <w:numPr>
          <w:ilvl w:val="1"/>
          <w:numId w:val="2"/>
        </w:numPr>
      </w:pPr>
      <w:r w:rsidRPr="006B47A3">
        <w:t>Mobilier artisanal local, intégrant des matériaux naturels.</w:t>
      </w:r>
    </w:p>
    <w:p w:rsidRPr="006B47A3" w:rsidR="006B47A3" w:rsidP="006B47A3" w:rsidRDefault="006B47A3" w14:paraId="38F52552" w14:textId="77777777">
      <w:pPr>
        <w:numPr>
          <w:ilvl w:val="0"/>
          <w:numId w:val="2"/>
        </w:numPr>
      </w:pPr>
      <w:r w:rsidRPr="006B47A3">
        <w:rPr>
          <w:b/>
          <w:bCs/>
        </w:rPr>
        <w:t>Expérience Client :</w:t>
      </w:r>
    </w:p>
    <w:p w:rsidRPr="006B47A3" w:rsidR="006B47A3" w:rsidP="006B47A3" w:rsidRDefault="006B47A3" w14:paraId="2FA58066" w14:textId="77777777">
      <w:pPr>
        <w:numPr>
          <w:ilvl w:val="1"/>
          <w:numId w:val="2"/>
        </w:numPr>
      </w:pPr>
      <w:r w:rsidRPr="006B47A3">
        <w:t xml:space="preserve">Immersion totale dans le paysage et l'ambiance de la ferme (chants des oiseaux, vue sur les poules en liberté, bassins </w:t>
      </w:r>
      <w:proofErr w:type="spellStart"/>
      <w:r w:rsidRPr="006B47A3">
        <w:t>aquaponiques</w:t>
      </w:r>
      <w:proofErr w:type="spellEnd"/>
      <w:r w:rsidRPr="006B47A3">
        <w:t>).</w:t>
      </w:r>
    </w:p>
    <w:p w:rsidRPr="006B47A3" w:rsidR="006B47A3" w:rsidP="006B47A3" w:rsidRDefault="006B47A3" w14:paraId="7B3B9913" w14:textId="77777777">
      <w:pPr>
        <w:numPr>
          <w:ilvl w:val="1"/>
          <w:numId w:val="2"/>
        </w:numPr>
      </w:pPr>
      <w:r w:rsidRPr="006B47A3">
        <w:t>Offre de "petits-déjeuners fermiers" inclus, composés des œufs, du miel, des fruits et des confitures de l'hacienda.</w:t>
      </w:r>
    </w:p>
    <w:p w:rsidRPr="006B47A3" w:rsidR="006B47A3" w:rsidP="006B47A3" w:rsidRDefault="006B47A3" w14:paraId="386C6DCE" w14:textId="77777777">
      <w:pPr>
        <w:numPr>
          <w:ilvl w:val="1"/>
          <w:numId w:val="2"/>
        </w:numPr>
      </w:pPr>
      <w:r w:rsidRPr="006B47A3">
        <w:t xml:space="preserve">Possibilité de participer à des ateliers (récolte des œufs, visite guidée du système </w:t>
      </w:r>
      <w:proofErr w:type="spellStart"/>
      <w:r w:rsidRPr="006B47A3">
        <w:t>aquaponique</w:t>
      </w:r>
      <w:proofErr w:type="spellEnd"/>
      <w:r w:rsidRPr="006B47A3">
        <w:t>, atelier de cuisine, découverte des abeilles).</w:t>
      </w:r>
    </w:p>
    <w:p w:rsidRPr="006B47A3" w:rsidR="006B47A3" w:rsidP="006B47A3" w:rsidRDefault="006B47A3" w14:paraId="32BD5413" w14:textId="77777777">
      <w:r w:rsidRPr="006B47A3">
        <w:rPr>
          <w:b/>
          <w:bCs/>
        </w:rPr>
        <w:lastRenderedPageBreak/>
        <w:t>Projection d'Occupation et de Revenus pour l'Hébergement :</w:t>
      </w:r>
    </w:p>
    <w:p w:rsidRPr="006B47A3" w:rsidR="006B47A3" w:rsidP="006B47A3" w:rsidRDefault="006B47A3" w14:paraId="244F2762" w14:textId="77777777">
      <w:pPr>
        <w:numPr>
          <w:ilvl w:val="0"/>
          <w:numId w:val="3"/>
        </w:numPr>
      </w:pPr>
      <w:r w:rsidRPr="006B47A3">
        <w:rPr>
          <w:b/>
          <w:bCs/>
        </w:rPr>
        <w:t>Nombre de lodges :</w:t>
      </w:r>
      <w:r w:rsidRPr="006B47A3">
        <w:t> 3 (capacité de 2 personnes par lodge, possibilité d'ajouter un lit d'appoint pour enfant).</w:t>
      </w:r>
    </w:p>
    <w:p w:rsidRPr="006B47A3" w:rsidR="006B47A3" w:rsidP="006B47A3" w:rsidRDefault="006B47A3" w14:paraId="0BA6A336" w14:textId="77777777">
      <w:pPr>
        <w:numPr>
          <w:ilvl w:val="0"/>
          <w:numId w:val="3"/>
        </w:numPr>
      </w:pPr>
      <w:r w:rsidRPr="006B47A3">
        <w:rPr>
          <w:b/>
          <w:bCs/>
        </w:rPr>
        <w:t>Taux d'occupation annuel estimé :</w:t>
      </w:r>
      <w:r w:rsidRPr="006B47A3">
        <w:t> 50% (périodes de pointe pendant les vacances et les week-ends, plus faible en semaine). Soit 183 jours d'occupation par an.</w:t>
      </w:r>
    </w:p>
    <w:p w:rsidRPr="006B47A3" w:rsidR="006B47A3" w:rsidP="006B47A3" w:rsidRDefault="006B47A3" w14:paraId="12D00278" w14:textId="77777777">
      <w:pPr>
        <w:numPr>
          <w:ilvl w:val="0"/>
          <w:numId w:val="3"/>
        </w:numPr>
      </w:pPr>
      <w:r w:rsidRPr="006B47A3">
        <w:rPr>
          <w:b/>
          <w:bCs/>
        </w:rPr>
        <w:t>Prix moyen par nuit et par lodge (pour 2 personnes) :</w:t>
      </w:r>
      <w:r w:rsidRPr="006B47A3">
        <w:t> $250,000 COP (≈ 62 USD). Ce positionnement "premium accessible" est justifié par le caractère unique et immersif de l'expérience.</w:t>
      </w:r>
    </w:p>
    <w:p w:rsidRPr="006B47A3" w:rsidR="006B47A3" w:rsidP="006B47A3" w:rsidRDefault="006B47A3" w14:paraId="50FB83BE" w14:textId="77777777">
      <w:pPr>
        <w:numPr>
          <w:ilvl w:val="0"/>
          <w:numId w:val="3"/>
        </w:numPr>
      </w:pPr>
      <w:r w:rsidRPr="006B47A3">
        <w:rPr>
          <w:b/>
          <w:bCs/>
        </w:rPr>
        <w:t>Chiffre d'Affaires Annuel Hébergement :</w:t>
      </w:r>
      <w:r w:rsidRPr="006B47A3">
        <w:t> 3 lodges × 183 nuits × $250,000 COP = </w:t>
      </w:r>
      <w:r w:rsidRPr="006B47A3">
        <w:rPr>
          <w:b/>
          <w:bCs/>
        </w:rPr>
        <w:t>$137,250,000 COP</w:t>
      </w:r>
      <w:r w:rsidRPr="006B47A3">
        <w:t> (≈ 34 300 USD).</w:t>
      </w:r>
    </w:p>
    <w:p w:rsidRPr="006B47A3" w:rsidR="006B47A3" w:rsidP="006B47A3" w:rsidRDefault="006B47A3" w14:paraId="5BF9FB2B" w14:textId="6DD0C184">
      <w:pPr>
        <w:rPr>
          <w:b w:val="1"/>
          <w:bCs w:val="1"/>
        </w:rPr>
      </w:pPr>
      <w:r w:rsidRPr="36EA9BCA" w:rsidR="65CE4A06">
        <w:rPr>
          <w:b w:val="1"/>
          <w:bCs w:val="1"/>
        </w:rPr>
        <w:t>2. La Restauration : La "Table d'Hôtes Circulaire"</w:t>
      </w:r>
    </w:p>
    <w:p w:rsidRPr="006B47A3" w:rsidR="006B47A3" w:rsidP="006B47A3" w:rsidRDefault="006B47A3" w14:paraId="20259716" w14:textId="77777777">
      <w:r w:rsidRPr="006B47A3">
        <w:t>Nous ouvrirons un petit restaurant, ou "table d'hôtes", avec une capacité de 20 couverts. Sa philosophie sera simple et puissante : </w:t>
      </w:r>
      <w:r w:rsidRPr="006B47A3">
        <w:rPr>
          <w:b/>
          <w:bCs/>
        </w:rPr>
        <w:t>de la ferme à l'assiette, en circuit intégral</w:t>
      </w:r>
      <w:r w:rsidRPr="006B47A3">
        <w:t>.</w:t>
      </w:r>
    </w:p>
    <w:p w:rsidRPr="006B47A3" w:rsidR="006B47A3" w:rsidP="006B47A3" w:rsidRDefault="006B47A3" w14:paraId="5D21E123" w14:textId="77777777">
      <w:pPr>
        <w:numPr>
          <w:ilvl w:val="0"/>
          <w:numId w:val="4"/>
        </w:numPr>
      </w:pPr>
      <w:r w:rsidRPr="006B47A3">
        <w:rPr>
          <w:b/>
          <w:bCs/>
        </w:rPr>
        <w:t>Concept :</w:t>
      </w:r>
      <w:r w:rsidRPr="006B47A3">
        <w:t> Une cuisine saisonnière et créative qui met en valeur l'intégralité de la production de la ferme.</w:t>
      </w:r>
    </w:p>
    <w:p w:rsidRPr="006B47A3" w:rsidR="006B47A3" w:rsidP="006B47A3" w:rsidRDefault="006B47A3" w14:paraId="77C6D3C1" w14:textId="712A8039">
      <w:pPr>
        <w:numPr>
          <w:ilvl w:val="1"/>
          <w:numId w:val="4"/>
        </w:numPr>
        <w:rPr/>
      </w:pPr>
      <w:r w:rsidRPr="36EA9BCA" w:rsidR="65CE4A06">
        <w:rPr>
          <w:b w:val="1"/>
          <w:bCs w:val="1"/>
        </w:rPr>
        <w:t>Entrées :</w:t>
      </w:r>
      <w:r w:rsidR="65CE4A06">
        <w:rPr/>
        <w:t xml:space="preserve"> Salades de mesclun et herbes </w:t>
      </w:r>
      <w:r w:rsidR="65CE4A06">
        <w:rPr/>
        <w:t>aquaponiques</w:t>
      </w:r>
      <w:r w:rsidR="65CE4A06">
        <w:rPr/>
        <w:t xml:space="preserve">, œufs mimosa </w:t>
      </w:r>
      <w:r w:rsidR="65CE4A06">
        <w:rPr/>
        <w:t>, petites fritures de tilapia.</w:t>
      </w:r>
    </w:p>
    <w:p w:rsidRPr="006B47A3" w:rsidR="006B47A3" w:rsidP="006B47A3" w:rsidRDefault="006B47A3" w14:paraId="21B67D5D" w14:textId="77777777">
      <w:pPr>
        <w:numPr>
          <w:ilvl w:val="1"/>
          <w:numId w:val="4"/>
        </w:numPr>
      </w:pPr>
      <w:r w:rsidRPr="006B47A3">
        <w:rPr>
          <w:b/>
          <w:bCs/>
        </w:rPr>
        <w:t>Plats :</w:t>
      </w:r>
      <w:r w:rsidRPr="006B47A3">
        <w:t> Poisson du jour (tilapia) en croûte d'herbes, poule au pot de grand-mère, omelette forestière aux champignons de la ferme, curry de poule au lait de coco et citronnelle.</w:t>
      </w:r>
    </w:p>
    <w:p w:rsidRPr="006B47A3" w:rsidR="006B47A3" w:rsidP="006B47A3" w:rsidRDefault="006B47A3" w14:paraId="70F42223" w14:textId="77777777">
      <w:pPr>
        <w:numPr>
          <w:ilvl w:val="1"/>
          <w:numId w:val="4"/>
        </w:numPr>
      </w:pPr>
      <w:r w:rsidRPr="006B47A3">
        <w:rPr>
          <w:b/>
          <w:bCs/>
        </w:rPr>
        <w:t>Desserts :</w:t>
      </w:r>
      <w:r w:rsidRPr="006B47A3">
        <w:t> Fraises du jardin au vinaigre balsamique de bambou, pain perdu au miel de l'hacienda, gâteau au yaourt de la ferme.</w:t>
      </w:r>
    </w:p>
    <w:p w:rsidRPr="006B47A3" w:rsidR="006B47A3" w:rsidP="006B47A3" w:rsidRDefault="006B47A3" w14:paraId="60CE923F" w14:textId="77777777">
      <w:pPr>
        <w:numPr>
          <w:ilvl w:val="1"/>
          <w:numId w:val="4"/>
        </w:numPr>
      </w:pPr>
      <w:r w:rsidRPr="006B47A3">
        <w:rPr>
          <w:b/>
          <w:bCs/>
        </w:rPr>
        <w:t>Boissons :</w:t>
      </w:r>
      <w:r w:rsidRPr="006B47A3">
        <w:t> Jus de fruits frais, limonade à la menthe et au basilic, dégustation de miel, café de la région.</w:t>
      </w:r>
    </w:p>
    <w:p w:rsidRPr="006B47A3" w:rsidR="006B47A3" w:rsidP="006B47A3" w:rsidRDefault="006B47A3" w14:paraId="6FCD6CB3" w14:textId="77777777">
      <w:pPr>
        <w:numPr>
          <w:ilvl w:val="0"/>
          <w:numId w:val="4"/>
        </w:numPr>
      </w:pPr>
      <w:r w:rsidRPr="006B47A3">
        <w:rPr>
          <w:b/>
          <w:bCs/>
        </w:rPr>
        <w:t>Approvisionnement Zéro Déchet :</w:t>
      </w:r>
      <w:r w:rsidRPr="006B47A3">
        <w:t> Les épluchures et restes de cuisine retourneront directement dans l'unité de bioconversion BSF, bouclant la boucle.</w:t>
      </w:r>
    </w:p>
    <w:p w:rsidRPr="006B47A3" w:rsidR="006B47A3" w:rsidP="006B47A3" w:rsidRDefault="006B47A3" w14:paraId="36D00BDC" w14:textId="77777777">
      <w:pPr>
        <w:numPr>
          <w:ilvl w:val="0"/>
          <w:numId w:val="4"/>
        </w:numPr>
      </w:pPr>
      <w:r w:rsidRPr="006B47A3">
        <w:rPr>
          <w:b/>
          <w:bCs/>
        </w:rPr>
        <w:t>Clientèle Cible :</w:t>
      </w:r>
      <w:r w:rsidRPr="006B47A3">
        <w:t xml:space="preserve"> Résidents des </w:t>
      </w:r>
      <w:proofErr w:type="spellStart"/>
      <w:r w:rsidRPr="006B47A3">
        <w:t>éco-lodges</w:t>
      </w:r>
      <w:proofErr w:type="spellEnd"/>
      <w:r w:rsidRPr="006B47A3">
        <w:t>, visiteurs d'un jour, touristes de passage à Popayán, groupes pour des événements privés.</w:t>
      </w:r>
    </w:p>
    <w:p w:rsidR="006B47A3" w:rsidRDefault="006B47A3" w14:paraId="43454DF8" w14:textId="77777777"/>
    <w:p w:rsidR="006B47A3" w:rsidRDefault="006B47A3" w14:paraId="572FCD13" w14:textId="77777777"/>
    <w:p w:rsidR="006B47A3" w:rsidRDefault="006B47A3" w14:paraId="750D567F" w14:textId="77777777"/>
    <w:p w:rsidR="006B47A3" w:rsidRDefault="006B47A3" w14:paraId="1EB88264" w14:textId="77777777"/>
    <w:p w:rsidR="006B47A3" w:rsidRDefault="006B47A3" w14:paraId="6587EFF2" w14:textId="77777777"/>
    <w:sectPr w:rsidR="006B47A3">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1A5"/>
    <w:multiLevelType w:val="multilevel"/>
    <w:tmpl w:val="4972F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BA5630"/>
    <w:multiLevelType w:val="multilevel"/>
    <w:tmpl w:val="50068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8B720E3"/>
    <w:multiLevelType w:val="multilevel"/>
    <w:tmpl w:val="DCBEEF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92147B1"/>
    <w:multiLevelType w:val="multilevel"/>
    <w:tmpl w:val="1F0EB3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96429961">
    <w:abstractNumId w:val="0"/>
  </w:num>
  <w:num w:numId="2" w16cid:durableId="2052532226">
    <w:abstractNumId w:val="3"/>
  </w:num>
  <w:num w:numId="3" w16cid:durableId="1138646174">
    <w:abstractNumId w:val="1"/>
  </w:num>
  <w:num w:numId="4" w16cid:durableId="1541094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67"/>
    <w:rsid w:val="000D77E2"/>
    <w:rsid w:val="0018249C"/>
    <w:rsid w:val="001B3FC4"/>
    <w:rsid w:val="002A3776"/>
    <w:rsid w:val="00534D67"/>
    <w:rsid w:val="006B47A3"/>
    <w:rsid w:val="00700F2C"/>
    <w:rsid w:val="00857E1E"/>
    <w:rsid w:val="00875384"/>
    <w:rsid w:val="00AA4343"/>
    <w:rsid w:val="36EA9BCA"/>
    <w:rsid w:val="4F647273"/>
    <w:rsid w:val="65CE4A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6F9E"/>
  <w15:chartTrackingRefBased/>
  <w15:docId w15:val="{43D8C5A0-84B3-4949-9D06-11658CE6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semiHidden/>
    <w:unhideWhenUsed/>
    <w:qFormat/>
    <w:rsid w:val="00534D6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4D6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534D6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4D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4D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4D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4D67"/>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B3FC4"/>
    <w:rPr>
      <w:rFonts w:asciiTheme="majorHAnsi" w:hAnsiTheme="majorHAnsi" w:eastAsiaTheme="majorEastAsia" w:cstheme="majorBidi"/>
      <w:color w:val="0070C0"/>
      <w:sz w:val="40"/>
      <w:szCs w:val="40"/>
    </w:rPr>
  </w:style>
  <w:style w:type="character" w:styleId="Titre4Car" w:customStyle="1">
    <w:name w:val="Titre 4 Car"/>
    <w:basedOn w:val="Policepardfaut"/>
    <w:link w:val="Titre4"/>
    <w:uiPriority w:val="9"/>
    <w:rsid w:val="0018249C"/>
    <w:rPr>
      <w:rFonts w:eastAsiaTheme="majorEastAsia" w:cstheme="majorBidi"/>
      <w:b/>
      <w:i/>
      <w:iCs/>
      <w:color w:val="0F4761" w:themeColor="accent1" w:themeShade="BF"/>
    </w:rPr>
  </w:style>
  <w:style w:type="character" w:styleId="Titre2Car" w:customStyle="1">
    <w:name w:val="Titre 2 Car"/>
    <w:basedOn w:val="Policepardfaut"/>
    <w:link w:val="Titre2"/>
    <w:uiPriority w:val="9"/>
    <w:semiHidden/>
    <w:rsid w:val="00534D67"/>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534D67"/>
    <w:rPr>
      <w:rFonts w:eastAsiaTheme="majorEastAsia" w:cstheme="majorBidi"/>
      <w:color w:val="0F4761" w:themeColor="accent1" w:themeShade="BF"/>
      <w:sz w:val="28"/>
      <w:szCs w:val="28"/>
    </w:rPr>
  </w:style>
  <w:style w:type="character" w:styleId="Titre5Car" w:customStyle="1">
    <w:name w:val="Titre 5 Car"/>
    <w:basedOn w:val="Policepardfaut"/>
    <w:link w:val="Titre5"/>
    <w:uiPriority w:val="9"/>
    <w:semiHidden/>
    <w:rsid w:val="00534D67"/>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534D67"/>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534D67"/>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534D67"/>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534D67"/>
    <w:rPr>
      <w:rFonts w:eastAsiaTheme="majorEastAsia" w:cstheme="majorBidi"/>
      <w:color w:val="272727" w:themeColor="text1" w:themeTint="D8"/>
    </w:rPr>
  </w:style>
  <w:style w:type="paragraph" w:styleId="Titre">
    <w:name w:val="Title"/>
    <w:basedOn w:val="Normal"/>
    <w:next w:val="Normal"/>
    <w:link w:val="TitreCar"/>
    <w:uiPriority w:val="10"/>
    <w:qFormat/>
    <w:rsid w:val="00534D67"/>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534D67"/>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534D67"/>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534D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4D67"/>
    <w:pPr>
      <w:spacing w:before="160"/>
      <w:jc w:val="center"/>
    </w:pPr>
    <w:rPr>
      <w:i/>
      <w:iCs/>
      <w:color w:val="404040" w:themeColor="text1" w:themeTint="BF"/>
    </w:rPr>
  </w:style>
  <w:style w:type="character" w:styleId="CitationCar" w:customStyle="1">
    <w:name w:val="Citation Car"/>
    <w:basedOn w:val="Policepardfaut"/>
    <w:link w:val="Citation"/>
    <w:uiPriority w:val="29"/>
    <w:rsid w:val="00534D67"/>
    <w:rPr>
      <w:i/>
      <w:iCs/>
      <w:color w:val="404040" w:themeColor="text1" w:themeTint="BF"/>
    </w:rPr>
  </w:style>
  <w:style w:type="paragraph" w:styleId="Paragraphedeliste">
    <w:name w:val="List Paragraph"/>
    <w:basedOn w:val="Normal"/>
    <w:uiPriority w:val="34"/>
    <w:qFormat/>
    <w:rsid w:val="00534D67"/>
    <w:pPr>
      <w:ind w:left="720"/>
      <w:contextualSpacing/>
    </w:pPr>
  </w:style>
  <w:style w:type="character" w:styleId="Accentuationintense">
    <w:name w:val="Intense Emphasis"/>
    <w:basedOn w:val="Policepardfaut"/>
    <w:uiPriority w:val="21"/>
    <w:qFormat/>
    <w:rsid w:val="00534D67"/>
    <w:rPr>
      <w:i/>
      <w:iCs/>
      <w:color w:val="0F4761" w:themeColor="accent1" w:themeShade="BF"/>
    </w:rPr>
  </w:style>
  <w:style w:type="paragraph" w:styleId="Citationintense">
    <w:name w:val="Intense Quote"/>
    <w:basedOn w:val="Normal"/>
    <w:next w:val="Normal"/>
    <w:link w:val="CitationintenseCar"/>
    <w:uiPriority w:val="30"/>
    <w:qFormat/>
    <w:rsid w:val="00534D6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534D67"/>
    <w:rPr>
      <w:i/>
      <w:iCs/>
      <w:color w:val="0F4761" w:themeColor="accent1" w:themeShade="BF"/>
    </w:rPr>
  </w:style>
  <w:style w:type="character" w:styleId="Rfrenceintense">
    <w:name w:val="Intense Reference"/>
    <w:basedOn w:val="Policepardfaut"/>
    <w:uiPriority w:val="32"/>
    <w:qFormat/>
    <w:rsid w:val="00534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3</revision>
  <dcterms:created xsi:type="dcterms:W3CDTF">2026-03-17T16:14:00.0000000Z</dcterms:created>
  <dcterms:modified xsi:type="dcterms:W3CDTF">2026-03-19T00:51:11.6850734Z</dcterms:modified>
</coreProperties>
</file>