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1A2E91" w:rsidR="7AEE35A9" w:rsidP="7AEE35A9" w:rsidRDefault="7AEE35A9" w14:paraId="3C429BC9" w14:textId="38677192"/>
    <w:p w:rsidRPr="001A2E91" w:rsidR="5056CCCB" w:rsidP="0033506C" w:rsidRDefault="5056CCCB" w14:paraId="0F3D0EDB" w14:textId="2E1D56D2">
      <w:pPr>
        <w:pStyle w:val="Title"/>
        <w:rPr>
          <w:rFonts w:eastAsia="Aptos" w:asciiTheme="minorHAnsi" w:hAnsiTheme="minorHAnsi"/>
        </w:rPr>
      </w:pPr>
      <w:r w:rsidRPr="001A2E91">
        <w:rPr>
          <w:rFonts w:eastAsia="Aptos" w:asciiTheme="minorHAnsi" w:hAnsiTheme="minorHAnsi"/>
        </w:rPr>
        <w:t>Pôle 8 – Formation &amp; Transmission du Savoir</w:t>
      </w:r>
    </w:p>
    <w:p w:rsidRPr="001A2E91" w:rsidR="5056CCCB" w:rsidP="0033506C" w:rsidRDefault="5056CCCB" w14:paraId="07E5B0E0" w14:textId="2A3E0EFF">
      <w:pPr>
        <w:jc w:val="center"/>
        <w:rPr>
          <w:rFonts w:eastAsia="Aptos"/>
          <w:b/>
          <w:bCs/>
        </w:rPr>
      </w:pPr>
      <w:r w:rsidRPr="001A2E91">
        <w:rPr>
          <w:rFonts w:eastAsia="Aptos"/>
          <w:b/>
          <w:bCs/>
        </w:rPr>
        <w:t>Vecteur de diffusion, d’impact et de valorisation immatérielle de l’Hacienda Esmeralda</w:t>
      </w:r>
    </w:p>
    <w:p w:rsidRPr="001A2E91" w:rsidR="5056CCCB" w:rsidP="0033506C" w:rsidRDefault="5056CCCB" w14:paraId="5E366A31" w14:textId="35F3AA69">
      <w:pPr>
        <w:jc w:val="right"/>
        <w:rPr>
          <w:rFonts w:eastAsia="Aptos"/>
          <w:i/>
          <w:iCs/>
        </w:rPr>
      </w:pPr>
      <w:r w:rsidRPr="001A2E91">
        <w:rPr>
          <w:rFonts w:eastAsia="Aptos"/>
          <w:i/>
          <w:iCs/>
        </w:rPr>
        <w:t>« Ce pôle ne transmet pas seulement un savoir — il sème des systèmes capables de se reproduire, transformant une ferme isolée en mouvement agroécologique. »</w:t>
      </w:r>
    </w:p>
    <w:p w:rsidRPr="001A2E91" w:rsidR="7AEE35A9" w:rsidP="7AEE35A9" w:rsidRDefault="7AEE35A9" w14:paraId="51423173" w14:textId="247CC9D2">
      <w:pPr>
        <w:rPr>
          <w:rFonts w:eastAsia="Aptos"/>
        </w:rPr>
      </w:pPr>
    </w:p>
    <w:p w:rsidRPr="001A2E91" w:rsidR="0033506C" w:rsidP="7AEE35A9" w:rsidRDefault="0033506C" w14:paraId="333DDE5E" w14:textId="77777777">
      <w:pPr>
        <w:rPr>
          <w:rFonts w:eastAsia="Aptos"/>
        </w:rPr>
      </w:pPr>
    </w:p>
    <w:p w:rsidRPr="001A2E91" w:rsidR="0033506C" w:rsidP="7AEE35A9" w:rsidRDefault="0033506C" w14:paraId="7BAD1693" w14:textId="77777777">
      <w:pPr>
        <w:rPr>
          <w:rFonts w:eastAsia="Aptos"/>
        </w:rPr>
      </w:pPr>
    </w:p>
    <w:p w:rsidRPr="001A2E91" w:rsidR="0033506C" w:rsidP="7AEE35A9" w:rsidRDefault="0033506C" w14:paraId="75A1D8C8" w14:textId="77777777">
      <w:pPr>
        <w:rPr>
          <w:rFonts w:eastAsia="Aptos"/>
        </w:rPr>
      </w:pPr>
    </w:p>
    <w:p w:rsidRPr="001A2E91" w:rsidR="0033506C" w:rsidP="7AEE35A9" w:rsidRDefault="0033506C" w14:paraId="5BA0142E" w14:textId="77777777">
      <w:pPr>
        <w:rPr>
          <w:rFonts w:eastAsia="Aptos"/>
        </w:rPr>
      </w:pPr>
    </w:p>
    <w:p w:rsidRPr="001A2E91" w:rsidR="0033506C" w:rsidP="7AEE35A9" w:rsidRDefault="0033506C" w14:paraId="6F2B9C65" w14:textId="77777777">
      <w:pPr>
        <w:rPr>
          <w:rFonts w:eastAsia="Aptos"/>
        </w:rPr>
      </w:pPr>
    </w:p>
    <w:p w:rsidRPr="001A2E91" w:rsidR="0033506C" w:rsidP="7AEE35A9" w:rsidRDefault="0033506C" w14:paraId="7F2AEC63" w14:textId="77777777">
      <w:pPr>
        <w:rPr>
          <w:rFonts w:eastAsia="Aptos"/>
        </w:rPr>
      </w:pPr>
    </w:p>
    <w:p w:rsidRPr="001A2E91" w:rsidR="5056CCCB" w:rsidP="0033506C" w:rsidRDefault="5056CCCB" w14:paraId="67A6C221" w14:textId="355E95CF">
      <w:pPr>
        <w:pStyle w:val="Heading2"/>
        <w:rPr>
          <w:rFonts w:eastAsia="Aptos" w:asciiTheme="minorHAnsi" w:hAnsiTheme="minorHAnsi"/>
        </w:rPr>
      </w:pPr>
      <w:r w:rsidRPr="001A2E91">
        <w:rPr>
          <w:rFonts w:eastAsia="Aptos" w:asciiTheme="minorHAnsi" w:hAnsiTheme="minorHAnsi"/>
        </w:rPr>
        <w:t>Préambule – Le savoir comme infrastructure</w:t>
      </w:r>
    </w:p>
    <w:p w:rsidRPr="001A2E91" w:rsidR="5056CCCB" w:rsidP="7AEE35A9" w:rsidRDefault="5056CCCB" w14:paraId="3C8837A1" w14:textId="1D8A1DC6">
      <w:pPr>
        <w:rPr>
          <w:rFonts w:eastAsia="Aptos"/>
          <w:i/>
          <w:iCs/>
        </w:rPr>
      </w:pPr>
      <w:r w:rsidRPr="001A2E91">
        <w:rPr>
          <w:rFonts w:eastAsia="Aptos"/>
          <w:i/>
          <w:iCs/>
        </w:rPr>
        <w:t>Nous n’avons pas choisi la formation par opportunité, ni la transmission par vocation exclusive. Ce sont les besoins du système qui se sont imposés à nous.</w:t>
      </w:r>
    </w:p>
    <w:p w:rsidRPr="001A2E91" w:rsidR="5056CCCB" w:rsidP="7AEE35A9" w:rsidRDefault="5056CCCB" w14:paraId="017D8A8D" w14:textId="168EF9BA">
      <w:pPr>
        <w:rPr>
          <w:rFonts w:eastAsia="Aptos"/>
          <w:b/>
          <w:bCs/>
        </w:rPr>
      </w:pPr>
      <w:r w:rsidRPr="001A2E91">
        <w:rPr>
          <w:rFonts w:eastAsia="Aptos"/>
        </w:rPr>
        <w:t xml:space="preserve">Lorsque nous avons conçu l’Hacienda Esmeralda, nous pensions d’abord à l’aviculture, puis à la bioconversion, puis aux cultures, à l’aquaponie, à l’apiculture, au bambou, à l’écotourisme. Très vite, une question est devenue incontournable : </w:t>
      </w:r>
      <w:r w:rsidRPr="001A2E91">
        <w:rPr>
          <w:rFonts w:eastAsia="Aptos"/>
          <w:b/>
          <w:bCs/>
        </w:rPr>
        <w:t>comment faire connaître ce modèle ? Comment le rendre compréhensible, désirable, reproductible ?</w:t>
      </w:r>
    </w:p>
    <w:p w:rsidRPr="001A2E91" w:rsidR="5056CCCB" w:rsidP="7AEE35A9" w:rsidRDefault="5056CCCB" w14:paraId="06A3EFDF" w14:textId="7E065729">
      <w:pPr>
        <w:rPr>
          <w:rFonts w:eastAsia="Aptos"/>
        </w:rPr>
      </w:pPr>
      <w:r w:rsidRPr="001A2E91">
        <w:rPr>
          <w:rFonts w:eastAsia="Aptos"/>
        </w:rPr>
        <w:t>Nous aurions pu écrire des livres, produire des vidéos, embaucher des agences de communication. Mais comment transmettre la circularité, la symbiose entre les pôles, le cycle de l’azote, le rôle des bactéries nitrifiantes, la pollinisation par les mélipones, la pyrolyse du bambou ? Ces sujets sont complexes, trop abstraits pour un dépliant ou une vidéo de trente secondes.</w:t>
      </w:r>
    </w:p>
    <w:p w:rsidRPr="001A2E91" w:rsidR="5056CCCB" w:rsidP="7AEE35A9" w:rsidRDefault="5056CCCB" w14:paraId="727CAAD3" w14:textId="0DE2FCF2">
      <w:pPr>
        <w:rPr>
          <w:rFonts w:eastAsia="Aptos"/>
        </w:rPr>
      </w:pPr>
      <w:r w:rsidRPr="001A2E91">
        <w:rPr>
          <w:rFonts w:eastAsia="Aptos"/>
        </w:rPr>
        <w:t xml:space="preserve">Nous ne voulions pas d’une communication superficielle, déconnectée du vivant. Nous voulions une </w:t>
      </w:r>
      <w:r w:rsidRPr="001A2E91">
        <w:rPr>
          <w:rFonts w:eastAsia="Aptos"/>
          <w:b/>
          <w:bCs/>
        </w:rPr>
        <w:t>transmission vivante</w:t>
      </w:r>
      <w:r w:rsidRPr="001A2E91">
        <w:rPr>
          <w:rFonts w:eastAsia="Aptos"/>
        </w:rPr>
        <w:t xml:space="preserve"> : que l’apprenant voie, touche, expérimente, comprenne. Qu’il passe du statut de visiteur à celui d’apprenant, puis d’acteur, puis de transmetteur.</w:t>
      </w:r>
    </w:p>
    <w:p w:rsidRPr="001A2E91" w:rsidR="5056CCCB" w:rsidP="7AEE35A9" w:rsidRDefault="5056CCCB" w14:paraId="6E77A89F" w14:textId="0CED6C3C">
      <w:pPr>
        <w:rPr>
          <w:rFonts w:eastAsia="Aptos"/>
        </w:rPr>
      </w:pPr>
      <w:r w:rsidRPr="001A2E91">
        <w:rPr>
          <w:rFonts w:eastAsia="Aptos"/>
        </w:rPr>
        <w:t xml:space="preserve">C’est ainsi que l’idée d’un </w:t>
      </w:r>
      <w:r w:rsidRPr="001A2E91">
        <w:rPr>
          <w:rFonts w:eastAsia="Aptos"/>
          <w:b/>
          <w:bCs/>
        </w:rPr>
        <w:t>pôle dédié à la formation et à la transmission</w:t>
      </w:r>
      <w:r w:rsidRPr="001A2E91">
        <w:rPr>
          <w:rFonts w:eastAsia="Aptos"/>
        </w:rPr>
        <w:t xml:space="preserve"> a germé. Non pas une école théorique déconnectée du terrain, mais une </w:t>
      </w:r>
      <w:r w:rsidRPr="001A2E91">
        <w:rPr>
          <w:rFonts w:eastAsia="Aptos"/>
          <w:b/>
          <w:bCs/>
        </w:rPr>
        <w:t>plateforme pédagogique intégrée</w:t>
      </w:r>
      <w:r w:rsidRPr="001A2E91">
        <w:rPr>
          <w:rFonts w:eastAsia="Aptos"/>
        </w:rPr>
        <w:t>, où chaque pôle productif devient un support d’apprentissage vivant.</w:t>
      </w:r>
    </w:p>
    <w:p w:rsidRPr="001A2E91" w:rsidR="5056CCCB" w:rsidP="7AEE35A9" w:rsidRDefault="5056CCCB" w14:paraId="2D0AB61D" w14:textId="3A064892">
      <w:pPr>
        <w:rPr>
          <w:rFonts w:eastAsia="Aptos"/>
          <w:i/>
          <w:iCs/>
        </w:rPr>
      </w:pPr>
      <w:r w:rsidRPr="001A2E91">
        <w:rPr>
          <w:rFonts w:eastAsia="Aptos"/>
          <w:i/>
          <w:iCs/>
        </w:rPr>
        <w:t>« La formation n’est pas une activité annexe. C’est l’infrastructure immatérielle qui permet au modèle de se diffuser, de se multiplier et de durer. »</w:t>
      </w:r>
    </w:p>
    <w:p w:rsidRPr="001A2E91" w:rsidR="7AEE35A9" w:rsidP="7AEE35A9" w:rsidRDefault="7AEE35A9" w14:paraId="0CC06AC4" w14:textId="36E766C9">
      <w:pPr>
        <w:rPr>
          <w:rFonts w:eastAsia="Aptos"/>
        </w:rPr>
      </w:pPr>
    </w:p>
    <w:p w:rsidRPr="001A2E91" w:rsidR="5056CCCB" w:rsidP="0033506C" w:rsidRDefault="5056CCCB" w14:paraId="0500D648" w14:textId="2C648A09">
      <w:pPr>
        <w:pStyle w:val="Heading1"/>
        <w:rPr>
          <w:rFonts w:eastAsia="Aptos" w:asciiTheme="minorHAnsi" w:hAnsiTheme="minorHAnsi"/>
        </w:rPr>
      </w:pPr>
      <w:r w:rsidRPr="001A2E91">
        <w:rPr>
          <w:rFonts w:eastAsia="Aptos" w:asciiTheme="minorHAnsi" w:hAnsiTheme="minorHAnsi"/>
        </w:rPr>
        <w:t>Chapitre 1 – Le Pôle Formation &amp; Transmission dans l’écosystème d’Hacienda Esmeralda</w:t>
      </w:r>
    </w:p>
    <w:p w:rsidRPr="001A2E91" w:rsidR="5056CCCB" w:rsidP="0033506C" w:rsidRDefault="5056CCCB" w14:paraId="0D25A7D9" w14:textId="21BB8936">
      <w:pPr>
        <w:pStyle w:val="Heading2"/>
        <w:rPr>
          <w:rFonts w:eastAsia="Aptos" w:asciiTheme="minorHAnsi" w:hAnsiTheme="minorHAnsi"/>
        </w:rPr>
      </w:pPr>
      <w:r w:rsidRPr="001A2E91">
        <w:rPr>
          <w:rFonts w:eastAsia="Aptos" w:asciiTheme="minorHAnsi" w:hAnsiTheme="minorHAnsi"/>
        </w:rPr>
        <w:t>1.1 L’Hacienda Esmeralda – Historique et philosophie</w:t>
      </w:r>
    </w:p>
    <w:p w:rsidRPr="001A2E91" w:rsidR="5056CCCB" w:rsidP="7AEE35A9" w:rsidRDefault="5056CCCB" w14:paraId="5F486CD4" w14:textId="24B3C870">
      <w:pPr>
        <w:rPr>
          <w:rFonts w:eastAsia="Aptos"/>
        </w:rPr>
      </w:pPr>
      <w:r w:rsidRPr="001A2E91">
        <w:rPr>
          <w:rFonts w:eastAsia="Aptos"/>
        </w:rPr>
        <w:t xml:space="preserve">L’aventure d’Hacienda Esmeralda a germé d’une question simple, mais essentielle : </w:t>
      </w:r>
      <w:r w:rsidRPr="001A2E91">
        <w:rPr>
          <w:rFonts w:eastAsia="Aptos"/>
          <w:b/>
          <w:bCs/>
        </w:rPr>
        <w:t>comment entreprendre avec sens ?</w:t>
      </w:r>
      <w:r w:rsidRPr="001A2E91">
        <w:rPr>
          <w:rFonts w:eastAsia="Aptos"/>
        </w:rPr>
        <w:t xml:space="preserve"> Une étude de marché rigoureuse a rapidement orienté les premiers pas vers l’aviculture, filière ancrée dans les besoins réels de la population de Popayán et du Cauca, porteuse d’une chaîne de valeur accessible et immédiate. Mais les fondateurs, Susana Hoyos et Jean</w:t>
      </w:r>
      <w:r w:rsidRPr="001A2E91">
        <w:rPr>
          <w:rFonts w:ascii="Cambria Math" w:hAnsi="Cambria Math" w:eastAsia="Aptos" w:cs="Cambria Math"/>
        </w:rPr>
        <w:t>‑</w:t>
      </w:r>
      <w:r w:rsidRPr="001A2E91">
        <w:rPr>
          <w:rFonts w:eastAsia="Aptos"/>
        </w:rPr>
        <w:t>Philippe Heurteux, portaient une vision plus ambitieuse : celle d</w:t>
      </w:r>
      <w:r w:rsidRPr="001A2E91">
        <w:rPr>
          <w:rFonts w:ascii="Aptos" w:hAnsi="Aptos" w:eastAsia="Aptos" w:cs="Aptos"/>
        </w:rPr>
        <w:t>’</w:t>
      </w:r>
      <w:r w:rsidRPr="001A2E91">
        <w:rPr>
          <w:rFonts w:eastAsia="Aptos"/>
        </w:rPr>
        <w:t xml:space="preserve">une entreprise </w:t>
      </w:r>
      <w:r w:rsidRPr="001A2E91">
        <w:rPr>
          <w:rFonts w:ascii="Aptos" w:hAnsi="Aptos" w:eastAsia="Aptos" w:cs="Aptos"/>
        </w:rPr>
        <w:t>à</w:t>
      </w:r>
      <w:r w:rsidRPr="001A2E91">
        <w:rPr>
          <w:rFonts w:eastAsia="Aptos"/>
        </w:rPr>
        <w:t xml:space="preserve"> la fois rentable et profond</w:t>
      </w:r>
      <w:r w:rsidRPr="001A2E91">
        <w:rPr>
          <w:rFonts w:ascii="Aptos" w:hAnsi="Aptos" w:eastAsia="Aptos" w:cs="Aptos"/>
        </w:rPr>
        <w:t>é</w:t>
      </w:r>
      <w:r w:rsidRPr="001A2E91">
        <w:rPr>
          <w:rFonts w:eastAsia="Aptos"/>
        </w:rPr>
        <w:t xml:space="preserve">ment </w:t>
      </w:r>
      <w:r w:rsidRPr="001A2E91">
        <w:rPr>
          <w:rFonts w:ascii="Aptos" w:hAnsi="Aptos" w:eastAsia="Aptos" w:cs="Aptos"/>
        </w:rPr>
        <w:t>é</w:t>
      </w:r>
      <w:r w:rsidRPr="001A2E91">
        <w:rPr>
          <w:rFonts w:eastAsia="Aptos"/>
        </w:rPr>
        <w:t>thique, int</w:t>
      </w:r>
      <w:r w:rsidRPr="001A2E91">
        <w:rPr>
          <w:rFonts w:ascii="Aptos" w:hAnsi="Aptos" w:eastAsia="Aptos" w:cs="Aptos"/>
        </w:rPr>
        <w:t>é</w:t>
      </w:r>
      <w:r w:rsidRPr="001A2E91">
        <w:rPr>
          <w:rFonts w:eastAsia="Aptos"/>
        </w:rPr>
        <w:t>gr</w:t>
      </w:r>
      <w:r w:rsidRPr="001A2E91">
        <w:rPr>
          <w:rFonts w:ascii="Aptos" w:hAnsi="Aptos" w:eastAsia="Aptos" w:cs="Aptos"/>
        </w:rPr>
        <w:t>é</w:t>
      </w:r>
      <w:r w:rsidRPr="001A2E91">
        <w:rPr>
          <w:rFonts w:eastAsia="Aptos"/>
        </w:rPr>
        <w:t>e dans le tissu socio</w:t>
      </w:r>
      <w:r w:rsidRPr="001A2E91">
        <w:rPr>
          <w:rFonts w:ascii="Cambria Math" w:hAnsi="Cambria Math" w:eastAsia="Aptos" w:cs="Cambria Math"/>
        </w:rPr>
        <w:t>‑</w:t>
      </w:r>
      <w:r w:rsidRPr="001A2E91">
        <w:rPr>
          <w:rFonts w:ascii="Aptos" w:hAnsi="Aptos" w:eastAsia="Aptos" w:cs="Aptos"/>
        </w:rPr>
        <w:t>é</w:t>
      </w:r>
      <w:r w:rsidRPr="001A2E91">
        <w:rPr>
          <w:rFonts w:eastAsia="Aptos"/>
        </w:rPr>
        <w:t>conomique local.</w:t>
      </w:r>
    </w:p>
    <w:p w:rsidRPr="001A2E91" w:rsidR="5056CCCB" w:rsidP="7AEE35A9" w:rsidRDefault="5056CCCB" w14:paraId="186B2FF2" w14:textId="45EB47A5">
      <w:pPr>
        <w:rPr>
          <w:rFonts w:eastAsia="Aptos"/>
        </w:rPr>
      </w:pPr>
      <w:r w:rsidRPr="001A2E91">
        <w:rPr>
          <w:rFonts w:eastAsia="Aptos"/>
        </w:rPr>
        <w:t>Deux défis structurels de l’aviculture sont vite apparus comme des portes plutôt que des obstacles : le coût de l’alimentation animale et la gestion des déchets. La découverte de la mouche soldat noire (Black Soldier Fly – BSF) fut une révélation : cet organisme capable de transformer les déchets organiques en protéines vivantes permettait de boucler le cycle de manière élégante et rentable.</w:t>
      </w:r>
    </w:p>
    <w:p w:rsidRPr="001A2E91" w:rsidR="5056CCCB" w:rsidP="7AEE35A9" w:rsidRDefault="5056CCCB" w14:paraId="4BC73BAD" w14:textId="04FAADBA">
      <w:pPr>
        <w:rPr>
          <w:rFonts w:eastAsia="Aptos"/>
        </w:rPr>
      </w:pPr>
      <w:r w:rsidRPr="001A2E91">
        <w:rPr>
          <w:rFonts w:eastAsia="Aptos"/>
        </w:rPr>
        <w:t xml:space="preserve">Puis l’agriculture est naturellement venue rejoindre le projet, non comme un ajout, mais comme un prolongement nécessaire. Le besoin d’hébergement, la gestion de l’eau et de l’énergie ont conduit à intégrer l’aquaponie, le bambou </w:t>
      </w:r>
      <w:r w:rsidRPr="001A2E91">
        <w:rPr>
          <w:rFonts w:eastAsia="Aptos"/>
          <w:i/>
          <w:iCs/>
        </w:rPr>
        <w:t>Guadua</w:t>
      </w:r>
      <w:r w:rsidRPr="001A2E91">
        <w:rPr>
          <w:rFonts w:eastAsia="Aptos"/>
        </w:rPr>
        <w:t xml:space="preserve">, l’apiculture et la mycoculture. Chaque contrainte (superficie modérée, sols acides, nuits fraîches, coût des matériaux de construction) est devenue une source de créativité, aboutissant à un véritable </w:t>
      </w:r>
      <w:r w:rsidRPr="001A2E91">
        <w:rPr>
          <w:rFonts w:eastAsia="Aptos"/>
          <w:b/>
          <w:bCs/>
        </w:rPr>
        <w:t>écosystème productif symbiotique</w:t>
      </w:r>
      <w:r w:rsidRPr="001A2E91">
        <w:rPr>
          <w:rFonts w:eastAsia="Aptos"/>
        </w:rPr>
        <w:t>.</w:t>
      </w:r>
    </w:p>
    <w:p w:rsidRPr="001A2E91" w:rsidR="5056CCCB" w:rsidP="7AEE35A9" w:rsidRDefault="5056CCCB" w14:paraId="7177AAFE" w14:textId="1AD7BD58">
      <w:pPr>
        <w:rPr>
          <w:rFonts w:eastAsia="Aptos"/>
        </w:rPr>
      </w:pPr>
      <w:r w:rsidRPr="001A2E91">
        <w:rPr>
          <w:rFonts w:eastAsia="Aptos"/>
          <w:b/>
          <w:bCs/>
        </w:rPr>
        <w:t>Le pôle Formation &amp; Transmission n’est pas venu s’ajouter par hasard.</w:t>
      </w:r>
      <w:r w:rsidRPr="001A2E91">
        <w:rPr>
          <w:rFonts w:eastAsia="Aptos"/>
        </w:rPr>
        <w:t xml:space="preserve"> Il est né d’une évidence : ce modèle, pour être utile au-delà de ses propres frontières, doit être </w:t>
      </w:r>
      <w:r w:rsidRPr="001A2E91">
        <w:rPr>
          <w:rFonts w:eastAsia="Aptos"/>
          <w:b/>
          <w:bCs/>
        </w:rPr>
        <w:t>transmis, documenté, reproduit</w:t>
      </w:r>
      <w:r w:rsidRPr="001A2E91">
        <w:rPr>
          <w:rFonts w:eastAsia="Aptos"/>
        </w:rPr>
        <w:t xml:space="preserve">. L’Hacienda ne veut pas être une île – elle veut être un </w:t>
      </w:r>
      <w:r w:rsidRPr="001A2E91">
        <w:rPr>
          <w:rFonts w:eastAsia="Aptos"/>
          <w:b/>
          <w:bCs/>
        </w:rPr>
        <w:t>phare</w:t>
      </w:r>
      <w:r w:rsidRPr="001A2E91">
        <w:rPr>
          <w:rFonts w:eastAsia="Aptos"/>
        </w:rPr>
        <w:t>.</w:t>
      </w:r>
    </w:p>
    <w:p w:rsidRPr="001A2E91" w:rsidR="5056CCCB" w:rsidP="7AEE35A9" w:rsidRDefault="5056CCCB" w14:paraId="5552C033" w14:textId="5D66F822">
      <w:pPr>
        <w:rPr>
          <w:rFonts w:eastAsia="Aptos"/>
        </w:rPr>
      </w:pPr>
      <w:r w:rsidRPr="001A2E91">
        <w:rPr>
          <w:rFonts w:eastAsia="Aptos"/>
        </w:rPr>
        <w:t xml:space="preserve">La philosophie du projet s’incarne dans deux maximes : </w:t>
      </w:r>
      <w:r w:rsidRPr="001A2E91">
        <w:rPr>
          <w:rFonts w:eastAsia="Aptos"/>
          <w:i/>
          <w:iCs/>
        </w:rPr>
        <w:t>« Rien ne se perd, rien ne se crée, tout se transforme »</w:t>
      </w:r>
      <w:r w:rsidRPr="001A2E91">
        <w:rPr>
          <w:rFonts w:eastAsia="Aptos"/>
        </w:rPr>
        <w:t xml:space="preserve"> et </w:t>
      </w:r>
      <w:r w:rsidRPr="001A2E91">
        <w:rPr>
          <w:rFonts w:eastAsia="Aptos"/>
          <w:i/>
          <w:iCs/>
        </w:rPr>
        <w:t>« Ordo ab Chao »</w:t>
      </w:r>
      <w:r w:rsidRPr="001A2E91">
        <w:rPr>
          <w:rFonts w:eastAsia="Aptos"/>
        </w:rPr>
        <w:t xml:space="preserve"> (l’ordre jaillit du chaos). Hacienda Esmeralda démontre avec force que </w:t>
      </w:r>
      <w:r w:rsidRPr="001A2E91">
        <w:rPr>
          <w:rFonts w:eastAsia="Aptos"/>
          <w:b/>
          <w:bCs/>
        </w:rPr>
        <w:t>l’éthique et la rentabilité ne s’opposent pas</w:t>
      </w:r>
      <w:r w:rsidRPr="001A2E91">
        <w:rPr>
          <w:rFonts w:eastAsia="Aptos"/>
        </w:rPr>
        <w:t xml:space="preserve"> : elles s’entrelacent et se nourrissent mutuellement, exactement comme chaque composante du domaine alimente, soutient et enrichit les autres.</w:t>
      </w:r>
    </w:p>
    <w:p w:rsidRPr="001A2E91" w:rsidR="5056CCCB" w:rsidP="139A4EDC" w:rsidRDefault="5056CCCB" w14:paraId="0E186897" w14:textId="4266E2D9">
      <w:pPr>
        <w:pStyle w:val="Heading2"/>
        <w:rPr>
          <w:rFonts w:eastAsia="Aptos"/>
          <w:b/>
          <w:bCs/>
        </w:rPr>
      </w:pPr>
      <w:r>
        <w:t>1.2 Contexte géographique et climatique</w:t>
      </w:r>
    </w:p>
    <w:p w:rsidRPr="001A2E91" w:rsidR="5056CCCB" w:rsidP="7AEE35A9" w:rsidRDefault="5056CCCB" w14:paraId="271E5135" w14:textId="52E879BF">
      <w:pPr>
        <w:rPr>
          <w:rFonts w:eastAsia="Aptos"/>
        </w:rPr>
      </w:pPr>
      <w:r w:rsidRPr="001A2E91">
        <w:rPr>
          <w:rFonts w:eastAsia="Aptos"/>
        </w:rPr>
        <w:t xml:space="preserve">L’Hacienda Esmeralda est située dans la </w:t>
      </w:r>
      <w:r w:rsidRPr="001A2E91">
        <w:rPr>
          <w:rFonts w:eastAsia="Aptos"/>
          <w:b/>
          <w:bCs/>
        </w:rPr>
        <w:t>vallée de Pubenza</w:t>
      </w:r>
      <w:r w:rsidRPr="001A2E91">
        <w:rPr>
          <w:rFonts w:eastAsia="Aptos"/>
        </w:rPr>
        <w:t xml:space="preserve">, à moins de 20 km de Popayán, capitale du département du Cauca (Colombie), à une altitude de </w:t>
      </w:r>
      <w:r w:rsidRPr="001A2E91">
        <w:rPr>
          <w:rFonts w:eastAsia="Aptos"/>
          <w:b/>
          <w:bCs/>
        </w:rPr>
        <w:t>1 737 mètres</w:t>
      </w:r>
      <w:r w:rsidRPr="001A2E91">
        <w:rPr>
          <w:rFonts w:eastAsia="Aptos"/>
        </w:rPr>
        <w:t xml:space="preserve">. Cette position privilégiée, entre les cordillères Centrale et Occidentale, lui confère un microclimat exceptionnel souvent qualifié de </w:t>
      </w:r>
      <w:r w:rsidRPr="001A2E91">
        <w:rPr>
          <w:rFonts w:eastAsia="Aptos"/>
          <w:b/>
          <w:bCs/>
        </w:rPr>
        <w:t>« printemps éternel »</w:t>
      </w:r>
      <w:r w:rsidRPr="001A2E91">
        <w:rPr>
          <w:rFonts w:eastAsia="Aptos"/>
        </w:rPr>
        <w:t xml:space="preserve"> : la température moyenne annuelle oscille entre </w:t>
      </w:r>
      <w:r w:rsidRPr="001A2E91">
        <w:rPr>
          <w:rFonts w:eastAsia="Aptos"/>
          <w:b/>
          <w:bCs/>
        </w:rPr>
        <w:t>18 °C et 20 °C</w:t>
      </w:r>
      <w:r w:rsidRPr="001A2E91">
        <w:rPr>
          <w:rFonts w:eastAsia="Aptos"/>
        </w:rPr>
        <w:t>, sans gelées ni chaleurs extrêmes.</w:t>
      </w:r>
    </w:p>
    <w:p w:rsidRPr="001A2E91" w:rsidR="5056CCCB" w:rsidP="7AEE35A9" w:rsidRDefault="5056CCCB" w14:paraId="26CCF4B5" w14:textId="24D5DFA2">
      <w:pPr>
        <w:rPr>
          <w:rFonts w:eastAsia="Aptos"/>
        </w:rPr>
      </w:pPr>
      <w:r w:rsidRPr="001A2E91">
        <w:rPr>
          <w:rFonts w:eastAsia="Aptos"/>
          <w:b/>
          <w:bCs/>
        </w:rPr>
        <w:t>Pour la formation, ce climat est un atout majeur.</w:t>
      </w:r>
      <w:r w:rsidRPr="001A2E91">
        <w:rPr>
          <w:rFonts w:eastAsia="Aptos"/>
        </w:rPr>
        <w:t xml:space="preserve"> Les stages et ateliers peuvent se dérouler toute l’année, sans interruption saisonnière. Les conditions de travail sont agréables, favorisant l’apprentissage. La biodiversité exceptionnelle du Cauca (oiseaux, papillons, abeilles, flore) constitue un cadre pédagogique unique.</w:t>
      </w:r>
    </w:p>
    <w:p w:rsidRPr="001A2E91" w:rsidR="5056CCCB" w:rsidP="7AEE35A9" w:rsidRDefault="5056CCCB" w14:paraId="69695108" w14:textId="135DD560">
      <w:pPr>
        <w:rPr>
          <w:rFonts w:eastAsia="Aptos"/>
        </w:rPr>
      </w:pPr>
      <w:r w:rsidRPr="001A2E91">
        <w:rPr>
          <w:rFonts w:eastAsia="Aptos"/>
        </w:rPr>
        <w:t xml:space="preserve">Les précipitations dépassent </w:t>
      </w:r>
      <w:r w:rsidRPr="001A2E91">
        <w:rPr>
          <w:rFonts w:eastAsia="Aptos"/>
          <w:b/>
          <w:bCs/>
        </w:rPr>
        <w:t>2 000 mm par an</w:t>
      </w:r>
      <w:r w:rsidRPr="001A2E91">
        <w:rPr>
          <w:rFonts w:eastAsia="Aptos"/>
        </w:rPr>
        <w:t xml:space="preserve">, offrant une ressource en eau abondante qui alimente les démonstrations aquaponiques et d’irrigation. Les sols, d’origine volcanique, sont naturellement fertiles mais présentent une </w:t>
      </w:r>
      <w:r w:rsidRPr="001A2E91">
        <w:rPr>
          <w:rFonts w:eastAsia="Aptos"/>
          <w:b/>
          <w:bCs/>
        </w:rPr>
        <w:t>acidité marquée</w:t>
      </w:r>
      <w:r w:rsidRPr="001A2E91">
        <w:rPr>
          <w:rFonts w:eastAsia="Aptos"/>
        </w:rPr>
        <w:t xml:space="preserve"> (pH bas) – une contrainte que le projet transforme en opportunité pédagogique : les apprenants découvrent comment le frass et le compost corrigent naturellement l’acidité.</w:t>
      </w:r>
    </w:p>
    <w:p w:rsidRPr="001A2E91" w:rsidR="5056CCCB" w:rsidP="7AEE35A9" w:rsidRDefault="5056CCCB" w14:paraId="5B11F6B3" w14:textId="57F7EF0D">
      <w:pPr>
        <w:rPr>
          <w:rFonts w:eastAsia="Aptos"/>
        </w:rPr>
      </w:pPr>
      <w:r w:rsidRPr="001A2E91">
        <w:rPr>
          <w:rFonts w:eastAsia="Aptos"/>
        </w:rPr>
        <w:t xml:space="preserve">La région du Cauca est l’une des </w:t>
      </w:r>
      <w:r w:rsidRPr="001A2E91">
        <w:rPr>
          <w:rFonts w:eastAsia="Aptos"/>
          <w:b/>
          <w:bCs/>
        </w:rPr>
        <w:t>plus riches en biodiversité</w:t>
      </w:r>
      <w:r w:rsidRPr="001A2E91">
        <w:rPr>
          <w:rFonts w:eastAsia="Aptos"/>
        </w:rPr>
        <w:t xml:space="preserve"> de la planète. Cette biodiversité environnante est une alliée précieuse pour la formation : elle offre un terrain d’observation exceptionnel pour les modules sur la pollinisation, les auxiliaires de culture, les corridors écologiques.</w:t>
      </w:r>
    </w:p>
    <w:p w:rsidRPr="001A2E91" w:rsidR="5056CCCB" w:rsidP="0033506C" w:rsidRDefault="5056CCCB" w14:paraId="62A798A3" w14:textId="27EEBC35">
      <w:pPr>
        <w:pStyle w:val="Heading2"/>
        <w:rPr>
          <w:rFonts w:eastAsia="Aptos" w:asciiTheme="minorHAnsi" w:hAnsiTheme="minorHAnsi"/>
        </w:rPr>
      </w:pPr>
      <w:r w:rsidRPr="001A2E91">
        <w:rPr>
          <w:rFonts w:eastAsia="Aptos" w:asciiTheme="minorHAnsi" w:hAnsiTheme="minorHAnsi"/>
        </w:rPr>
        <w:t>1.3 Mission et vision</w:t>
      </w:r>
    </w:p>
    <w:p w:rsidRPr="001A2E91" w:rsidR="5056CCCB" w:rsidP="7AEE35A9" w:rsidRDefault="5056CCCB" w14:paraId="18852811" w14:textId="22BED0E1">
      <w:pPr>
        <w:rPr>
          <w:rFonts w:eastAsia="Aptos"/>
        </w:rPr>
      </w:pPr>
      <w:r w:rsidRPr="001A2E91">
        <w:rPr>
          <w:rFonts w:eastAsia="Aptos"/>
        </w:rPr>
        <w:t xml:space="preserve">Hacienda Esmeralda a pour mission de créer un </w:t>
      </w:r>
      <w:r w:rsidRPr="001A2E91">
        <w:rPr>
          <w:rFonts w:eastAsia="Aptos"/>
          <w:b/>
          <w:bCs/>
        </w:rPr>
        <w:t>modèle agricole productif, régénératif et circulaire</w:t>
      </w:r>
      <w:r w:rsidRPr="001A2E91">
        <w:rPr>
          <w:rFonts w:eastAsia="Aptos"/>
        </w:rPr>
        <w:t>, ancré dans le territoire du Cauca. Elle s’engage à :</w:t>
      </w:r>
    </w:p>
    <w:p w:rsidRPr="001A2E91" w:rsidR="5056CCCB" w:rsidP="7AEE35A9" w:rsidRDefault="5056CCCB" w14:paraId="671717FD" w14:textId="060F943D">
      <w:pPr>
        <w:numPr>
          <w:ilvl w:val="0"/>
          <w:numId w:val="24"/>
        </w:numPr>
        <w:rPr>
          <w:rFonts w:eastAsia="Aptos"/>
        </w:rPr>
      </w:pPr>
      <w:r w:rsidRPr="001A2E91">
        <w:rPr>
          <w:rFonts w:eastAsia="Aptos"/>
          <w:b/>
          <w:bCs/>
        </w:rPr>
        <w:t>Produire localement</w:t>
      </w:r>
      <w:r w:rsidRPr="001A2E91">
        <w:rPr>
          <w:rFonts w:eastAsia="Aptos"/>
        </w:rPr>
        <w:t xml:space="preserve"> des protéines animales et végétales saines, accessibles et traçables, contribuant ainsi à la sécurité alimentaire de la région ;</w:t>
      </w:r>
    </w:p>
    <w:p w:rsidRPr="001A2E91" w:rsidR="5056CCCB" w:rsidP="7AEE35A9" w:rsidRDefault="5056CCCB" w14:paraId="3B670A6A" w14:textId="0B88F5C0">
      <w:pPr>
        <w:numPr>
          <w:ilvl w:val="0"/>
          <w:numId w:val="24"/>
        </w:numPr>
        <w:rPr>
          <w:rFonts w:eastAsia="Aptos"/>
        </w:rPr>
      </w:pPr>
      <w:r w:rsidRPr="001A2E91">
        <w:rPr>
          <w:rFonts w:eastAsia="Aptos"/>
          <w:b/>
          <w:bCs/>
        </w:rPr>
        <w:t>Régénérer les sols, l’eau et la biodiversité</w:t>
      </w:r>
      <w:r w:rsidRPr="001A2E91">
        <w:rPr>
          <w:rFonts w:eastAsia="Aptos"/>
        </w:rPr>
        <w:t xml:space="preserve"> par des pratiques agroécologiques et circulaires ;</w:t>
      </w:r>
    </w:p>
    <w:p w:rsidRPr="001A2E91" w:rsidR="5056CCCB" w:rsidP="7AEE35A9" w:rsidRDefault="5056CCCB" w14:paraId="02E6F406" w14:textId="288CC4B5">
      <w:pPr>
        <w:numPr>
          <w:ilvl w:val="0"/>
          <w:numId w:val="24"/>
        </w:numPr>
        <w:rPr>
          <w:rFonts w:eastAsia="Aptos"/>
        </w:rPr>
      </w:pPr>
      <w:r w:rsidRPr="001A2E91">
        <w:rPr>
          <w:rFonts w:eastAsia="Aptos"/>
          <w:b/>
          <w:bCs/>
        </w:rPr>
        <w:t>Réduire drastiquement la dépendance aux intrants industriels</w:t>
      </w:r>
      <w:r w:rsidRPr="001A2E91">
        <w:rPr>
          <w:rFonts w:eastAsia="Aptos"/>
        </w:rPr>
        <w:t xml:space="preserve"> en valorisant les déchets comme ressources ;</w:t>
      </w:r>
    </w:p>
    <w:p w:rsidRPr="001A2E91" w:rsidR="5056CCCB" w:rsidP="7AEE35A9" w:rsidRDefault="5056CCCB" w14:paraId="14002DF6" w14:textId="1A8C60F7">
      <w:pPr>
        <w:numPr>
          <w:ilvl w:val="0"/>
          <w:numId w:val="24"/>
        </w:numPr>
        <w:rPr>
          <w:rFonts w:eastAsia="Aptos"/>
        </w:rPr>
      </w:pPr>
      <w:r w:rsidRPr="001A2E91">
        <w:rPr>
          <w:rFonts w:eastAsia="Aptos"/>
          <w:b/>
          <w:bCs/>
        </w:rPr>
        <w:t>Transmettre les savoir</w:t>
      </w:r>
      <w:r w:rsidRPr="001A2E91">
        <w:rPr>
          <w:rFonts w:ascii="Cambria Math" w:hAnsi="Cambria Math" w:eastAsia="Aptos" w:cs="Cambria Math"/>
          <w:b/>
          <w:bCs/>
        </w:rPr>
        <w:t>‑</w:t>
      </w:r>
      <w:r w:rsidRPr="001A2E91">
        <w:rPr>
          <w:rFonts w:eastAsia="Aptos"/>
          <w:b/>
          <w:bCs/>
        </w:rPr>
        <w:t>faire</w:t>
      </w:r>
      <w:r w:rsidRPr="001A2E91">
        <w:rPr>
          <w:rFonts w:eastAsia="Aptos"/>
        </w:rPr>
        <w:t xml:space="preserve"> acquis par des formations, des visites pédagogiques et un rayonnement académique ;</w:t>
      </w:r>
    </w:p>
    <w:p w:rsidRPr="001A2E91" w:rsidR="5056CCCB" w:rsidP="7AEE35A9" w:rsidRDefault="5056CCCB" w14:paraId="7D70A9F4" w14:textId="5869F641">
      <w:pPr>
        <w:numPr>
          <w:ilvl w:val="0"/>
          <w:numId w:val="24"/>
        </w:numPr>
        <w:rPr>
          <w:rFonts w:eastAsia="Aptos"/>
        </w:rPr>
      </w:pPr>
      <w:r w:rsidRPr="001A2E91">
        <w:rPr>
          <w:rFonts w:eastAsia="Aptos"/>
          <w:b/>
          <w:bCs/>
        </w:rPr>
        <w:t>Créer des emplois stables, inclusifs et non délocalisables</w:t>
      </w:r>
      <w:r w:rsidRPr="001A2E91">
        <w:rPr>
          <w:rFonts w:eastAsia="Aptos"/>
        </w:rPr>
        <w:t>, en favorisant l’insertion des populations rurales.</w:t>
      </w:r>
    </w:p>
    <w:p w:rsidRPr="001A2E91" w:rsidR="5056CCCB" w:rsidP="7AEE35A9" w:rsidRDefault="5056CCCB" w14:paraId="4BFCBC0B" w14:textId="3D39077B">
      <w:pPr>
        <w:rPr>
          <w:rFonts w:eastAsia="Aptos"/>
        </w:rPr>
      </w:pPr>
      <w:r w:rsidRPr="001A2E91">
        <w:rPr>
          <w:rFonts w:eastAsia="Aptos"/>
          <w:b/>
          <w:bCs/>
        </w:rPr>
        <w:t>Le pôle Formation &amp; Transmission contribue spécifiquement à cette mission</w:t>
      </w:r>
      <w:r w:rsidRPr="001A2E91">
        <w:rPr>
          <w:rFonts w:eastAsia="Aptos"/>
        </w:rPr>
        <w:t xml:space="preserve"> en :</w:t>
      </w:r>
    </w:p>
    <w:p w:rsidRPr="001A2E91" w:rsidR="5056CCCB" w:rsidP="7AEE35A9" w:rsidRDefault="5056CCCB" w14:paraId="3C746C32" w14:textId="01441ABD">
      <w:pPr>
        <w:numPr>
          <w:ilvl w:val="0"/>
          <w:numId w:val="10"/>
        </w:numPr>
        <w:rPr>
          <w:rFonts w:eastAsia="Aptos"/>
        </w:rPr>
      </w:pPr>
      <w:r w:rsidRPr="001A2E91">
        <w:rPr>
          <w:rFonts w:eastAsia="Aptos"/>
          <w:b/>
          <w:bCs/>
        </w:rPr>
        <w:t>Diffusant le modèle circulaire</w:t>
      </w:r>
      <w:r w:rsidRPr="001A2E91">
        <w:rPr>
          <w:rFonts w:eastAsia="Aptos"/>
        </w:rPr>
        <w:t xml:space="preserve"> auprès des agriculteurs, étudiants, porteurs de projet et professionnels, permettant sa réplication à grande échelle ;</w:t>
      </w:r>
    </w:p>
    <w:p w:rsidRPr="001A2E91" w:rsidR="5056CCCB" w:rsidP="7AEE35A9" w:rsidRDefault="5056CCCB" w14:paraId="41A9983B" w14:textId="3166044D">
      <w:pPr>
        <w:numPr>
          <w:ilvl w:val="0"/>
          <w:numId w:val="10"/>
        </w:numPr>
        <w:rPr>
          <w:rFonts w:eastAsia="Aptos"/>
        </w:rPr>
      </w:pPr>
      <w:r w:rsidRPr="001A2E91">
        <w:rPr>
          <w:rFonts w:eastAsia="Aptos"/>
          <w:b/>
          <w:bCs/>
        </w:rPr>
        <w:t>Formant des acteurs autonomes</w:t>
      </w:r>
      <w:r w:rsidRPr="001A2E91">
        <w:rPr>
          <w:rFonts w:eastAsia="Aptos"/>
        </w:rPr>
        <w:t xml:space="preserve"> capables de mettre en œuvre des pratiques agroécologiques dans leur propre contexte ;</w:t>
      </w:r>
    </w:p>
    <w:p w:rsidRPr="001A2E91" w:rsidR="5056CCCB" w:rsidP="7AEE35A9" w:rsidRDefault="5056CCCB" w14:paraId="32385990" w14:textId="093F693D">
      <w:pPr>
        <w:numPr>
          <w:ilvl w:val="0"/>
          <w:numId w:val="10"/>
        </w:numPr>
        <w:rPr>
          <w:rFonts w:eastAsia="Aptos"/>
        </w:rPr>
      </w:pPr>
      <w:r w:rsidRPr="001A2E91">
        <w:rPr>
          <w:rFonts w:eastAsia="Aptos"/>
          <w:b/>
          <w:bCs/>
        </w:rPr>
        <w:t>Créant une communauté d’apprenants et de praticiens</w:t>
      </w:r>
      <w:r w:rsidRPr="001A2E91">
        <w:rPr>
          <w:rFonts w:eastAsia="Aptos"/>
        </w:rPr>
        <w:t xml:space="preserve"> qui deviennent à leur tour des relais de transmission ;</w:t>
      </w:r>
    </w:p>
    <w:p w:rsidRPr="001A2E91" w:rsidR="5056CCCB" w:rsidP="7AEE35A9" w:rsidRDefault="5056CCCB" w14:paraId="48EEBFF1" w14:textId="4728FA98">
      <w:pPr>
        <w:numPr>
          <w:ilvl w:val="0"/>
          <w:numId w:val="10"/>
        </w:numPr>
        <w:rPr>
          <w:rFonts w:eastAsia="Aptos"/>
        </w:rPr>
      </w:pPr>
      <w:r w:rsidRPr="001A2E91">
        <w:rPr>
          <w:rFonts w:eastAsia="Aptos"/>
          <w:b/>
          <w:bCs/>
        </w:rPr>
        <w:t>Générant des revenus immatériels à forte marge</w:t>
      </w:r>
      <w:r w:rsidRPr="001A2E91">
        <w:rPr>
          <w:rFonts w:eastAsia="Aptos"/>
        </w:rPr>
        <w:t xml:space="preserve"> (formations, accompagnement, contenus), diversifiant ainsi les sources de revenus de l’Hacienda ;</w:t>
      </w:r>
    </w:p>
    <w:p w:rsidRPr="001A2E91" w:rsidR="5056CCCB" w:rsidP="7AEE35A9" w:rsidRDefault="5056CCCB" w14:paraId="76303FE8" w14:textId="62373EEC">
      <w:pPr>
        <w:numPr>
          <w:ilvl w:val="0"/>
          <w:numId w:val="10"/>
        </w:numPr>
        <w:rPr>
          <w:rFonts w:eastAsia="Aptos"/>
        </w:rPr>
      </w:pPr>
      <w:r w:rsidRPr="001A2E91">
        <w:rPr>
          <w:rFonts w:eastAsia="Aptos"/>
          <w:b/>
          <w:bCs/>
        </w:rPr>
        <w:t>Valorisant l’expertise développée dans chaque pôle</w:t>
      </w:r>
      <w:r w:rsidRPr="001A2E91">
        <w:rPr>
          <w:rFonts w:eastAsia="Aptos"/>
        </w:rPr>
        <w:t xml:space="preserve"> en la transformant en capital pédagogique structuré et transmissible.</w:t>
      </w:r>
    </w:p>
    <w:p w:rsidRPr="001A2E91" w:rsidR="5056CCCB" w:rsidP="7AEE35A9" w:rsidRDefault="5056CCCB" w14:paraId="09D5201B" w14:textId="2F4D2BEF">
      <w:pPr>
        <w:rPr>
          <w:rFonts w:eastAsia="Aptos"/>
        </w:rPr>
      </w:pPr>
      <w:r w:rsidRPr="001A2E91">
        <w:rPr>
          <w:rFonts w:eastAsia="Aptos"/>
        </w:rPr>
        <w:t xml:space="preserve">L’Hacienda Esmeralda ambitionne de devenir un </w:t>
      </w:r>
      <w:r w:rsidRPr="001A2E91">
        <w:rPr>
          <w:rFonts w:eastAsia="Aptos"/>
          <w:b/>
          <w:bCs/>
        </w:rPr>
        <w:t>centre de référence international</w:t>
      </w:r>
      <w:r w:rsidRPr="001A2E91">
        <w:rPr>
          <w:rFonts w:eastAsia="Aptos"/>
        </w:rPr>
        <w:t xml:space="preserve"> pour l’agroécologie circulaire en milieu tropical, et ce pôle en est le </w:t>
      </w:r>
      <w:r w:rsidRPr="001A2E91">
        <w:rPr>
          <w:rFonts w:eastAsia="Aptos"/>
          <w:b/>
          <w:bCs/>
        </w:rPr>
        <w:t>vecteur de diffusion</w:t>
      </w:r>
      <w:r w:rsidRPr="001A2E91">
        <w:rPr>
          <w:rFonts w:eastAsia="Aptos"/>
        </w:rPr>
        <w:t xml:space="preserve">. Elle souhaite inspirer et accompagner la réplication de son modèle dans d’autres territoires colombiens et d’Amérique latine, en démontrant qu’il est possible de conjuguer </w:t>
      </w:r>
      <w:r w:rsidRPr="001A2E91">
        <w:rPr>
          <w:rFonts w:eastAsia="Aptos"/>
          <w:b/>
          <w:bCs/>
        </w:rPr>
        <w:t>rentabilité économique, régénération des écosystèmes et justice sociale</w:t>
      </w:r>
      <w:r w:rsidRPr="001A2E91">
        <w:rPr>
          <w:rFonts w:eastAsia="Aptos"/>
        </w:rPr>
        <w:t>.</w:t>
      </w:r>
    </w:p>
    <w:p w:rsidRPr="001A2E91" w:rsidR="5056CCCB" w:rsidP="139A4EDC" w:rsidRDefault="5056CCCB" w14:paraId="36E140EB" w14:textId="13239468">
      <w:pPr>
        <w:pStyle w:val="Heading2"/>
        <w:rPr>
          <w:rFonts w:eastAsia="Aptos"/>
          <w:b/>
          <w:bCs/>
        </w:rPr>
      </w:pPr>
      <w:r>
        <w:t>1.4 Le pôle dans l’écosystème circulaire – Liens avec les autres pôles</w:t>
      </w:r>
    </w:p>
    <w:p w:rsidRPr="001A2E91" w:rsidR="5056CCCB" w:rsidP="7AEE35A9" w:rsidRDefault="5056CCCB" w14:paraId="642554CB" w14:textId="4739B5F1">
      <w:pPr>
        <w:rPr>
          <w:rFonts w:eastAsia="Aptos"/>
        </w:rPr>
      </w:pPr>
      <w:r w:rsidRPr="001A2E91">
        <w:rPr>
          <w:rFonts w:eastAsia="Aptos"/>
        </w:rPr>
        <w:t xml:space="preserve">Au sein d’Hacienda Esmeralda, le </w:t>
      </w:r>
      <w:r w:rsidRPr="001A2E91">
        <w:rPr>
          <w:rFonts w:eastAsia="Aptos"/>
          <w:b/>
          <w:bCs/>
        </w:rPr>
        <w:t>pôle Formation &amp; Transmission</w:t>
      </w:r>
      <w:r w:rsidRPr="001A2E91">
        <w:rPr>
          <w:rFonts w:eastAsia="Aptos"/>
        </w:rPr>
        <w:t xml:space="preserve"> n’est pas une activité isolée. Il est conçu comme un </w:t>
      </w:r>
      <w:r w:rsidRPr="001A2E91">
        <w:rPr>
          <w:rFonts w:eastAsia="Aptos"/>
          <w:b/>
          <w:bCs/>
        </w:rPr>
        <w:t>amplificateur systémique</w:t>
      </w:r>
      <w:r w:rsidRPr="001A2E91">
        <w:rPr>
          <w:rFonts w:eastAsia="Aptos"/>
        </w:rPr>
        <w:t xml:space="preserve"> – un maillon qui transforme l’expertise technique des autres pôles en capital pédagogique, et qui crée une communauté d’acteurs capables de diffuser le modèle.</w:t>
      </w:r>
    </w:p>
    <w:p w:rsidRPr="001A2E91" w:rsidR="5056CCCB" w:rsidP="139A4EDC" w:rsidRDefault="5056CCCB" w14:paraId="29B2A903" w14:textId="5AE7797A">
      <w:pPr>
        <w:pStyle w:val="Heading4"/>
        <w:rPr>
          <w:rFonts w:eastAsia="Aptos"/>
          <w:b/>
          <w:bCs/>
        </w:rPr>
      </w:pPr>
      <w:r>
        <w:t>Avec le pôle avicole (Pôle 1)</w:t>
      </w:r>
    </w:p>
    <w:p w:rsidRPr="001A2E91" w:rsidR="5056CCCB" w:rsidP="7AEE35A9" w:rsidRDefault="5056CCCB" w14:paraId="09D0D0B0" w14:textId="14C80728">
      <w:pPr>
        <w:rPr>
          <w:rFonts w:eastAsia="Aptos"/>
        </w:rPr>
      </w:pPr>
      <w:r w:rsidRPr="001A2E91">
        <w:rPr>
          <w:rFonts w:eastAsia="Aptos"/>
        </w:rPr>
        <w:t xml:space="preserve">Le pôle formation reçoit du pôle avicole son </w:t>
      </w:r>
      <w:r w:rsidRPr="001A2E91">
        <w:rPr>
          <w:rFonts w:eastAsia="Aptos"/>
          <w:b/>
          <w:bCs/>
        </w:rPr>
        <w:t>savoir-faire en élevage de poules pondeuses circulaire</w:t>
      </w:r>
      <w:r w:rsidRPr="001A2E91">
        <w:rPr>
          <w:rFonts w:eastAsia="Aptos"/>
        </w:rPr>
        <w:t xml:space="preserve"> : gestion des lots, alimentation aux larves BSF, biosécurité, valorisation des fientes. Ce savoir-faire est structuré en modules de formation pour les éleveurs locaux.</w:t>
      </w:r>
    </w:p>
    <w:p w:rsidRPr="001A2E91" w:rsidR="5056CCCB" w:rsidP="7AEE35A9" w:rsidRDefault="5056CCCB" w14:paraId="65AC34A7" w14:textId="46B58B29">
      <w:pPr>
        <w:rPr>
          <w:rFonts w:eastAsia="Aptos"/>
        </w:rPr>
      </w:pPr>
      <w:r w:rsidRPr="001A2E91">
        <w:rPr>
          <w:rFonts w:eastAsia="Aptos"/>
        </w:rPr>
        <w:t xml:space="preserve">En retour, le pôle formation </w:t>
      </w:r>
      <w:r w:rsidRPr="001A2E91">
        <w:rPr>
          <w:rFonts w:eastAsia="Aptos"/>
          <w:b/>
          <w:bCs/>
        </w:rPr>
        <w:t>valorise le pôle avicole</w:t>
      </w:r>
      <w:r w:rsidRPr="001A2E91">
        <w:rPr>
          <w:rFonts w:eastAsia="Aptos"/>
        </w:rPr>
        <w:t xml:space="preserve"> en le rendant visible auprès des apprenants, et en créant une demande pour ses produits (œufs, poules de réforme) via les stages et ateliers.</w:t>
      </w:r>
    </w:p>
    <w:p w:rsidRPr="001A2E91" w:rsidR="5056CCCB" w:rsidP="139A4EDC" w:rsidRDefault="5056CCCB" w14:paraId="3481ABE6" w14:textId="45A31D94">
      <w:pPr>
        <w:pStyle w:val="Heading4"/>
        <w:rPr>
          <w:rFonts w:eastAsia="Aptos"/>
          <w:b/>
          <w:bCs/>
        </w:rPr>
      </w:pPr>
      <w:r>
        <w:t>Avec le pôle de bioconversion (BSF) (Pôle 2)</w:t>
      </w:r>
    </w:p>
    <w:p w:rsidRPr="001A2E91" w:rsidR="5056CCCB" w:rsidP="7AEE35A9" w:rsidRDefault="5056CCCB" w14:paraId="2E95CA63" w14:textId="0142000B">
      <w:pPr>
        <w:rPr>
          <w:rFonts w:eastAsia="Aptos"/>
        </w:rPr>
      </w:pPr>
      <w:r w:rsidRPr="001A2E91">
        <w:rPr>
          <w:rFonts w:eastAsia="Aptos"/>
        </w:rPr>
        <w:t xml:space="preserve">Le pôle formation reçoit du pôle BSF son </w:t>
      </w:r>
      <w:r w:rsidRPr="001A2E91">
        <w:rPr>
          <w:rFonts w:eastAsia="Aptos"/>
          <w:b/>
          <w:bCs/>
        </w:rPr>
        <w:t>expertise en bioconversion des déchets organiques par les larves de mouche soldat noire</w:t>
      </w:r>
      <w:r w:rsidRPr="001A2E91">
        <w:rPr>
          <w:rFonts w:eastAsia="Aptos"/>
        </w:rPr>
        <w:t xml:space="preserve"> : cycles de vie, paramètres d’élevage, production de frass. Ce savoir-faire est structuré en ateliers techniques pour les agriculteurs et porteurs de projet.</w:t>
      </w:r>
    </w:p>
    <w:p w:rsidRPr="001A2E91" w:rsidR="5056CCCB" w:rsidP="7AEE35A9" w:rsidRDefault="5056CCCB" w14:paraId="5A1E9A23" w14:textId="2C543534">
      <w:pPr>
        <w:rPr>
          <w:rFonts w:eastAsia="Aptos"/>
        </w:rPr>
      </w:pPr>
      <w:r w:rsidRPr="001A2E91">
        <w:rPr>
          <w:rFonts w:eastAsia="Aptos"/>
        </w:rPr>
        <w:t xml:space="preserve">En retour, le pôle formation </w:t>
      </w:r>
      <w:r w:rsidRPr="001A2E91">
        <w:rPr>
          <w:rFonts w:eastAsia="Aptos"/>
          <w:b/>
          <w:bCs/>
        </w:rPr>
        <w:t>diffuse le modèle BSF</w:t>
      </w:r>
      <w:r w:rsidRPr="001A2E91">
        <w:rPr>
          <w:rFonts w:eastAsia="Aptos"/>
        </w:rPr>
        <w:t xml:space="preserve"> bien au-delà de l’Hacienda, contribuant à la réplication de cette technologie innovante.</w:t>
      </w:r>
    </w:p>
    <w:p w:rsidRPr="001A2E91" w:rsidR="5056CCCB" w:rsidP="139A4EDC" w:rsidRDefault="5056CCCB" w14:paraId="563E99CA" w14:textId="2695AEF2">
      <w:pPr>
        <w:pStyle w:val="Heading4"/>
        <w:rPr>
          <w:rFonts w:eastAsia="Aptos"/>
          <w:b/>
          <w:bCs/>
        </w:rPr>
      </w:pPr>
      <w:r>
        <w:t>Avec le pôle agricole (Pôle 3)</w:t>
      </w:r>
    </w:p>
    <w:p w:rsidRPr="001A2E91" w:rsidR="5056CCCB" w:rsidP="7AEE35A9" w:rsidRDefault="5056CCCB" w14:paraId="6AE72053" w14:textId="37303806">
      <w:pPr>
        <w:rPr>
          <w:rFonts w:eastAsia="Aptos"/>
        </w:rPr>
      </w:pPr>
      <w:r w:rsidRPr="001A2E91">
        <w:rPr>
          <w:rFonts w:eastAsia="Aptos"/>
        </w:rPr>
        <w:t xml:space="preserve">Le pôle formation reçoit du pôle agricole son </w:t>
      </w:r>
      <w:r w:rsidRPr="001A2E91">
        <w:rPr>
          <w:rFonts w:eastAsia="Aptos"/>
          <w:b/>
          <w:bCs/>
        </w:rPr>
        <w:t>savoir-faire en maraîchage agroécologique</w:t>
      </w:r>
      <w:r w:rsidRPr="001A2E91">
        <w:rPr>
          <w:rFonts w:eastAsia="Aptos"/>
        </w:rPr>
        <w:t xml:space="preserve"> : gestion de la fertilité (frass, compost), rotations, associations de cultures, paillage, non-travail du sol. Ce savoir-faire est structuré en formations pratiques pour les maraîchers locaux.</w:t>
      </w:r>
    </w:p>
    <w:p w:rsidRPr="001A2E91" w:rsidR="5056CCCB" w:rsidP="7AEE35A9" w:rsidRDefault="5056CCCB" w14:paraId="27953706" w14:textId="76CAB2D6">
      <w:pPr>
        <w:rPr>
          <w:rFonts w:eastAsia="Aptos"/>
        </w:rPr>
      </w:pPr>
      <w:r w:rsidRPr="001A2E91">
        <w:rPr>
          <w:rFonts w:eastAsia="Aptos"/>
        </w:rPr>
        <w:t xml:space="preserve">En retour, le pôle formation </w:t>
      </w:r>
      <w:r w:rsidRPr="001A2E91">
        <w:rPr>
          <w:rFonts w:eastAsia="Aptos"/>
          <w:b/>
          <w:bCs/>
        </w:rPr>
        <w:t>valorise les productions agricoles</w:t>
      </w:r>
      <w:r w:rsidRPr="001A2E91">
        <w:rPr>
          <w:rFonts w:eastAsia="Aptos"/>
        </w:rPr>
        <w:t xml:space="preserve"> (légumes, fruits, herbes) via la restauration des stagiaires et la boutique.</w:t>
      </w:r>
    </w:p>
    <w:p w:rsidRPr="001A2E91" w:rsidR="5056CCCB" w:rsidP="139A4EDC" w:rsidRDefault="5056CCCB" w14:paraId="58266198" w14:textId="138CA46A">
      <w:pPr>
        <w:pStyle w:val="Heading4"/>
        <w:rPr>
          <w:rFonts w:eastAsia="Aptos"/>
          <w:b/>
          <w:bCs/>
        </w:rPr>
      </w:pPr>
      <w:r>
        <w:t>Avec le pôle aquaponique (Pôle 4)</w:t>
      </w:r>
    </w:p>
    <w:p w:rsidRPr="001A2E91" w:rsidR="5056CCCB" w:rsidP="7AEE35A9" w:rsidRDefault="5056CCCB" w14:paraId="20B3F932" w14:textId="27488904">
      <w:pPr>
        <w:rPr>
          <w:rFonts w:eastAsia="Aptos"/>
        </w:rPr>
      </w:pPr>
      <w:r w:rsidRPr="001A2E91">
        <w:rPr>
          <w:rFonts w:eastAsia="Aptos"/>
        </w:rPr>
        <w:t xml:space="preserve">Le pôle formation reçoit du pôle aquaponique son </w:t>
      </w:r>
      <w:r w:rsidRPr="001A2E91">
        <w:rPr>
          <w:rFonts w:eastAsia="Aptos"/>
          <w:b/>
          <w:bCs/>
        </w:rPr>
        <w:t>expertise en systèmes aquaponiques</w:t>
      </w:r>
      <w:r w:rsidRPr="001A2E91">
        <w:rPr>
          <w:rFonts w:eastAsia="Aptos"/>
        </w:rPr>
        <w:t xml:space="preserve"> : cycle de l’azote, filtration biologique, équilibre poissons/plantes, économie d’eau. Ce savoir-faire est structuré en démonstrations et ateliers pour les porteurs de projet aquaponiques.</w:t>
      </w:r>
    </w:p>
    <w:p w:rsidRPr="001A2E91" w:rsidR="5056CCCB" w:rsidP="7AEE35A9" w:rsidRDefault="5056CCCB" w14:paraId="533D3E73" w14:textId="0DA7F87A">
      <w:pPr>
        <w:rPr>
          <w:rFonts w:eastAsia="Aptos"/>
        </w:rPr>
      </w:pPr>
      <w:r w:rsidRPr="001A2E91">
        <w:rPr>
          <w:rFonts w:eastAsia="Aptos"/>
        </w:rPr>
        <w:t xml:space="preserve">En retour, le pôle formation </w:t>
      </w:r>
      <w:r w:rsidRPr="001A2E91">
        <w:rPr>
          <w:rFonts w:eastAsia="Aptos"/>
          <w:b/>
          <w:bCs/>
        </w:rPr>
        <w:t>diffuse le modèle aquaponique</w:t>
      </w:r>
      <w:r w:rsidRPr="001A2E91">
        <w:rPr>
          <w:rFonts w:eastAsia="Aptos"/>
        </w:rPr>
        <w:t xml:space="preserve"> et contribue à sa réplication.</w:t>
      </w:r>
    </w:p>
    <w:p w:rsidRPr="001A2E91" w:rsidR="5056CCCB" w:rsidP="139A4EDC" w:rsidRDefault="5056CCCB" w14:paraId="6F1D3E89" w14:textId="51603EDD">
      <w:pPr>
        <w:pStyle w:val="Heading4"/>
        <w:rPr>
          <w:rFonts w:eastAsia="Aptos"/>
          <w:b/>
          <w:bCs/>
        </w:rPr>
      </w:pPr>
      <w:r>
        <w:t>Avec le pôle apiculture, forêt-jardin &amp; bambou (Pôle 5)</w:t>
      </w:r>
    </w:p>
    <w:p w:rsidRPr="001A2E91" w:rsidR="5056CCCB" w:rsidP="7AEE35A9" w:rsidRDefault="5056CCCB" w14:paraId="0FC0F395" w14:textId="6429EEDA">
      <w:pPr>
        <w:rPr>
          <w:rFonts w:eastAsia="Aptos"/>
        </w:rPr>
      </w:pPr>
      <w:r w:rsidRPr="001A2E91">
        <w:rPr>
          <w:rFonts w:eastAsia="Aptos"/>
        </w:rPr>
        <w:t xml:space="preserve">Le pôle formation reçoit du pôle 5 son </w:t>
      </w:r>
      <w:r w:rsidRPr="001A2E91">
        <w:rPr>
          <w:rFonts w:eastAsia="Aptos"/>
          <w:b/>
          <w:bCs/>
        </w:rPr>
        <w:t>savoir-faire en apiculture durable</w:t>
      </w:r>
      <w:r w:rsidRPr="001A2E91">
        <w:rPr>
          <w:rFonts w:eastAsia="Aptos"/>
        </w:rPr>
        <w:t xml:space="preserve"> (gestion des ruches, lutte contre le varroa, production de miel, mélipones), en </w:t>
      </w:r>
      <w:r w:rsidRPr="001A2E91">
        <w:rPr>
          <w:rFonts w:eastAsia="Aptos"/>
          <w:b/>
          <w:bCs/>
        </w:rPr>
        <w:t>gestion de forêt-jardin</w:t>
      </w:r>
      <w:r w:rsidRPr="001A2E91">
        <w:rPr>
          <w:rFonts w:eastAsia="Aptos"/>
        </w:rPr>
        <w:t xml:space="preserve"> (arbres fruitiers, plantes mellifères, fixateurs d’azote), et en </w:t>
      </w:r>
      <w:r w:rsidRPr="001A2E91">
        <w:rPr>
          <w:rFonts w:eastAsia="Aptos"/>
          <w:b/>
          <w:bCs/>
        </w:rPr>
        <w:t>construction bambou</w:t>
      </w:r>
      <w:r w:rsidRPr="001A2E91">
        <w:rPr>
          <w:rFonts w:eastAsia="Aptos"/>
        </w:rPr>
        <w:t xml:space="preserve"> (coupe, séchage, immunisation, assemblages). Ces savoir-faire sont structurés en ateliers pratiques et stages spécialisés.</w:t>
      </w:r>
    </w:p>
    <w:p w:rsidRPr="001A2E91" w:rsidR="5056CCCB" w:rsidP="7AEE35A9" w:rsidRDefault="5056CCCB" w14:paraId="2A54E73D" w14:textId="36B20449">
      <w:pPr>
        <w:rPr>
          <w:rFonts w:eastAsia="Aptos"/>
        </w:rPr>
      </w:pPr>
      <w:r w:rsidRPr="001A2E91">
        <w:rPr>
          <w:rFonts w:eastAsia="Aptos"/>
        </w:rPr>
        <w:t xml:space="preserve">En retour, le pôle formation </w:t>
      </w:r>
      <w:r w:rsidRPr="001A2E91">
        <w:rPr>
          <w:rFonts w:eastAsia="Aptos"/>
          <w:b/>
          <w:bCs/>
        </w:rPr>
        <w:t>valorise le miel, les fruits et les objets bambou</w:t>
      </w:r>
      <w:r w:rsidRPr="001A2E91">
        <w:rPr>
          <w:rFonts w:eastAsia="Aptos"/>
        </w:rPr>
        <w:t xml:space="preserve"> via la boutique et la restauration des stagiaires.</w:t>
      </w:r>
    </w:p>
    <w:p w:rsidRPr="001A2E91" w:rsidR="5056CCCB" w:rsidP="139A4EDC" w:rsidRDefault="5056CCCB" w14:paraId="4AE301AD" w14:textId="22836126">
      <w:pPr>
        <w:pStyle w:val="Heading4"/>
        <w:rPr>
          <w:rFonts w:eastAsia="Aptos"/>
          <w:b/>
          <w:bCs/>
        </w:rPr>
      </w:pPr>
      <w:r>
        <w:t>Avec le pôle écotourisme (Pôle 6)</w:t>
      </w:r>
    </w:p>
    <w:p w:rsidRPr="001A2E91" w:rsidR="5056CCCB" w:rsidP="7AEE35A9" w:rsidRDefault="5056CCCB" w14:paraId="259F1ADF" w14:textId="448D2EA7">
      <w:pPr>
        <w:rPr>
          <w:rFonts w:eastAsia="Aptos"/>
        </w:rPr>
      </w:pPr>
      <w:r w:rsidRPr="001A2E91">
        <w:rPr>
          <w:rFonts w:eastAsia="Aptos"/>
        </w:rPr>
        <w:t xml:space="preserve">Le pôle formation reçoit du pôle écotourisme un </w:t>
      </w:r>
      <w:r w:rsidRPr="001A2E91">
        <w:rPr>
          <w:rFonts w:eastAsia="Aptos"/>
          <w:b/>
          <w:bCs/>
        </w:rPr>
        <w:t>vivier de participants potentiels</w:t>
      </w:r>
      <w:r w:rsidRPr="001A2E91">
        <w:rPr>
          <w:rFonts w:eastAsia="Aptos"/>
        </w:rPr>
        <w:t xml:space="preserve"> : les visiteurs séduits par l’expérience immersive peuvent s’inscrire à des formations plus longues. Les infrastructures d’hébergement et de restauration du Pôle 6 sont également mises à disposition pour les stages résidentiels.</w:t>
      </w:r>
    </w:p>
    <w:p w:rsidRPr="001A2E91" w:rsidR="5056CCCB" w:rsidP="7AEE35A9" w:rsidRDefault="5056CCCB" w14:paraId="6AC3E688" w14:textId="1A27C81D">
      <w:pPr>
        <w:rPr>
          <w:rFonts w:eastAsia="Aptos"/>
        </w:rPr>
      </w:pPr>
      <w:r w:rsidRPr="001A2E91">
        <w:rPr>
          <w:rFonts w:eastAsia="Aptos"/>
        </w:rPr>
        <w:t xml:space="preserve">En retour, le pôle formation </w:t>
      </w:r>
      <w:r w:rsidRPr="001A2E91">
        <w:rPr>
          <w:rFonts w:eastAsia="Aptos"/>
          <w:b/>
          <w:bCs/>
        </w:rPr>
        <w:t>enrichit l’offre écotouristique</w:t>
      </w:r>
      <w:r w:rsidRPr="001A2E91">
        <w:rPr>
          <w:rFonts w:eastAsia="Aptos"/>
        </w:rPr>
        <w:t xml:space="preserve"> en proposant des ateliers et stages qui prolongent le séjour des visiteurs et créent une expérience mémorable.</w:t>
      </w:r>
    </w:p>
    <w:p w:rsidRPr="001A2E91" w:rsidR="5056CCCB" w:rsidP="139A4EDC" w:rsidRDefault="5056CCCB" w14:paraId="1FF6C943" w14:textId="7A54CBD5">
      <w:pPr>
        <w:pStyle w:val="Heading4"/>
        <w:rPr>
          <w:rFonts w:eastAsia="Aptos"/>
          <w:b/>
          <w:bCs/>
        </w:rPr>
      </w:pPr>
      <w:r>
        <w:t>Avec le pôle transformation &amp; artisanat (Pôle 7)</w:t>
      </w:r>
    </w:p>
    <w:p w:rsidRPr="001A2E91" w:rsidR="5056CCCB" w:rsidP="7AEE35A9" w:rsidRDefault="5056CCCB" w14:paraId="422D77A6" w14:textId="6E330EB2">
      <w:pPr>
        <w:rPr>
          <w:rFonts w:eastAsia="Aptos"/>
        </w:rPr>
      </w:pPr>
      <w:r w:rsidRPr="001A2E91">
        <w:rPr>
          <w:rFonts w:eastAsia="Aptos"/>
        </w:rPr>
        <w:t xml:space="preserve">Le pôle formation reçoit du pôle 7 son </w:t>
      </w:r>
      <w:r w:rsidRPr="001A2E91">
        <w:rPr>
          <w:rFonts w:eastAsia="Aptos"/>
          <w:b/>
          <w:bCs/>
        </w:rPr>
        <w:t>savoir-faire en transformation alimentaire</w:t>
      </w:r>
      <w:r w:rsidRPr="001A2E91">
        <w:rPr>
          <w:rFonts w:eastAsia="Aptos"/>
        </w:rPr>
        <w:t xml:space="preserve"> (confitures, chutneys, lacto-fermentations, fumage, tisanes) et en </w:t>
      </w:r>
      <w:r w:rsidRPr="001A2E91">
        <w:rPr>
          <w:rFonts w:eastAsia="Aptos"/>
          <w:b/>
          <w:bCs/>
        </w:rPr>
        <w:t>artisanat bambou</w:t>
      </w:r>
      <w:r w:rsidRPr="001A2E91">
        <w:rPr>
          <w:rFonts w:eastAsia="Aptos"/>
        </w:rPr>
        <w:t xml:space="preserve"> (vannerie, meubles, lampes). Ces savoir-faire sont structurés en ateliers pratiques pour les artisans locaux et les porteurs de projet.</w:t>
      </w:r>
    </w:p>
    <w:p w:rsidRPr="001A2E91" w:rsidR="5056CCCB" w:rsidP="7AEE35A9" w:rsidRDefault="5056CCCB" w14:paraId="37ED2D5A" w14:textId="376B29D3">
      <w:pPr>
        <w:rPr>
          <w:rFonts w:eastAsia="Aptos"/>
        </w:rPr>
      </w:pPr>
      <w:r w:rsidRPr="001A2E91">
        <w:rPr>
          <w:rFonts w:eastAsia="Aptos"/>
        </w:rPr>
        <w:t xml:space="preserve">En retour, le pôle formation </w:t>
      </w:r>
      <w:r w:rsidRPr="001A2E91">
        <w:rPr>
          <w:rFonts w:eastAsia="Aptos"/>
          <w:b/>
          <w:bCs/>
        </w:rPr>
        <w:t>valorise les produits transformés</w:t>
      </w:r>
      <w:r w:rsidRPr="001A2E91">
        <w:rPr>
          <w:rFonts w:eastAsia="Aptos"/>
        </w:rPr>
        <w:t xml:space="preserve"> via la boutique et la restauration des stagiaires.</w:t>
      </w:r>
    </w:p>
    <w:p w:rsidRPr="001A2E91" w:rsidR="5056CCCB" w:rsidP="7AEE35A9" w:rsidRDefault="5056CCCB" w14:paraId="29E6DC40" w14:textId="67C58FFD">
      <w:pPr>
        <w:rPr>
          <w:rFonts w:eastAsia="Aptos"/>
          <w:b/>
          <w:bCs/>
        </w:rPr>
      </w:pPr>
      <w:r w:rsidRPr="001A2E91">
        <w:rPr>
          <w:rFonts w:eastAsia="Aptos"/>
          <w:b/>
          <w:bCs/>
        </w:rPr>
        <w:t>Synthèse des flux : le pôle comme amplificateur systémique</w:t>
      </w:r>
    </w:p>
    <w:tbl>
      <w:tblPr>
        <w:tblW w:w="0" w:type="auto"/>
        <w:tblLook w:val="06A0" w:firstRow="1" w:lastRow="0" w:firstColumn="1" w:lastColumn="0" w:noHBand="1" w:noVBand="1"/>
      </w:tblPr>
      <w:tblGrid>
        <w:gridCol w:w="3343"/>
        <w:gridCol w:w="276"/>
        <w:gridCol w:w="1827"/>
        <w:gridCol w:w="463"/>
        <w:gridCol w:w="3117"/>
      </w:tblGrid>
      <w:tr w:rsidRPr="001A2E91" w:rsidR="7AEE35A9" w:rsidTr="0033506C" w14:paraId="6A70FCE9" w14:textId="77777777">
        <w:trPr>
          <w:trHeight w:val="300"/>
        </w:trPr>
        <w:tc>
          <w:tcPr>
            <w:tcW w:w="3707" w:type="dxa"/>
            <w:gridSpan w:val="2"/>
            <w:tcBorders>
              <w:top w:val="nil"/>
              <w:bottom w:val="single" w:color="auto" w:sz="6" w:space="0"/>
            </w:tcBorders>
            <w:tcMar>
              <w:top w:w="150" w:type="dxa"/>
              <w:bottom w:w="150" w:type="dxa"/>
              <w:right w:w="240" w:type="dxa"/>
            </w:tcMar>
            <w:vAlign w:val="center"/>
          </w:tcPr>
          <w:p w:rsidRPr="001A2E91" w:rsidR="7AEE35A9" w:rsidP="7AEE35A9" w:rsidRDefault="7AEE35A9" w14:paraId="70382ABE" w14:textId="6E1CA47A">
            <w:pPr>
              <w:rPr>
                <w:rFonts w:eastAsia="Aptos"/>
              </w:rPr>
            </w:pPr>
            <w:r w:rsidRPr="001A2E91">
              <w:rPr>
                <w:rFonts w:eastAsia="Aptos"/>
              </w:rPr>
              <w:t>Flux entrant dans le pôle</w:t>
            </w:r>
          </w:p>
        </w:tc>
        <w:tc>
          <w:tcPr>
            <w:tcW w:w="1845"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047D4333" w14:textId="261F59B8">
            <w:pPr>
              <w:rPr>
                <w:rFonts w:eastAsia="Aptos"/>
              </w:rPr>
            </w:pPr>
            <w:r w:rsidRPr="001A2E91">
              <w:rPr>
                <w:rFonts w:eastAsia="Aptos"/>
              </w:rPr>
              <w:t>Source</w:t>
            </w:r>
          </w:p>
        </w:tc>
        <w:tc>
          <w:tcPr>
            <w:tcW w:w="3662" w:type="dxa"/>
            <w:gridSpan w:val="2"/>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3FD283B6" w14:textId="6BB3C656">
            <w:pPr>
              <w:rPr>
                <w:rFonts w:eastAsia="Aptos"/>
              </w:rPr>
            </w:pPr>
            <w:r w:rsidRPr="001A2E91">
              <w:rPr>
                <w:rFonts w:eastAsia="Aptos"/>
              </w:rPr>
              <w:t>Bénéfice systémique</w:t>
            </w:r>
          </w:p>
        </w:tc>
      </w:tr>
      <w:tr w:rsidRPr="001A2E91" w:rsidR="7AEE35A9" w:rsidTr="0033506C" w14:paraId="2DA87662" w14:textId="77777777">
        <w:trPr>
          <w:trHeight w:val="300"/>
        </w:trPr>
        <w:tc>
          <w:tcPr>
            <w:tcW w:w="3707" w:type="dxa"/>
            <w:gridSpan w:val="2"/>
            <w:tcBorders>
              <w:bottom w:val="single" w:color="auto" w:sz="6" w:space="0"/>
            </w:tcBorders>
            <w:tcMar>
              <w:top w:w="150" w:type="dxa"/>
              <w:bottom w:w="150" w:type="dxa"/>
              <w:right w:w="240" w:type="dxa"/>
            </w:tcMar>
            <w:vAlign w:val="center"/>
          </w:tcPr>
          <w:p w:rsidRPr="001A2E91" w:rsidR="7AEE35A9" w:rsidP="7AEE35A9" w:rsidRDefault="7AEE35A9" w14:paraId="77979C3C" w14:textId="2154073D">
            <w:pPr>
              <w:rPr>
                <w:rFonts w:eastAsia="Aptos"/>
              </w:rPr>
            </w:pPr>
            <w:r w:rsidRPr="001A2E91">
              <w:rPr>
                <w:rFonts w:eastAsia="Aptos"/>
              </w:rPr>
              <w:t>Savoir-faire avicole</w:t>
            </w:r>
          </w:p>
        </w:tc>
        <w:tc>
          <w:tcPr>
            <w:tcW w:w="184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8DC3C79" w14:textId="0BCC79AB">
            <w:pPr>
              <w:rPr>
                <w:rFonts w:eastAsia="Aptos"/>
              </w:rPr>
            </w:pPr>
            <w:r w:rsidRPr="001A2E91">
              <w:rPr>
                <w:rFonts w:eastAsia="Aptos"/>
              </w:rPr>
              <w:t>Pôle 1</w:t>
            </w:r>
          </w:p>
        </w:tc>
        <w:tc>
          <w:tcPr>
            <w:tcW w:w="3662" w:type="dxa"/>
            <w:gridSpan w:val="2"/>
            <w:tcBorders>
              <w:bottom w:val="single" w:color="auto" w:sz="6" w:space="0"/>
            </w:tcBorders>
            <w:tcMar>
              <w:top w:w="150" w:type="dxa"/>
              <w:left w:w="240" w:type="dxa"/>
              <w:bottom w:w="150" w:type="dxa"/>
            </w:tcMar>
            <w:vAlign w:val="center"/>
          </w:tcPr>
          <w:p w:rsidRPr="001A2E91" w:rsidR="7AEE35A9" w:rsidP="7AEE35A9" w:rsidRDefault="7AEE35A9" w14:paraId="6E7CF21F" w14:textId="1F849FE2">
            <w:pPr>
              <w:rPr>
                <w:rFonts w:eastAsia="Aptos"/>
              </w:rPr>
            </w:pPr>
            <w:r w:rsidRPr="001A2E91">
              <w:rPr>
                <w:rFonts w:eastAsia="Aptos"/>
              </w:rPr>
              <w:t>Modules de formation pour éleveurs</w:t>
            </w:r>
          </w:p>
        </w:tc>
      </w:tr>
      <w:tr w:rsidRPr="001A2E91" w:rsidR="7AEE35A9" w:rsidTr="0033506C" w14:paraId="140F589A" w14:textId="77777777">
        <w:trPr>
          <w:trHeight w:val="300"/>
        </w:trPr>
        <w:tc>
          <w:tcPr>
            <w:tcW w:w="3707" w:type="dxa"/>
            <w:gridSpan w:val="2"/>
            <w:tcBorders>
              <w:bottom w:val="single" w:color="auto" w:sz="6" w:space="0"/>
            </w:tcBorders>
            <w:tcMar>
              <w:top w:w="150" w:type="dxa"/>
              <w:bottom w:w="150" w:type="dxa"/>
              <w:right w:w="240" w:type="dxa"/>
            </w:tcMar>
            <w:vAlign w:val="center"/>
          </w:tcPr>
          <w:p w:rsidRPr="001A2E91" w:rsidR="7AEE35A9" w:rsidP="7AEE35A9" w:rsidRDefault="7AEE35A9" w14:paraId="2F158AB7" w14:textId="4E87494D">
            <w:pPr>
              <w:rPr>
                <w:rFonts w:eastAsia="Aptos"/>
              </w:rPr>
            </w:pPr>
            <w:r w:rsidRPr="001A2E91">
              <w:rPr>
                <w:rFonts w:eastAsia="Aptos"/>
              </w:rPr>
              <w:t>Savoir-faire BSF</w:t>
            </w:r>
          </w:p>
        </w:tc>
        <w:tc>
          <w:tcPr>
            <w:tcW w:w="184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3663D09D" w14:textId="5CEB6858">
            <w:pPr>
              <w:rPr>
                <w:rFonts w:eastAsia="Aptos"/>
              </w:rPr>
            </w:pPr>
            <w:r w:rsidRPr="001A2E91">
              <w:rPr>
                <w:rFonts w:eastAsia="Aptos"/>
              </w:rPr>
              <w:t>Pôle 2</w:t>
            </w:r>
          </w:p>
        </w:tc>
        <w:tc>
          <w:tcPr>
            <w:tcW w:w="3662" w:type="dxa"/>
            <w:gridSpan w:val="2"/>
            <w:tcBorders>
              <w:bottom w:val="single" w:color="auto" w:sz="6" w:space="0"/>
            </w:tcBorders>
            <w:tcMar>
              <w:top w:w="150" w:type="dxa"/>
              <w:left w:w="240" w:type="dxa"/>
              <w:bottom w:w="150" w:type="dxa"/>
            </w:tcMar>
            <w:vAlign w:val="center"/>
          </w:tcPr>
          <w:p w:rsidRPr="001A2E91" w:rsidR="7AEE35A9" w:rsidP="7AEE35A9" w:rsidRDefault="7AEE35A9" w14:paraId="099DB435" w14:textId="1BFA0576">
            <w:pPr>
              <w:rPr>
                <w:rFonts w:eastAsia="Aptos"/>
              </w:rPr>
            </w:pPr>
            <w:r w:rsidRPr="001A2E91">
              <w:rPr>
                <w:rFonts w:eastAsia="Aptos"/>
              </w:rPr>
              <w:t>Ateliers techniques sur bioconversion</w:t>
            </w:r>
          </w:p>
        </w:tc>
      </w:tr>
      <w:tr w:rsidRPr="001A2E91" w:rsidR="7AEE35A9" w:rsidTr="0033506C" w14:paraId="33992E95" w14:textId="77777777">
        <w:trPr>
          <w:trHeight w:val="300"/>
        </w:trPr>
        <w:tc>
          <w:tcPr>
            <w:tcW w:w="3707" w:type="dxa"/>
            <w:gridSpan w:val="2"/>
            <w:tcBorders>
              <w:bottom w:val="single" w:color="auto" w:sz="6" w:space="0"/>
            </w:tcBorders>
            <w:tcMar>
              <w:top w:w="150" w:type="dxa"/>
              <w:bottom w:w="150" w:type="dxa"/>
              <w:right w:w="240" w:type="dxa"/>
            </w:tcMar>
            <w:vAlign w:val="center"/>
          </w:tcPr>
          <w:p w:rsidRPr="001A2E91" w:rsidR="7AEE35A9" w:rsidP="7AEE35A9" w:rsidRDefault="7AEE35A9" w14:paraId="37DEBBFA" w14:textId="22AF7060">
            <w:pPr>
              <w:rPr>
                <w:rFonts w:eastAsia="Aptos"/>
              </w:rPr>
            </w:pPr>
            <w:r w:rsidRPr="001A2E91">
              <w:rPr>
                <w:rFonts w:eastAsia="Aptos"/>
              </w:rPr>
              <w:t>Savoir-faire agricole</w:t>
            </w:r>
          </w:p>
        </w:tc>
        <w:tc>
          <w:tcPr>
            <w:tcW w:w="184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319BA95F" w14:textId="4796DE56">
            <w:pPr>
              <w:rPr>
                <w:rFonts w:eastAsia="Aptos"/>
              </w:rPr>
            </w:pPr>
            <w:r w:rsidRPr="001A2E91">
              <w:rPr>
                <w:rFonts w:eastAsia="Aptos"/>
              </w:rPr>
              <w:t>Pôle 3</w:t>
            </w:r>
          </w:p>
        </w:tc>
        <w:tc>
          <w:tcPr>
            <w:tcW w:w="3662" w:type="dxa"/>
            <w:gridSpan w:val="2"/>
            <w:tcBorders>
              <w:bottom w:val="single" w:color="auto" w:sz="6" w:space="0"/>
            </w:tcBorders>
            <w:tcMar>
              <w:top w:w="150" w:type="dxa"/>
              <w:left w:w="240" w:type="dxa"/>
              <w:bottom w:w="150" w:type="dxa"/>
            </w:tcMar>
            <w:vAlign w:val="center"/>
          </w:tcPr>
          <w:p w:rsidRPr="001A2E91" w:rsidR="7AEE35A9" w:rsidP="7AEE35A9" w:rsidRDefault="7AEE35A9" w14:paraId="00FA2241" w14:textId="700BF0CB">
            <w:pPr>
              <w:rPr>
                <w:rFonts w:eastAsia="Aptos"/>
              </w:rPr>
            </w:pPr>
            <w:r w:rsidRPr="001A2E91">
              <w:rPr>
                <w:rFonts w:eastAsia="Aptos"/>
              </w:rPr>
              <w:t>Formations maraîchage agroécologique</w:t>
            </w:r>
          </w:p>
        </w:tc>
      </w:tr>
      <w:tr w:rsidRPr="001A2E91" w:rsidR="7AEE35A9" w:rsidTr="0033506C" w14:paraId="250D4B05" w14:textId="77777777">
        <w:trPr>
          <w:trHeight w:val="300"/>
        </w:trPr>
        <w:tc>
          <w:tcPr>
            <w:tcW w:w="3707" w:type="dxa"/>
            <w:gridSpan w:val="2"/>
            <w:tcBorders>
              <w:bottom w:val="single" w:color="auto" w:sz="6" w:space="0"/>
            </w:tcBorders>
            <w:tcMar>
              <w:top w:w="150" w:type="dxa"/>
              <w:bottom w:w="150" w:type="dxa"/>
              <w:right w:w="240" w:type="dxa"/>
            </w:tcMar>
            <w:vAlign w:val="center"/>
          </w:tcPr>
          <w:p w:rsidRPr="001A2E91" w:rsidR="7AEE35A9" w:rsidP="7AEE35A9" w:rsidRDefault="7AEE35A9" w14:paraId="7409AFD8" w14:textId="775A016D">
            <w:pPr>
              <w:rPr>
                <w:rFonts w:eastAsia="Aptos"/>
              </w:rPr>
            </w:pPr>
            <w:r w:rsidRPr="001A2E91">
              <w:rPr>
                <w:rFonts w:eastAsia="Aptos"/>
              </w:rPr>
              <w:t>Savoir-faire aquaponique</w:t>
            </w:r>
          </w:p>
        </w:tc>
        <w:tc>
          <w:tcPr>
            <w:tcW w:w="184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1B5216D9" w14:textId="131F74D7">
            <w:pPr>
              <w:rPr>
                <w:rFonts w:eastAsia="Aptos"/>
              </w:rPr>
            </w:pPr>
            <w:r w:rsidRPr="001A2E91">
              <w:rPr>
                <w:rFonts w:eastAsia="Aptos"/>
              </w:rPr>
              <w:t>Pôle 4</w:t>
            </w:r>
          </w:p>
        </w:tc>
        <w:tc>
          <w:tcPr>
            <w:tcW w:w="3662" w:type="dxa"/>
            <w:gridSpan w:val="2"/>
            <w:tcBorders>
              <w:bottom w:val="single" w:color="auto" w:sz="6" w:space="0"/>
            </w:tcBorders>
            <w:tcMar>
              <w:top w:w="150" w:type="dxa"/>
              <w:left w:w="240" w:type="dxa"/>
              <w:bottom w:w="150" w:type="dxa"/>
            </w:tcMar>
            <w:vAlign w:val="center"/>
          </w:tcPr>
          <w:p w:rsidRPr="001A2E91" w:rsidR="7AEE35A9" w:rsidP="7AEE35A9" w:rsidRDefault="7AEE35A9" w14:paraId="20BAA29D" w14:textId="6E84F955">
            <w:pPr>
              <w:rPr>
                <w:rFonts w:eastAsia="Aptos"/>
              </w:rPr>
            </w:pPr>
            <w:r w:rsidRPr="001A2E91">
              <w:rPr>
                <w:rFonts w:eastAsia="Aptos"/>
              </w:rPr>
              <w:t>Démonstrations aquaponie</w:t>
            </w:r>
          </w:p>
        </w:tc>
      </w:tr>
      <w:tr w:rsidRPr="001A2E91" w:rsidR="7AEE35A9" w:rsidTr="0033506C" w14:paraId="75A08400" w14:textId="77777777">
        <w:trPr>
          <w:trHeight w:val="300"/>
        </w:trPr>
        <w:tc>
          <w:tcPr>
            <w:tcW w:w="3707" w:type="dxa"/>
            <w:gridSpan w:val="2"/>
            <w:tcBorders>
              <w:bottom w:val="single" w:color="auto" w:sz="6" w:space="0"/>
            </w:tcBorders>
            <w:tcMar>
              <w:top w:w="150" w:type="dxa"/>
              <w:bottom w:w="150" w:type="dxa"/>
              <w:right w:w="240" w:type="dxa"/>
            </w:tcMar>
            <w:vAlign w:val="center"/>
          </w:tcPr>
          <w:p w:rsidRPr="001A2E91" w:rsidR="7AEE35A9" w:rsidP="7AEE35A9" w:rsidRDefault="7AEE35A9" w14:paraId="0648FDAD" w14:textId="32675582">
            <w:pPr>
              <w:rPr>
                <w:rFonts w:eastAsia="Aptos"/>
              </w:rPr>
            </w:pPr>
            <w:r w:rsidRPr="001A2E91">
              <w:rPr>
                <w:rFonts w:eastAsia="Aptos"/>
              </w:rPr>
              <w:t>Savoir-faire apiculture, bambou</w:t>
            </w:r>
          </w:p>
        </w:tc>
        <w:tc>
          <w:tcPr>
            <w:tcW w:w="184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32E7D24F" w14:textId="0049265E">
            <w:pPr>
              <w:rPr>
                <w:rFonts w:eastAsia="Aptos"/>
              </w:rPr>
            </w:pPr>
            <w:r w:rsidRPr="001A2E91">
              <w:rPr>
                <w:rFonts w:eastAsia="Aptos"/>
              </w:rPr>
              <w:t>Pôle 5</w:t>
            </w:r>
          </w:p>
        </w:tc>
        <w:tc>
          <w:tcPr>
            <w:tcW w:w="3662" w:type="dxa"/>
            <w:gridSpan w:val="2"/>
            <w:tcBorders>
              <w:bottom w:val="single" w:color="auto" w:sz="6" w:space="0"/>
            </w:tcBorders>
            <w:tcMar>
              <w:top w:w="150" w:type="dxa"/>
              <w:left w:w="240" w:type="dxa"/>
              <w:bottom w:w="150" w:type="dxa"/>
            </w:tcMar>
            <w:vAlign w:val="center"/>
          </w:tcPr>
          <w:p w:rsidRPr="001A2E91" w:rsidR="7AEE35A9" w:rsidP="7AEE35A9" w:rsidRDefault="7AEE35A9" w14:paraId="589B6129" w14:textId="4D951E1D">
            <w:pPr>
              <w:rPr>
                <w:rFonts w:eastAsia="Aptos"/>
              </w:rPr>
            </w:pPr>
            <w:r w:rsidRPr="001A2E91">
              <w:rPr>
                <w:rFonts w:eastAsia="Aptos"/>
              </w:rPr>
              <w:t>Ateliers apiculture, construction bambou</w:t>
            </w:r>
          </w:p>
        </w:tc>
      </w:tr>
      <w:tr w:rsidRPr="001A2E91" w:rsidR="7AEE35A9" w:rsidTr="0033506C" w14:paraId="76542BCB" w14:textId="77777777">
        <w:trPr>
          <w:trHeight w:val="300"/>
        </w:trPr>
        <w:tc>
          <w:tcPr>
            <w:tcW w:w="3707" w:type="dxa"/>
            <w:gridSpan w:val="2"/>
            <w:tcBorders>
              <w:bottom w:val="single" w:color="auto" w:sz="6" w:space="0"/>
            </w:tcBorders>
            <w:tcMar>
              <w:top w:w="150" w:type="dxa"/>
              <w:bottom w:w="150" w:type="dxa"/>
              <w:right w:w="240" w:type="dxa"/>
            </w:tcMar>
            <w:vAlign w:val="center"/>
          </w:tcPr>
          <w:p w:rsidRPr="001A2E91" w:rsidR="7AEE35A9" w:rsidP="7AEE35A9" w:rsidRDefault="7AEE35A9" w14:paraId="74D0C5D2" w14:textId="07DB143A">
            <w:pPr>
              <w:rPr>
                <w:rFonts w:eastAsia="Aptos"/>
              </w:rPr>
            </w:pPr>
            <w:r w:rsidRPr="001A2E91">
              <w:rPr>
                <w:rFonts w:eastAsia="Aptos"/>
              </w:rPr>
              <w:t>Visiteurs (vivier de participants)</w:t>
            </w:r>
          </w:p>
        </w:tc>
        <w:tc>
          <w:tcPr>
            <w:tcW w:w="184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8901802" w14:textId="6D61086E">
            <w:pPr>
              <w:rPr>
                <w:rFonts w:eastAsia="Aptos"/>
              </w:rPr>
            </w:pPr>
            <w:r w:rsidRPr="001A2E91">
              <w:rPr>
                <w:rFonts w:eastAsia="Aptos"/>
              </w:rPr>
              <w:t>Pôle 6</w:t>
            </w:r>
          </w:p>
        </w:tc>
        <w:tc>
          <w:tcPr>
            <w:tcW w:w="3662" w:type="dxa"/>
            <w:gridSpan w:val="2"/>
            <w:tcBorders>
              <w:bottom w:val="single" w:color="auto" w:sz="6" w:space="0"/>
            </w:tcBorders>
            <w:tcMar>
              <w:top w:w="150" w:type="dxa"/>
              <w:left w:w="240" w:type="dxa"/>
              <w:bottom w:w="150" w:type="dxa"/>
            </w:tcMar>
            <w:vAlign w:val="center"/>
          </w:tcPr>
          <w:p w:rsidRPr="001A2E91" w:rsidR="7AEE35A9" w:rsidP="7AEE35A9" w:rsidRDefault="7AEE35A9" w14:paraId="3557242E" w14:textId="0B78C5D7">
            <w:pPr>
              <w:rPr>
                <w:rFonts w:eastAsia="Aptos"/>
              </w:rPr>
            </w:pPr>
            <w:r w:rsidRPr="001A2E91">
              <w:rPr>
                <w:rFonts w:eastAsia="Aptos"/>
              </w:rPr>
              <w:t>Stagiaires pour formations longues</w:t>
            </w:r>
          </w:p>
        </w:tc>
      </w:tr>
      <w:tr w:rsidRPr="001A2E91" w:rsidR="7AEE35A9" w:rsidTr="0033506C" w14:paraId="2A5613CC" w14:textId="77777777">
        <w:trPr>
          <w:trHeight w:val="300"/>
        </w:trPr>
        <w:tc>
          <w:tcPr>
            <w:tcW w:w="3707" w:type="dxa"/>
            <w:gridSpan w:val="2"/>
            <w:tcBorders>
              <w:bottom w:val="single" w:color="auto" w:sz="6" w:space="0"/>
            </w:tcBorders>
            <w:tcMar>
              <w:top w:w="150" w:type="dxa"/>
              <w:bottom w:w="150" w:type="dxa"/>
              <w:right w:w="240" w:type="dxa"/>
            </w:tcMar>
            <w:vAlign w:val="center"/>
          </w:tcPr>
          <w:p w:rsidRPr="001A2E91" w:rsidR="7AEE35A9" w:rsidP="7AEE35A9" w:rsidRDefault="7AEE35A9" w14:paraId="70980A09" w14:textId="73C64FB6">
            <w:pPr>
              <w:rPr>
                <w:rFonts w:eastAsia="Aptos"/>
              </w:rPr>
            </w:pPr>
            <w:r w:rsidRPr="001A2E91">
              <w:rPr>
                <w:rFonts w:eastAsia="Aptos"/>
              </w:rPr>
              <w:t>Savoir-faire transformation</w:t>
            </w:r>
          </w:p>
        </w:tc>
        <w:tc>
          <w:tcPr>
            <w:tcW w:w="184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030115DB" w14:textId="6BA9C242">
            <w:pPr>
              <w:rPr>
                <w:rFonts w:eastAsia="Aptos"/>
              </w:rPr>
            </w:pPr>
            <w:r w:rsidRPr="001A2E91">
              <w:rPr>
                <w:rFonts w:eastAsia="Aptos"/>
              </w:rPr>
              <w:t>Pôle 7</w:t>
            </w:r>
          </w:p>
        </w:tc>
        <w:tc>
          <w:tcPr>
            <w:tcW w:w="3662" w:type="dxa"/>
            <w:gridSpan w:val="2"/>
            <w:tcBorders>
              <w:bottom w:val="single" w:color="auto" w:sz="6" w:space="0"/>
            </w:tcBorders>
            <w:tcMar>
              <w:top w:w="150" w:type="dxa"/>
              <w:left w:w="240" w:type="dxa"/>
              <w:bottom w:w="150" w:type="dxa"/>
            </w:tcMar>
            <w:vAlign w:val="center"/>
          </w:tcPr>
          <w:p w:rsidRPr="001A2E91" w:rsidR="7AEE35A9" w:rsidP="7AEE35A9" w:rsidRDefault="7AEE35A9" w14:paraId="56463187" w14:textId="0F88CDFC">
            <w:pPr>
              <w:rPr>
                <w:rFonts w:eastAsia="Aptos"/>
              </w:rPr>
            </w:pPr>
            <w:r w:rsidRPr="001A2E91">
              <w:rPr>
                <w:rFonts w:eastAsia="Aptos"/>
              </w:rPr>
              <w:t>Ateliers transformation, artisanat</w:t>
            </w:r>
          </w:p>
        </w:tc>
      </w:tr>
      <w:tr w:rsidRPr="001A2E91" w:rsidR="7AEE35A9" w:rsidTr="0033506C" w14:paraId="33870B1D" w14:textId="77777777">
        <w:trPr>
          <w:trHeight w:val="300"/>
        </w:trPr>
        <w:tc>
          <w:tcPr>
            <w:tcW w:w="3420" w:type="dxa"/>
            <w:tcBorders>
              <w:top w:val="nil"/>
              <w:bottom w:val="single" w:color="auto" w:sz="6" w:space="0"/>
            </w:tcBorders>
            <w:tcMar>
              <w:top w:w="150" w:type="dxa"/>
              <w:bottom w:w="150" w:type="dxa"/>
              <w:right w:w="240" w:type="dxa"/>
            </w:tcMar>
            <w:vAlign w:val="center"/>
          </w:tcPr>
          <w:p w:rsidRPr="001A2E91" w:rsidR="7AEE35A9" w:rsidP="7AEE35A9" w:rsidRDefault="7AEE35A9" w14:paraId="78C2F0B3" w14:textId="3A8DFE83">
            <w:pPr>
              <w:rPr>
                <w:rFonts w:eastAsia="Aptos"/>
              </w:rPr>
            </w:pPr>
            <w:r w:rsidRPr="001A2E91">
              <w:rPr>
                <w:rFonts w:eastAsia="Aptos"/>
              </w:rPr>
              <w:t>Flux sortant du pôle</w:t>
            </w:r>
          </w:p>
        </w:tc>
        <w:tc>
          <w:tcPr>
            <w:tcW w:w="2615" w:type="dxa"/>
            <w:gridSpan w:val="3"/>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3E77411C" w14:textId="66EA3422">
            <w:pPr>
              <w:rPr>
                <w:rFonts w:eastAsia="Aptos"/>
              </w:rPr>
            </w:pPr>
            <w:r w:rsidRPr="001A2E91">
              <w:rPr>
                <w:rFonts w:eastAsia="Aptos"/>
              </w:rPr>
              <w:t>Destination</w:t>
            </w:r>
          </w:p>
        </w:tc>
        <w:tc>
          <w:tcPr>
            <w:tcW w:w="3179"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763F8CE7" w14:textId="1FCFF9C2">
            <w:pPr>
              <w:rPr>
                <w:rFonts w:eastAsia="Aptos"/>
              </w:rPr>
            </w:pPr>
            <w:r w:rsidRPr="001A2E91">
              <w:rPr>
                <w:rFonts w:eastAsia="Aptos"/>
              </w:rPr>
              <w:t>Bénéfice systémique</w:t>
            </w:r>
          </w:p>
        </w:tc>
      </w:tr>
      <w:tr w:rsidRPr="001A2E91" w:rsidR="7AEE35A9" w:rsidTr="0033506C" w14:paraId="64EB8C6C" w14:textId="77777777">
        <w:trPr>
          <w:trHeight w:val="300"/>
        </w:trPr>
        <w:tc>
          <w:tcPr>
            <w:tcW w:w="3420" w:type="dxa"/>
            <w:tcBorders>
              <w:bottom w:val="single" w:color="auto" w:sz="6" w:space="0"/>
            </w:tcBorders>
            <w:tcMar>
              <w:top w:w="150" w:type="dxa"/>
              <w:bottom w:w="150" w:type="dxa"/>
              <w:right w:w="240" w:type="dxa"/>
            </w:tcMar>
            <w:vAlign w:val="center"/>
          </w:tcPr>
          <w:p w:rsidRPr="001A2E91" w:rsidR="7AEE35A9" w:rsidP="7AEE35A9" w:rsidRDefault="7AEE35A9" w14:paraId="47AE6906" w14:textId="42460F0D">
            <w:pPr>
              <w:rPr>
                <w:rFonts w:eastAsia="Aptos"/>
              </w:rPr>
            </w:pPr>
            <w:r w:rsidRPr="001A2E91">
              <w:rPr>
                <w:rFonts w:eastAsia="Aptos"/>
              </w:rPr>
              <w:t>Stagiaires formés</w:t>
            </w:r>
          </w:p>
        </w:tc>
        <w:tc>
          <w:tcPr>
            <w:tcW w:w="2615" w:type="dxa"/>
            <w:gridSpan w:val="3"/>
            <w:tcBorders>
              <w:bottom w:val="single" w:color="auto" w:sz="6" w:space="0"/>
            </w:tcBorders>
            <w:tcMar>
              <w:top w:w="150" w:type="dxa"/>
              <w:left w:w="240" w:type="dxa"/>
              <w:bottom w:w="150" w:type="dxa"/>
              <w:right w:w="240" w:type="dxa"/>
            </w:tcMar>
            <w:vAlign w:val="center"/>
          </w:tcPr>
          <w:p w:rsidRPr="001A2E91" w:rsidR="7AEE35A9" w:rsidP="7AEE35A9" w:rsidRDefault="7AEE35A9" w14:paraId="5FACC8C3" w14:textId="137E67B7">
            <w:pPr>
              <w:rPr>
                <w:rFonts w:eastAsia="Aptos"/>
              </w:rPr>
            </w:pPr>
            <w:r w:rsidRPr="001A2E91">
              <w:rPr>
                <w:rFonts w:eastAsia="Aptos"/>
              </w:rPr>
              <w:t>Tous les pôles</w:t>
            </w:r>
          </w:p>
        </w:tc>
        <w:tc>
          <w:tcPr>
            <w:tcW w:w="3179" w:type="dxa"/>
            <w:tcBorders>
              <w:bottom w:val="single" w:color="auto" w:sz="6" w:space="0"/>
            </w:tcBorders>
            <w:tcMar>
              <w:top w:w="150" w:type="dxa"/>
              <w:left w:w="240" w:type="dxa"/>
              <w:bottom w:w="150" w:type="dxa"/>
            </w:tcMar>
            <w:vAlign w:val="center"/>
          </w:tcPr>
          <w:p w:rsidRPr="001A2E91" w:rsidR="7AEE35A9" w:rsidP="7AEE35A9" w:rsidRDefault="7AEE35A9" w14:paraId="50FF58F8" w14:textId="5F54C10B">
            <w:pPr>
              <w:rPr>
                <w:rFonts w:eastAsia="Aptos"/>
              </w:rPr>
            </w:pPr>
            <w:r w:rsidRPr="001A2E91">
              <w:rPr>
                <w:rFonts w:eastAsia="Aptos"/>
              </w:rPr>
              <w:t>Futurs réplicateurs du modèle</w:t>
            </w:r>
          </w:p>
        </w:tc>
      </w:tr>
      <w:tr w:rsidRPr="001A2E91" w:rsidR="7AEE35A9" w:rsidTr="0033506C" w14:paraId="7F4A5CCB" w14:textId="77777777">
        <w:trPr>
          <w:trHeight w:val="300"/>
        </w:trPr>
        <w:tc>
          <w:tcPr>
            <w:tcW w:w="3420" w:type="dxa"/>
            <w:tcBorders>
              <w:bottom w:val="single" w:color="auto" w:sz="6" w:space="0"/>
            </w:tcBorders>
            <w:tcMar>
              <w:top w:w="150" w:type="dxa"/>
              <w:bottom w:w="150" w:type="dxa"/>
              <w:right w:w="240" w:type="dxa"/>
            </w:tcMar>
            <w:vAlign w:val="center"/>
          </w:tcPr>
          <w:p w:rsidRPr="001A2E91" w:rsidR="7AEE35A9" w:rsidP="7AEE35A9" w:rsidRDefault="7AEE35A9" w14:paraId="0FC497CF" w14:textId="03F34E51">
            <w:pPr>
              <w:rPr>
                <w:rFonts w:eastAsia="Aptos"/>
              </w:rPr>
            </w:pPr>
            <w:r w:rsidRPr="001A2E91">
              <w:rPr>
                <w:rFonts w:eastAsia="Aptos"/>
              </w:rPr>
              <w:t>Modules de formation</w:t>
            </w:r>
          </w:p>
        </w:tc>
        <w:tc>
          <w:tcPr>
            <w:tcW w:w="2615" w:type="dxa"/>
            <w:gridSpan w:val="3"/>
            <w:tcBorders>
              <w:bottom w:val="single" w:color="auto" w:sz="6" w:space="0"/>
            </w:tcBorders>
            <w:tcMar>
              <w:top w:w="150" w:type="dxa"/>
              <w:left w:w="240" w:type="dxa"/>
              <w:bottom w:w="150" w:type="dxa"/>
              <w:right w:w="240" w:type="dxa"/>
            </w:tcMar>
            <w:vAlign w:val="center"/>
          </w:tcPr>
          <w:p w:rsidRPr="001A2E91" w:rsidR="7AEE35A9" w:rsidP="7AEE35A9" w:rsidRDefault="7AEE35A9" w14:paraId="5752C394" w14:textId="02A18192">
            <w:pPr>
              <w:rPr>
                <w:rFonts w:eastAsia="Aptos"/>
              </w:rPr>
            </w:pPr>
            <w:r w:rsidRPr="001A2E91">
              <w:rPr>
                <w:rFonts w:eastAsia="Aptos"/>
              </w:rPr>
              <w:t>Tous les pôles</w:t>
            </w:r>
          </w:p>
        </w:tc>
        <w:tc>
          <w:tcPr>
            <w:tcW w:w="3179" w:type="dxa"/>
            <w:tcBorders>
              <w:bottom w:val="single" w:color="auto" w:sz="6" w:space="0"/>
            </w:tcBorders>
            <w:tcMar>
              <w:top w:w="150" w:type="dxa"/>
              <w:left w:w="240" w:type="dxa"/>
              <w:bottom w:w="150" w:type="dxa"/>
            </w:tcMar>
            <w:vAlign w:val="center"/>
          </w:tcPr>
          <w:p w:rsidRPr="001A2E91" w:rsidR="7AEE35A9" w:rsidP="7AEE35A9" w:rsidRDefault="7AEE35A9" w14:paraId="2122C8A6" w14:textId="48489C7F">
            <w:pPr>
              <w:rPr>
                <w:rFonts w:eastAsia="Aptos"/>
              </w:rPr>
            </w:pPr>
            <w:r w:rsidRPr="001A2E91">
              <w:rPr>
                <w:rFonts w:eastAsia="Aptos"/>
              </w:rPr>
              <w:t>Valorisation de l’expertise</w:t>
            </w:r>
          </w:p>
        </w:tc>
      </w:tr>
      <w:tr w:rsidRPr="001A2E91" w:rsidR="7AEE35A9" w:rsidTr="0033506C" w14:paraId="4D0BBE97" w14:textId="77777777">
        <w:trPr>
          <w:trHeight w:val="300"/>
        </w:trPr>
        <w:tc>
          <w:tcPr>
            <w:tcW w:w="3420" w:type="dxa"/>
            <w:tcBorders>
              <w:bottom w:val="single" w:color="auto" w:sz="6" w:space="0"/>
            </w:tcBorders>
            <w:tcMar>
              <w:top w:w="150" w:type="dxa"/>
              <w:bottom w:w="150" w:type="dxa"/>
              <w:right w:w="240" w:type="dxa"/>
            </w:tcMar>
            <w:vAlign w:val="center"/>
          </w:tcPr>
          <w:p w:rsidRPr="001A2E91" w:rsidR="7AEE35A9" w:rsidP="7AEE35A9" w:rsidRDefault="7AEE35A9" w14:paraId="139A3700" w14:textId="496E17D8">
            <w:pPr>
              <w:rPr>
                <w:rFonts w:eastAsia="Aptos"/>
              </w:rPr>
            </w:pPr>
            <w:r w:rsidRPr="001A2E91">
              <w:rPr>
                <w:rFonts w:eastAsia="Aptos"/>
              </w:rPr>
              <w:t>Contenus pédagogiques</w:t>
            </w:r>
          </w:p>
        </w:tc>
        <w:tc>
          <w:tcPr>
            <w:tcW w:w="2615" w:type="dxa"/>
            <w:gridSpan w:val="3"/>
            <w:tcBorders>
              <w:bottom w:val="single" w:color="auto" w:sz="6" w:space="0"/>
            </w:tcBorders>
            <w:tcMar>
              <w:top w:w="150" w:type="dxa"/>
              <w:left w:w="240" w:type="dxa"/>
              <w:bottom w:w="150" w:type="dxa"/>
              <w:right w:w="240" w:type="dxa"/>
            </w:tcMar>
            <w:vAlign w:val="center"/>
          </w:tcPr>
          <w:p w:rsidRPr="001A2E91" w:rsidR="7AEE35A9" w:rsidP="7AEE35A9" w:rsidRDefault="7AEE35A9" w14:paraId="6364279A" w14:textId="3FE4B70B">
            <w:pPr>
              <w:rPr>
                <w:rFonts w:eastAsia="Aptos"/>
              </w:rPr>
            </w:pPr>
            <w:r w:rsidRPr="001A2E91">
              <w:rPr>
                <w:rFonts w:eastAsia="Aptos"/>
              </w:rPr>
              <w:t>Tous les pôles</w:t>
            </w:r>
          </w:p>
        </w:tc>
        <w:tc>
          <w:tcPr>
            <w:tcW w:w="3179" w:type="dxa"/>
            <w:tcBorders>
              <w:bottom w:val="single" w:color="auto" w:sz="6" w:space="0"/>
            </w:tcBorders>
            <w:tcMar>
              <w:top w:w="150" w:type="dxa"/>
              <w:left w:w="240" w:type="dxa"/>
              <w:bottom w:w="150" w:type="dxa"/>
            </w:tcMar>
            <w:vAlign w:val="center"/>
          </w:tcPr>
          <w:p w:rsidRPr="001A2E91" w:rsidR="7AEE35A9" w:rsidP="7AEE35A9" w:rsidRDefault="7AEE35A9" w14:paraId="4E6740EC" w14:textId="5BA7EE75">
            <w:pPr>
              <w:rPr>
                <w:rFonts w:eastAsia="Aptos"/>
              </w:rPr>
            </w:pPr>
            <w:r w:rsidRPr="001A2E91">
              <w:rPr>
                <w:rFonts w:eastAsia="Aptos"/>
              </w:rPr>
              <w:t>Diffusion large (vidéos, guides)</w:t>
            </w:r>
          </w:p>
        </w:tc>
      </w:tr>
      <w:tr w:rsidRPr="001A2E91" w:rsidR="7AEE35A9" w:rsidTr="0033506C" w14:paraId="3F4352E5" w14:textId="77777777">
        <w:trPr>
          <w:trHeight w:val="300"/>
        </w:trPr>
        <w:tc>
          <w:tcPr>
            <w:tcW w:w="3420" w:type="dxa"/>
            <w:tcBorders>
              <w:bottom w:val="single" w:color="auto" w:sz="6" w:space="0"/>
            </w:tcBorders>
            <w:tcMar>
              <w:top w:w="150" w:type="dxa"/>
              <w:bottom w:w="150" w:type="dxa"/>
              <w:right w:w="240" w:type="dxa"/>
            </w:tcMar>
            <w:vAlign w:val="center"/>
          </w:tcPr>
          <w:p w:rsidRPr="001A2E91" w:rsidR="7AEE35A9" w:rsidP="7AEE35A9" w:rsidRDefault="7AEE35A9" w14:paraId="626FFA9F" w14:textId="599103A4">
            <w:pPr>
              <w:rPr>
                <w:rFonts w:eastAsia="Aptos"/>
              </w:rPr>
            </w:pPr>
            <w:r w:rsidRPr="001A2E91">
              <w:rPr>
                <w:rFonts w:eastAsia="Aptos"/>
              </w:rPr>
              <w:t>Revenus de la formation</w:t>
            </w:r>
          </w:p>
        </w:tc>
        <w:tc>
          <w:tcPr>
            <w:tcW w:w="2615" w:type="dxa"/>
            <w:gridSpan w:val="3"/>
            <w:tcBorders>
              <w:bottom w:val="single" w:color="auto" w:sz="6" w:space="0"/>
            </w:tcBorders>
            <w:tcMar>
              <w:top w:w="150" w:type="dxa"/>
              <w:left w:w="240" w:type="dxa"/>
              <w:bottom w:w="150" w:type="dxa"/>
              <w:right w:w="240" w:type="dxa"/>
            </w:tcMar>
            <w:vAlign w:val="center"/>
          </w:tcPr>
          <w:p w:rsidRPr="001A2E91" w:rsidR="7AEE35A9" w:rsidP="7AEE35A9" w:rsidRDefault="7AEE35A9" w14:paraId="0596F042" w14:textId="7AE5A251">
            <w:pPr>
              <w:rPr>
                <w:rFonts w:eastAsia="Aptos"/>
              </w:rPr>
            </w:pPr>
            <w:r w:rsidRPr="001A2E91">
              <w:rPr>
                <w:rFonts w:eastAsia="Aptos"/>
              </w:rPr>
              <w:t>Économie globale</w:t>
            </w:r>
          </w:p>
        </w:tc>
        <w:tc>
          <w:tcPr>
            <w:tcW w:w="3179" w:type="dxa"/>
            <w:tcBorders>
              <w:bottom w:val="single" w:color="auto" w:sz="6" w:space="0"/>
            </w:tcBorders>
            <w:tcMar>
              <w:top w:w="150" w:type="dxa"/>
              <w:left w:w="240" w:type="dxa"/>
              <w:bottom w:w="150" w:type="dxa"/>
            </w:tcMar>
            <w:vAlign w:val="center"/>
          </w:tcPr>
          <w:p w:rsidRPr="001A2E91" w:rsidR="7AEE35A9" w:rsidP="7AEE35A9" w:rsidRDefault="7AEE35A9" w14:paraId="682E4BF7" w14:textId="60334091">
            <w:pPr>
              <w:rPr>
                <w:rFonts w:eastAsia="Aptos"/>
              </w:rPr>
            </w:pPr>
            <w:r w:rsidRPr="001A2E91">
              <w:rPr>
                <w:rFonts w:eastAsia="Aptos"/>
              </w:rPr>
              <w:t>Diversification des revenus</w:t>
            </w:r>
          </w:p>
        </w:tc>
      </w:tr>
      <w:tr w:rsidRPr="001A2E91" w:rsidR="7AEE35A9" w:rsidTr="0033506C" w14:paraId="46C0F159" w14:textId="77777777">
        <w:trPr>
          <w:trHeight w:val="300"/>
        </w:trPr>
        <w:tc>
          <w:tcPr>
            <w:tcW w:w="3420" w:type="dxa"/>
            <w:tcBorders>
              <w:bottom w:val="single" w:color="auto" w:sz="6" w:space="0"/>
            </w:tcBorders>
            <w:tcMar>
              <w:top w:w="150" w:type="dxa"/>
              <w:bottom w:w="150" w:type="dxa"/>
              <w:right w:w="240" w:type="dxa"/>
            </w:tcMar>
            <w:vAlign w:val="center"/>
          </w:tcPr>
          <w:p w:rsidRPr="001A2E91" w:rsidR="7AEE35A9" w:rsidP="7AEE35A9" w:rsidRDefault="7AEE35A9" w14:paraId="297129E9" w14:textId="2BC8B0CF">
            <w:pPr>
              <w:rPr>
                <w:rFonts w:eastAsia="Aptos"/>
              </w:rPr>
            </w:pPr>
            <w:r w:rsidRPr="001A2E91">
              <w:rPr>
                <w:rFonts w:eastAsia="Aptos"/>
              </w:rPr>
              <w:t>Notoriété, crédibilité</w:t>
            </w:r>
          </w:p>
        </w:tc>
        <w:tc>
          <w:tcPr>
            <w:tcW w:w="2615" w:type="dxa"/>
            <w:gridSpan w:val="3"/>
            <w:tcBorders>
              <w:bottom w:val="single" w:color="auto" w:sz="6" w:space="0"/>
            </w:tcBorders>
            <w:tcMar>
              <w:top w:w="150" w:type="dxa"/>
              <w:left w:w="240" w:type="dxa"/>
              <w:bottom w:w="150" w:type="dxa"/>
              <w:right w:w="240" w:type="dxa"/>
            </w:tcMar>
            <w:vAlign w:val="center"/>
          </w:tcPr>
          <w:p w:rsidRPr="001A2E91" w:rsidR="7AEE35A9" w:rsidP="7AEE35A9" w:rsidRDefault="7AEE35A9" w14:paraId="5916462D" w14:textId="56F74C9C">
            <w:pPr>
              <w:rPr>
                <w:rFonts w:eastAsia="Aptos"/>
              </w:rPr>
            </w:pPr>
            <w:r w:rsidRPr="001A2E91">
              <w:rPr>
                <w:rFonts w:eastAsia="Aptos"/>
              </w:rPr>
              <w:t>Tous les pôles</w:t>
            </w:r>
          </w:p>
        </w:tc>
        <w:tc>
          <w:tcPr>
            <w:tcW w:w="3179" w:type="dxa"/>
            <w:tcBorders>
              <w:bottom w:val="single" w:color="auto" w:sz="6" w:space="0"/>
            </w:tcBorders>
            <w:tcMar>
              <w:top w:w="150" w:type="dxa"/>
              <w:left w:w="240" w:type="dxa"/>
              <w:bottom w:w="150" w:type="dxa"/>
            </w:tcMar>
            <w:vAlign w:val="center"/>
          </w:tcPr>
          <w:p w:rsidRPr="001A2E91" w:rsidR="7AEE35A9" w:rsidP="7AEE35A9" w:rsidRDefault="7AEE35A9" w14:paraId="0DD14A29" w14:textId="286290E7">
            <w:pPr>
              <w:rPr>
                <w:rFonts w:eastAsia="Aptos"/>
              </w:rPr>
            </w:pPr>
            <w:r w:rsidRPr="001A2E91">
              <w:rPr>
                <w:rFonts w:eastAsia="Aptos"/>
              </w:rPr>
              <w:t>Marketing, attractivité</w:t>
            </w:r>
          </w:p>
        </w:tc>
      </w:tr>
    </w:tbl>
    <w:p w:rsidRPr="001A2E91" w:rsidR="5056CCCB" w:rsidP="7AEE35A9" w:rsidRDefault="5056CCCB" w14:paraId="5B655AD7" w14:textId="1987611B">
      <w:pPr>
        <w:rPr>
          <w:rFonts w:eastAsia="Aptos"/>
        </w:rPr>
      </w:pPr>
      <w:r w:rsidRPr="001A2E91">
        <w:rPr>
          <w:rFonts w:eastAsia="Aptos"/>
        </w:rPr>
        <w:t xml:space="preserve">Ainsi, chaque pôle productif devient un </w:t>
      </w:r>
      <w:r w:rsidRPr="001A2E91">
        <w:rPr>
          <w:rFonts w:eastAsia="Aptos"/>
          <w:b/>
          <w:bCs/>
        </w:rPr>
        <w:t>support pédagogique vivant</w:t>
      </w:r>
      <w:r w:rsidRPr="001A2E91">
        <w:rPr>
          <w:rFonts w:eastAsia="Aptos"/>
        </w:rPr>
        <w:t xml:space="preserve">, et chaque apprenant formé devient un </w:t>
      </w:r>
      <w:r w:rsidRPr="001A2E91">
        <w:rPr>
          <w:rFonts w:eastAsia="Aptos"/>
          <w:b/>
          <w:bCs/>
        </w:rPr>
        <w:t>relais potentiel</w:t>
      </w:r>
      <w:r w:rsidRPr="001A2E91">
        <w:rPr>
          <w:rFonts w:eastAsia="Aptos"/>
        </w:rPr>
        <w:t xml:space="preserve"> du modèle. Le pôle formation n’est pas seulement une unité de service – il est </w:t>
      </w:r>
      <w:r w:rsidRPr="001A2E91">
        <w:rPr>
          <w:rFonts w:eastAsia="Aptos"/>
          <w:b/>
          <w:bCs/>
        </w:rPr>
        <w:t>l’amplificateur systémique</w:t>
      </w:r>
      <w:r w:rsidRPr="001A2E91">
        <w:rPr>
          <w:rFonts w:eastAsia="Aptos"/>
        </w:rPr>
        <w:t xml:space="preserve"> de l’Hacienda, le maillon qui transforme l’expérience locale en mouvement de transition.</w:t>
      </w:r>
    </w:p>
    <w:p w:rsidRPr="001A2E91" w:rsidR="7AEE35A9" w:rsidP="7AEE35A9" w:rsidRDefault="7AEE35A9" w14:paraId="25F13789" w14:textId="05C50AF6">
      <w:pPr>
        <w:rPr>
          <w:rFonts w:eastAsia="Aptos"/>
        </w:rPr>
      </w:pPr>
    </w:p>
    <w:p w:rsidRPr="001A2E91" w:rsidR="5056CCCB" w:rsidP="17C135B8" w:rsidRDefault="218A8E1B" w14:paraId="68E59132" w14:textId="3C3BB08C">
      <w:pPr>
        <w:pStyle w:val="Heading1"/>
        <w:rPr>
          <w:rFonts w:eastAsia="Aptos"/>
          <w:b/>
          <w:bCs/>
        </w:rPr>
      </w:pPr>
      <w:r>
        <w:t>Chapitre 2 – Présentation du pôle Formation &amp; Transmission</w:t>
      </w:r>
    </w:p>
    <w:p w:rsidRPr="001A2E91" w:rsidR="5056CCCB" w:rsidP="139A4EDC" w:rsidRDefault="5056CCCB" w14:paraId="6AF1C20F" w14:textId="46683893">
      <w:pPr>
        <w:pStyle w:val="Heading2"/>
        <w:rPr>
          <w:rFonts w:eastAsia="Aptos"/>
          <w:b/>
          <w:bCs/>
        </w:rPr>
      </w:pPr>
      <w:r>
        <w:t>2.1 Périmètre et composition du pôle</w:t>
      </w:r>
    </w:p>
    <w:p w:rsidRPr="001A2E91" w:rsidR="5056CCCB" w:rsidP="7AEE35A9" w:rsidRDefault="5056CCCB" w14:paraId="66C4BCD0" w14:textId="32CF8A78">
      <w:pPr>
        <w:rPr>
          <w:rFonts w:eastAsia="Aptos"/>
        </w:rPr>
      </w:pPr>
      <w:r w:rsidRPr="001A2E91">
        <w:rPr>
          <w:rFonts w:eastAsia="Aptos"/>
        </w:rPr>
        <w:t xml:space="preserve">Le pôle Formation &amp; Transmission de l’Hacienda Esmeralda est conçu comme une </w:t>
      </w:r>
      <w:r w:rsidRPr="001A2E91">
        <w:rPr>
          <w:rFonts w:eastAsia="Aptos"/>
          <w:b/>
          <w:bCs/>
        </w:rPr>
        <w:t>plateforme pédagogique intégrée</w:t>
      </w:r>
      <w:r w:rsidRPr="001A2E91">
        <w:rPr>
          <w:rFonts w:eastAsia="Aptos"/>
        </w:rPr>
        <w:t>, combinant transmission théorique, démonstrations pratiques sur le terrain, accompagnement personnalisé et production de contenus digitaux.</w:t>
      </w:r>
    </w:p>
    <w:p w:rsidRPr="001A2E91" w:rsidR="5056CCCB" w:rsidP="17C135B8" w:rsidRDefault="218A8E1B" w14:paraId="57F65A60" w14:textId="6298B766">
      <w:pPr>
        <w:pStyle w:val="Heading3"/>
        <w:rPr>
          <w:rFonts w:eastAsia="Aptos"/>
          <w:b/>
          <w:bCs/>
        </w:rPr>
      </w:pPr>
      <w:r>
        <w:t>2.1.1 Les composantes physiques et pédagogiques</w:t>
      </w:r>
    </w:p>
    <w:tbl>
      <w:tblPr>
        <w:tblW w:w="0" w:type="auto"/>
        <w:tblLook w:val="06A0" w:firstRow="1" w:lastRow="0" w:firstColumn="1" w:lastColumn="0" w:noHBand="1" w:noVBand="1"/>
      </w:tblPr>
      <w:tblGrid>
        <w:gridCol w:w="3470"/>
        <w:gridCol w:w="2988"/>
        <w:gridCol w:w="2568"/>
      </w:tblGrid>
      <w:tr w:rsidRPr="001A2E91" w:rsidR="7AEE35A9" w:rsidTr="0033506C" w14:paraId="455DFEFD" w14:textId="77777777">
        <w:trPr>
          <w:trHeight w:val="300"/>
        </w:trPr>
        <w:tc>
          <w:tcPr>
            <w:tcW w:w="3668" w:type="dxa"/>
            <w:tcBorders>
              <w:top w:val="nil"/>
              <w:bottom w:val="single" w:color="auto" w:sz="6" w:space="0"/>
            </w:tcBorders>
            <w:tcMar>
              <w:top w:w="150" w:type="dxa"/>
              <w:bottom w:w="150" w:type="dxa"/>
              <w:right w:w="240" w:type="dxa"/>
            </w:tcMar>
            <w:vAlign w:val="center"/>
          </w:tcPr>
          <w:p w:rsidRPr="001A2E91" w:rsidR="7AEE35A9" w:rsidP="7AEE35A9" w:rsidRDefault="7AEE35A9" w14:paraId="7AEAA695" w14:textId="1159C28A">
            <w:pPr>
              <w:rPr>
                <w:rFonts w:eastAsia="Aptos"/>
              </w:rPr>
            </w:pPr>
            <w:r w:rsidRPr="001A2E91">
              <w:rPr>
                <w:rFonts w:eastAsia="Aptos"/>
              </w:rPr>
              <w:t>Composante</w:t>
            </w:r>
          </w:p>
        </w:tc>
        <w:tc>
          <w:tcPr>
            <w:tcW w:w="3136"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0DA22A8F" w14:textId="39A81EF3">
            <w:pPr>
              <w:rPr>
                <w:rFonts w:eastAsia="Aptos"/>
              </w:rPr>
            </w:pPr>
            <w:r w:rsidRPr="001A2E91">
              <w:rPr>
                <w:rFonts w:eastAsia="Aptos"/>
              </w:rPr>
              <w:t>Fonction</w:t>
            </w:r>
          </w:p>
        </w:tc>
        <w:tc>
          <w:tcPr>
            <w:tcW w:w="2743"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635CA63F" w14:textId="4AB7F400">
            <w:pPr>
              <w:rPr>
                <w:rFonts w:eastAsia="Aptos"/>
              </w:rPr>
            </w:pPr>
            <w:r w:rsidRPr="001A2E91">
              <w:rPr>
                <w:rFonts w:eastAsia="Aptos"/>
              </w:rPr>
              <w:t>Capacité (phase 2)</w:t>
            </w:r>
          </w:p>
        </w:tc>
      </w:tr>
      <w:tr w:rsidRPr="001A2E91" w:rsidR="7AEE35A9" w:rsidTr="0033506C" w14:paraId="73D14EDA" w14:textId="77777777">
        <w:trPr>
          <w:trHeight w:val="300"/>
        </w:trPr>
        <w:tc>
          <w:tcPr>
            <w:tcW w:w="3668" w:type="dxa"/>
            <w:tcBorders>
              <w:bottom w:val="single" w:color="auto" w:sz="6" w:space="0"/>
            </w:tcBorders>
            <w:tcMar>
              <w:top w:w="150" w:type="dxa"/>
              <w:bottom w:w="150" w:type="dxa"/>
              <w:right w:w="240" w:type="dxa"/>
            </w:tcMar>
            <w:vAlign w:val="center"/>
          </w:tcPr>
          <w:p w:rsidRPr="001A2E91" w:rsidR="7AEE35A9" w:rsidP="7AEE35A9" w:rsidRDefault="7AEE35A9" w14:paraId="4849A784" w14:textId="11EEFCAA">
            <w:pPr>
              <w:rPr>
                <w:rFonts w:eastAsia="Aptos"/>
                <w:b/>
                <w:bCs/>
              </w:rPr>
            </w:pPr>
            <w:r w:rsidRPr="001A2E91">
              <w:rPr>
                <w:rFonts w:eastAsia="Aptos"/>
                <w:b/>
                <w:bCs/>
              </w:rPr>
              <w:t>Salle de formation</w:t>
            </w:r>
          </w:p>
        </w:tc>
        <w:tc>
          <w:tcPr>
            <w:tcW w:w="313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ED2A85A" w14:textId="1B1F52B4">
            <w:pPr>
              <w:rPr>
                <w:rFonts w:eastAsia="Aptos"/>
              </w:rPr>
            </w:pPr>
            <w:r w:rsidRPr="001A2E91">
              <w:rPr>
                <w:rFonts w:eastAsia="Aptos"/>
              </w:rPr>
              <w:t>Transmission théorique, séminaires, ateliers de conception</w:t>
            </w:r>
          </w:p>
        </w:tc>
        <w:tc>
          <w:tcPr>
            <w:tcW w:w="2743" w:type="dxa"/>
            <w:tcBorders>
              <w:bottom w:val="single" w:color="auto" w:sz="6" w:space="0"/>
            </w:tcBorders>
            <w:tcMar>
              <w:top w:w="150" w:type="dxa"/>
              <w:left w:w="240" w:type="dxa"/>
              <w:bottom w:w="150" w:type="dxa"/>
            </w:tcMar>
            <w:vAlign w:val="center"/>
          </w:tcPr>
          <w:p w:rsidRPr="001A2E91" w:rsidR="7AEE35A9" w:rsidP="7AEE35A9" w:rsidRDefault="7AEE35A9" w14:paraId="2553C6C4" w14:textId="24E16E05">
            <w:pPr>
              <w:rPr>
                <w:rFonts w:eastAsia="Aptos"/>
              </w:rPr>
            </w:pPr>
            <w:r w:rsidRPr="001A2E91">
              <w:rPr>
                <w:rFonts w:eastAsia="Aptos"/>
              </w:rPr>
              <w:t>20–30 personnes</w:t>
            </w:r>
          </w:p>
        </w:tc>
      </w:tr>
      <w:tr w:rsidRPr="001A2E91" w:rsidR="7AEE35A9" w:rsidTr="0033506C" w14:paraId="7698F390" w14:textId="77777777">
        <w:trPr>
          <w:trHeight w:val="300"/>
        </w:trPr>
        <w:tc>
          <w:tcPr>
            <w:tcW w:w="3668" w:type="dxa"/>
            <w:tcBorders>
              <w:bottom w:val="single" w:color="auto" w:sz="6" w:space="0"/>
            </w:tcBorders>
            <w:tcMar>
              <w:top w:w="150" w:type="dxa"/>
              <w:bottom w:w="150" w:type="dxa"/>
              <w:right w:w="240" w:type="dxa"/>
            </w:tcMar>
            <w:vAlign w:val="center"/>
          </w:tcPr>
          <w:p w:rsidRPr="001A2E91" w:rsidR="7AEE35A9" w:rsidP="7AEE35A9" w:rsidRDefault="7AEE35A9" w14:paraId="0559D2DF" w14:textId="36411FFF">
            <w:pPr>
              <w:rPr>
                <w:rFonts w:eastAsia="Aptos"/>
                <w:b/>
                <w:bCs/>
              </w:rPr>
            </w:pPr>
            <w:r w:rsidRPr="001A2E91">
              <w:rPr>
                <w:rFonts w:eastAsia="Aptos"/>
                <w:b/>
                <w:bCs/>
              </w:rPr>
              <w:t>Espaces terrain</w:t>
            </w:r>
          </w:p>
        </w:tc>
        <w:tc>
          <w:tcPr>
            <w:tcW w:w="313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3D8EEEF9" w14:textId="43421FBA">
            <w:pPr>
              <w:rPr>
                <w:rFonts w:eastAsia="Aptos"/>
              </w:rPr>
            </w:pPr>
            <w:r w:rsidRPr="001A2E91">
              <w:rPr>
                <w:rFonts w:eastAsia="Aptos"/>
              </w:rPr>
              <w:t>Démonstrations pratiques sur tous les pôles productifs</w:t>
            </w:r>
          </w:p>
        </w:tc>
        <w:tc>
          <w:tcPr>
            <w:tcW w:w="2743" w:type="dxa"/>
            <w:tcBorders>
              <w:bottom w:val="single" w:color="auto" w:sz="6" w:space="0"/>
            </w:tcBorders>
            <w:tcMar>
              <w:top w:w="150" w:type="dxa"/>
              <w:left w:w="240" w:type="dxa"/>
              <w:bottom w:w="150" w:type="dxa"/>
            </w:tcMar>
            <w:vAlign w:val="center"/>
          </w:tcPr>
          <w:p w:rsidRPr="001A2E91" w:rsidR="7AEE35A9" w:rsidP="7AEE35A9" w:rsidRDefault="7AEE35A9" w14:paraId="253EF759" w14:textId="2330FB33">
            <w:pPr>
              <w:rPr>
                <w:rFonts w:eastAsia="Aptos"/>
              </w:rPr>
            </w:pPr>
            <w:r w:rsidRPr="001A2E91">
              <w:rPr>
                <w:rFonts w:eastAsia="Aptos"/>
              </w:rPr>
              <w:t>L’ensemble du domaine</w:t>
            </w:r>
          </w:p>
        </w:tc>
      </w:tr>
      <w:tr w:rsidRPr="001A2E91" w:rsidR="7AEE35A9" w:rsidTr="0033506C" w14:paraId="45DFDF9E" w14:textId="77777777">
        <w:trPr>
          <w:trHeight w:val="300"/>
        </w:trPr>
        <w:tc>
          <w:tcPr>
            <w:tcW w:w="3668" w:type="dxa"/>
            <w:tcBorders>
              <w:bottom w:val="single" w:color="auto" w:sz="6" w:space="0"/>
            </w:tcBorders>
            <w:tcMar>
              <w:top w:w="150" w:type="dxa"/>
              <w:bottom w:w="150" w:type="dxa"/>
              <w:right w:w="240" w:type="dxa"/>
            </w:tcMar>
            <w:vAlign w:val="center"/>
          </w:tcPr>
          <w:p w:rsidRPr="001A2E91" w:rsidR="7AEE35A9" w:rsidP="7AEE35A9" w:rsidRDefault="7AEE35A9" w14:paraId="6B43FEA6" w14:textId="4A868962">
            <w:pPr>
              <w:rPr>
                <w:rFonts w:eastAsia="Aptos"/>
                <w:b/>
                <w:bCs/>
              </w:rPr>
            </w:pPr>
            <w:r w:rsidRPr="001A2E91">
              <w:rPr>
                <w:rFonts w:eastAsia="Aptos"/>
                <w:b/>
                <w:bCs/>
              </w:rPr>
              <w:t>Zones d’expérimentation</w:t>
            </w:r>
          </w:p>
        </w:tc>
        <w:tc>
          <w:tcPr>
            <w:tcW w:w="313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8137E0D" w14:textId="1580C6EA">
            <w:pPr>
              <w:rPr>
                <w:rFonts w:eastAsia="Aptos"/>
              </w:rPr>
            </w:pPr>
            <w:r w:rsidRPr="001A2E91">
              <w:rPr>
                <w:rFonts w:eastAsia="Aptos"/>
              </w:rPr>
              <w:t>Parcelles dédiées à la pédagogie (essais, comparaisons)</w:t>
            </w:r>
          </w:p>
        </w:tc>
        <w:tc>
          <w:tcPr>
            <w:tcW w:w="2743" w:type="dxa"/>
            <w:tcBorders>
              <w:bottom w:val="single" w:color="auto" w:sz="6" w:space="0"/>
            </w:tcBorders>
            <w:tcMar>
              <w:top w:w="150" w:type="dxa"/>
              <w:left w:w="240" w:type="dxa"/>
              <w:bottom w:w="150" w:type="dxa"/>
            </w:tcMar>
            <w:vAlign w:val="center"/>
          </w:tcPr>
          <w:p w:rsidRPr="001A2E91" w:rsidR="7AEE35A9" w:rsidP="7AEE35A9" w:rsidRDefault="7AEE35A9" w14:paraId="67C18D71" w14:textId="322B68F2">
            <w:pPr>
              <w:rPr>
                <w:rFonts w:eastAsia="Aptos"/>
              </w:rPr>
            </w:pPr>
            <w:r w:rsidRPr="001A2E91">
              <w:rPr>
                <w:rFonts w:eastAsia="Aptos"/>
              </w:rPr>
              <w:t>500–1 000 m²</w:t>
            </w:r>
          </w:p>
        </w:tc>
      </w:tr>
      <w:tr w:rsidRPr="001A2E91" w:rsidR="7AEE35A9" w:rsidTr="0033506C" w14:paraId="53494818" w14:textId="77777777">
        <w:trPr>
          <w:trHeight w:val="300"/>
        </w:trPr>
        <w:tc>
          <w:tcPr>
            <w:tcW w:w="3668" w:type="dxa"/>
            <w:tcBorders>
              <w:bottom w:val="single" w:color="auto" w:sz="6" w:space="0"/>
            </w:tcBorders>
            <w:tcMar>
              <w:top w:w="150" w:type="dxa"/>
              <w:bottom w:w="150" w:type="dxa"/>
              <w:right w:w="240" w:type="dxa"/>
            </w:tcMar>
            <w:vAlign w:val="center"/>
          </w:tcPr>
          <w:p w:rsidRPr="001A2E91" w:rsidR="7AEE35A9" w:rsidP="7AEE35A9" w:rsidRDefault="7AEE35A9" w14:paraId="2CAAE2FC" w14:textId="0D90339E">
            <w:pPr>
              <w:rPr>
                <w:rFonts w:eastAsia="Aptos"/>
              </w:rPr>
            </w:pPr>
            <w:r w:rsidRPr="001A2E91">
              <w:rPr>
                <w:rFonts w:eastAsia="Aptos"/>
                <w:b/>
                <w:bCs/>
              </w:rPr>
              <w:t>Hébergement</w:t>
            </w:r>
            <w:r w:rsidRPr="001A2E91">
              <w:rPr>
                <w:rFonts w:eastAsia="Aptos"/>
              </w:rPr>
              <w:t xml:space="preserve"> (via Pôle 6)</w:t>
            </w:r>
          </w:p>
        </w:tc>
        <w:tc>
          <w:tcPr>
            <w:tcW w:w="313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99020DA" w14:textId="5589A74C">
            <w:pPr>
              <w:rPr>
                <w:rFonts w:eastAsia="Aptos"/>
              </w:rPr>
            </w:pPr>
            <w:r w:rsidRPr="001A2E91">
              <w:rPr>
                <w:rFonts w:eastAsia="Aptos"/>
              </w:rPr>
              <w:t>Stages résidentiels</w:t>
            </w:r>
          </w:p>
        </w:tc>
        <w:tc>
          <w:tcPr>
            <w:tcW w:w="2743" w:type="dxa"/>
            <w:tcBorders>
              <w:bottom w:val="single" w:color="auto" w:sz="6" w:space="0"/>
            </w:tcBorders>
            <w:tcMar>
              <w:top w:w="150" w:type="dxa"/>
              <w:left w:w="240" w:type="dxa"/>
              <w:bottom w:w="150" w:type="dxa"/>
            </w:tcMar>
            <w:vAlign w:val="center"/>
          </w:tcPr>
          <w:p w:rsidRPr="001A2E91" w:rsidR="7AEE35A9" w:rsidP="7AEE35A9" w:rsidRDefault="7AEE35A9" w14:paraId="65A66974" w14:textId="5F972090">
            <w:pPr>
              <w:rPr>
                <w:rFonts w:eastAsia="Aptos"/>
              </w:rPr>
            </w:pPr>
            <w:r w:rsidRPr="001A2E91">
              <w:rPr>
                <w:rFonts w:eastAsia="Aptos"/>
              </w:rPr>
              <w:t>3 lodges (6–9 personnes)</w:t>
            </w:r>
          </w:p>
        </w:tc>
      </w:tr>
      <w:tr w:rsidRPr="001A2E91" w:rsidR="7AEE35A9" w:rsidTr="0033506C" w14:paraId="34B46ECE" w14:textId="77777777">
        <w:trPr>
          <w:trHeight w:val="300"/>
        </w:trPr>
        <w:tc>
          <w:tcPr>
            <w:tcW w:w="3668" w:type="dxa"/>
            <w:tcBorders>
              <w:bottom w:val="single" w:color="auto" w:sz="6" w:space="0"/>
            </w:tcBorders>
            <w:tcMar>
              <w:top w:w="150" w:type="dxa"/>
              <w:bottom w:w="150" w:type="dxa"/>
              <w:right w:w="240" w:type="dxa"/>
            </w:tcMar>
            <w:vAlign w:val="center"/>
          </w:tcPr>
          <w:p w:rsidRPr="001A2E91" w:rsidR="7AEE35A9" w:rsidP="7AEE35A9" w:rsidRDefault="7AEE35A9" w14:paraId="271D9E13" w14:textId="59CD41FF">
            <w:pPr>
              <w:rPr>
                <w:rFonts w:eastAsia="Aptos"/>
              </w:rPr>
            </w:pPr>
            <w:r w:rsidRPr="001A2E91">
              <w:rPr>
                <w:rFonts w:eastAsia="Aptos"/>
                <w:b/>
                <w:bCs/>
              </w:rPr>
              <w:t>Restauration</w:t>
            </w:r>
            <w:r w:rsidRPr="001A2E91">
              <w:rPr>
                <w:rFonts w:eastAsia="Aptos"/>
              </w:rPr>
              <w:t xml:space="preserve"> (via Pôle 6)</w:t>
            </w:r>
          </w:p>
        </w:tc>
        <w:tc>
          <w:tcPr>
            <w:tcW w:w="313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3369E404" w14:textId="014B0AD5">
            <w:pPr>
              <w:rPr>
                <w:rFonts w:eastAsia="Aptos"/>
              </w:rPr>
            </w:pPr>
            <w:r w:rsidRPr="001A2E91">
              <w:rPr>
                <w:rFonts w:eastAsia="Aptos"/>
              </w:rPr>
              <w:t>Repas pour stagiaires</w:t>
            </w:r>
          </w:p>
        </w:tc>
        <w:tc>
          <w:tcPr>
            <w:tcW w:w="2743" w:type="dxa"/>
            <w:tcBorders>
              <w:bottom w:val="single" w:color="auto" w:sz="6" w:space="0"/>
            </w:tcBorders>
            <w:tcMar>
              <w:top w:w="150" w:type="dxa"/>
              <w:left w:w="240" w:type="dxa"/>
              <w:bottom w:w="150" w:type="dxa"/>
            </w:tcMar>
            <w:vAlign w:val="center"/>
          </w:tcPr>
          <w:p w:rsidRPr="001A2E91" w:rsidR="7AEE35A9" w:rsidP="7AEE35A9" w:rsidRDefault="7AEE35A9" w14:paraId="653F0166" w14:textId="4DA11D15">
            <w:pPr>
              <w:rPr>
                <w:rFonts w:eastAsia="Aptos"/>
              </w:rPr>
            </w:pPr>
            <w:r w:rsidRPr="001A2E91">
              <w:rPr>
                <w:rFonts w:eastAsia="Aptos"/>
              </w:rPr>
              <w:t>20 couverts</w:t>
            </w:r>
          </w:p>
        </w:tc>
      </w:tr>
      <w:tr w:rsidRPr="001A2E91" w:rsidR="7AEE35A9" w:rsidTr="0033506C" w14:paraId="10014561" w14:textId="77777777">
        <w:trPr>
          <w:trHeight w:val="300"/>
        </w:trPr>
        <w:tc>
          <w:tcPr>
            <w:tcW w:w="3668" w:type="dxa"/>
            <w:tcBorders>
              <w:bottom w:val="single" w:color="auto" w:sz="6" w:space="0"/>
            </w:tcBorders>
            <w:tcMar>
              <w:top w:w="150" w:type="dxa"/>
              <w:bottom w:w="150" w:type="dxa"/>
              <w:right w:w="240" w:type="dxa"/>
            </w:tcMar>
            <w:vAlign w:val="center"/>
          </w:tcPr>
          <w:p w:rsidRPr="001A2E91" w:rsidR="7AEE35A9" w:rsidP="7AEE35A9" w:rsidRDefault="7AEE35A9" w14:paraId="21BF0A13" w14:textId="1458CE98">
            <w:pPr>
              <w:rPr>
                <w:rFonts w:eastAsia="Aptos"/>
              </w:rPr>
            </w:pPr>
            <w:r w:rsidRPr="001A2E91">
              <w:rPr>
                <w:rFonts w:eastAsia="Aptos"/>
                <w:b/>
                <w:bCs/>
              </w:rPr>
              <w:t>Plateforme digitale</w:t>
            </w:r>
            <w:r w:rsidRPr="001A2E91">
              <w:rPr>
                <w:rFonts w:eastAsia="Aptos"/>
              </w:rPr>
              <w:t xml:space="preserve"> (optionnel, phase 4)</w:t>
            </w:r>
          </w:p>
        </w:tc>
        <w:tc>
          <w:tcPr>
            <w:tcW w:w="313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76DD9D9" w14:textId="1B168B1E">
            <w:pPr>
              <w:rPr>
                <w:rFonts w:eastAsia="Aptos"/>
              </w:rPr>
            </w:pPr>
            <w:r w:rsidRPr="001A2E91">
              <w:rPr>
                <w:rFonts w:eastAsia="Aptos"/>
              </w:rPr>
              <w:t>Diffusion de contenus à distance</w:t>
            </w:r>
          </w:p>
        </w:tc>
        <w:tc>
          <w:tcPr>
            <w:tcW w:w="2743" w:type="dxa"/>
            <w:tcBorders>
              <w:bottom w:val="single" w:color="auto" w:sz="6" w:space="0"/>
            </w:tcBorders>
            <w:tcMar>
              <w:top w:w="150" w:type="dxa"/>
              <w:left w:w="240" w:type="dxa"/>
              <w:bottom w:w="150" w:type="dxa"/>
            </w:tcMar>
            <w:vAlign w:val="center"/>
          </w:tcPr>
          <w:p w:rsidRPr="001A2E91" w:rsidR="7AEE35A9" w:rsidP="7AEE35A9" w:rsidRDefault="7AEE35A9" w14:paraId="173597CB" w14:textId="550C907F">
            <w:pPr>
              <w:rPr>
                <w:rFonts w:eastAsia="Aptos"/>
              </w:rPr>
            </w:pPr>
            <w:r w:rsidRPr="001A2E91">
              <w:rPr>
                <w:rFonts w:eastAsia="Aptos"/>
              </w:rPr>
              <w:t>Accès illimité</w:t>
            </w:r>
          </w:p>
        </w:tc>
      </w:tr>
    </w:tbl>
    <w:p w:rsidRPr="001A2E91" w:rsidR="5056CCCB" w:rsidP="0033506C" w:rsidRDefault="5056CCCB" w14:paraId="32184944" w14:textId="72306337">
      <w:pPr>
        <w:pStyle w:val="Heading3"/>
        <w:rPr>
          <w:rFonts w:eastAsia="Aptos"/>
        </w:rPr>
      </w:pPr>
      <w:r w:rsidRPr="001A2E91">
        <w:rPr>
          <w:rFonts w:eastAsia="Aptos"/>
        </w:rPr>
        <w:t>2.1.2 Les formats de formation</w:t>
      </w:r>
    </w:p>
    <w:p w:rsidRPr="001A2E91" w:rsidR="0033506C" w:rsidP="0033506C" w:rsidRDefault="0033506C" w14:paraId="2CD9DA08" w14:textId="77777777"/>
    <w:tbl>
      <w:tblPr>
        <w:tblStyle w:val="TableGrid"/>
        <w:tblW w:w="0" w:type="auto"/>
        <w:tblLook w:val="04A0" w:firstRow="1" w:lastRow="0" w:firstColumn="1" w:lastColumn="0" w:noHBand="0" w:noVBand="1"/>
      </w:tblPr>
      <w:tblGrid>
        <w:gridCol w:w="2451"/>
        <w:gridCol w:w="1744"/>
        <w:gridCol w:w="2978"/>
        <w:gridCol w:w="1843"/>
      </w:tblGrid>
      <w:tr w:rsidRPr="001A2E91" w:rsidR="0033506C" w:rsidTr="0033506C" w14:paraId="23E6A819" w14:textId="77777777">
        <w:tc>
          <w:tcPr>
            <w:tcW w:w="2547" w:type="dxa"/>
          </w:tcPr>
          <w:p w:rsidRPr="001A2E91" w:rsidR="0033506C" w:rsidP="00BB28B3" w:rsidRDefault="0033506C" w14:paraId="3D48D655" w14:textId="77777777">
            <w:r w:rsidRPr="001A2E91">
              <w:t>Format</w:t>
            </w:r>
          </w:p>
        </w:tc>
        <w:tc>
          <w:tcPr>
            <w:tcW w:w="1843" w:type="dxa"/>
          </w:tcPr>
          <w:p w:rsidRPr="001A2E91" w:rsidR="0033506C" w:rsidP="00BB28B3" w:rsidRDefault="0033506C" w14:paraId="2E53625B" w14:textId="77777777">
            <w:r w:rsidRPr="001A2E91">
              <w:t>Durée</w:t>
            </w:r>
          </w:p>
        </w:tc>
        <w:tc>
          <w:tcPr>
            <w:tcW w:w="3118" w:type="dxa"/>
          </w:tcPr>
          <w:p w:rsidRPr="001A2E91" w:rsidR="0033506C" w:rsidP="00BB28B3" w:rsidRDefault="0033506C" w14:paraId="4FF110FA" w14:textId="77777777">
            <w:r w:rsidRPr="001A2E91">
              <w:t>Public cible</w:t>
            </w:r>
          </w:p>
        </w:tc>
        <w:tc>
          <w:tcPr>
            <w:tcW w:w="1932" w:type="dxa"/>
          </w:tcPr>
          <w:p w:rsidRPr="001A2E91" w:rsidR="0033506C" w:rsidP="00BB28B3" w:rsidRDefault="0033506C" w14:paraId="6E253171" w14:textId="77777777">
            <w:r w:rsidRPr="001A2E91">
              <w:t>Certification</w:t>
            </w:r>
          </w:p>
        </w:tc>
      </w:tr>
      <w:tr w:rsidRPr="001A2E91" w:rsidR="0033506C" w:rsidTr="0033506C" w14:paraId="7B335A15" w14:textId="77777777">
        <w:tc>
          <w:tcPr>
            <w:tcW w:w="2547" w:type="dxa"/>
          </w:tcPr>
          <w:p w:rsidRPr="001A2E91" w:rsidR="0033506C" w:rsidP="00BB28B3" w:rsidRDefault="0033506C" w14:paraId="62CB9E39" w14:textId="77777777">
            <w:r w:rsidRPr="001A2E91">
              <w:t>Visite pédagogique</w:t>
            </w:r>
          </w:p>
        </w:tc>
        <w:tc>
          <w:tcPr>
            <w:tcW w:w="1843" w:type="dxa"/>
          </w:tcPr>
          <w:p w:rsidRPr="001A2E91" w:rsidR="0033506C" w:rsidP="00BB28B3" w:rsidRDefault="0033506C" w14:paraId="3881D410" w14:textId="77777777">
            <w:r w:rsidRPr="001A2E91">
              <w:t>1–2 heures</w:t>
            </w:r>
          </w:p>
        </w:tc>
        <w:tc>
          <w:tcPr>
            <w:tcW w:w="3118" w:type="dxa"/>
          </w:tcPr>
          <w:p w:rsidRPr="001A2E91" w:rsidR="0033506C" w:rsidP="00BB28B3" w:rsidRDefault="0033506C" w14:paraId="67B13E1B" w14:textId="77777777">
            <w:r w:rsidRPr="001A2E91">
              <w:t>Grand public, scolaires</w:t>
            </w:r>
          </w:p>
        </w:tc>
        <w:tc>
          <w:tcPr>
            <w:tcW w:w="1932" w:type="dxa"/>
          </w:tcPr>
          <w:p w:rsidRPr="001A2E91" w:rsidR="0033506C" w:rsidP="00BB28B3" w:rsidRDefault="0033506C" w14:paraId="15A878EA" w14:textId="77777777">
            <w:r w:rsidRPr="001A2E91">
              <w:t>Aucune</w:t>
            </w:r>
          </w:p>
        </w:tc>
      </w:tr>
      <w:tr w:rsidRPr="001A2E91" w:rsidR="0033506C" w:rsidTr="0033506C" w14:paraId="6432513D" w14:textId="77777777">
        <w:tc>
          <w:tcPr>
            <w:tcW w:w="2547" w:type="dxa"/>
          </w:tcPr>
          <w:p w:rsidRPr="001A2E91" w:rsidR="0033506C" w:rsidP="00BB28B3" w:rsidRDefault="0033506C" w14:paraId="7C13D6DB" w14:textId="77777777">
            <w:r w:rsidRPr="001A2E91">
              <w:t>Atelier court</w:t>
            </w:r>
          </w:p>
        </w:tc>
        <w:tc>
          <w:tcPr>
            <w:tcW w:w="1843" w:type="dxa"/>
          </w:tcPr>
          <w:p w:rsidRPr="001A2E91" w:rsidR="0033506C" w:rsidP="00BB28B3" w:rsidRDefault="0033506C" w14:paraId="202679E2" w14:textId="77777777">
            <w:r w:rsidRPr="001A2E91">
              <w:t>1/2 journée</w:t>
            </w:r>
          </w:p>
        </w:tc>
        <w:tc>
          <w:tcPr>
            <w:tcW w:w="3118" w:type="dxa"/>
          </w:tcPr>
          <w:p w:rsidRPr="001A2E91" w:rsidR="0033506C" w:rsidP="00BB28B3" w:rsidRDefault="0033506C" w14:paraId="7F1EA359" w14:textId="77777777">
            <w:r w:rsidRPr="001A2E91">
              <w:t>Touristes, curieux</w:t>
            </w:r>
          </w:p>
        </w:tc>
        <w:tc>
          <w:tcPr>
            <w:tcW w:w="1932" w:type="dxa"/>
          </w:tcPr>
          <w:p w:rsidRPr="001A2E91" w:rsidR="0033506C" w:rsidP="00BB28B3" w:rsidRDefault="0033506C" w14:paraId="556D7BC6" w14:textId="77777777">
            <w:r w:rsidRPr="001A2E91">
              <w:t>Aucune</w:t>
            </w:r>
          </w:p>
        </w:tc>
      </w:tr>
      <w:tr w:rsidRPr="001A2E91" w:rsidR="0033506C" w:rsidTr="0033506C" w14:paraId="47921598" w14:textId="77777777">
        <w:tc>
          <w:tcPr>
            <w:tcW w:w="2547" w:type="dxa"/>
          </w:tcPr>
          <w:p w:rsidRPr="001A2E91" w:rsidR="0033506C" w:rsidP="00BB28B3" w:rsidRDefault="0033506C" w14:paraId="79638A17" w14:textId="77777777">
            <w:r w:rsidRPr="001A2E91">
              <w:t>Stage pratique</w:t>
            </w:r>
          </w:p>
        </w:tc>
        <w:tc>
          <w:tcPr>
            <w:tcW w:w="1843" w:type="dxa"/>
          </w:tcPr>
          <w:p w:rsidRPr="001A2E91" w:rsidR="0033506C" w:rsidP="00BB28B3" w:rsidRDefault="0033506C" w14:paraId="7AB59B00" w14:textId="77777777">
            <w:r w:rsidRPr="001A2E91">
              <w:t>2–5 jours</w:t>
            </w:r>
          </w:p>
        </w:tc>
        <w:tc>
          <w:tcPr>
            <w:tcW w:w="3118" w:type="dxa"/>
          </w:tcPr>
          <w:p w:rsidRPr="001A2E91" w:rsidR="0033506C" w:rsidP="00BB28B3" w:rsidRDefault="0033506C" w14:paraId="24083893" w14:textId="77777777">
            <w:r w:rsidRPr="001A2E91">
              <w:t>Agriculteurs, porteurs de projet</w:t>
            </w:r>
          </w:p>
        </w:tc>
        <w:tc>
          <w:tcPr>
            <w:tcW w:w="1932" w:type="dxa"/>
          </w:tcPr>
          <w:p w:rsidRPr="001A2E91" w:rsidR="0033506C" w:rsidP="00BB28B3" w:rsidRDefault="0033506C" w14:paraId="6A6F36B1" w14:textId="77777777">
            <w:r w:rsidRPr="001A2E91">
              <w:t>Attestation</w:t>
            </w:r>
          </w:p>
        </w:tc>
      </w:tr>
      <w:tr w:rsidRPr="001A2E91" w:rsidR="0033506C" w:rsidTr="0033506C" w14:paraId="3BA959FF" w14:textId="77777777">
        <w:tc>
          <w:tcPr>
            <w:tcW w:w="2547" w:type="dxa"/>
          </w:tcPr>
          <w:p w:rsidRPr="001A2E91" w:rsidR="0033506C" w:rsidP="00BB28B3" w:rsidRDefault="0033506C" w14:paraId="4A533445" w14:textId="77777777">
            <w:r w:rsidRPr="001A2E91">
              <w:t>Formation certifiante</w:t>
            </w:r>
          </w:p>
        </w:tc>
        <w:tc>
          <w:tcPr>
            <w:tcW w:w="1843" w:type="dxa"/>
          </w:tcPr>
          <w:p w:rsidRPr="001A2E91" w:rsidR="0033506C" w:rsidP="00BB28B3" w:rsidRDefault="0033506C" w14:paraId="750922EA" w14:textId="77777777">
            <w:r w:rsidRPr="001A2E91">
              <w:t>1–4 semaines</w:t>
            </w:r>
          </w:p>
        </w:tc>
        <w:tc>
          <w:tcPr>
            <w:tcW w:w="3118" w:type="dxa"/>
          </w:tcPr>
          <w:p w:rsidRPr="001A2E91" w:rsidR="0033506C" w:rsidP="00BB28B3" w:rsidRDefault="0033506C" w14:paraId="7A8D61C4" w14:textId="77777777">
            <w:r w:rsidRPr="001A2E91">
              <w:t>Professionnels, étudiants</w:t>
            </w:r>
          </w:p>
        </w:tc>
        <w:tc>
          <w:tcPr>
            <w:tcW w:w="1932" w:type="dxa"/>
          </w:tcPr>
          <w:p w:rsidRPr="001A2E91" w:rsidR="0033506C" w:rsidP="00BB28B3" w:rsidRDefault="0033506C" w14:paraId="1CEC98A9" w14:textId="77777777">
            <w:r w:rsidRPr="001A2E91">
              <w:t>Certification (en partenariat)</w:t>
            </w:r>
          </w:p>
        </w:tc>
      </w:tr>
      <w:tr w:rsidRPr="001A2E91" w:rsidR="0033506C" w:rsidTr="0033506C" w14:paraId="0CA9F37B" w14:textId="77777777">
        <w:tc>
          <w:tcPr>
            <w:tcW w:w="2547" w:type="dxa"/>
          </w:tcPr>
          <w:p w:rsidRPr="001A2E91" w:rsidR="0033506C" w:rsidP="00BB28B3" w:rsidRDefault="0033506C" w14:paraId="6AEE53DE" w14:textId="77777777">
            <w:r w:rsidRPr="001A2E91">
              <w:t>Accompagnement personnalisé</w:t>
            </w:r>
          </w:p>
        </w:tc>
        <w:tc>
          <w:tcPr>
            <w:tcW w:w="1843" w:type="dxa"/>
          </w:tcPr>
          <w:p w:rsidRPr="001A2E91" w:rsidR="0033506C" w:rsidP="00BB28B3" w:rsidRDefault="0033506C" w14:paraId="54144962" w14:textId="77777777">
            <w:r w:rsidRPr="001A2E91">
              <w:t>3–12 mois</w:t>
            </w:r>
          </w:p>
        </w:tc>
        <w:tc>
          <w:tcPr>
            <w:tcW w:w="3118" w:type="dxa"/>
          </w:tcPr>
          <w:p w:rsidRPr="001A2E91" w:rsidR="0033506C" w:rsidP="00BB28B3" w:rsidRDefault="0033506C" w14:paraId="2950176F" w14:textId="77777777">
            <w:r w:rsidRPr="001A2E91">
              <w:t>Porteurs de projet (création/réplication)</w:t>
            </w:r>
          </w:p>
        </w:tc>
        <w:tc>
          <w:tcPr>
            <w:tcW w:w="1932" w:type="dxa"/>
          </w:tcPr>
          <w:p w:rsidRPr="001A2E91" w:rsidR="0033506C" w:rsidP="00BB28B3" w:rsidRDefault="0033506C" w14:paraId="009FC735" w14:textId="77777777">
            <w:r w:rsidRPr="001A2E91">
              <w:t>Plan d’action</w:t>
            </w:r>
          </w:p>
        </w:tc>
      </w:tr>
      <w:tr w:rsidRPr="001A2E91" w:rsidR="0033506C" w:rsidTr="0033506C" w14:paraId="527B0068" w14:textId="77777777">
        <w:tc>
          <w:tcPr>
            <w:tcW w:w="2547" w:type="dxa"/>
          </w:tcPr>
          <w:p w:rsidRPr="001A2E91" w:rsidR="0033506C" w:rsidP="00BB28B3" w:rsidRDefault="0033506C" w14:paraId="6EEE6423" w14:textId="77777777">
            <w:r w:rsidRPr="001A2E91">
              <w:t>Formation à distance (phase 4)</w:t>
            </w:r>
          </w:p>
        </w:tc>
        <w:tc>
          <w:tcPr>
            <w:tcW w:w="1843" w:type="dxa"/>
          </w:tcPr>
          <w:p w:rsidRPr="001A2E91" w:rsidR="0033506C" w:rsidP="00BB28B3" w:rsidRDefault="0033506C" w14:paraId="4A848FBB" w14:textId="77777777">
            <w:r w:rsidRPr="001A2E91">
              <w:t>Modulable</w:t>
            </w:r>
          </w:p>
        </w:tc>
        <w:tc>
          <w:tcPr>
            <w:tcW w:w="3118" w:type="dxa"/>
          </w:tcPr>
          <w:p w:rsidRPr="001A2E91" w:rsidR="0033506C" w:rsidP="00BB28B3" w:rsidRDefault="0033506C" w14:paraId="5A8AE8A6" w14:textId="77777777">
            <w:r w:rsidRPr="001A2E91">
              <w:t>Tous</w:t>
            </w:r>
          </w:p>
        </w:tc>
        <w:tc>
          <w:tcPr>
            <w:tcW w:w="1932" w:type="dxa"/>
          </w:tcPr>
          <w:p w:rsidRPr="001A2E91" w:rsidR="0033506C" w:rsidP="00BB28B3" w:rsidRDefault="0033506C" w14:paraId="1E0C21D7" w14:textId="77777777">
            <w:r w:rsidRPr="001A2E91">
              <w:t>Certificat en ligne</w:t>
            </w:r>
          </w:p>
        </w:tc>
      </w:tr>
    </w:tbl>
    <w:p w:rsidRPr="001A2E91" w:rsidR="5056CCCB" w:rsidP="0033506C" w:rsidRDefault="5056CCCB" w14:paraId="732C2AA4" w14:textId="2F358BF3">
      <w:pPr>
        <w:pStyle w:val="Heading3"/>
        <w:rPr>
          <w:rFonts w:eastAsia="Aptos"/>
        </w:rPr>
      </w:pPr>
      <w:r w:rsidRPr="001A2E91">
        <w:rPr>
          <w:rFonts w:eastAsia="Aptos"/>
        </w:rPr>
        <w:t>2.1.3 Les thématiques de formation</w:t>
      </w:r>
    </w:p>
    <w:tbl>
      <w:tblPr>
        <w:tblW w:w="0" w:type="auto"/>
        <w:tblLook w:val="06A0" w:firstRow="1" w:lastRow="0" w:firstColumn="1" w:lastColumn="0" w:noHBand="1" w:noVBand="1"/>
      </w:tblPr>
      <w:tblGrid>
        <w:gridCol w:w="3818"/>
        <w:gridCol w:w="1464"/>
        <w:gridCol w:w="3744"/>
      </w:tblGrid>
      <w:tr w:rsidRPr="001A2E91" w:rsidR="7AEE35A9" w:rsidTr="0033506C" w14:paraId="629A1B99" w14:textId="77777777">
        <w:trPr>
          <w:trHeight w:val="300"/>
        </w:trPr>
        <w:tc>
          <w:tcPr>
            <w:tcW w:w="4129" w:type="dxa"/>
            <w:tcBorders>
              <w:top w:val="nil"/>
              <w:bottom w:val="single" w:color="auto" w:sz="6" w:space="0"/>
            </w:tcBorders>
            <w:tcMar>
              <w:top w:w="150" w:type="dxa"/>
              <w:bottom w:w="150" w:type="dxa"/>
              <w:right w:w="240" w:type="dxa"/>
            </w:tcMar>
            <w:vAlign w:val="center"/>
          </w:tcPr>
          <w:p w:rsidRPr="001A2E91" w:rsidR="7AEE35A9" w:rsidP="7AEE35A9" w:rsidRDefault="7AEE35A9" w14:paraId="4B585F6E" w14:textId="7D96D246">
            <w:pPr>
              <w:rPr>
                <w:rFonts w:eastAsia="Aptos"/>
              </w:rPr>
            </w:pPr>
            <w:r w:rsidRPr="001A2E91">
              <w:rPr>
                <w:rFonts w:eastAsia="Aptos"/>
              </w:rPr>
              <w:t>Thématique</w:t>
            </w:r>
          </w:p>
        </w:tc>
        <w:tc>
          <w:tcPr>
            <w:tcW w:w="1500"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455F6A34" w14:textId="718D8924">
            <w:pPr>
              <w:rPr>
                <w:rFonts w:eastAsia="Aptos"/>
              </w:rPr>
            </w:pPr>
            <w:r w:rsidRPr="001A2E91">
              <w:rPr>
                <w:rFonts w:eastAsia="Aptos"/>
              </w:rPr>
              <w:t>Pôle support</w:t>
            </w:r>
          </w:p>
        </w:tc>
        <w:tc>
          <w:tcPr>
            <w:tcW w:w="4010"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328DBC9F" w14:textId="2F248CE8">
            <w:pPr>
              <w:rPr>
                <w:rFonts w:eastAsia="Aptos"/>
              </w:rPr>
            </w:pPr>
            <w:r w:rsidRPr="001A2E91">
              <w:rPr>
                <w:rFonts w:eastAsia="Aptos"/>
              </w:rPr>
              <w:t>Format privilégié</w:t>
            </w:r>
          </w:p>
        </w:tc>
      </w:tr>
      <w:tr w:rsidRPr="001A2E91" w:rsidR="7AEE35A9" w:rsidTr="0033506C" w14:paraId="6FDDB305" w14:textId="77777777">
        <w:trPr>
          <w:trHeight w:val="300"/>
        </w:trPr>
        <w:tc>
          <w:tcPr>
            <w:tcW w:w="4129" w:type="dxa"/>
            <w:tcBorders>
              <w:bottom w:val="single" w:color="auto" w:sz="6" w:space="0"/>
            </w:tcBorders>
            <w:tcMar>
              <w:top w:w="150" w:type="dxa"/>
              <w:bottom w:w="150" w:type="dxa"/>
              <w:right w:w="240" w:type="dxa"/>
            </w:tcMar>
            <w:vAlign w:val="center"/>
          </w:tcPr>
          <w:p w:rsidRPr="001A2E91" w:rsidR="7AEE35A9" w:rsidP="7AEE35A9" w:rsidRDefault="7AEE35A9" w14:paraId="529B1A75" w14:textId="06AF8085">
            <w:pPr>
              <w:rPr>
                <w:rFonts w:eastAsia="Aptos"/>
                <w:b/>
                <w:bCs/>
              </w:rPr>
            </w:pPr>
            <w:r w:rsidRPr="001A2E91">
              <w:rPr>
                <w:rFonts w:eastAsia="Aptos"/>
                <w:b/>
                <w:bCs/>
              </w:rPr>
              <w:t>Aviculture circulaire</w:t>
            </w:r>
          </w:p>
        </w:tc>
        <w:tc>
          <w:tcPr>
            <w:tcW w:w="150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38E65A95" w14:textId="470A3145">
            <w:pPr>
              <w:rPr>
                <w:rFonts w:eastAsia="Aptos"/>
              </w:rPr>
            </w:pPr>
            <w:r w:rsidRPr="001A2E91">
              <w:rPr>
                <w:rFonts w:eastAsia="Aptos"/>
              </w:rPr>
              <w:t>Pôle 1</w:t>
            </w:r>
          </w:p>
        </w:tc>
        <w:tc>
          <w:tcPr>
            <w:tcW w:w="4010" w:type="dxa"/>
            <w:tcBorders>
              <w:bottom w:val="single" w:color="auto" w:sz="6" w:space="0"/>
            </w:tcBorders>
            <w:tcMar>
              <w:top w:w="150" w:type="dxa"/>
              <w:left w:w="240" w:type="dxa"/>
              <w:bottom w:w="150" w:type="dxa"/>
            </w:tcMar>
            <w:vAlign w:val="center"/>
          </w:tcPr>
          <w:p w:rsidRPr="001A2E91" w:rsidR="7AEE35A9" w:rsidP="7AEE35A9" w:rsidRDefault="7AEE35A9" w14:paraId="73FB2999" w14:textId="03A606C7">
            <w:pPr>
              <w:rPr>
                <w:rFonts w:eastAsia="Aptos"/>
              </w:rPr>
            </w:pPr>
            <w:r w:rsidRPr="001A2E91">
              <w:rPr>
                <w:rFonts w:eastAsia="Aptos"/>
              </w:rPr>
              <w:t>Stage 2–3 jours</w:t>
            </w:r>
          </w:p>
        </w:tc>
      </w:tr>
      <w:tr w:rsidRPr="001A2E91" w:rsidR="7AEE35A9" w:rsidTr="0033506C" w14:paraId="056751D1" w14:textId="77777777">
        <w:trPr>
          <w:trHeight w:val="300"/>
        </w:trPr>
        <w:tc>
          <w:tcPr>
            <w:tcW w:w="4129" w:type="dxa"/>
            <w:tcBorders>
              <w:bottom w:val="single" w:color="auto" w:sz="6" w:space="0"/>
            </w:tcBorders>
            <w:tcMar>
              <w:top w:w="150" w:type="dxa"/>
              <w:bottom w:w="150" w:type="dxa"/>
              <w:right w:w="240" w:type="dxa"/>
            </w:tcMar>
            <w:vAlign w:val="center"/>
          </w:tcPr>
          <w:p w:rsidRPr="001A2E91" w:rsidR="7AEE35A9" w:rsidP="7AEE35A9" w:rsidRDefault="7AEE35A9" w14:paraId="3AEEEE45" w14:textId="522706AA">
            <w:pPr>
              <w:rPr>
                <w:rFonts w:eastAsia="Aptos"/>
                <w:b/>
                <w:bCs/>
              </w:rPr>
            </w:pPr>
            <w:r w:rsidRPr="001A2E91">
              <w:rPr>
                <w:rFonts w:eastAsia="Aptos"/>
                <w:b/>
                <w:bCs/>
              </w:rPr>
              <w:t>Bioconversion BSF</w:t>
            </w:r>
          </w:p>
        </w:tc>
        <w:tc>
          <w:tcPr>
            <w:tcW w:w="150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FD23DA2" w14:textId="26009D08">
            <w:pPr>
              <w:rPr>
                <w:rFonts w:eastAsia="Aptos"/>
              </w:rPr>
            </w:pPr>
            <w:r w:rsidRPr="001A2E91">
              <w:rPr>
                <w:rFonts w:eastAsia="Aptos"/>
              </w:rPr>
              <w:t>Pôle 2</w:t>
            </w:r>
          </w:p>
        </w:tc>
        <w:tc>
          <w:tcPr>
            <w:tcW w:w="4010" w:type="dxa"/>
            <w:tcBorders>
              <w:bottom w:val="single" w:color="auto" w:sz="6" w:space="0"/>
            </w:tcBorders>
            <w:tcMar>
              <w:top w:w="150" w:type="dxa"/>
              <w:left w:w="240" w:type="dxa"/>
              <w:bottom w:w="150" w:type="dxa"/>
            </w:tcMar>
            <w:vAlign w:val="center"/>
          </w:tcPr>
          <w:p w:rsidRPr="001A2E91" w:rsidR="7AEE35A9" w:rsidP="7AEE35A9" w:rsidRDefault="7AEE35A9" w14:paraId="6CC039F3" w14:textId="7C69A1B6">
            <w:pPr>
              <w:rPr>
                <w:rFonts w:eastAsia="Aptos"/>
              </w:rPr>
            </w:pPr>
            <w:r w:rsidRPr="001A2E91">
              <w:rPr>
                <w:rFonts w:eastAsia="Aptos"/>
              </w:rPr>
              <w:t>Atelier 1 jour + accompagnement</w:t>
            </w:r>
          </w:p>
        </w:tc>
      </w:tr>
      <w:tr w:rsidRPr="001A2E91" w:rsidR="7AEE35A9" w:rsidTr="0033506C" w14:paraId="7DC28D10" w14:textId="77777777">
        <w:trPr>
          <w:trHeight w:val="300"/>
        </w:trPr>
        <w:tc>
          <w:tcPr>
            <w:tcW w:w="4129" w:type="dxa"/>
            <w:tcBorders>
              <w:bottom w:val="single" w:color="auto" w:sz="6" w:space="0"/>
            </w:tcBorders>
            <w:tcMar>
              <w:top w:w="150" w:type="dxa"/>
              <w:bottom w:w="150" w:type="dxa"/>
              <w:right w:w="240" w:type="dxa"/>
            </w:tcMar>
            <w:vAlign w:val="center"/>
          </w:tcPr>
          <w:p w:rsidRPr="001A2E91" w:rsidR="7AEE35A9" w:rsidP="7AEE35A9" w:rsidRDefault="7AEE35A9" w14:paraId="5CF09A2E" w14:textId="7BDECD5D">
            <w:pPr>
              <w:rPr>
                <w:rFonts w:eastAsia="Aptos"/>
                <w:b/>
                <w:bCs/>
              </w:rPr>
            </w:pPr>
            <w:r w:rsidRPr="001A2E91">
              <w:rPr>
                <w:rFonts w:eastAsia="Aptos"/>
                <w:b/>
                <w:bCs/>
              </w:rPr>
              <w:t>Maraîchage agroécologique</w:t>
            </w:r>
          </w:p>
        </w:tc>
        <w:tc>
          <w:tcPr>
            <w:tcW w:w="150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3F35690" w14:textId="6E5BD0E0">
            <w:pPr>
              <w:rPr>
                <w:rFonts w:eastAsia="Aptos"/>
              </w:rPr>
            </w:pPr>
            <w:r w:rsidRPr="001A2E91">
              <w:rPr>
                <w:rFonts w:eastAsia="Aptos"/>
              </w:rPr>
              <w:t>Pôle 3</w:t>
            </w:r>
          </w:p>
        </w:tc>
        <w:tc>
          <w:tcPr>
            <w:tcW w:w="4010" w:type="dxa"/>
            <w:tcBorders>
              <w:bottom w:val="single" w:color="auto" w:sz="6" w:space="0"/>
            </w:tcBorders>
            <w:tcMar>
              <w:top w:w="150" w:type="dxa"/>
              <w:left w:w="240" w:type="dxa"/>
              <w:bottom w:w="150" w:type="dxa"/>
            </w:tcMar>
            <w:vAlign w:val="center"/>
          </w:tcPr>
          <w:p w:rsidRPr="001A2E91" w:rsidR="7AEE35A9" w:rsidP="7AEE35A9" w:rsidRDefault="7AEE35A9" w14:paraId="37FD395C" w14:textId="71380CBB">
            <w:pPr>
              <w:rPr>
                <w:rFonts w:eastAsia="Aptos"/>
              </w:rPr>
            </w:pPr>
            <w:r w:rsidRPr="001A2E91">
              <w:rPr>
                <w:rFonts w:eastAsia="Aptos"/>
              </w:rPr>
              <w:t>Stage 3–5 jours</w:t>
            </w:r>
          </w:p>
        </w:tc>
      </w:tr>
      <w:tr w:rsidRPr="001A2E91" w:rsidR="7AEE35A9" w:rsidTr="0033506C" w14:paraId="68B48A1E" w14:textId="77777777">
        <w:trPr>
          <w:trHeight w:val="300"/>
        </w:trPr>
        <w:tc>
          <w:tcPr>
            <w:tcW w:w="4129" w:type="dxa"/>
            <w:tcBorders>
              <w:bottom w:val="single" w:color="auto" w:sz="6" w:space="0"/>
            </w:tcBorders>
            <w:tcMar>
              <w:top w:w="150" w:type="dxa"/>
              <w:bottom w:w="150" w:type="dxa"/>
              <w:right w:w="240" w:type="dxa"/>
            </w:tcMar>
            <w:vAlign w:val="center"/>
          </w:tcPr>
          <w:p w:rsidRPr="001A2E91" w:rsidR="7AEE35A9" w:rsidP="7AEE35A9" w:rsidRDefault="7AEE35A9" w14:paraId="79EF3FBF" w14:textId="270D5E19">
            <w:pPr>
              <w:rPr>
                <w:rFonts w:eastAsia="Aptos"/>
                <w:b/>
                <w:bCs/>
              </w:rPr>
            </w:pPr>
            <w:r w:rsidRPr="001A2E91">
              <w:rPr>
                <w:rFonts w:eastAsia="Aptos"/>
                <w:b/>
                <w:bCs/>
              </w:rPr>
              <w:t>Aquaponie</w:t>
            </w:r>
          </w:p>
        </w:tc>
        <w:tc>
          <w:tcPr>
            <w:tcW w:w="150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BAA236A" w14:textId="1909F1EA">
            <w:pPr>
              <w:rPr>
                <w:rFonts w:eastAsia="Aptos"/>
              </w:rPr>
            </w:pPr>
            <w:r w:rsidRPr="001A2E91">
              <w:rPr>
                <w:rFonts w:eastAsia="Aptos"/>
              </w:rPr>
              <w:t>Pôle 4</w:t>
            </w:r>
          </w:p>
        </w:tc>
        <w:tc>
          <w:tcPr>
            <w:tcW w:w="4010" w:type="dxa"/>
            <w:tcBorders>
              <w:bottom w:val="single" w:color="auto" w:sz="6" w:space="0"/>
            </w:tcBorders>
            <w:tcMar>
              <w:top w:w="150" w:type="dxa"/>
              <w:left w:w="240" w:type="dxa"/>
              <w:bottom w:w="150" w:type="dxa"/>
            </w:tcMar>
            <w:vAlign w:val="center"/>
          </w:tcPr>
          <w:p w:rsidRPr="001A2E91" w:rsidR="7AEE35A9" w:rsidP="7AEE35A9" w:rsidRDefault="7AEE35A9" w14:paraId="0F436DC4" w14:textId="263BCB64">
            <w:pPr>
              <w:rPr>
                <w:rFonts w:eastAsia="Aptos"/>
              </w:rPr>
            </w:pPr>
            <w:r w:rsidRPr="001A2E91">
              <w:rPr>
                <w:rFonts w:eastAsia="Aptos"/>
              </w:rPr>
              <w:t>Démonstration + atelier 1 jour</w:t>
            </w:r>
          </w:p>
        </w:tc>
      </w:tr>
      <w:tr w:rsidRPr="001A2E91" w:rsidR="7AEE35A9" w:rsidTr="0033506C" w14:paraId="0F13A658" w14:textId="77777777">
        <w:trPr>
          <w:trHeight w:val="300"/>
        </w:trPr>
        <w:tc>
          <w:tcPr>
            <w:tcW w:w="4129" w:type="dxa"/>
            <w:tcBorders>
              <w:bottom w:val="single" w:color="auto" w:sz="6" w:space="0"/>
            </w:tcBorders>
            <w:tcMar>
              <w:top w:w="150" w:type="dxa"/>
              <w:bottom w:w="150" w:type="dxa"/>
              <w:right w:w="240" w:type="dxa"/>
            </w:tcMar>
            <w:vAlign w:val="center"/>
          </w:tcPr>
          <w:p w:rsidRPr="001A2E91" w:rsidR="7AEE35A9" w:rsidP="7AEE35A9" w:rsidRDefault="7AEE35A9" w14:paraId="0D4D5073" w14:textId="0FDA9EF2">
            <w:pPr>
              <w:rPr>
                <w:rFonts w:eastAsia="Aptos"/>
                <w:b/>
                <w:bCs/>
              </w:rPr>
            </w:pPr>
            <w:r w:rsidRPr="001A2E91">
              <w:rPr>
                <w:rFonts w:eastAsia="Aptos"/>
                <w:b/>
                <w:bCs/>
              </w:rPr>
              <w:t>Apiculture durable</w:t>
            </w:r>
          </w:p>
        </w:tc>
        <w:tc>
          <w:tcPr>
            <w:tcW w:w="150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0B89EB8" w14:textId="3676DD23">
            <w:pPr>
              <w:rPr>
                <w:rFonts w:eastAsia="Aptos"/>
              </w:rPr>
            </w:pPr>
            <w:r w:rsidRPr="001A2E91">
              <w:rPr>
                <w:rFonts w:eastAsia="Aptos"/>
              </w:rPr>
              <w:t>Pôle 5</w:t>
            </w:r>
          </w:p>
        </w:tc>
        <w:tc>
          <w:tcPr>
            <w:tcW w:w="4010" w:type="dxa"/>
            <w:tcBorders>
              <w:bottom w:val="single" w:color="auto" w:sz="6" w:space="0"/>
            </w:tcBorders>
            <w:tcMar>
              <w:top w:w="150" w:type="dxa"/>
              <w:left w:w="240" w:type="dxa"/>
              <w:bottom w:w="150" w:type="dxa"/>
            </w:tcMar>
            <w:vAlign w:val="center"/>
          </w:tcPr>
          <w:p w:rsidRPr="001A2E91" w:rsidR="7AEE35A9" w:rsidP="7AEE35A9" w:rsidRDefault="7AEE35A9" w14:paraId="1B34CA11" w14:textId="5808C4FA">
            <w:pPr>
              <w:rPr>
                <w:rFonts w:eastAsia="Aptos"/>
              </w:rPr>
            </w:pPr>
            <w:r w:rsidRPr="001A2E91">
              <w:rPr>
                <w:rFonts w:eastAsia="Aptos"/>
              </w:rPr>
              <w:t>Atelier 1 jour + stage 2 jours</w:t>
            </w:r>
          </w:p>
        </w:tc>
      </w:tr>
      <w:tr w:rsidRPr="001A2E91" w:rsidR="7AEE35A9" w:rsidTr="0033506C" w14:paraId="4BD78FC9" w14:textId="77777777">
        <w:trPr>
          <w:trHeight w:val="300"/>
        </w:trPr>
        <w:tc>
          <w:tcPr>
            <w:tcW w:w="4129" w:type="dxa"/>
            <w:tcBorders>
              <w:bottom w:val="single" w:color="auto" w:sz="6" w:space="0"/>
            </w:tcBorders>
            <w:tcMar>
              <w:top w:w="150" w:type="dxa"/>
              <w:bottom w:w="150" w:type="dxa"/>
              <w:right w:w="240" w:type="dxa"/>
            </w:tcMar>
            <w:vAlign w:val="center"/>
          </w:tcPr>
          <w:p w:rsidRPr="001A2E91" w:rsidR="7AEE35A9" w:rsidP="7AEE35A9" w:rsidRDefault="7AEE35A9" w14:paraId="65A33AA1" w14:textId="3CEC80A3">
            <w:pPr>
              <w:rPr>
                <w:rFonts w:eastAsia="Aptos"/>
                <w:b/>
                <w:bCs/>
              </w:rPr>
            </w:pPr>
            <w:r w:rsidRPr="001A2E91">
              <w:rPr>
                <w:rFonts w:eastAsia="Aptos"/>
                <w:b/>
                <w:bCs/>
              </w:rPr>
              <w:t>Construction en bambou</w:t>
            </w:r>
          </w:p>
        </w:tc>
        <w:tc>
          <w:tcPr>
            <w:tcW w:w="150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1FE137D" w14:textId="066A4138">
            <w:pPr>
              <w:rPr>
                <w:rFonts w:eastAsia="Aptos"/>
              </w:rPr>
            </w:pPr>
            <w:r w:rsidRPr="001A2E91">
              <w:rPr>
                <w:rFonts w:eastAsia="Aptos"/>
              </w:rPr>
              <w:t>Pôle 5</w:t>
            </w:r>
          </w:p>
        </w:tc>
        <w:tc>
          <w:tcPr>
            <w:tcW w:w="4010" w:type="dxa"/>
            <w:tcBorders>
              <w:bottom w:val="single" w:color="auto" w:sz="6" w:space="0"/>
            </w:tcBorders>
            <w:tcMar>
              <w:top w:w="150" w:type="dxa"/>
              <w:left w:w="240" w:type="dxa"/>
              <w:bottom w:w="150" w:type="dxa"/>
            </w:tcMar>
            <w:vAlign w:val="center"/>
          </w:tcPr>
          <w:p w:rsidRPr="001A2E91" w:rsidR="7AEE35A9" w:rsidP="7AEE35A9" w:rsidRDefault="7AEE35A9" w14:paraId="3612DAE3" w14:textId="6272A6F7">
            <w:pPr>
              <w:rPr>
                <w:rFonts w:eastAsia="Aptos"/>
              </w:rPr>
            </w:pPr>
            <w:r w:rsidRPr="001A2E91">
              <w:rPr>
                <w:rFonts w:eastAsia="Aptos"/>
              </w:rPr>
              <w:t>Stage 2–3 jours</w:t>
            </w:r>
          </w:p>
        </w:tc>
      </w:tr>
      <w:tr w:rsidRPr="001A2E91" w:rsidR="7AEE35A9" w:rsidTr="0033506C" w14:paraId="27250C15" w14:textId="77777777">
        <w:trPr>
          <w:trHeight w:val="300"/>
        </w:trPr>
        <w:tc>
          <w:tcPr>
            <w:tcW w:w="4129" w:type="dxa"/>
            <w:tcBorders>
              <w:bottom w:val="single" w:color="auto" w:sz="6" w:space="0"/>
            </w:tcBorders>
            <w:tcMar>
              <w:top w:w="150" w:type="dxa"/>
              <w:bottom w:w="150" w:type="dxa"/>
              <w:right w:w="240" w:type="dxa"/>
            </w:tcMar>
            <w:vAlign w:val="center"/>
          </w:tcPr>
          <w:p w:rsidRPr="001A2E91" w:rsidR="7AEE35A9" w:rsidP="7AEE35A9" w:rsidRDefault="7AEE35A9" w14:paraId="722F416B" w14:textId="4CD70D20">
            <w:pPr>
              <w:rPr>
                <w:rFonts w:eastAsia="Aptos"/>
                <w:b/>
                <w:bCs/>
              </w:rPr>
            </w:pPr>
            <w:r w:rsidRPr="001A2E91">
              <w:rPr>
                <w:rFonts w:eastAsia="Aptos"/>
                <w:b/>
                <w:bCs/>
              </w:rPr>
              <w:t>Transformation alimentaire</w:t>
            </w:r>
          </w:p>
        </w:tc>
        <w:tc>
          <w:tcPr>
            <w:tcW w:w="150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02850280" w14:textId="4594499D">
            <w:pPr>
              <w:rPr>
                <w:rFonts w:eastAsia="Aptos"/>
              </w:rPr>
            </w:pPr>
            <w:r w:rsidRPr="001A2E91">
              <w:rPr>
                <w:rFonts w:eastAsia="Aptos"/>
              </w:rPr>
              <w:t>Pôle 7</w:t>
            </w:r>
          </w:p>
        </w:tc>
        <w:tc>
          <w:tcPr>
            <w:tcW w:w="4010" w:type="dxa"/>
            <w:tcBorders>
              <w:bottom w:val="single" w:color="auto" w:sz="6" w:space="0"/>
            </w:tcBorders>
            <w:tcMar>
              <w:top w:w="150" w:type="dxa"/>
              <w:left w:w="240" w:type="dxa"/>
              <w:bottom w:w="150" w:type="dxa"/>
            </w:tcMar>
            <w:vAlign w:val="center"/>
          </w:tcPr>
          <w:p w:rsidRPr="001A2E91" w:rsidR="7AEE35A9" w:rsidP="7AEE35A9" w:rsidRDefault="7AEE35A9" w14:paraId="1E60F618" w14:textId="4B9B79C3">
            <w:pPr>
              <w:rPr>
                <w:rFonts w:eastAsia="Aptos"/>
              </w:rPr>
            </w:pPr>
            <w:r w:rsidRPr="001A2E91">
              <w:rPr>
                <w:rFonts w:eastAsia="Aptos"/>
              </w:rPr>
              <w:t>Atelier 1/2 journée</w:t>
            </w:r>
          </w:p>
        </w:tc>
      </w:tr>
      <w:tr w:rsidRPr="001A2E91" w:rsidR="7AEE35A9" w:rsidTr="0033506C" w14:paraId="4D262DA1" w14:textId="77777777">
        <w:trPr>
          <w:trHeight w:val="300"/>
        </w:trPr>
        <w:tc>
          <w:tcPr>
            <w:tcW w:w="4129" w:type="dxa"/>
            <w:tcBorders>
              <w:bottom w:val="single" w:color="auto" w:sz="6" w:space="0"/>
            </w:tcBorders>
            <w:tcMar>
              <w:top w:w="150" w:type="dxa"/>
              <w:bottom w:w="150" w:type="dxa"/>
              <w:right w:w="240" w:type="dxa"/>
            </w:tcMar>
            <w:vAlign w:val="center"/>
          </w:tcPr>
          <w:p w:rsidRPr="001A2E91" w:rsidR="7AEE35A9" w:rsidP="7AEE35A9" w:rsidRDefault="7AEE35A9" w14:paraId="5D07B78B" w14:textId="334D627F">
            <w:pPr>
              <w:rPr>
                <w:rFonts w:eastAsia="Aptos"/>
                <w:b/>
                <w:bCs/>
              </w:rPr>
            </w:pPr>
            <w:r w:rsidRPr="001A2E91">
              <w:rPr>
                <w:rFonts w:eastAsia="Aptos"/>
                <w:b/>
                <w:bCs/>
              </w:rPr>
              <w:t>Gestion de l’eau et énergie solaire</w:t>
            </w:r>
          </w:p>
        </w:tc>
        <w:tc>
          <w:tcPr>
            <w:tcW w:w="150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05035F0" w14:textId="5DB5D414">
            <w:pPr>
              <w:rPr>
                <w:rFonts w:eastAsia="Aptos"/>
              </w:rPr>
            </w:pPr>
            <w:r w:rsidRPr="001A2E91">
              <w:rPr>
                <w:rFonts w:eastAsia="Aptos"/>
              </w:rPr>
              <w:t>Pôle 6</w:t>
            </w:r>
          </w:p>
        </w:tc>
        <w:tc>
          <w:tcPr>
            <w:tcW w:w="4010" w:type="dxa"/>
            <w:tcBorders>
              <w:bottom w:val="single" w:color="auto" w:sz="6" w:space="0"/>
            </w:tcBorders>
            <w:tcMar>
              <w:top w:w="150" w:type="dxa"/>
              <w:left w:w="240" w:type="dxa"/>
              <w:bottom w:w="150" w:type="dxa"/>
            </w:tcMar>
            <w:vAlign w:val="center"/>
          </w:tcPr>
          <w:p w:rsidRPr="001A2E91" w:rsidR="7AEE35A9" w:rsidP="7AEE35A9" w:rsidRDefault="7AEE35A9" w14:paraId="62D25ABE" w14:textId="29D02E34">
            <w:pPr>
              <w:rPr>
                <w:rFonts w:eastAsia="Aptos"/>
              </w:rPr>
            </w:pPr>
            <w:r w:rsidRPr="001A2E91">
              <w:rPr>
                <w:rFonts w:eastAsia="Aptos"/>
              </w:rPr>
              <w:t>Démonstration + atelier</w:t>
            </w:r>
          </w:p>
        </w:tc>
      </w:tr>
      <w:tr w:rsidRPr="001A2E91" w:rsidR="7AEE35A9" w:rsidTr="0033506C" w14:paraId="24C4ECF3" w14:textId="77777777">
        <w:trPr>
          <w:trHeight w:val="300"/>
        </w:trPr>
        <w:tc>
          <w:tcPr>
            <w:tcW w:w="4129" w:type="dxa"/>
            <w:tcBorders>
              <w:bottom w:val="single" w:color="auto" w:sz="6" w:space="0"/>
            </w:tcBorders>
            <w:tcMar>
              <w:top w:w="150" w:type="dxa"/>
              <w:bottom w:w="150" w:type="dxa"/>
              <w:right w:w="240" w:type="dxa"/>
            </w:tcMar>
            <w:vAlign w:val="center"/>
          </w:tcPr>
          <w:p w:rsidRPr="001A2E91" w:rsidR="7AEE35A9" w:rsidP="7AEE35A9" w:rsidRDefault="7AEE35A9" w14:paraId="55505160" w14:textId="480D49FB">
            <w:pPr>
              <w:rPr>
                <w:rFonts w:eastAsia="Aptos"/>
                <w:b/>
                <w:bCs/>
              </w:rPr>
            </w:pPr>
            <w:r w:rsidRPr="001A2E91">
              <w:rPr>
                <w:rFonts w:eastAsia="Aptos"/>
                <w:b/>
                <w:bCs/>
              </w:rPr>
              <w:t>Permaculture et agroforesterie</w:t>
            </w:r>
          </w:p>
        </w:tc>
        <w:tc>
          <w:tcPr>
            <w:tcW w:w="150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892CFC8" w14:textId="14FFDB1A">
            <w:pPr>
              <w:rPr>
                <w:rFonts w:eastAsia="Aptos"/>
              </w:rPr>
            </w:pPr>
            <w:r w:rsidRPr="001A2E91">
              <w:rPr>
                <w:rFonts w:eastAsia="Aptos"/>
              </w:rPr>
              <w:t>Pôle 5</w:t>
            </w:r>
          </w:p>
        </w:tc>
        <w:tc>
          <w:tcPr>
            <w:tcW w:w="4010" w:type="dxa"/>
            <w:tcBorders>
              <w:bottom w:val="single" w:color="auto" w:sz="6" w:space="0"/>
            </w:tcBorders>
            <w:tcMar>
              <w:top w:w="150" w:type="dxa"/>
              <w:left w:w="240" w:type="dxa"/>
              <w:bottom w:w="150" w:type="dxa"/>
            </w:tcMar>
            <w:vAlign w:val="center"/>
          </w:tcPr>
          <w:p w:rsidRPr="001A2E91" w:rsidR="7AEE35A9" w:rsidP="7AEE35A9" w:rsidRDefault="7AEE35A9" w14:paraId="75D82FA6" w14:textId="5C63EB38">
            <w:pPr>
              <w:rPr>
                <w:rFonts w:eastAsia="Aptos"/>
              </w:rPr>
            </w:pPr>
            <w:r w:rsidRPr="001A2E91">
              <w:rPr>
                <w:rFonts w:eastAsia="Aptos"/>
              </w:rPr>
              <w:t>Stage 3–5 jours</w:t>
            </w:r>
          </w:p>
        </w:tc>
      </w:tr>
      <w:tr w:rsidRPr="001A2E91" w:rsidR="7AEE35A9" w:rsidTr="0033506C" w14:paraId="26189F71" w14:textId="77777777">
        <w:trPr>
          <w:trHeight w:val="300"/>
        </w:trPr>
        <w:tc>
          <w:tcPr>
            <w:tcW w:w="4129" w:type="dxa"/>
            <w:tcBorders>
              <w:bottom w:val="single" w:color="auto" w:sz="6" w:space="0"/>
            </w:tcBorders>
            <w:tcMar>
              <w:top w:w="150" w:type="dxa"/>
              <w:bottom w:w="150" w:type="dxa"/>
              <w:right w:w="240" w:type="dxa"/>
            </w:tcMar>
            <w:vAlign w:val="center"/>
          </w:tcPr>
          <w:p w:rsidRPr="001A2E91" w:rsidR="7AEE35A9" w:rsidP="7AEE35A9" w:rsidRDefault="7AEE35A9" w14:paraId="350D6B7F" w14:textId="7346F16E">
            <w:pPr>
              <w:rPr>
                <w:rFonts w:eastAsia="Aptos"/>
                <w:b/>
                <w:bCs/>
              </w:rPr>
            </w:pPr>
            <w:r w:rsidRPr="001A2E91">
              <w:rPr>
                <w:rFonts w:eastAsia="Aptos"/>
                <w:b/>
                <w:bCs/>
              </w:rPr>
              <w:t>Création et gestion d’une ferme circulaire</w:t>
            </w:r>
          </w:p>
        </w:tc>
        <w:tc>
          <w:tcPr>
            <w:tcW w:w="150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D48D753" w14:textId="6C6738D3">
            <w:pPr>
              <w:rPr>
                <w:rFonts w:eastAsia="Aptos"/>
              </w:rPr>
            </w:pPr>
            <w:r w:rsidRPr="001A2E91">
              <w:rPr>
                <w:rFonts w:eastAsia="Aptos"/>
              </w:rPr>
              <w:t>Tous les pôles</w:t>
            </w:r>
          </w:p>
        </w:tc>
        <w:tc>
          <w:tcPr>
            <w:tcW w:w="4010" w:type="dxa"/>
            <w:tcBorders>
              <w:bottom w:val="single" w:color="auto" w:sz="6" w:space="0"/>
            </w:tcBorders>
            <w:tcMar>
              <w:top w:w="150" w:type="dxa"/>
              <w:left w:w="240" w:type="dxa"/>
              <w:bottom w:w="150" w:type="dxa"/>
            </w:tcMar>
            <w:vAlign w:val="center"/>
          </w:tcPr>
          <w:p w:rsidRPr="001A2E91" w:rsidR="7AEE35A9" w:rsidP="7AEE35A9" w:rsidRDefault="7AEE35A9" w14:paraId="21A4BC6D" w14:textId="387CB00D">
            <w:pPr>
              <w:rPr>
                <w:rFonts w:eastAsia="Aptos"/>
              </w:rPr>
            </w:pPr>
            <w:r w:rsidRPr="001A2E91">
              <w:rPr>
                <w:rFonts w:eastAsia="Aptos"/>
              </w:rPr>
              <w:t>Formation longue (1–4 semaines) + accompagnement</w:t>
            </w:r>
          </w:p>
        </w:tc>
      </w:tr>
    </w:tbl>
    <w:p w:rsidRPr="001A2E91" w:rsidR="5056CCCB" w:rsidP="139A4EDC" w:rsidRDefault="5056CCCB" w14:paraId="2A7F5804" w14:textId="1548BE17">
      <w:pPr>
        <w:pStyle w:val="Heading2"/>
        <w:rPr>
          <w:rFonts w:eastAsia="Aptos"/>
          <w:b/>
          <w:bCs/>
        </w:rPr>
      </w:pPr>
      <w:r>
        <w:t>2.2 Problématique à laquelle répond le pôle</w:t>
      </w:r>
    </w:p>
    <w:p w:rsidRPr="001A2E91" w:rsidR="5056CCCB" w:rsidP="7AEE35A9" w:rsidRDefault="5056CCCB" w14:paraId="56651D27" w14:textId="44F86842">
      <w:pPr>
        <w:rPr>
          <w:rFonts w:eastAsia="Aptos"/>
        </w:rPr>
      </w:pPr>
      <w:r w:rsidRPr="001A2E91">
        <w:rPr>
          <w:rFonts w:eastAsia="Aptos"/>
        </w:rPr>
        <w:t>Le pôle Formation &amp; Transmission est né d’un constat : dans le Cauca et au-delà, les modèles agricoles durables peinent à se diffuser, les savoir-faire techniques sont menacés de disparition, et les formations disponibles manquent souvent de dimension pratique et contextualisée.</w:t>
      </w:r>
    </w:p>
    <w:p w:rsidRPr="001A2E91" w:rsidR="5056CCCB" w:rsidP="139A4EDC" w:rsidRDefault="5056CCCB" w14:paraId="006C463D" w14:textId="140B7BBD">
      <w:pPr>
        <w:pStyle w:val="Heading3"/>
        <w:rPr>
          <w:rFonts w:eastAsia="Aptos"/>
          <w:b/>
          <w:bCs/>
        </w:rPr>
      </w:pPr>
      <w:r>
        <w:t>2.2.1 Une difficulté de diffusion des modèles agroécologiques</w:t>
      </w:r>
    </w:p>
    <w:p w:rsidRPr="001A2E91" w:rsidR="5056CCCB" w:rsidP="7AEE35A9" w:rsidRDefault="5056CCCB" w14:paraId="202DEFFD" w14:textId="667C036C">
      <w:pPr>
        <w:rPr>
          <w:rFonts w:eastAsia="Aptos"/>
        </w:rPr>
      </w:pPr>
      <w:r w:rsidRPr="001A2E91">
        <w:rPr>
          <w:rFonts w:eastAsia="Aptos"/>
        </w:rPr>
        <w:t xml:space="preserve">Les systèmes agricoles durables (agroécologie, permaculture, économie circulaire) sont souvent perçus comme </w:t>
      </w:r>
      <w:r w:rsidRPr="001A2E91">
        <w:rPr>
          <w:rFonts w:eastAsia="Aptos"/>
          <w:b/>
          <w:bCs/>
        </w:rPr>
        <w:t>complexes, risqués ou peu rentables</w:t>
      </w:r>
      <w:r w:rsidRPr="001A2E91">
        <w:rPr>
          <w:rFonts w:eastAsia="Aptos"/>
        </w:rPr>
        <w:t xml:space="preserve"> par les agriculteurs conventionnels. Les rares formations disponibles sont soit trop théoriques, soit trop généralistes, soit inaccessibles financièrement.</w:t>
      </w:r>
    </w:p>
    <w:p w:rsidRPr="001A2E91" w:rsidR="5056CCCB" w:rsidP="7AEE35A9" w:rsidRDefault="5056CCCB" w14:paraId="3DFC1435" w14:textId="1B268952">
      <w:pPr>
        <w:rPr>
          <w:rFonts w:eastAsia="Aptos"/>
        </w:rPr>
      </w:pPr>
      <w:r w:rsidRPr="001A2E91">
        <w:rPr>
          <w:rFonts w:eastAsia="Aptos"/>
          <w:b/>
          <w:bCs/>
        </w:rPr>
        <w:t>Conséquences</w:t>
      </w:r>
      <w:r w:rsidRPr="001A2E91">
        <w:rPr>
          <w:rFonts w:eastAsia="Aptos"/>
        </w:rPr>
        <w:t xml:space="preserve"> :</w:t>
      </w:r>
    </w:p>
    <w:p w:rsidRPr="001A2E91" w:rsidR="5056CCCB" w:rsidP="7AEE35A9" w:rsidRDefault="5056CCCB" w14:paraId="56DA1AB7" w14:textId="28A7FB7E">
      <w:pPr>
        <w:numPr>
          <w:ilvl w:val="0"/>
          <w:numId w:val="35"/>
        </w:numPr>
        <w:rPr>
          <w:rFonts w:eastAsia="Aptos"/>
        </w:rPr>
      </w:pPr>
      <w:r w:rsidRPr="001A2E91">
        <w:rPr>
          <w:rFonts w:eastAsia="Aptos"/>
        </w:rPr>
        <w:t>Des solutions éprouvées restent confidentielles</w:t>
      </w:r>
    </w:p>
    <w:p w:rsidRPr="001A2E91" w:rsidR="5056CCCB" w:rsidP="7AEE35A9" w:rsidRDefault="5056CCCB" w14:paraId="7BD78AA6" w14:textId="17C4E3DD">
      <w:pPr>
        <w:numPr>
          <w:ilvl w:val="0"/>
          <w:numId w:val="35"/>
        </w:numPr>
        <w:rPr>
          <w:rFonts w:eastAsia="Aptos"/>
        </w:rPr>
      </w:pPr>
      <w:r w:rsidRPr="001A2E91">
        <w:rPr>
          <w:rFonts w:eastAsia="Aptos"/>
        </w:rPr>
        <w:t>Les agriculteurs innovent seuls, sans accompagnement</w:t>
      </w:r>
    </w:p>
    <w:p w:rsidRPr="001A2E91" w:rsidR="5056CCCB" w:rsidP="7AEE35A9" w:rsidRDefault="5056CCCB" w14:paraId="33A13BAD" w14:textId="120F04FB">
      <w:pPr>
        <w:numPr>
          <w:ilvl w:val="0"/>
          <w:numId w:val="35"/>
        </w:numPr>
        <w:rPr>
          <w:rFonts w:eastAsia="Aptos"/>
        </w:rPr>
      </w:pPr>
      <w:r w:rsidRPr="001A2E91">
        <w:rPr>
          <w:rFonts w:eastAsia="Aptos"/>
        </w:rPr>
        <w:t>La transition agroécologique stagne</w:t>
      </w:r>
    </w:p>
    <w:p w:rsidRPr="001A2E91" w:rsidR="5056CCCB" w:rsidP="7AEE35A9" w:rsidRDefault="5056CCCB" w14:paraId="4F044216" w14:textId="64B30564">
      <w:pPr>
        <w:rPr>
          <w:rFonts w:eastAsia="Aptos"/>
          <w:i/>
          <w:iCs/>
        </w:rPr>
      </w:pPr>
      <w:r w:rsidRPr="001A2E91">
        <w:rPr>
          <w:rFonts w:eastAsia="Aptos"/>
          <w:i/>
          <w:iCs/>
        </w:rPr>
        <w:t>« Un agriculteur intéressé par la bioconversion BSF n’a pas accès à une démonstration vivante. Il renonce. Le modèle ne se diffuse pas. »</w:t>
      </w:r>
    </w:p>
    <w:p w:rsidRPr="001A2E91" w:rsidR="5056CCCB" w:rsidP="0033506C" w:rsidRDefault="5056CCCB" w14:paraId="41BCC4FF" w14:textId="146CBFD4">
      <w:pPr>
        <w:pStyle w:val="Heading3"/>
        <w:rPr>
          <w:rFonts w:eastAsia="Aptos"/>
        </w:rPr>
      </w:pPr>
      <w:r w:rsidRPr="001A2E91">
        <w:rPr>
          <w:rFonts w:eastAsia="Aptos"/>
        </w:rPr>
        <w:t>2.2.2 Une perte des savoir-faire techniques</w:t>
      </w:r>
    </w:p>
    <w:p w:rsidRPr="001A2E91" w:rsidR="5056CCCB" w:rsidP="7AEE35A9" w:rsidRDefault="5056CCCB" w14:paraId="0625A51B" w14:textId="4C6DDAAD">
      <w:pPr>
        <w:rPr>
          <w:rFonts w:eastAsia="Aptos"/>
        </w:rPr>
      </w:pPr>
      <w:r w:rsidRPr="001A2E91">
        <w:rPr>
          <w:rFonts w:eastAsia="Aptos"/>
        </w:rPr>
        <w:t>Une part importante des connaissances agricoles traditionnelles et innovantes est menacée par :</w:t>
      </w:r>
    </w:p>
    <w:p w:rsidRPr="001A2E91" w:rsidR="5056CCCB" w:rsidP="7AEE35A9" w:rsidRDefault="5056CCCB" w14:paraId="5652B3D2" w14:textId="4B03DF8B">
      <w:pPr>
        <w:numPr>
          <w:ilvl w:val="0"/>
          <w:numId w:val="9"/>
        </w:numPr>
        <w:rPr>
          <w:rFonts w:eastAsia="Aptos"/>
        </w:rPr>
      </w:pPr>
      <w:r w:rsidRPr="001A2E91">
        <w:rPr>
          <w:rFonts w:eastAsia="Aptos"/>
        </w:rPr>
        <w:t>L’absence de transmission intergénérationnelle (exode rural, vieillissement des agriculteurs)</w:t>
      </w:r>
    </w:p>
    <w:p w:rsidRPr="001A2E91" w:rsidR="5056CCCB" w:rsidP="7AEE35A9" w:rsidRDefault="5056CCCB" w14:paraId="01E6EC48" w14:textId="7A5A436C">
      <w:pPr>
        <w:numPr>
          <w:ilvl w:val="0"/>
          <w:numId w:val="9"/>
        </w:numPr>
        <w:rPr>
          <w:rFonts w:eastAsia="Aptos"/>
        </w:rPr>
      </w:pPr>
      <w:r w:rsidRPr="001A2E91">
        <w:rPr>
          <w:rFonts w:eastAsia="Aptos"/>
        </w:rPr>
        <w:t>La spécialisation excessive dans l’enseignement agricole (peu de place pour l’agroécologie)</w:t>
      </w:r>
    </w:p>
    <w:p w:rsidRPr="001A2E91" w:rsidR="5056CCCB" w:rsidP="7AEE35A9" w:rsidRDefault="5056CCCB" w14:paraId="1A3DC425" w14:textId="0B48670B">
      <w:pPr>
        <w:numPr>
          <w:ilvl w:val="0"/>
          <w:numId w:val="9"/>
        </w:numPr>
        <w:rPr>
          <w:rFonts w:eastAsia="Aptos"/>
        </w:rPr>
      </w:pPr>
      <w:r w:rsidRPr="001A2E91">
        <w:rPr>
          <w:rFonts w:eastAsia="Aptos"/>
        </w:rPr>
        <w:t>La rupture entre théorie et pratique (les étudiants sortent des écoles sans expérience terrain)</w:t>
      </w:r>
    </w:p>
    <w:p w:rsidRPr="001A2E91" w:rsidR="5056CCCB" w:rsidP="7AEE35A9" w:rsidRDefault="5056CCCB" w14:paraId="071D7488" w14:textId="65F630CF">
      <w:pPr>
        <w:rPr>
          <w:rFonts w:eastAsia="Aptos"/>
        </w:rPr>
      </w:pPr>
      <w:r w:rsidRPr="001A2E91">
        <w:rPr>
          <w:rFonts w:eastAsia="Aptos"/>
          <w:b/>
          <w:bCs/>
        </w:rPr>
        <w:t>Conséquences</w:t>
      </w:r>
      <w:r w:rsidRPr="001A2E91">
        <w:rPr>
          <w:rFonts w:eastAsia="Aptos"/>
        </w:rPr>
        <w:t xml:space="preserve"> :</w:t>
      </w:r>
    </w:p>
    <w:p w:rsidRPr="001A2E91" w:rsidR="5056CCCB" w:rsidP="7AEE35A9" w:rsidRDefault="5056CCCB" w14:paraId="57119DA5" w14:textId="1BF4C6CB">
      <w:pPr>
        <w:numPr>
          <w:ilvl w:val="0"/>
          <w:numId w:val="32"/>
        </w:numPr>
        <w:rPr>
          <w:rFonts w:eastAsia="Aptos"/>
        </w:rPr>
      </w:pPr>
      <w:r w:rsidRPr="001A2E91">
        <w:rPr>
          <w:rFonts w:eastAsia="Aptos"/>
        </w:rPr>
        <w:t>Des savoir-faire précieux disparaissent</w:t>
      </w:r>
    </w:p>
    <w:p w:rsidRPr="001A2E91" w:rsidR="5056CCCB" w:rsidP="7AEE35A9" w:rsidRDefault="5056CCCB" w14:paraId="1B74B999" w14:textId="21425B87">
      <w:pPr>
        <w:numPr>
          <w:ilvl w:val="0"/>
          <w:numId w:val="32"/>
        </w:numPr>
        <w:rPr>
          <w:rFonts w:eastAsia="Aptos"/>
        </w:rPr>
      </w:pPr>
      <w:r w:rsidRPr="001A2E91">
        <w:rPr>
          <w:rFonts w:eastAsia="Aptos"/>
        </w:rPr>
        <w:t>Les jeunes agriculteurs manquent de modèles</w:t>
      </w:r>
    </w:p>
    <w:p w:rsidRPr="001A2E91" w:rsidR="5056CCCB" w:rsidP="7AEE35A9" w:rsidRDefault="5056CCCB" w14:paraId="6F7498CB" w14:textId="52F92994">
      <w:pPr>
        <w:numPr>
          <w:ilvl w:val="0"/>
          <w:numId w:val="32"/>
        </w:numPr>
        <w:rPr>
          <w:rFonts w:eastAsia="Aptos"/>
        </w:rPr>
      </w:pPr>
      <w:r w:rsidRPr="001A2E91">
        <w:rPr>
          <w:rFonts w:eastAsia="Aptos"/>
        </w:rPr>
        <w:t>L’innovation technique reste confinée à des cercles restreints</w:t>
      </w:r>
    </w:p>
    <w:p w:rsidRPr="001A2E91" w:rsidR="5056CCCB" w:rsidP="0033506C" w:rsidRDefault="5056CCCB" w14:paraId="68843258" w14:textId="59870A48">
      <w:pPr>
        <w:pStyle w:val="Heading3"/>
        <w:rPr>
          <w:rFonts w:eastAsia="Aptos"/>
        </w:rPr>
      </w:pPr>
      <w:r w:rsidRPr="001A2E91">
        <w:rPr>
          <w:rFonts w:eastAsia="Aptos"/>
        </w:rPr>
        <w:t>2.2.3 Un besoin de formation pratique et contextualisée</w:t>
      </w:r>
    </w:p>
    <w:p w:rsidRPr="001A2E91" w:rsidR="5056CCCB" w:rsidP="7AEE35A9" w:rsidRDefault="5056CCCB" w14:paraId="71EC674F" w14:textId="396E8F80">
      <w:pPr>
        <w:rPr>
          <w:rFonts w:eastAsia="Aptos"/>
        </w:rPr>
      </w:pPr>
      <w:r w:rsidRPr="001A2E91">
        <w:rPr>
          <w:rFonts w:eastAsia="Aptos"/>
        </w:rPr>
        <w:t>Les formations agricoles classiques manquent souvent de :</w:t>
      </w:r>
    </w:p>
    <w:p w:rsidRPr="001A2E91" w:rsidR="5056CCCB" w:rsidP="7AEE35A9" w:rsidRDefault="5056CCCB" w14:paraId="4ECB8BF5" w14:textId="5B41A74E">
      <w:pPr>
        <w:numPr>
          <w:ilvl w:val="0"/>
          <w:numId w:val="11"/>
        </w:numPr>
        <w:rPr>
          <w:rFonts w:eastAsia="Aptos"/>
        </w:rPr>
      </w:pPr>
      <w:r w:rsidRPr="001A2E91">
        <w:rPr>
          <w:rFonts w:eastAsia="Aptos"/>
          <w:b/>
          <w:bCs/>
        </w:rPr>
        <w:t>Mise en situation réelle</w:t>
      </w:r>
      <w:r w:rsidRPr="001A2E91">
        <w:rPr>
          <w:rFonts w:eastAsia="Aptos"/>
        </w:rPr>
        <w:t xml:space="preserve"> (apprendre sur le terrain, pas seulement en salle)</w:t>
      </w:r>
    </w:p>
    <w:p w:rsidRPr="001A2E91" w:rsidR="5056CCCB" w:rsidP="7AEE35A9" w:rsidRDefault="5056CCCB" w14:paraId="0F9B66C4" w14:textId="49718F29">
      <w:pPr>
        <w:numPr>
          <w:ilvl w:val="0"/>
          <w:numId w:val="11"/>
        </w:numPr>
        <w:rPr>
          <w:rFonts w:eastAsia="Aptos"/>
        </w:rPr>
      </w:pPr>
      <w:r w:rsidRPr="001A2E91">
        <w:rPr>
          <w:rFonts w:eastAsia="Aptos"/>
          <w:b/>
          <w:bCs/>
        </w:rPr>
        <w:t>Adaptation aux contextes locaux</w:t>
      </w:r>
      <w:r w:rsidRPr="001A2E91">
        <w:rPr>
          <w:rFonts w:eastAsia="Aptos"/>
        </w:rPr>
        <w:t xml:space="preserve"> (climat, sols, marchés, contraintes réglementaires)</w:t>
      </w:r>
    </w:p>
    <w:p w:rsidRPr="001A2E91" w:rsidR="5056CCCB" w:rsidP="7AEE35A9" w:rsidRDefault="5056CCCB" w14:paraId="6B5D857A" w14:textId="0BC2E71B">
      <w:pPr>
        <w:numPr>
          <w:ilvl w:val="0"/>
          <w:numId w:val="11"/>
        </w:numPr>
        <w:rPr>
          <w:rFonts w:eastAsia="Aptos"/>
        </w:rPr>
      </w:pPr>
      <w:r w:rsidRPr="001A2E91">
        <w:rPr>
          <w:rFonts w:eastAsia="Aptos"/>
          <w:b/>
          <w:bCs/>
        </w:rPr>
        <w:t>Suivi post-formation</w:t>
      </w:r>
      <w:r w:rsidRPr="001A2E91">
        <w:rPr>
          <w:rFonts w:eastAsia="Aptos"/>
        </w:rPr>
        <w:t xml:space="preserve"> (accompagnement dans la mise en œuvre)</w:t>
      </w:r>
    </w:p>
    <w:p w:rsidRPr="001A2E91" w:rsidR="5056CCCB" w:rsidP="7AEE35A9" w:rsidRDefault="5056CCCB" w14:paraId="5869762D" w14:textId="5A2BA543">
      <w:pPr>
        <w:rPr>
          <w:rFonts w:eastAsia="Aptos"/>
        </w:rPr>
      </w:pPr>
      <w:r w:rsidRPr="001A2E91">
        <w:rPr>
          <w:rFonts w:eastAsia="Aptos"/>
          <w:b/>
          <w:bCs/>
        </w:rPr>
        <w:t>Conséquences</w:t>
      </w:r>
      <w:r w:rsidRPr="001A2E91">
        <w:rPr>
          <w:rFonts w:eastAsia="Aptos"/>
        </w:rPr>
        <w:t xml:space="preserve"> :</w:t>
      </w:r>
    </w:p>
    <w:p w:rsidRPr="001A2E91" w:rsidR="5056CCCB" w:rsidP="7AEE35A9" w:rsidRDefault="5056CCCB" w14:paraId="4597D4BC" w14:textId="4ACAB6E1">
      <w:pPr>
        <w:numPr>
          <w:ilvl w:val="0"/>
          <w:numId w:val="12"/>
        </w:numPr>
        <w:rPr>
          <w:rFonts w:eastAsia="Aptos"/>
        </w:rPr>
      </w:pPr>
      <w:r w:rsidRPr="001A2E91">
        <w:rPr>
          <w:rFonts w:eastAsia="Aptos"/>
        </w:rPr>
        <w:t>Les apprenants ont du mal à appliquer ce qu’ils ont appris</w:t>
      </w:r>
    </w:p>
    <w:p w:rsidRPr="001A2E91" w:rsidR="5056CCCB" w:rsidP="7AEE35A9" w:rsidRDefault="5056CCCB" w14:paraId="02DA7497" w14:textId="3C9F1666">
      <w:pPr>
        <w:numPr>
          <w:ilvl w:val="0"/>
          <w:numId w:val="12"/>
        </w:numPr>
        <w:rPr>
          <w:rFonts w:eastAsia="Aptos"/>
        </w:rPr>
      </w:pPr>
      <w:r w:rsidRPr="001A2E91">
        <w:rPr>
          <w:rFonts w:eastAsia="Aptos"/>
        </w:rPr>
        <w:t>Les projets échouent faute d’accompagnement</w:t>
      </w:r>
    </w:p>
    <w:p w:rsidRPr="001A2E91" w:rsidR="5056CCCB" w:rsidP="7AEE35A9" w:rsidRDefault="5056CCCB" w14:paraId="71C0992E" w14:textId="5F116A01">
      <w:pPr>
        <w:numPr>
          <w:ilvl w:val="0"/>
          <w:numId w:val="12"/>
        </w:numPr>
        <w:rPr>
          <w:rFonts w:eastAsia="Aptos"/>
        </w:rPr>
      </w:pPr>
      <w:r w:rsidRPr="001A2E91">
        <w:rPr>
          <w:rFonts w:eastAsia="Aptos"/>
        </w:rPr>
        <w:t>La confiance dans les formations agroécologiques s’érode</w:t>
      </w:r>
    </w:p>
    <w:p w:rsidRPr="001A2E91" w:rsidR="5056CCCB" w:rsidP="0033506C" w:rsidRDefault="5056CCCB" w14:paraId="2044AB06" w14:textId="61B3057B">
      <w:pPr>
        <w:pStyle w:val="Heading3"/>
        <w:rPr>
          <w:rFonts w:eastAsia="Aptos"/>
        </w:rPr>
      </w:pPr>
      <w:r w:rsidRPr="001A2E91">
        <w:rPr>
          <w:rFonts w:eastAsia="Aptos"/>
        </w:rPr>
        <w:t>2.2.4 Un manque de visibilité et de légitimité des projets innovants</w:t>
      </w:r>
    </w:p>
    <w:p w:rsidRPr="001A2E91" w:rsidR="5056CCCB" w:rsidP="7AEE35A9" w:rsidRDefault="5056CCCB" w14:paraId="08351B06" w14:textId="0ED7CB26">
      <w:pPr>
        <w:rPr>
          <w:rFonts w:eastAsia="Aptos"/>
        </w:rPr>
      </w:pPr>
      <w:r w:rsidRPr="001A2E91">
        <w:rPr>
          <w:rFonts w:eastAsia="Aptos"/>
        </w:rPr>
        <w:t>Les projets agroécologiques innovants peinent à être reconnus par les institutions (ministères, universités, centres de recherche) et par le grand public. Ils manquent de :</w:t>
      </w:r>
    </w:p>
    <w:p w:rsidRPr="001A2E91" w:rsidR="5056CCCB" w:rsidP="7AEE35A9" w:rsidRDefault="5056CCCB" w14:paraId="153F5271" w14:textId="732A7EB0">
      <w:pPr>
        <w:numPr>
          <w:ilvl w:val="0"/>
          <w:numId w:val="29"/>
        </w:numPr>
        <w:rPr>
          <w:rFonts w:eastAsia="Aptos"/>
        </w:rPr>
      </w:pPr>
      <w:r w:rsidRPr="001A2E91">
        <w:rPr>
          <w:rFonts w:eastAsia="Aptos"/>
          <w:b/>
          <w:bCs/>
        </w:rPr>
        <w:t>Crédibilité scientifique</w:t>
      </w:r>
      <w:r w:rsidRPr="001A2E91">
        <w:rPr>
          <w:rFonts w:eastAsia="Aptos"/>
        </w:rPr>
        <w:t xml:space="preserve"> (peu de publications, peu de données)</w:t>
      </w:r>
    </w:p>
    <w:p w:rsidRPr="001A2E91" w:rsidR="5056CCCB" w:rsidP="7AEE35A9" w:rsidRDefault="5056CCCB" w14:paraId="54831864" w14:textId="34FB73A6">
      <w:pPr>
        <w:numPr>
          <w:ilvl w:val="0"/>
          <w:numId w:val="29"/>
        </w:numPr>
        <w:rPr>
          <w:rFonts w:eastAsia="Aptos"/>
        </w:rPr>
      </w:pPr>
      <w:r w:rsidRPr="001A2E91">
        <w:rPr>
          <w:rFonts w:eastAsia="Aptos"/>
          <w:b/>
          <w:bCs/>
        </w:rPr>
        <w:t>Visibilité médiatique</w:t>
      </w:r>
      <w:r w:rsidRPr="001A2E91">
        <w:rPr>
          <w:rFonts w:eastAsia="Aptos"/>
        </w:rPr>
        <w:t xml:space="preserve"> (peu d’articles, peu de reportages)</w:t>
      </w:r>
    </w:p>
    <w:p w:rsidRPr="001A2E91" w:rsidR="5056CCCB" w:rsidP="7AEE35A9" w:rsidRDefault="5056CCCB" w14:paraId="54C0ADE2" w14:textId="01A0367C">
      <w:pPr>
        <w:numPr>
          <w:ilvl w:val="0"/>
          <w:numId w:val="29"/>
        </w:numPr>
        <w:rPr>
          <w:rFonts w:eastAsia="Aptos"/>
        </w:rPr>
      </w:pPr>
      <w:r w:rsidRPr="001A2E91">
        <w:rPr>
          <w:rFonts w:eastAsia="Aptos"/>
          <w:b/>
          <w:bCs/>
        </w:rPr>
        <w:t>Reconnaissance institutionnelle</w:t>
      </w:r>
      <w:r w:rsidRPr="001A2E91">
        <w:rPr>
          <w:rFonts w:eastAsia="Aptos"/>
        </w:rPr>
        <w:t xml:space="preserve"> (labels, certifications, partenariats)</w:t>
      </w:r>
    </w:p>
    <w:p w:rsidRPr="001A2E91" w:rsidR="5056CCCB" w:rsidP="7AEE35A9" w:rsidRDefault="5056CCCB" w14:paraId="23A1CB2E" w14:textId="7A12D20A">
      <w:pPr>
        <w:rPr>
          <w:rFonts w:eastAsia="Aptos"/>
        </w:rPr>
      </w:pPr>
      <w:r w:rsidRPr="001A2E91">
        <w:rPr>
          <w:rFonts w:eastAsia="Aptos"/>
          <w:b/>
          <w:bCs/>
        </w:rPr>
        <w:t>Conséquences</w:t>
      </w:r>
      <w:r w:rsidRPr="001A2E91">
        <w:rPr>
          <w:rFonts w:eastAsia="Aptos"/>
        </w:rPr>
        <w:t xml:space="preserve"> :</w:t>
      </w:r>
    </w:p>
    <w:p w:rsidRPr="001A2E91" w:rsidR="5056CCCB" w:rsidP="7AEE35A9" w:rsidRDefault="5056CCCB" w14:paraId="6F773367" w14:textId="7EF8B302">
      <w:pPr>
        <w:numPr>
          <w:ilvl w:val="0"/>
          <w:numId w:val="31"/>
        </w:numPr>
        <w:rPr>
          <w:rFonts w:eastAsia="Aptos"/>
        </w:rPr>
      </w:pPr>
      <w:r w:rsidRPr="001A2E91">
        <w:rPr>
          <w:rFonts w:eastAsia="Aptos"/>
        </w:rPr>
        <w:t>Les financements publics et privés sont plus difficiles à obtenir</w:t>
      </w:r>
    </w:p>
    <w:p w:rsidRPr="001A2E91" w:rsidR="5056CCCB" w:rsidP="7AEE35A9" w:rsidRDefault="5056CCCB" w14:paraId="0D4A0876" w14:textId="4D1E9F9F">
      <w:pPr>
        <w:numPr>
          <w:ilvl w:val="0"/>
          <w:numId w:val="31"/>
        </w:numPr>
        <w:rPr>
          <w:rFonts w:eastAsia="Aptos"/>
        </w:rPr>
      </w:pPr>
      <w:r w:rsidRPr="001A2E91">
        <w:rPr>
          <w:rFonts w:eastAsia="Aptos"/>
        </w:rPr>
        <w:t>La réplication du modèle est freinée</w:t>
      </w:r>
    </w:p>
    <w:p w:rsidRPr="001A2E91" w:rsidR="5056CCCB" w:rsidP="7AEE35A9" w:rsidRDefault="5056CCCB" w14:paraId="7230C3D7" w14:textId="11856BAB">
      <w:pPr>
        <w:numPr>
          <w:ilvl w:val="0"/>
          <w:numId w:val="31"/>
        </w:numPr>
        <w:rPr>
          <w:rFonts w:eastAsia="Aptos"/>
        </w:rPr>
      </w:pPr>
      <w:r w:rsidRPr="001A2E91">
        <w:rPr>
          <w:rFonts w:eastAsia="Aptos"/>
        </w:rPr>
        <w:t>L’impact potentiel reste limité</w:t>
      </w:r>
    </w:p>
    <w:p w:rsidRPr="001A2E91" w:rsidR="5056CCCB" w:rsidP="139A4EDC" w:rsidRDefault="5056CCCB" w14:paraId="5EB96958" w14:textId="6F867854">
      <w:pPr>
        <w:pStyle w:val="Heading3"/>
        <w:rPr>
          <w:rFonts w:eastAsia="Aptos"/>
          <w:b/>
          <w:bCs/>
        </w:rPr>
      </w:pPr>
      <w:r>
        <w:t>2.2.5 Le pôle comme réponse systémique</w:t>
      </w:r>
    </w:p>
    <w:p w:rsidRPr="001A2E91" w:rsidR="5056CCCB" w:rsidP="7AEE35A9" w:rsidRDefault="5056CCCB" w14:paraId="1D42B614" w14:textId="428D40AC">
      <w:pPr>
        <w:rPr>
          <w:rFonts w:eastAsia="Aptos"/>
        </w:rPr>
      </w:pPr>
      <w:r w:rsidRPr="001A2E91">
        <w:rPr>
          <w:rFonts w:eastAsia="Aptos"/>
        </w:rPr>
        <w:t>Face à ces quatre problèmes, le pôle Formation &amp; Transmission propose une rupture de modèle :</w:t>
      </w:r>
    </w:p>
    <w:tbl>
      <w:tblPr>
        <w:tblW w:w="0" w:type="auto"/>
        <w:tblLook w:val="06A0" w:firstRow="1" w:lastRow="0" w:firstColumn="1" w:lastColumn="0" w:noHBand="1" w:noVBand="1"/>
      </w:tblPr>
      <w:tblGrid>
        <w:gridCol w:w="3366"/>
        <w:gridCol w:w="2703"/>
        <w:gridCol w:w="2957"/>
      </w:tblGrid>
      <w:tr w:rsidRPr="001A2E91" w:rsidR="7AEE35A9" w:rsidTr="0033506C" w14:paraId="184EE95A" w14:textId="77777777">
        <w:trPr>
          <w:trHeight w:val="300"/>
        </w:trPr>
        <w:tc>
          <w:tcPr>
            <w:tcW w:w="3390" w:type="dxa"/>
            <w:tcBorders>
              <w:top w:val="nil"/>
              <w:bottom w:val="single" w:color="auto" w:sz="6" w:space="0"/>
            </w:tcBorders>
            <w:tcMar>
              <w:top w:w="150" w:type="dxa"/>
              <w:bottom w:w="150" w:type="dxa"/>
              <w:right w:w="240" w:type="dxa"/>
            </w:tcMar>
            <w:vAlign w:val="center"/>
          </w:tcPr>
          <w:p w:rsidRPr="001A2E91" w:rsidR="7AEE35A9" w:rsidP="7AEE35A9" w:rsidRDefault="7AEE35A9" w14:paraId="187490AD" w14:textId="381DA12C">
            <w:pPr>
              <w:rPr>
                <w:rFonts w:eastAsia="Aptos"/>
              </w:rPr>
            </w:pPr>
            <w:r w:rsidRPr="001A2E91">
              <w:rPr>
                <w:rFonts w:eastAsia="Aptos"/>
              </w:rPr>
              <w:t>Problème</w:t>
            </w:r>
          </w:p>
        </w:tc>
        <w:tc>
          <w:tcPr>
            <w:tcW w:w="2706"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123A1CBC" w14:textId="65D186FE">
            <w:pPr>
              <w:rPr>
                <w:rFonts w:eastAsia="Aptos"/>
              </w:rPr>
            </w:pPr>
            <w:r w:rsidRPr="001A2E91">
              <w:rPr>
                <w:rFonts w:eastAsia="Aptos"/>
              </w:rPr>
              <w:t>Solution du pôle</w:t>
            </w:r>
          </w:p>
        </w:tc>
        <w:tc>
          <w:tcPr>
            <w:tcW w:w="2976"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443107F2" w14:textId="4D6AA5A5">
            <w:pPr>
              <w:rPr>
                <w:rFonts w:eastAsia="Aptos"/>
              </w:rPr>
            </w:pPr>
            <w:r w:rsidRPr="001A2E91">
              <w:rPr>
                <w:rFonts w:eastAsia="Aptos"/>
              </w:rPr>
              <w:t>Bénéfice</w:t>
            </w:r>
          </w:p>
        </w:tc>
      </w:tr>
      <w:tr w:rsidRPr="001A2E91" w:rsidR="7AEE35A9" w:rsidTr="0033506C" w14:paraId="7BADB74C" w14:textId="77777777">
        <w:trPr>
          <w:trHeight w:val="300"/>
        </w:trPr>
        <w:tc>
          <w:tcPr>
            <w:tcW w:w="3390" w:type="dxa"/>
            <w:tcBorders>
              <w:bottom w:val="single" w:color="auto" w:sz="6" w:space="0"/>
            </w:tcBorders>
            <w:tcMar>
              <w:top w:w="150" w:type="dxa"/>
              <w:bottom w:w="150" w:type="dxa"/>
              <w:right w:w="240" w:type="dxa"/>
            </w:tcMar>
            <w:vAlign w:val="center"/>
          </w:tcPr>
          <w:p w:rsidRPr="001A2E91" w:rsidR="7AEE35A9" w:rsidP="7AEE35A9" w:rsidRDefault="7AEE35A9" w14:paraId="36CA2552" w14:textId="1C23F861">
            <w:pPr>
              <w:rPr>
                <w:rFonts w:eastAsia="Aptos"/>
              </w:rPr>
            </w:pPr>
            <w:r w:rsidRPr="001A2E91">
              <w:rPr>
                <w:rFonts w:eastAsia="Aptos"/>
              </w:rPr>
              <w:t>Modèles agroécologiques confidentiels</w:t>
            </w:r>
          </w:p>
        </w:tc>
        <w:tc>
          <w:tcPr>
            <w:tcW w:w="270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F053924" w14:textId="04D6F1D7">
            <w:pPr>
              <w:rPr>
                <w:rFonts w:eastAsia="Aptos"/>
              </w:rPr>
            </w:pPr>
            <w:r w:rsidRPr="001A2E91">
              <w:rPr>
                <w:rFonts w:eastAsia="Aptos"/>
              </w:rPr>
              <w:t>Formation pratique sur site, démonstrations vivantes</w:t>
            </w:r>
          </w:p>
        </w:tc>
        <w:tc>
          <w:tcPr>
            <w:tcW w:w="2976" w:type="dxa"/>
            <w:tcBorders>
              <w:bottom w:val="single" w:color="auto" w:sz="6" w:space="0"/>
            </w:tcBorders>
            <w:tcMar>
              <w:top w:w="150" w:type="dxa"/>
              <w:left w:w="240" w:type="dxa"/>
              <w:bottom w:w="150" w:type="dxa"/>
            </w:tcMar>
            <w:vAlign w:val="center"/>
          </w:tcPr>
          <w:p w:rsidRPr="001A2E91" w:rsidR="7AEE35A9" w:rsidP="7AEE35A9" w:rsidRDefault="7AEE35A9" w14:paraId="3033EE13" w14:textId="6593D709">
            <w:pPr>
              <w:rPr>
                <w:rFonts w:eastAsia="Aptos"/>
              </w:rPr>
            </w:pPr>
            <w:r w:rsidRPr="001A2E91">
              <w:rPr>
                <w:rFonts w:eastAsia="Aptos"/>
              </w:rPr>
              <w:t>Diffusion accélérée</w:t>
            </w:r>
          </w:p>
        </w:tc>
      </w:tr>
      <w:tr w:rsidRPr="001A2E91" w:rsidR="7AEE35A9" w:rsidTr="0033506C" w14:paraId="1DA0107B" w14:textId="77777777">
        <w:trPr>
          <w:trHeight w:val="300"/>
        </w:trPr>
        <w:tc>
          <w:tcPr>
            <w:tcW w:w="3390" w:type="dxa"/>
            <w:tcBorders>
              <w:bottom w:val="single" w:color="auto" w:sz="6" w:space="0"/>
            </w:tcBorders>
            <w:tcMar>
              <w:top w:w="150" w:type="dxa"/>
              <w:bottom w:w="150" w:type="dxa"/>
              <w:right w:w="240" w:type="dxa"/>
            </w:tcMar>
            <w:vAlign w:val="center"/>
          </w:tcPr>
          <w:p w:rsidRPr="001A2E91" w:rsidR="7AEE35A9" w:rsidP="7AEE35A9" w:rsidRDefault="7AEE35A9" w14:paraId="76150680" w14:textId="230A6047">
            <w:pPr>
              <w:rPr>
                <w:rFonts w:eastAsia="Aptos"/>
              </w:rPr>
            </w:pPr>
            <w:r w:rsidRPr="001A2E91">
              <w:rPr>
                <w:rFonts w:eastAsia="Aptos"/>
              </w:rPr>
              <w:t>Perte des savoir-faire techniques</w:t>
            </w:r>
          </w:p>
        </w:tc>
        <w:tc>
          <w:tcPr>
            <w:tcW w:w="270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3454118" w14:textId="56A7DD08">
            <w:pPr>
              <w:rPr>
                <w:rFonts w:eastAsia="Aptos"/>
              </w:rPr>
            </w:pPr>
            <w:r w:rsidRPr="001A2E91">
              <w:rPr>
                <w:rFonts w:eastAsia="Aptos"/>
              </w:rPr>
              <w:t>Transmission intergénérationnelle, documentation des pratiques</w:t>
            </w:r>
          </w:p>
        </w:tc>
        <w:tc>
          <w:tcPr>
            <w:tcW w:w="2976" w:type="dxa"/>
            <w:tcBorders>
              <w:bottom w:val="single" w:color="auto" w:sz="6" w:space="0"/>
            </w:tcBorders>
            <w:tcMar>
              <w:top w:w="150" w:type="dxa"/>
              <w:left w:w="240" w:type="dxa"/>
              <w:bottom w:w="150" w:type="dxa"/>
            </w:tcMar>
            <w:vAlign w:val="center"/>
          </w:tcPr>
          <w:p w:rsidRPr="001A2E91" w:rsidR="7AEE35A9" w:rsidP="7AEE35A9" w:rsidRDefault="7AEE35A9" w14:paraId="6C6B96EB" w14:textId="15C327CD">
            <w:pPr>
              <w:rPr>
                <w:rFonts w:eastAsia="Aptos"/>
              </w:rPr>
            </w:pPr>
            <w:r w:rsidRPr="001A2E91">
              <w:rPr>
                <w:rFonts w:eastAsia="Aptos"/>
              </w:rPr>
              <w:t>Préservation des connaissances</w:t>
            </w:r>
          </w:p>
        </w:tc>
      </w:tr>
      <w:tr w:rsidRPr="001A2E91" w:rsidR="7AEE35A9" w:rsidTr="0033506C" w14:paraId="28B6C052" w14:textId="77777777">
        <w:trPr>
          <w:trHeight w:val="300"/>
        </w:trPr>
        <w:tc>
          <w:tcPr>
            <w:tcW w:w="3390" w:type="dxa"/>
            <w:tcBorders>
              <w:bottom w:val="single" w:color="auto" w:sz="6" w:space="0"/>
            </w:tcBorders>
            <w:tcMar>
              <w:top w:w="150" w:type="dxa"/>
              <w:bottom w:w="150" w:type="dxa"/>
              <w:right w:w="240" w:type="dxa"/>
            </w:tcMar>
            <w:vAlign w:val="center"/>
          </w:tcPr>
          <w:p w:rsidRPr="001A2E91" w:rsidR="7AEE35A9" w:rsidP="7AEE35A9" w:rsidRDefault="7AEE35A9" w14:paraId="661E86A8" w14:textId="2DAD26B1">
            <w:pPr>
              <w:rPr>
                <w:rFonts w:eastAsia="Aptos"/>
              </w:rPr>
            </w:pPr>
            <w:r w:rsidRPr="001A2E91">
              <w:rPr>
                <w:rFonts w:eastAsia="Aptos"/>
              </w:rPr>
              <w:t>Formation trop théorique</w:t>
            </w:r>
          </w:p>
        </w:tc>
        <w:tc>
          <w:tcPr>
            <w:tcW w:w="270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47182C1" w14:textId="0A224395">
            <w:pPr>
              <w:rPr>
                <w:rFonts w:eastAsia="Aptos"/>
              </w:rPr>
            </w:pPr>
            <w:r w:rsidRPr="001A2E91">
              <w:rPr>
                <w:rFonts w:eastAsia="Aptos"/>
              </w:rPr>
              <w:t>Pédagogie terrain, cas concrets, suivi post-formation</w:t>
            </w:r>
          </w:p>
        </w:tc>
        <w:tc>
          <w:tcPr>
            <w:tcW w:w="2976" w:type="dxa"/>
            <w:tcBorders>
              <w:bottom w:val="single" w:color="auto" w:sz="6" w:space="0"/>
            </w:tcBorders>
            <w:tcMar>
              <w:top w:w="150" w:type="dxa"/>
              <w:left w:w="240" w:type="dxa"/>
              <w:bottom w:w="150" w:type="dxa"/>
            </w:tcMar>
            <w:vAlign w:val="center"/>
          </w:tcPr>
          <w:p w:rsidRPr="001A2E91" w:rsidR="7AEE35A9" w:rsidP="7AEE35A9" w:rsidRDefault="7AEE35A9" w14:paraId="715CEBAA" w14:textId="66C98589">
            <w:pPr>
              <w:rPr>
                <w:rFonts w:eastAsia="Aptos"/>
              </w:rPr>
            </w:pPr>
            <w:r w:rsidRPr="001A2E91">
              <w:rPr>
                <w:rFonts w:eastAsia="Aptos"/>
              </w:rPr>
              <w:t>Compétences opérationnelles</w:t>
            </w:r>
          </w:p>
        </w:tc>
      </w:tr>
      <w:tr w:rsidRPr="001A2E91" w:rsidR="7AEE35A9" w:rsidTr="0033506C" w14:paraId="2B5888BF" w14:textId="77777777">
        <w:trPr>
          <w:trHeight w:val="300"/>
        </w:trPr>
        <w:tc>
          <w:tcPr>
            <w:tcW w:w="3390" w:type="dxa"/>
            <w:tcBorders>
              <w:bottom w:val="single" w:color="auto" w:sz="6" w:space="0"/>
            </w:tcBorders>
            <w:tcMar>
              <w:top w:w="150" w:type="dxa"/>
              <w:bottom w:w="150" w:type="dxa"/>
              <w:right w:w="240" w:type="dxa"/>
            </w:tcMar>
            <w:vAlign w:val="center"/>
          </w:tcPr>
          <w:p w:rsidRPr="001A2E91" w:rsidR="7AEE35A9" w:rsidP="7AEE35A9" w:rsidRDefault="7AEE35A9" w14:paraId="56135243" w14:textId="1ABB0DED">
            <w:pPr>
              <w:rPr>
                <w:rFonts w:eastAsia="Aptos"/>
              </w:rPr>
            </w:pPr>
            <w:r w:rsidRPr="001A2E91">
              <w:rPr>
                <w:rFonts w:eastAsia="Aptos"/>
              </w:rPr>
              <w:t>Manque de visibilité et légitimité</w:t>
            </w:r>
          </w:p>
        </w:tc>
        <w:tc>
          <w:tcPr>
            <w:tcW w:w="270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AD6B4E3" w14:textId="1A69B95E">
            <w:pPr>
              <w:rPr>
                <w:rFonts w:eastAsia="Aptos"/>
              </w:rPr>
            </w:pPr>
            <w:r w:rsidRPr="001A2E91">
              <w:rPr>
                <w:rFonts w:eastAsia="Aptos"/>
              </w:rPr>
              <w:t>Reconnaissance institutionnelle, publications, réseau d’acteurs</w:t>
            </w:r>
          </w:p>
        </w:tc>
        <w:tc>
          <w:tcPr>
            <w:tcW w:w="2976" w:type="dxa"/>
            <w:tcBorders>
              <w:bottom w:val="single" w:color="auto" w:sz="6" w:space="0"/>
            </w:tcBorders>
            <w:tcMar>
              <w:top w:w="150" w:type="dxa"/>
              <w:left w:w="240" w:type="dxa"/>
              <w:bottom w:w="150" w:type="dxa"/>
            </w:tcMar>
            <w:vAlign w:val="center"/>
          </w:tcPr>
          <w:p w:rsidRPr="001A2E91" w:rsidR="7AEE35A9" w:rsidP="7AEE35A9" w:rsidRDefault="7AEE35A9" w14:paraId="4AE4E8CE" w14:textId="15AEFBD9">
            <w:pPr>
              <w:rPr>
                <w:rFonts w:eastAsia="Aptos"/>
              </w:rPr>
            </w:pPr>
            <w:r w:rsidRPr="001A2E91">
              <w:rPr>
                <w:rFonts w:eastAsia="Aptos"/>
              </w:rPr>
              <w:t>Crédibilité, financements</w:t>
            </w:r>
          </w:p>
        </w:tc>
      </w:tr>
    </w:tbl>
    <w:p w:rsidRPr="001A2E91" w:rsidR="5056CCCB" w:rsidP="139A4EDC" w:rsidRDefault="5056CCCB" w14:paraId="0187B497" w14:textId="6EB0DB22">
      <w:pPr>
        <w:pStyle w:val="Heading2"/>
        <w:rPr>
          <w:rFonts w:eastAsia="Aptos"/>
          <w:b/>
          <w:bCs/>
        </w:rPr>
      </w:pPr>
      <w:r>
        <w:t>2.3 Contribution aux autres pôles</w:t>
      </w:r>
    </w:p>
    <w:p w:rsidRPr="001A2E91" w:rsidR="5056CCCB" w:rsidP="7AEE35A9" w:rsidRDefault="5056CCCB" w14:paraId="3922A1E9" w14:textId="34D47ED1">
      <w:pPr>
        <w:rPr>
          <w:rFonts w:eastAsia="Aptos"/>
        </w:rPr>
      </w:pPr>
      <w:r w:rsidRPr="001A2E91">
        <w:rPr>
          <w:rFonts w:eastAsia="Aptos"/>
        </w:rPr>
        <w:t>Le pôle Formation &amp; Transmission n’est pas une unité isolée. Il est profondément intégré dans le métabolisme de l’Hacienda, à la fois comme récepteur et comme fournisseur de valeur.</w:t>
      </w:r>
    </w:p>
    <w:p w:rsidR="110EE6CC" w:rsidP="139A4EDC" w:rsidRDefault="110EE6CC" w14:paraId="63A7FDFB" w14:textId="274E1EEA">
      <w:pPr>
        <w:pStyle w:val="Heading3"/>
        <w:rPr>
          <w:rFonts w:eastAsia="Aptos"/>
        </w:rPr>
      </w:pPr>
      <w:r>
        <w:t xml:space="preserve">2.3.1 Ce que le pôle reçoit des autres pôles  </w:t>
      </w:r>
    </w:p>
    <w:tbl>
      <w:tblPr>
        <w:tblStyle w:val="TableGrid"/>
        <w:tblW w:w="0" w:type="auto"/>
        <w:tblLook w:val="04A0" w:firstRow="1" w:lastRow="0" w:firstColumn="1" w:lastColumn="0" w:noHBand="0" w:noVBand="1"/>
      </w:tblPr>
      <w:tblGrid>
        <w:gridCol w:w="2357"/>
        <w:gridCol w:w="1644"/>
        <w:gridCol w:w="2376"/>
        <w:gridCol w:w="2639"/>
      </w:tblGrid>
      <w:tr w:rsidRPr="00D31AE0" w:rsidR="00D31AE0" w:rsidTr="00D31AE0" w14:paraId="3CFDEAC9" w14:textId="77777777">
        <w:tc>
          <w:tcPr>
            <w:tcW w:w="2398" w:type="dxa"/>
          </w:tcPr>
          <w:p w:rsidRPr="00D31AE0" w:rsidR="00D31AE0" w:rsidRDefault="00D31AE0" w14:paraId="6D093192" w14:textId="77777777">
            <w:r w:rsidRPr="00D31AE0">
              <w:t>Flux entrant</w:t>
            </w:r>
          </w:p>
        </w:tc>
        <w:tc>
          <w:tcPr>
            <w:tcW w:w="1692" w:type="dxa"/>
          </w:tcPr>
          <w:p w:rsidRPr="00D31AE0" w:rsidR="00D31AE0" w:rsidRDefault="00D31AE0" w14:paraId="14BF8FF9" w14:textId="77777777">
            <w:r w:rsidRPr="00D31AE0">
              <w:t>Source</w:t>
            </w:r>
          </w:p>
        </w:tc>
        <w:tc>
          <w:tcPr>
            <w:tcW w:w="2426" w:type="dxa"/>
          </w:tcPr>
          <w:p w:rsidRPr="00D31AE0" w:rsidR="00D31AE0" w:rsidRDefault="00D31AE0" w14:paraId="14030685" w14:textId="77777777">
            <w:r w:rsidRPr="00D31AE0">
              <w:t>Nature</w:t>
            </w:r>
          </w:p>
        </w:tc>
        <w:tc>
          <w:tcPr>
            <w:tcW w:w="2693" w:type="dxa"/>
          </w:tcPr>
          <w:p w:rsidRPr="00D31AE0" w:rsidR="00D31AE0" w:rsidRDefault="00D31AE0" w14:paraId="531DE598" w14:textId="77777777">
            <w:r w:rsidRPr="00D31AE0">
              <w:t>Valorisation</w:t>
            </w:r>
          </w:p>
        </w:tc>
      </w:tr>
      <w:tr w:rsidRPr="00D31AE0" w:rsidR="00D31AE0" w:rsidTr="00D31AE0" w14:paraId="11E519E9" w14:textId="77777777">
        <w:tc>
          <w:tcPr>
            <w:tcW w:w="2398" w:type="dxa"/>
          </w:tcPr>
          <w:p w:rsidRPr="00D31AE0" w:rsidR="00D31AE0" w:rsidRDefault="00D31AE0" w14:paraId="7424F071" w14:textId="77777777">
            <w:r w:rsidRPr="00D31AE0">
              <w:t>Savoir-faire avicole</w:t>
            </w:r>
          </w:p>
        </w:tc>
        <w:tc>
          <w:tcPr>
            <w:tcW w:w="1692" w:type="dxa"/>
          </w:tcPr>
          <w:p w:rsidRPr="00D31AE0" w:rsidR="00D31AE0" w:rsidRDefault="00D31AE0" w14:paraId="48290D92" w14:textId="77777777">
            <w:r w:rsidRPr="00D31AE0">
              <w:t>Pôle 1</w:t>
            </w:r>
          </w:p>
        </w:tc>
        <w:tc>
          <w:tcPr>
            <w:tcW w:w="2426" w:type="dxa"/>
          </w:tcPr>
          <w:p w:rsidRPr="00D31AE0" w:rsidR="00D31AE0" w:rsidRDefault="00D31AE0" w14:paraId="69FA70E1" w14:textId="77777777">
            <w:r w:rsidRPr="00D31AE0">
              <w:t>Gestion d’élevage, alimentation BSF, biosécurité</w:t>
            </w:r>
          </w:p>
        </w:tc>
        <w:tc>
          <w:tcPr>
            <w:tcW w:w="2693" w:type="dxa"/>
          </w:tcPr>
          <w:p w:rsidRPr="00D31AE0" w:rsidR="00D31AE0" w:rsidRDefault="00D31AE0" w14:paraId="47C95595" w14:textId="77777777">
            <w:r w:rsidRPr="00D31AE0">
              <w:t>Modules de formation</w:t>
            </w:r>
          </w:p>
        </w:tc>
      </w:tr>
      <w:tr w:rsidRPr="00D31AE0" w:rsidR="00D31AE0" w:rsidTr="00D31AE0" w14:paraId="144B1904" w14:textId="77777777">
        <w:tc>
          <w:tcPr>
            <w:tcW w:w="2398" w:type="dxa"/>
          </w:tcPr>
          <w:p w:rsidRPr="00D31AE0" w:rsidR="00D31AE0" w:rsidRDefault="00D31AE0" w14:paraId="1D1FBEE3" w14:textId="77777777">
            <w:r w:rsidRPr="00D31AE0">
              <w:t>Savoir-faire BSF</w:t>
            </w:r>
          </w:p>
        </w:tc>
        <w:tc>
          <w:tcPr>
            <w:tcW w:w="1692" w:type="dxa"/>
          </w:tcPr>
          <w:p w:rsidRPr="00D31AE0" w:rsidR="00D31AE0" w:rsidRDefault="00D31AE0" w14:paraId="65EAC9A1" w14:textId="77777777">
            <w:r w:rsidRPr="00D31AE0">
              <w:t>Pôle 2</w:t>
            </w:r>
          </w:p>
        </w:tc>
        <w:tc>
          <w:tcPr>
            <w:tcW w:w="2426" w:type="dxa"/>
          </w:tcPr>
          <w:p w:rsidRPr="00D31AE0" w:rsidR="00D31AE0" w:rsidRDefault="00D31AE0" w14:paraId="7B46040B" w14:textId="77777777">
            <w:r w:rsidRPr="00D31AE0">
              <w:t>Élevage de larves, production de frass</w:t>
            </w:r>
          </w:p>
        </w:tc>
        <w:tc>
          <w:tcPr>
            <w:tcW w:w="2693" w:type="dxa"/>
          </w:tcPr>
          <w:p w:rsidRPr="00D31AE0" w:rsidR="00D31AE0" w:rsidRDefault="00D31AE0" w14:paraId="4816230A" w14:textId="77777777">
            <w:r w:rsidRPr="00D31AE0">
              <w:t>Ateliers techniques</w:t>
            </w:r>
          </w:p>
        </w:tc>
      </w:tr>
      <w:tr w:rsidRPr="00D31AE0" w:rsidR="00D31AE0" w:rsidTr="00D31AE0" w14:paraId="6FC09C19" w14:textId="77777777">
        <w:tc>
          <w:tcPr>
            <w:tcW w:w="2398" w:type="dxa"/>
          </w:tcPr>
          <w:p w:rsidRPr="00D31AE0" w:rsidR="00D31AE0" w:rsidRDefault="00D31AE0" w14:paraId="200B74E3" w14:textId="77777777">
            <w:r w:rsidRPr="00D31AE0">
              <w:t>Savoir-faire agricole</w:t>
            </w:r>
          </w:p>
        </w:tc>
        <w:tc>
          <w:tcPr>
            <w:tcW w:w="1692" w:type="dxa"/>
          </w:tcPr>
          <w:p w:rsidRPr="00D31AE0" w:rsidR="00D31AE0" w:rsidRDefault="00D31AE0" w14:paraId="728FF869" w14:textId="77777777">
            <w:r w:rsidRPr="00D31AE0">
              <w:t>Pôle 3</w:t>
            </w:r>
          </w:p>
        </w:tc>
        <w:tc>
          <w:tcPr>
            <w:tcW w:w="2426" w:type="dxa"/>
          </w:tcPr>
          <w:p w:rsidRPr="00D31AE0" w:rsidR="00D31AE0" w:rsidRDefault="00D31AE0" w14:paraId="1839CD15" w14:textId="77777777">
            <w:r w:rsidRPr="00D31AE0">
              <w:t>Fertilité, rotations, associations</w:t>
            </w:r>
          </w:p>
        </w:tc>
        <w:tc>
          <w:tcPr>
            <w:tcW w:w="2693" w:type="dxa"/>
          </w:tcPr>
          <w:p w:rsidRPr="00D31AE0" w:rsidR="00D31AE0" w:rsidRDefault="00D31AE0" w14:paraId="7C7D58B2" w14:textId="77777777">
            <w:r w:rsidRPr="00D31AE0">
              <w:t>Formations maraîchage</w:t>
            </w:r>
          </w:p>
        </w:tc>
      </w:tr>
      <w:tr w:rsidRPr="00D31AE0" w:rsidR="00D31AE0" w:rsidTr="00D31AE0" w14:paraId="327D096B" w14:textId="77777777">
        <w:tc>
          <w:tcPr>
            <w:tcW w:w="2398" w:type="dxa"/>
          </w:tcPr>
          <w:p w:rsidRPr="00D31AE0" w:rsidR="00D31AE0" w:rsidRDefault="00D31AE0" w14:paraId="4B31599A" w14:textId="77777777">
            <w:r w:rsidRPr="00D31AE0">
              <w:t>Savoir-faire aquaponique</w:t>
            </w:r>
          </w:p>
        </w:tc>
        <w:tc>
          <w:tcPr>
            <w:tcW w:w="1692" w:type="dxa"/>
          </w:tcPr>
          <w:p w:rsidRPr="00D31AE0" w:rsidR="00D31AE0" w:rsidRDefault="00D31AE0" w14:paraId="3F473FCA" w14:textId="77777777">
            <w:r w:rsidRPr="00D31AE0">
              <w:t>Pôle 4</w:t>
            </w:r>
          </w:p>
        </w:tc>
        <w:tc>
          <w:tcPr>
            <w:tcW w:w="2426" w:type="dxa"/>
          </w:tcPr>
          <w:p w:rsidRPr="00D31AE0" w:rsidR="00D31AE0" w:rsidRDefault="00D31AE0" w14:paraId="2B66EFDE" w14:textId="77777777">
            <w:r w:rsidRPr="00D31AE0">
              <w:t>Cycle de l’azote, filtration biologique</w:t>
            </w:r>
          </w:p>
        </w:tc>
        <w:tc>
          <w:tcPr>
            <w:tcW w:w="2693" w:type="dxa"/>
          </w:tcPr>
          <w:p w:rsidRPr="00D31AE0" w:rsidR="00D31AE0" w:rsidRDefault="00D31AE0" w14:paraId="270CD611" w14:textId="77777777">
            <w:r w:rsidRPr="00D31AE0">
              <w:t>Démonstrations</w:t>
            </w:r>
          </w:p>
        </w:tc>
      </w:tr>
      <w:tr w:rsidRPr="00D31AE0" w:rsidR="00D31AE0" w:rsidTr="00D31AE0" w14:paraId="1E04ED38" w14:textId="77777777">
        <w:tc>
          <w:tcPr>
            <w:tcW w:w="2398" w:type="dxa"/>
          </w:tcPr>
          <w:p w:rsidRPr="00D31AE0" w:rsidR="00D31AE0" w:rsidRDefault="00D31AE0" w14:paraId="01DF0D0A" w14:textId="77777777">
            <w:r w:rsidRPr="00D31AE0">
              <w:t>Savoir-faire apiculture</w:t>
            </w:r>
          </w:p>
        </w:tc>
        <w:tc>
          <w:tcPr>
            <w:tcW w:w="1692" w:type="dxa"/>
          </w:tcPr>
          <w:p w:rsidRPr="00D31AE0" w:rsidR="00D31AE0" w:rsidRDefault="00D31AE0" w14:paraId="6503F0D4" w14:textId="77777777">
            <w:r w:rsidRPr="00D31AE0">
              <w:t>Pôle 5</w:t>
            </w:r>
          </w:p>
        </w:tc>
        <w:tc>
          <w:tcPr>
            <w:tcW w:w="2426" w:type="dxa"/>
          </w:tcPr>
          <w:p w:rsidRPr="00D31AE0" w:rsidR="00D31AE0" w:rsidRDefault="00D31AE0" w14:paraId="633AD7B2" w14:textId="77777777">
            <w:r w:rsidRPr="00D31AE0">
              <w:t>Gestion des ruches, mélipones</w:t>
            </w:r>
          </w:p>
        </w:tc>
        <w:tc>
          <w:tcPr>
            <w:tcW w:w="2693" w:type="dxa"/>
          </w:tcPr>
          <w:p w:rsidRPr="00D31AE0" w:rsidR="00D31AE0" w:rsidRDefault="00D31AE0" w14:paraId="6371C0F9" w14:textId="77777777">
            <w:r w:rsidRPr="00D31AE0">
              <w:t>Ateliers apiculture</w:t>
            </w:r>
          </w:p>
        </w:tc>
      </w:tr>
      <w:tr w:rsidRPr="00D31AE0" w:rsidR="00D31AE0" w:rsidTr="00D31AE0" w14:paraId="5734DEDD" w14:textId="77777777">
        <w:tc>
          <w:tcPr>
            <w:tcW w:w="2398" w:type="dxa"/>
          </w:tcPr>
          <w:p w:rsidRPr="00D31AE0" w:rsidR="00D31AE0" w:rsidRDefault="00D31AE0" w14:paraId="3E0D523D" w14:textId="77777777">
            <w:r w:rsidRPr="00D31AE0">
              <w:t>Savoir-faire bambou</w:t>
            </w:r>
          </w:p>
        </w:tc>
        <w:tc>
          <w:tcPr>
            <w:tcW w:w="1692" w:type="dxa"/>
          </w:tcPr>
          <w:p w:rsidRPr="00D31AE0" w:rsidR="00D31AE0" w:rsidRDefault="00D31AE0" w14:paraId="2018C049" w14:textId="77777777">
            <w:r w:rsidRPr="00D31AE0">
              <w:t>Pôle 5</w:t>
            </w:r>
          </w:p>
        </w:tc>
        <w:tc>
          <w:tcPr>
            <w:tcW w:w="2426" w:type="dxa"/>
          </w:tcPr>
          <w:p w:rsidRPr="00D31AE0" w:rsidR="00D31AE0" w:rsidRDefault="00D31AE0" w14:paraId="709566FD" w14:textId="77777777">
            <w:r w:rsidRPr="00D31AE0">
              <w:t>Construction, traitement</w:t>
            </w:r>
          </w:p>
        </w:tc>
        <w:tc>
          <w:tcPr>
            <w:tcW w:w="2693" w:type="dxa"/>
          </w:tcPr>
          <w:p w:rsidRPr="00D31AE0" w:rsidR="00D31AE0" w:rsidRDefault="00D31AE0" w14:paraId="2E9CFA23" w14:textId="77777777">
            <w:r w:rsidRPr="00D31AE0">
              <w:t>Stages bambou</w:t>
            </w:r>
          </w:p>
        </w:tc>
      </w:tr>
      <w:tr w:rsidRPr="00D31AE0" w:rsidR="00D31AE0" w:rsidTr="00D31AE0" w14:paraId="51CC9D0F" w14:textId="77777777">
        <w:tc>
          <w:tcPr>
            <w:tcW w:w="2398" w:type="dxa"/>
          </w:tcPr>
          <w:p w:rsidRPr="00D31AE0" w:rsidR="00D31AE0" w:rsidRDefault="00D31AE0" w14:paraId="2256AF6F" w14:textId="77777777">
            <w:r w:rsidRPr="00D31AE0">
              <w:t>Visiteurs (vivier)</w:t>
            </w:r>
          </w:p>
        </w:tc>
        <w:tc>
          <w:tcPr>
            <w:tcW w:w="1692" w:type="dxa"/>
          </w:tcPr>
          <w:p w:rsidRPr="00D31AE0" w:rsidR="00D31AE0" w:rsidRDefault="00D31AE0" w14:paraId="7295056B" w14:textId="77777777">
            <w:r w:rsidRPr="00D31AE0">
              <w:t>Pôle 6</w:t>
            </w:r>
          </w:p>
        </w:tc>
        <w:tc>
          <w:tcPr>
            <w:tcW w:w="2426" w:type="dxa"/>
          </w:tcPr>
          <w:p w:rsidRPr="00D31AE0" w:rsidR="00D31AE0" w:rsidRDefault="00D31AE0" w14:paraId="59FDE0BE" w14:textId="77777777">
            <w:r w:rsidRPr="00D31AE0">
              <w:t>Touristes, curieux</w:t>
            </w:r>
          </w:p>
        </w:tc>
        <w:tc>
          <w:tcPr>
            <w:tcW w:w="2693" w:type="dxa"/>
          </w:tcPr>
          <w:p w:rsidRPr="00D31AE0" w:rsidR="00D31AE0" w:rsidRDefault="00D31AE0" w14:paraId="7BA3B110" w14:textId="77777777">
            <w:r w:rsidRPr="00D31AE0">
              <w:t>Stagiaires potentiels</w:t>
            </w:r>
          </w:p>
        </w:tc>
      </w:tr>
      <w:tr w:rsidRPr="00D31AE0" w:rsidR="00D31AE0" w:rsidTr="00D31AE0" w14:paraId="4C43BADC" w14:textId="77777777">
        <w:tc>
          <w:tcPr>
            <w:tcW w:w="2398" w:type="dxa"/>
          </w:tcPr>
          <w:p w:rsidRPr="00D31AE0" w:rsidR="00D31AE0" w:rsidRDefault="00D31AE0" w14:paraId="31B2382B" w14:textId="77777777">
            <w:r w:rsidRPr="00D31AE0">
              <w:t>Savoir-faire transformation</w:t>
            </w:r>
          </w:p>
        </w:tc>
        <w:tc>
          <w:tcPr>
            <w:tcW w:w="1692" w:type="dxa"/>
          </w:tcPr>
          <w:p w:rsidRPr="00D31AE0" w:rsidR="00D31AE0" w:rsidRDefault="00D31AE0" w14:paraId="1D219CCB" w14:textId="77777777">
            <w:r w:rsidRPr="00D31AE0">
              <w:t>Pôle 7</w:t>
            </w:r>
          </w:p>
        </w:tc>
        <w:tc>
          <w:tcPr>
            <w:tcW w:w="2426" w:type="dxa"/>
          </w:tcPr>
          <w:p w:rsidRPr="00D31AE0" w:rsidR="00D31AE0" w:rsidRDefault="00D31AE0" w14:paraId="2D88E30D" w14:textId="77777777">
            <w:r w:rsidRPr="00D31AE0">
              <w:t>Confitures, lacto-fermentation, fumage</w:t>
            </w:r>
          </w:p>
        </w:tc>
        <w:tc>
          <w:tcPr>
            <w:tcW w:w="2693" w:type="dxa"/>
          </w:tcPr>
          <w:p w:rsidRPr="00D31AE0" w:rsidR="00D31AE0" w:rsidRDefault="00D31AE0" w14:paraId="777B3240" w14:textId="77777777">
            <w:r w:rsidRPr="00D31AE0">
              <w:t>Ateliers pratiques</w:t>
            </w:r>
          </w:p>
        </w:tc>
      </w:tr>
    </w:tbl>
    <w:p w:rsidRPr="001A2E91" w:rsidR="5056CCCB" w:rsidP="001A2E91" w:rsidRDefault="5056CCCB" w14:paraId="5BBB521D" w14:textId="7DAF95C0">
      <w:pPr>
        <w:pStyle w:val="Heading3"/>
        <w:rPr>
          <w:rFonts w:eastAsia="Aptos"/>
        </w:rPr>
      </w:pPr>
      <w:r w:rsidRPr="001A2E91">
        <w:rPr>
          <w:rFonts w:eastAsia="Aptos"/>
        </w:rPr>
        <w:t>2.3.2 Ce que le pôle fournit aux autres pôles</w:t>
      </w:r>
    </w:p>
    <w:tbl>
      <w:tblPr>
        <w:tblW w:w="0" w:type="auto"/>
        <w:tblLook w:val="06A0" w:firstRow="1" w:lastRow="0" w:firstColumn="1" w:lastColumn="0" w:noHBand="1" w:noVBand="1"/>
      </w:tblPr>
      <w:tblGrid>
        <w:gridCol w:w="3275"/>
        <w:gridCol w:w="2498"/>
        <w:gridCol w:w="3253"/>
      </w:tblGrid>
      <w:tr w:rsidRPr="001A2E91" w:rsidR="7AEE35A9" w:rsidTr="001A2E91" w14:paraId="32892BE4" w14:textId="77777777">
        <w:trPr>
          <w:trHeight w:val="300"/>
        </w:trPr>
        <w:tc>
          <w:tcPr>
            <w:tcW w:w="3294" w:type="dxa"/>
            <w:tcBorders>
              <w:top w:val="nil"/>
              <w:bottom w:val="single" w:color="auto" w:sz="6" w:space="0"/>
            </w:tcBorders>
            <w:tcMar>
              <w:top w:w="150" w:type="dxa"/>
              <w:bottom w:w="150" w:type="dxa"/>
              <w:right w:w="240" w:type="dxa"/>
            </w:tcMar>
            <w:vAlign w:val="center"/>
          </w:tcPr>
          <w:p w:rsidRPr="001A2E91" w:rsidR="7AEE35A9" w:rsidP="7AEE35A9" w:rsidRDefault="7AEE35A9" w14:paraId="60D54F64" w14:textId="49AC2012">
            <w:pPr>
              <w:rPr>
                <w:rFonts w:eastAsia="Aptos"/>
              </w:rPr>
            </w:pPr>
            <w:r w:rsidRPr="001A2E91">
              <w:rPr>
                <w:rFonts w:eastAsia="Aptos"/>
              </w:rPr>
              <w:t>Flux sortant</w:t>
            </w:r>
          </w:p>
        </w:tc>
        <w:tc>
          <w:tcPr>
            <w:tcW w:w="2508"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15028201" w14:textId="679D2BA8">
            <w:pPr>
              <w:rPr>
                <w:rFonts w:eastAsia="Aptos"/>
              </w:rPr>
            </w:pPr>
            <w:r w:rsidRPr="001A2E91">
              <w:rPr>
                <w:rFonts w:eastAsia="Aptos"/>
              </w:rPr>
              <w:t>Destination</w:t>
            </w:r>
          </w:p>
        </w:tc>
        <w:tc>
          <w:tcPr>
            <w:tcW w:w="3270"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36E05016" w14:textId="303DA1BE">
            <w:pPr>
              <w:rPr>
                <w:rFonts w:eastAsia="Aptos"/>
              </w:rPr>
            </w:pPr>
            <w:r w:rsidRPr="001A2E91">
              <w:rPr>
                <w:rFonts w:eastAsia="Aptos"/>
              </w:rPr>
              <w:t>Bénéfice systémique</w:t>
            </w:r>
          </w:p>
        </w:tc>
      </w:tr>
      <w:tr w:rsidRPr="001A2E91" w:rsidR="7AEE35A9" w:rsidTr="001A2E91" w14:paraId="274AD2DE" w14:textId="77777777">
        <w:trPr>
          <w:trHeight w:val="300"/>
        </w:trPr>
        <w:tc>
          <w:tcPr>
            <w:tcW w:w="3294" w:type="dxa"/>
            <w:tcBorders>
              <w:bottom w:val="single" w:color="auto" w:sz="6" w:space="0"/>
            </w:tcBorders>
            <w:tcMar>
              <w:top w:w="150" w:type="dxa"/>
              <w:bottom w:w="150" w:type="dxa"/>
              <w:right w:w="240" w:type="dxa"/>
            </w:tcMar>
            <w:vAlign w:val="center"/>
          </w:tcPr>
          <w:p w:rsidRPr="001A2E91" w:rsidR="7AEE35A9" w:rsidP="7AEE35A9" w:rsidRDefault="7AEE35A9" w14:paraId="07B63521" w14:textId="1A96C98A">
            <w:pPr>
              <w:rPr>
                <w:rFonts w:eastAsia="Aptos"/>
              </w:rPr>
            </w:pPr>
            <w:r w:rsidRPr="001A2E91">
              <w:rPr>
                <w:rFonts w:eastAsia="Aptos"/>
              </w:rPr>
              <w:t>Stagiaires formés</w:t>
            </w:r>
          </w:p>
        </w:tc>
        <w:tc>
          <w:tcPr>
            <w:tcW w:w="2508"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B9633CD" w14:textId="1A75E254">
            <w:pPr>
              <w:rPr>
                <w:rFonts w:eastAsia="Aptos"/>
              </w:rPr>
            </w:pPr>
            <w:r w:rsidRPr="001A2E91">
              <w:rPr>
                <w:rFonts w:eastAsia="Aptos"/>
              </w:rPr>
              <w:t>Tous les pôles</w:t>
            </w:r>
          </w:p>
        </w:tc>
        <w:tc>
          <w:tcPr>
            <w:tcW w:w="3270" w:type="dxa"/>
            <w:tcBorders>
              <w:bottom w:val="single" w:color="auto" w:sz="6" w:space="0"/>
            </w:tcBorders>
            <w:tcMar>
              <w:top w:w="150" w:type="dxa"/>
              <w:left w:w="240" w:type="dxa"/>
              <w:bottom w:w="150" w:type="dxa"/>
            </w:tcMar>
            <w:vAlign w:val="center"/>
          </w:tcPr>
          <w:p w:rsidRPr="001A2E91" w:rsidR="7AEE35A9" w:rsidP="7AEE35A9" w:rsidRDefault="7AEE35A9" w14:paraId="75C09B6E" w14:textId="4BC763F4">
            <w:pPr>
              <w:rPr>
                <w:rFonts w:eastAsia="Aptos"/>
              </w:rPr>
            </w:pPr>
            <w:r w:rsidRPr="001A2E91">
              <w:rPr>
                <w:rFonts w:eastAsia="Aptos"/>
              </w:rPr>
              <w:t>Futurs réplicateurs, ambassadeurs</w:t>
            </w:r>
          </w:p>
        </w:tc>
      </w:tr>
      <w:tr w:rsidRPr="001A2E91" w:rsidR="7AEE35A9" w:rsidTr="001A2E91" w14:paraId="73287A01" w14:textId="77777777">
        <w:trPr>
          <w:trHeight w:val="300"/>
        </w:trPr>
        <w:tc>
          <w:tcPr>
            <w:tcW w:w="3294" w:type="dxa"/>
            <w:tcBorders>
              <w:bottom w:val="single" w:color="auto" w:sz="6" w:space="0"/>
            </w:tcBorders>
            <w:tcMar>
              <w:top w:w="150" w:type="dxa"/>
              <w:bottom w:w="150" w:type="dxa"/>
              <w:right w:w="240" w:type="dxa"/>
            </w:tcMar>
            <w:vAlign w:val="center"/>
          </w:tcPr>
          <w:p w:rsidRPr="001A2E91" w:rsidR="7AEE35A9" w:rsidP="7AEE35A9" w:rsidRDefault="7AEE35A9" w14:paraId="2C7CA1F0" w14:textId="11C4E27C">
            <w:pPr>
              <w:rPr>
                <w:rFonts w:eastAsia="Aptos"/>
              </w:rPr>
            </w:pPr>
            <w:r w:rsidRPr="001A2E91">
              <w:rPr>
                <w:rFonts w:eastAsia="Aptos"/>
              </w:rPr>
              <w:t>Modules de formation</w:t>
            </w:r>
          </w:p>
        </w:tc>
        <w:tc>
          <w:tcPr>
            <w:tcW w:w="2508"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012BEA0F" w14:textId="3F19A58D">
            <w:pPr>
              <w:rPr>
                <w:rFonts w:eastAsia="Aptos"/>
              </w:rPr>
            </w:pPr>
            <w:r w:rsidRPr="001A2E91">
              <w:rPr>
                <w:rFonts w:eastAsia="Aptos"/>
              </w:rPr>
              <w:t>Tous les pôles</w:t>
            </w:r>
          </w:p>
        </w:tc>
        <w:tc>
          <w:tcPr>
            <w:tcW w:w="3270" w:type="dxa"/>
            <w:tcBorders>
              <w:bottom w:val="single" w:color="auto" w:sz="6" w:space="0"/>
            </w:tcBorders>
            <w:tcMar>
              <w:top w:w="150" w:type="dxa"/>
              <w:left w:w="240" w:type="dxa"/>
              <w:bottom w:w="150" w:type="dxa"/>
            </w:tcMar>
            <w:vAlign w:val="center"/>
          </w:tcPr>
          <w:p w:rsidRPr="001A2E91" w:rsidR="7AEE35A9" w:rsidP="7AEE35A9" w:rsidRDefault="7AEE35A9" w14:paraId="6ACB3AA1" w14:textId="20256C87">
            <w:pPr>
              <w:rPr>
                <w:rFonts w:eastAsia="Aptos"/>
              </w:rPr>
            </w:pPr>
            <w:r w:rsidRPr="001A2E91">
              <w:rPr>
                <w:rFonts w:eastAsia="Aptos"/>
              </w:rPr>
              <w:t>Valorisation de l’expertise</w:t>
            </w:r>
          </w:p>
        </w:tc>
      </w:tr>
      <w:tr w:rsidRPr="001A2E91" w:rsidR="7AEE35A9" w:rsidTr="001A2E91" w14:paraId="026FFB72" w14:textId="77777777">
        <w:trPr>
          <w:trHeight w:val="300"/>
        </w:trPr>
        <w:tc>
          <w:tcPr>
            <w:tcW w:w="3294" w:type="dxa"/>
            <w:tcBorders>
              <w:bottom w:val="single" w:color="auto" w:sz="6" w:space="0"/>
            </w:tcBorders>
            <w:tcMar>
              <w:top w:w="150" w:type="dxa"/>
              <w:bottom w:w="150" w:type="dxa"/>
              <w:right w:w="240" w:type="dxa"/>
            </w:tcMar>
            <w:vAlign w:val="center"/>
          </w:tcPr>
          <w:p w:rsidRPr="001A2E91" w:rsidR="7AEE35A9" w:rsidP="7AEE35A9" w:rsidRDefault="7AEE35A9" w14:paraId="01110168" w14:textId="1CEACBB0">
            <w:pPr>
              <w:rPr>
                <w:rFonts w:eastAsia="Aptos"/>
              </w:rPr>
            </w:pPr>
            <w:r w:rsidRPr="001A2E91">
              <w:rPr>
                <w:rFonts w:eastAsia="Aptos"/>
              </w:rPr>
              <w:t>Contenus pédagogiques</w:t>
            </w:r>
          </w:p>
        </w:tc>
        <w:tc>
          <w:tcPr>
            <w:tcW w:w="2508"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D20BB03" w14:textId="566B0090">
            <w:pPr>
              <w:rPr>
                <w:rFonts w:eastAsia="Aptos"/>
              </w:rPr>
            </w:pPr>
            <w:r w:rsidRPr="001A2E91">
              <w:rPr>
                <w:rFonts w:eastAsia="Aptos"/>
              </w:rPr>
              <w:t>Tous les pôles</w:t>
            </w:r>
          </w:p>
        </w:tc>
        <w:tc>
          <w:tcPr>
            <w:tcW w:w="3270" w:type="dxa"/>
            <w:tcBorders>
              <w:bottom w:val="single" w:color="auto" w:sz="6" w:space="0"/>
            </w:tcBorders>
            <w:tcMar>
              <w:top w:w="150" w:type="dxa"/>
              <w:left w:w="240" w:type="dxa"/>
              <w:bottom w:w="150" w:type="dxa"/>
            </w:tcMar>
            <w:vAlign w:val="center"/>
          </w:tcPr>
          <w:p w:rsidRPr="001A2E91" w:rsidR="7AEE35A9" w:rsidP="7AEE35A9" w:rsidRDefault="7AEE35A9" w14:paraId="5276FFEA" w14:textId="78F9B3FA">
            <w:pPr>
              <w:rPr>
                <w:rFonts w:eastAsia="Aptos"/>
              </w:rPr>
            </w:pPr>
            <w:r w:rsidRPr="001A2E91">
              <w:rPr>
                <w:rFonts w:eastAsia="Aptos"/>
              </w:rPr>
              <w:t>Diffusion large (vidéos, guides)</w:t>
            </w:r>
          </w:p>
        </w:tc>
      </w:tr>
      <w:tr w:rsidRPr="001A2E91" w:rsidR="7AEE35A9" w:rsidTr="001A2E91" w14:paraId="218CA51E" w14:textId="77777777">
        <w:trPr>
          <w:trHeight w:val="300"/>
        </w:trPr>
        <w:tc>
          <w:tcPr>
            <w:tcW w:w="3294" w:type="dxa"/>
            <w:tcBorders>
              <w:bottom w:val="single" w:color="auto" w:sz="6" w:space="0"/>
            </w:tcBorders>
            <w:tcMar>
              <w:top w:w="150" w:type="dxa"/>
              <w:bottom w:w="150" w:type="dxa"/>
              <w:right w:w="240" w:type="dxa"/>
            </w:tcMar>
            <w:vAlign w:val="center"/>
          </w:tcPr>
          <w:p w:rsidRPr="001A2E91" w:rsidR="7AEE35A9" w:rsidP="7AEE35A9" w:rsidRDefault="7AEE35A9" w14:paraId="2DED3E97" w14:textId="2AE8633F">
            <w:pPr>
              <w:rPr>
                <w:rFonts w:eastAsia="Aptos"/>
              </w:rPr>
            </w:pPr>
            <w:r w:rsidRPr="001A2E91">
              <w:rPr>
                <w:rFonts w:eastAsia="Aptos"/>
              </w:rPr>
              <w:t>Revenus de la formation</w:t>
            </w:r>
          </w:p>
        </w:tc>
        <w:tc>
          <w:tcPr>
            <w:tcW w:w="2508"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360A1CDA" w14:textId="6A63D4B8">
            <w:pPr>
              <w:rPr>
                <w:rFonts w:eastAsia="Aptos"/>
              </w:rPr>
            </w:pPr>
            <w:r w:rsidRPr="001A2E91">
              <w:rPr>
                <w:rFonts w:eastAsia="Aptos"/>
              </w:rPr>
              <w:t>Économie globale</w:t>
            </w:r>
          </w:p>
        </w:tc>
        <w:tc>
          <w:tcPr>
            <w:tcW w:w="3270" w:type="dxa"/>
            <w:tcBorders>
              <w:bottom w:val="single" w:color="auto" w:sz="6" w:space="0"/>
            </w:tcBorders>
            <w:tcMar>
              <w:top w:w="150" w:type="dxa"/>
              <w:left w:w="240" w:type="dxa"/>
              <w:bottom w:w="150" w:type="dxa"/>
            </w:tcMar>
            <w:vAlign w:val="center"/>
          </w:tcPr>
          <w:p w:rsidRPr="001A2E91" w:rsidR="7AEE35A9" w:rsidP="7AEE35A9" w:rsidRDefault="7AEE35A9" w14:paraId="36AB9B27" w14:textId="04512F1F">
            <w:pPr>
              <w:rPr>
                <w:rFonts w:eastAsia="Aptos"/>
              </w:rPr>
            </w:pPr>
            <w:r w:rsidRPr="001A2E91">
              <w:rPr>
                <w:rFonts w:eastAsia="Aptos"/>
              </w:rPr>
              <w:t>Diversification des revenus</w:t>
            </w:r>
          </w:p>
        </w:tc>
      </w:tr>
      <w:tr w:rsidRPr="001A2E91" w:rsidR="7AEE35A9" w:rsidTr="001A2E91" w14:paraId="395B854A" w14:textId="77777777">
        <w:trPr>
          <w:trHeight w:val="300"/>
        </w:trPr>
        <w:tc>
          <w:tcPr>
            <w:tcW w:w="3294" w:type="dxa"/>
            <w:tcBorders>
              <w:bottom w:val="single" w:color="auto" w:sz="6" w:space="0"/>
            </w:tcBorders>
            <w:tcMar>
              <w:top w:w="150" w:type="dxa"/>
              <w:bottom w:w="150" w:type="dxa"/>
              <w:right w:w="240" w:type="dxa"/>
            </w:tcMar>
            <w:vAlign w:val="center"/>
          </w:tcPr>
          <w:p w:rsidRPr="001A2E91" w:rsidR="7AEE35A9" w:rsidP="7AEE35A9" w:rsidRDefault="7AEE35A9" w14:paraId="31E82367" w14:textId="3485B8A6">
            <w:pPr>
              <w:rPr>
                <w:rFonts w:eastAsia="Aptos"/>
              </w:rPr>
            </w:pPr>
            <w:r w:rsidRPr="001A2E91">
              <w:rPr>
                <w:rFonts w:eastAsia="Aptos"/>
              </w:rPr>
              <w:t>Notoriété, crédibilité</w:t>
            </w:r>
          </w:p>
        </w:tc>
        <w:tc>
          <w:tcPr>
            <w:tcW w:w="2508"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2BF5C47" w14:textId="5D10B3E1">
            <w:pPr>
              <w:rPr>
                <w:rFonts w:eastAsia="Aptos"/>
              </w:rPr>
            </w:pPr>
            <w:r w:rsidRPr="001A2E91">
              <w:rPr>
                <w:rFonts w:eastAsia="Aptos"/>
              </w:rPr>
              <w:t>Tous les pôles</w:t>
            </w:r>
          </w:p>
        </w:tc>
        <w:tc>
          <w:tcPr>
            <w:tcW w:w="3270" w:type="dxa"/>
            <w:tcBorders>
              <w:bottom w:val="single" w:color="auto" w:sz="6" w:space="0"/>
            </w:tcBorders>
            <w:tcMar>
              <w:top w:w="150" w:type="dxa"/>
              <w:left w:w="240" w:type="dxa"/>
              <w:bottom w:w="150" w:type="dxa"/>
            </w:tcMar>
            <w:vAlign w:val="center"/>
          </w:tcPr>
          <w:p w:rsidRPr="001A2E91" w:rsidR="7AEE35A9" w:rsidP="7AEE35A9" w:rsidRDefault="7AEE35A9" w14:paraId="1AE48B47" w14:textId="277F0023">
            <w:pPr>
              <w:rPr>
                <w:rFonts w:eastAsia="Aptos"/>
              </w:rPr>
            </w:pPr>
            <w:r w:rsidRPr="001A2E91">
              <w:rPr>
                <w:rFonts w:eastAsia="Aptos"/>
              </w:rPr>
              <w:t>Marketing, attractivité</w:t>
            </w:r>
          </w:p>
        </w:tc>
      </w:tr>
      <w:tr w:rsidRPr="001A2E91" w:rsidR="7AEE35A9" w:rsidTr="001A2E91" w14:paraId="44587F6D" w14:textId="77777777">
        <w:trPr>
          <w:trHeight w:val="300"/>
        </w:trPr>
        <w:tc>
          <w:tcPr>
            <w:tcW w:w="3294" w:type="dxa"/>
            <w:tcBorders>
              <w:bottom w:val="single" w:color="auto" w:sz="6" w:space="0"/>
            </w:tcBorders>
            <w:tcMar>
              <w:top w:w="150" w:type="dxa"/>
              <w:bottom w:w="150" w:type="dxa"/>
              <w:right w:w="240" w:type="dxa"/>
            </w:tcMar>
            <w:vAlign w:val="center"/>
          </w:tcPr>
          <w:p w:rsidRPr="001A2E91" w:rsidR="7AEE35A9" w:rsidP="7AEE35A9" w:rsidRDefault="7AEE35A9" w14:paraId="543E2C25" w14:textId="78D3F1D3">
            <w:pPr>
              <w:rPr>
                <w:rFonts w:eastAsia="Aptos"/>
              </w:rPr>
            </w:pPr>
            <w:r w:rsidRPr="001A2E91">
              <w:rPr>
                <w:rFonts w:eastAsia="Aptos"/>
              </w:rPr>
              <w:t>Retours d’expérience</w:t>
            </w:r>
          </w:p>
        </w:tc>
        <w:tc>
          <w:tcPr>
            <w:tcW w:w="2508"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CCB5E71" w14:textId="23C8624B">
            <w:pPr>
              <w:rPr>
                <w:rFonts w:eastAsia="Aptos"/>
              </w:rPr>
            </w:pPr>
            <w:r w:rsidRPr="001A2E91">
              <w:rPr>
                <w:rFonts w:eastAsia="Aptos"/>
              </w:rPr>
              <w:t>Tous les pôles</w:t>
            </w:r>
          </w:p>
        </w:tc>
        <w:tc>
          <w:tcPr>
            <w:tcW w:w="3270" w:type="dxa"/>
            <w:tcBorders>
              <w:bottom w:val="single" w:color="auto" w:sz="6" w:space="0"/>
            </w:tcBorders>
            <w:tcMar>
              <w:top w:w="150" w:type="dxa"/>
              <w:left w:w="240" w:type="dxa"/>
              <w:bottom w:w="150" w:type="dxa"/>
            </w:tcMar>
            <w:vAlign w:val="center"/>
          </w:tcPr>
          <w:p w:rsidRPr="001A2E91" w:rsidR="7AEE35A9" w:rsidP="7AEE35A9" w:rsidRDefault="7AEE35A9" w14:paraId="1642BDE0" w14:textId="4CC15230">
            <w:pPr>
              <w:rPr>
                <w:rFonts w:eastAsia="Aptos"/>
              </w:rPr>
            </w:pPr>
            <w:r w:rsidRPr="001A2E91">
              <w:rPr>
                <w:rFonts w:eastAsia="Aptos"/>
              </w:rPr>
              <w:t>Amélioration continue</w:t>
            </w:r>
          </w:p>
        </w:tc>
      </w:tr>
    </w:tbl>
    <w:p w:rsidRPr="001A2E91" w:rsidR="5056CCCB" w:rsidP="139A4EDC" w:rsidRDefault="5056CCCB" w14:paraId="2D1AE01C" w14:textId="550EAAE7">
      <w:pPr>
        <w:pStyle w:val="Heading3"/>
        <w:rPr>
          <w:rFonts w:eastAsia="Aptos"/>
          <w:b/>
          <w:bCs/>
        </w:rPr>
      </w:pPr>
      <w:r>
        <w:t>2.3.3 Création d’un circuit économique et pédagogique</w:t>
      </w:r>
    </w:p>
    <w:p w:rsidRPr="001A2E91" w:rsidR="5056CCCB" w:rsidP="7AEE35A9" w:rsidRDefault="5056CCCB" w14:paraId="5361C66A" w14:textId="4C32F96F">
      <w:pPr>
        <w:rPr>
          <w:rFonts w:eastAsia="Aptos"/>
        </w:rPr>
      </w:pPr>
      <w:r w:rsidRPr="001A2E91">
        <w:rPr>
          <w:rFonts w:eastAsia="Aptos"/>
        </w:rPr>
        <w:t xml:space="preserve">Cette interconnexion génère une </w:t>
      </w:r>
      <w:r w:rsidRPr="001A2E91">
        <w:rPr>
          <w:rFonts w:eastAsia="Aptos"/>
          <w:b/>
          <w:bCs/>
        </w:rPr>
        <w:t>économie circulaire de la connaissance</w:t>
      </w:r>
      <w:r w:rsidRPr="001A2E91">
        <w:rPr>
          <w:rFonts w:eastAsia="Aptos"/>
        </w:rPr>
        <w:t xml:space="preserve"> où les savoir-faire circulent, se transforment et se valorisent :</w:t>
      </w:r>
    </w:p>
    <w:tbl>
      <w:tblPr>
        <w:tblW w:w="0" w:type="auto"/>
        <w:tblLook w:val="06A0" w:firstRow="1" w:lastRow="0" w:firstColumn="1" w:lastColumn="0" w:noHBand="1" w:noVBand="1"/>
      </w:tblPr>
      <w:tblGrid>
        <w:gridCol w:w="4825"/>
        <w:gridCol w:w="1990"/>
        <w:gridCol w:w="2211"/>
      </w:tblGrid>
      <w:tr w:rsidRPr="001A2E91" w:rsidR="7AEE35A9" w:rsidTr="001A2E91" w14:paraId="7BFCDA6B" w14:textId="77777777">
        <w:trPr>
          <w:trHeight w:val="300"/>
        </w:trPr>
        <w:tc>
          <w:tcPr>
            <w:tcW w:w="4861" w:type="dxa"/>
            <w:tcBorders>
              <w:top w:val="nil"/>
              <w:bottom w:val="single" w:color="auto" w:sz="6" w:space="0"/>
            </w:tcBorders>
            <w:tcMar>
              <w:top w:w="150" w:type="dxa"/>
              <w:bottom w:w="150" w:type="dxa"/>
              <w:right w:w="240" w:type="dxa"/>
            </w:tcMar>
            <w:vAlign w:val="center"/>
          </w:tcPr>
          <w:p w:rsidRPr="001A2E91" w:rsidR="7AEE35A9" w:rsidP="7AEE35A9" w:rsidRDefault="7AEE35A9" w14:paraId="6560A3A8" w14:textId="0C9E77C1">
            <w:pPr>
              <w:rPr>
                <w:rFonts w:eastAsia="Aptos"/>
              </w:rPr>
            </w:pPr>
            <w:r w:rsidRPr="001A2E91">
              <w:rPr>
                <w:rFonts w:eastAsia="Aptos"/>
              </w:rPr>
              <w:t>Synergie</w:t>
            </w:r>
          </w:p>
        </w:tc>
        <w:tc>
          <w:tcPr>
            <w:tcW w:w="1996"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46F994D2" w14:textId="769E65E8">
            <w:pPr>
              <w:rPr>
                <w:rFonts w:eastAsia="Aptos"/>
              </w:rPr>
            </w:pPr>
            <w:r w:rsidRPr="001A2E91">
              <w:rPr>
                <w:rFonts w:eastAsia="Aptos"/>
              </w:rPr>
              <w:t>Sens du flux</w:t>
            </w:r>
          </w:p>
        </w:tc>
        <w:tc>
          <w:tcPr>
            <w:tcW w:w="2215"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270F7646" w14:textId="4925F685">
            <w:pPr>
              <w:rPr>
                <w:rFonts w:eastAsia="Aptos"/>
              </w:rPr>
            </w:pPr>
            <w:r w:rsidRPr="001A2E91">
              <w:rPr>
                <w:rFonts w:eastAsia="Aptos"/>
              </w:rPr>
              <w:t>Effet estimé</w:t>
            </w:r>
          </w:p>
        </w:tc>
      </w:tr>
      <w:tr w:rsidRPr="001A2E91" w:rsidR="7AEE35A9" w:rsidTr="001A2E91" w14:paraId="3359B9F9" w14:textId="77777777">
        <w:trPr>
          <w:trHeight w:val="300"/>
        </w:trPr>
        <w:tc>
          <w:tcPr>
            <w:tcW w:w="4861" w:type="dxa"/>
            <w:tcBorders>
              <w:bottom w:val="single" w:color="auto" w:sz="6" w:space="0"/>
            </w:tcBorders>
            <w:tcMar>
              <w:top w:w="150" w:type="dxa"/>
              <w:bottom w:w="150" w:type="dxa"/>
              <w:right w:w="240" w:type="dxa"/>
            </w:tcMar>
            <w:vAlign w:val="center"/>
          </w:tcPr>
          <w:p w:rsidRPr="001A2E91" w:rsidR="7AEE35A9" w:rsidP="7AEE35A9" w:rsidRDefault="7AEE35A9" w14:paraId="2E865C1E" w14:textId="1C380C17">
            <w:pPr>
              <w:rPr>
                <w:rFonts w:eastAsia="Aptos"/>
              </w:rPr>
            </w:pPr>
            <w:r w:rsidRPr="001A2E91">
              <w:rPr>
                <w:rFonts w:eastAsia="Aptos"/>
              </w:rPr>
              <w:t>Valorisation des savoir-faire (vs. expertise dormante)</w:t>
            </w:r>
          </w:p>
        </w:tc>
        <w:tc>
          <w:tcPr>
            <w:tcW w:w="199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70B4C84" w14:textId="7ECF4424">
            <w:pPr>
              <w:rPr>
                <w:rFonts w:eastAsia="Aptos"/>
              </w:rPr>
            </w:pPr>
            <w:r w:rsidRPr="001A2E91">
              <w:rPr>
                <w:rFonts w:eastAsia="Aptos"/>
              </w:rPr>
              <w:t>Pôles 1–7 → Pôle 8</w:t>
            </w:r>
          </w:p>
        </w:tc>
        <w:tc>
          <w:tcPr>
            <w:tcW w:w="2215" w:type="dxa"/>
            <w:tcBorders>
              <w:bottom w:val="single" w:color="auto" w:sz="6" w:space="0"/>
            </w:tcBorders>
            <w:tcMar>
              <w:top w:w="150" w:type="dxa"/>
              <w:left w:w="240" w:type="dxa"/>
              <w:bottom w:w="150" w:type="dxa"/>
            </w:tcMar>
            <w:vAlign w:val="center"/>
          </w:tcPr>
          <w:p w:rsidRPr="001A2E91" w:rsidR="7AEE35A9" w:rsidP="7AEE35A9" w:rsidRDefault="7AEE35A9" w14:paraId="4C8BBF0C" w14:textId="4B20E900">
            <w:pPr>
              <w:rPr>
                <w:rFonts w:eastAsia="Aptos"/>
              </w:rPr>
            </w:pPr>
            <w:r w:rsidRPr="001A2E91">
              <w:rPr>
                <w:rFonts w:eastAsia="Aptos"/>
              </w:rPr>
              <w:t>Création de modules de formation</w:t>
            </w:r>
          </w:p>
        </w:tc>
      </w:tr>
      <w:tr w:rsidRPr="001A2E91" w:rsidR="7AEE35A9" w:rsidTr="001A2E91" w14:paraId="22B6C666" w14:textId="77777777">
        <w:trPr>
          <w:trHeight w:val="300"/>
        </w:trPr>
        <w:tc>
          <w:tcPr>
            <w:tcW w:w="4861" w:type="dxa"/>
            <w:tcBorders>
              <w:bottom w:val="single" w:color="auto" w:sz="6" w:space="0"/>
            </w:tcBorders>
            <w:tcMar>
              <w:top w:w="150" w:type="dxa"/>
              <w:bottom w:w="150" w:type="dxa"/>
              <w:right w:w="240" w:type="dxa"/>
            </w:tcMar>
            <w:vAlign w:val="center"/>
          </w:tcPr>
          <w:p w:rsidRPr="001A2E91" w:rsidR="7AEE35A9" w:rsidP="7AEE35A9" w:rsidRDefault="7AEE35A9" w14:paraId="1F0383E1" w14:textId="58B0B4B9">
            <w:pPr>
              <w:rPr>
                <w:rFonts w:eastAsia="Aptos"/>
              </w:rPr>
            </w:pPr>
            <w:r w:rsidRPr="001A2E91">
              <w:rPr>
                <w:rFonts w:eastAsia="Aptos"/>
              </w:rPr>
              <w:t>Revenus de formation réinvestis</w:t>
            </w:r>
          </w:p>
        </w:tc>
        <w:tc>
          <w:tcPr>
            <w:tcW w:w="199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19350E87" w14:textId="336D1EA9">
            <w:pPr>
              <w:rPr>
                <w:rFonts w:eastAsia="Aptos"/>
              </w:rPr>
            </w:pPr>
            <w:r w:rsidRPr="001A2E91">
              <w:rPr>
                <w:rFonts w:eastAsia="Aptos"/>
              </w:rPr>
              <w:t>Pôle 8 → Tous pôles</w:t>
            </w:r>
          </w:p>
        </w:tc>
        <w:tc>
          <w:tcPr>
            <w:tcW w:w="2215" w:type="dxa"/>
            <w:tcBorders>
              <w:bottom w:val="single" w:color="auto" w:sz="6" w:space="0"/>
            </w:tcBorders>
            <w:tcMar>
              <w:top w:w="150" w:type="dxa"/>
              <w:left w:w="240" w:type="dxa"/>
              <w:bottom w:w="150" w:type="dxa"/>
            </w:tcMar>
            <w:vAlign w:val="center"/>
          </w:tcPr>
          <w:p w:rsidRPr="001A2E91" w:rsidR="7AEE35A9" w:rsidP="7AEE35A9" w:rsidRDefault="7AEE35A9" w14:paraId="33C0D76D" w14:textId="6914815F">
            <w:pPr>
              <w:rPr>
                <w:rFonts w:eastAsia="Aptos"/>
              </w:rPr>
            </w:pPr>
            <w:r w:rsidRPr="001A2E91">
              <w:rPr>
                <w:rFonts w:eastAsia="Aptos"/>
              </w:rPr>
              <w:t>Amélioration des infrastructures</w:t>
            </w:r>
          </w:p>
        </w:tc>
      </w:tr>
      <w:tr w:rsidRPr="001A2E91" w:rsidR="7AEE35A9" w:rsidTr="001A2E91" w14:paraId="24E04997" w14:textId="77777777">
        <w:trPr>
          <w:trHeight w:val="300"/>
        </w:trPr>
        <w:tc>
          <w:tcPr>
            <w:tcW w:w="4861" w:type="dxa"/>
            <w:tcBorders>
              <w:bottom w:val="single" w:color="auto" w:sz="6" w:space="0"/>
            </w:tcBorders>
            <w:tcMar>
              <w:top w:w="150" w:type="dxa"/>
              <w:bottom w:w="150" w:type="dxa"/>
              <w:right w:w="240" w:type="dxa"/>
            </w:tcMar>
            <w:vAlign w:val="center"/>
          </w:tcPr>
          <w:p w:rsidRPr="001A2E91" w:rsidR="7AEE35A9" w:rsidP="7AEE35A9" w:rsidRDefault="7AEE35A9" w14:paraId="7027C3FD" w14:textId="06900771">
            <w:pPr>
              <w:rPr>
                <w:rFonts w:eastAsia="Aptos"/>
              </w:rPr>
            </w:pPr>
            <w:r w:rsidRPr="001A2E91">
              <w:rPr>
                <w:rFonts w:eastAsia="Aptos"/>
              </w:rPr>
              <w:t>Stagiaires devenus clients</w:t>
            </w:r>
          </w:p>
        </w:tc>
        <w:tc>
          <w:tcPr>
            <w:tcW w:w="199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BDDAF27" w14:textId="78DB8877">
            <w:pPr>
              <w:rPr>
                <w:rFonts w:eastAsia="Aptos"/>
              </w:rPr>
            </w:pPr>
            <w:r w:rsidRPr="001A2E91">
              <w:rPr>
                <w:rFonts w:eastAsia="Aptos"/>
              </w:rPr>
              <w:t>Pôle 8 → Pôle 6</w:t>
            </w:r>
          </w:p>
        </w:tc>
        <w:tc>
          <w:tcPr>
            <w:tcW w:w="2215" w:type="dxa"/>
            <w:tcBorders>
              <w:bottom w:val="single" w:color="auto" w:sz="6" w:space="0"/>
            </w:tcBorders>
            <w:tcMar>
              <w:top w:w="150" w:type="dxa"/>
              <w:left w:w="240" w:type="dxa"/>
              <w:bottom w:w="150" w:type="dxa"/>
            </w:tcMar>
            <w:vAlign w:val="center"/>
          </w:tcPr>
          <w:p w:rsidRPr="001A2E91" w:rsidR="7AEE35A9" w:rsidP="7AEE35A9" w:rsidRDefault="7AEE35A9" w14:paraId="5CC3BF33" w14:textId="5EB8C6A1">
            <w:pPr>
              <w:rPr>
                <w:rFonts w:eastAsia="Aptos"/>
              </w:rPr>
            </w:pPr>
            <w:r w:rsidRPr="001A2E91">
              <w:rPr>
                <w:rFonts w:eastAsia="Aptos"/>
              </w:rPr>
              <w:t>Nuitées, restauration, boutique</w:t>
            </w:r>
          </w:p>
        </w:tc>
      </w:tr>
      <w:tr w:rsidRPr="001A2E91" w:rsidR="7AEE35A9" w:rsidTr="001A2E91" w14:paraId="1B5A09E3" w14:textId="77777777">
        <w:trPr>
          <w:trHeight w:val="300"/>
        </w:trPr>
        <w:tc>
          <w:tcPr>
            <w:tcW w:w="4861" w:type="dxa"/>
            <w:tcBorders>
              <w:bottom w:val="single" w:color="auto" w:sz="6" w:space="0"/>
            </w:tcBorders>
            <w:tcMar>
              <w:top w:w="150" w:type="dxa"/>
              <w:bottom w:w="150" w:type="dxa"/>
              <w:right w:w="240" w:type="dxa"/>
            </w:tcMar>
            <w:vAlign w:val="center"/>
          </w:tcPr>
          <w:p w:rsidRPr="001A2E91" w:rsidR="7AEE35A9" w:rsidP="7AEE35A9" w:rsidRDefault="7AEE35A9" w14:paraId="6E8CE064" w14:textId="093B5E65">
            <w:pPr>
              <w:rPr>
                <w:rFonts w:eastAsia="Aptos"/>
              </w:rPr>
            </w:pPr>
            <w:r w:rsidRPr="001A2E91">
              <w:rPr>
                <w:rFonts w:eastAsia="Aptos"/>
              </w:rPr>
              <w:t>Stagiaires devenus réplicateurs</w:t>
            </w:r>
          </w:p>
        </w:tc>
        <w:tc>
          <w:tcPr>
            <w:tcW w:w="199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38A130D9" w14:textId="75601050">
            <w:pPr>
              <w:rPr>
                <w:rFonts w:eastAsia="Aptos"/>
              </w:rPr>
            </w:pPr>
            <w:r w:rsidRPr="001A2E91">
              <w:rPr>
                <w:rFonts w:eastAsia="Aptos"/>
              </w:rPr>
              <w:t>Pôle 8 → Territoire</w:t>
            </w:r>
          </w:p>
        </w:tc>
        <w:tc>
          <w:tcPr>
            <w:tcW w:w="2215" w:type="dxa"/>
            <w:tcBorders>
              <w:bottom w:val="single" w:color="auto" w:sz="6" w:space="0"/>
            </w:tcBorders>
            <w:tcMar>
              <w:top w:w="150" w:type="dxa"/>
              <w:left w:w="240" w:type="dxa"/>
              <w:bottom w:w="150" w:type="dxa"/>
            </w:tcMar>
            <w:vAlign w:val="center"/>
          </w:tcPr>
          <w:p w:rsidRPr="001A2E91" w:rsidR="7AEE35A9" w:rsidP="7AEE35A9" w:rsidRDefault="7AEE35A9" w14:paraId="47E2FBAE" w14:textId="39F52154">
            <w:pPr>
              <w:rPr>
                <w:rFonts w:eastAsia="Aptos"/>
              </w:rPr>
            </w:pPr>
            <w:r w:rsidRPr="001A2E91">
              <w:rPr>
                <w:rFonts w:eastAsia="Aptos"/>
              </w:rPr>
              <w:t>Impact territorial démultiplié</w:t>
            </w:r>
          </w:p>
        </w:tc>
      </w:tr>
    </w:tbl>
    <w:p w:rsidRPr="001A2E91" w:rsidR="5056CCCB" w:rsidP="7AEE35A9" w:rsidRDefault="5056CCCB" w14:paraId="1E528DB7" w14:textId="34F9451E">
      <w:pPr>
        <w:rPr>
          <w:rFonts w:eastAsia="Aptos"/>
        </w:rPr>
      </w:pPr>
      <w:r w:rsidRPr="001A2E91">
        <w:rPr>
          <w:rFonts w:eastAsia="Aptos"/>
        </w:rPr>
        <w:t>Ainsi, chaque savoir-faire produit par un pôle devient une ressource pédagogique pour le pôle formation, et chaque stagiaire formé devient un relais potentiel du modèle.</w:t>
      </w:r>
    </w:p>
    <w:p w:rsidRPr="001A2E91" w:rsidR="5056CCCB" w:rsidP="139A4EDC" w:rsidRDefault="5056CCCB" w14:paraId="0457E8B2" w14:textId="0274F7C6">
      <w:pPr>
        <w:pStyle w:val="Heading2"/>
        <w:rPr>
          <w:rFonts w:eastAsia="Aptos"/>
          <w:b/>
          <w:bCs/>
        </w:rPr>
      </w:pPr>
      <w:r>
        <w:t>2.4 Points clés de performance</w:t>
      </w:r>
    </w:p>
    <w:p w:rsidRPr="001A2E91" w:rsidR="5056CCCB" w:rsidP="7AEE35A9" w:rsidRDefault="5056CCCB" w14:paraId="56F87DD8" w14:textId="5DDF8062">
      <w:pPr>
        <w:rPr>
          <w:rFonts w:eastAsia="Aptos"/>
        </w:rPr>
      </w:pPr>
      <w:r w:rsidRPr="001A2E91">
        <w:rPr>
          <w:rFonts w:eastAsia="Aptos"/>
        </w:rPr>
        <w:t>La performance du pôle Formation &amp; Transmission ne se mesure pas seulement au nombre de stagiaires formés. Elle repose sur un ensemble d’indicateurs (KPI) qui guident son optimisation et assurent sa contribution à la rentabilité globale de l’Hacienda.</w:t>
      </w:r>
    </w:p>
    <w:p w:rsidRPr="001A2E91" w:rsidR="5056CCCB" w:rsidP="139A4EDC" w:rsidRDefault="5056CCCB" w14:paraId="273B8F51" w14:textId="27D845B3">
      <w:pPr>
        <w:pStyle w:val="Heading3"/>
        <w:rPr>
          <w:rFonts w:eastAsia="Aptos"/>
          <w:b/>
          <w:bCs/>
        </w:rPr>
      </w:pPr>
      <w:r>
        <w:t>2.4.1 Indicateurs pédagogiques, économiques et stratégiques</w:t>
      </w:r>
    </w:p>
    <w:tbl>
      <w:tblPr>
        <w:tblW w:w="0" w:type="auto"/>
        <w:tblLook w:val="06A0" w:firstRow="1" w:lastRow="0" w:firstColumn="1" w:lastColumn="0" w:noHBand="1" w:noVBand="1"/>
      </w:tblPr>
      <w:tblGrid>
        <w:gridCol w:w="4210"/>
        <w:gridCol w:w="1920"/>
        <w:gridCol w:w="2896"/>
      </w:tblGrid>
      <w:tr w:rsidRPr="001A2E91" w:rsidR="7AEE35A9" w:rsidTr="00D31AE0" w14:paraId="55FEB180" w14:textId="77777777">
        <w:trPr>
          <w:trHeight w:val="300"/>
        </w:trPr>
        <w:tc>
          <w:tcPr>
            <w:tcW w:w="4243" w:type="dxa"/>
            <w:tcBorders>
              <w:top w:val="nil"/>
              <w:bottom w:val="single" w:color="auto" w:sz="6" w:space="0"/>
            </w:tcBorders>
            <w:tcMar>
              <w:top w:w="150" w:type="dxa"/>
              <w:bottom w:w="150" w:type="dxa"/>
              <w:right w:w="240" w:type="dxa"/>
            </w:tcMar>
            <w:vAlign w:val="center"/>
          </w:tcPr>
          <w:p w:rsidRPr="001A2E91" w:rsidR="7AEE35A9" w:rsidP="7AEE35A9" w:rsidRDefault="7AEE35A9" w14:paraId="6B621314" w14:textId="2DB7A44E">
            <w:pPr>
              <w:rPr>
                <w:rFonts w:eastAsia="Aptos"/>
              </w:rPr>
            </w:pPr>
            <w:r w:rsidRPr="001A2E91">
              <w:rPr>
                <w:rFonts w:eastAsia="Aptos"/>
              </w:rPr>
              <w:t>Indicateur</w:t>
            </w:r>
          </w:p>
        </w:tc>
        <w:tc>
          <w:tcPr>
            <w:tcW w:w="1930"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417DCE75" w14:textId="6CD6BDA6">
            <w:pPr>
              <w:rPr>
                <w:rFonts w:eastAsia="Aptos"/>
              </w:rPr>
            </w:pPr>
            <w:r w:rsidRPr="001A2E91">
              <w:rPr>
                <w:rFonts w:eastAsia="Aptos"/>
              </w:rPr>
              <w:t>Objectif (phase 4–5)</w:t>
            </w:r>
          </w:p>
        </w:tc>
        <w:tc>
          <w:tcPr>
            <w:tcW w:w="2899"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6DD77C84" w14:textId="096948C6">
            <w:pPr>
              <w:rPr>
                <w:rFonts w:eastAsia="Aptos"/>
              </w:rPr>
            </w:pPr>
            <w:r w:rsidRPr="001A2E91">
              <w:rPr>
                <w:rFonts w:eastAsia="Aptos"/>
              </w:rPr>
              <w:t>Levier d’optimisation</w:t>
            </w:r>
          </w:p>
        </w:tc>
      </w:tr>
      <w:tr w:rsidRPr="001A2E91" w:rsidR="7AEE35A9" w:rsidTr="00D31AE0" w14:paraId="68C8097A" w14:textId="77777777">
        <w:trPr>
          <w:trHeight w:val="300"/>
        </w:trPr>
        <w:tc>
          <w:tcPr>
            <w:tcW w:w="4243" w:type="dxa"/>
            <w:tcBorders>
              <w:bottom w:val="single" w:color="auto" w:sz="6" w:space="0"/>
            </w:tcBorders>
            <w:tcMar>
              <w:top w:w="150" w:type="dxa"/>
              <w:bottom w:w="150" w:type="dxa"/>
              <w:right w:w="240" w:type="dxa"/>
            </w:tcMar>
            <w:vAlign w:val="center"/>
          </w:tcPr>
          <w:p w:rsidRPr="001A2E91" w:rsidR="7AEE35A9" w:rsidP="7AEE35A9" w:rsidRDefault="7AEE35A9" w14:paraId="5F00D25C" w14:textId="790A923E">
            <w:pPr>
              <w:rPr>
                <w:rFonts w:eastAsia="Aptos"/>
                <w:b/>
                <w:bCs/>
              </w:rPr>
            </w:pPr>
            <w:r w:rsidRPr="001A2E91">
              <w:rPr>
                <w:rFonts w:eastAsia="Aptos"/>
                <w:b/>
                <w:bCs/>
              </w:rPr>
              <w:t>Nombre de formations/an</w:t>
            </w:r>
          </w:p>
        </w:tc>
        <w:tc>
          <w:tcPr>
            <w:tcW w:w="193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12E00881" w14:textId="447C5B04">
            <w:pPr>
              <w:rPr>
                <w:rFonts w:eastAsia="Aptos"/>
              </w:rPr>
            </w:pPr>
            <w:r w:rsidRPr="001A2E91">
              <w:rPr>
                <w:rFonts w:eastAsia="Aptos"/>
              </w:rPr>
              <w:t>30–50</w:t>
            </w:r>
          </w:p>
        </w:tc>
        <w:tc>
          <w:tcPr>
            <w:tcW w:w="2899" w:type="dxa"/>
            <w:tcBorders>
              <w:bottom w:val="single" w:color="auto" w:sz="6" w:space="0"/>
            </w:tcBorders>
            <w:tcMar>
              <w:top w:w="150" w:type="dxa"/>
              <w:left w:w="240" w:type="dxa"/>
              <w:bottom w:w="150" w:type="dxa"/>
            </w:tcMar>
            <w:vAlign w:val="center"/>
          </w:tcPr>
          <w:p w:rsidRPr="001A2E91" w:rsidR="7AEE35A9" w:rsidP="7AEE35A9" w:rsidRDefault="7AEE35A9" w14:paraId="29040BF1" w14:textId="3129F70B">
            <w:pPr>
              <w:rPr>
                <w:rFonts w:eastAsia="Aptos"/>
              </w:rPr>
            </w:pPr>
            <w:r w:rsidRPr="001A2E91">
              <w:rPr>
                <w:rFonts w:eastAsia="Aptos"/>
              </w:rPr>
              <w:t>Diversité des modules, attractivité</w:t>
            </w:r>
          </w:p>
        </w:tc>
      </w:tr>
      <w:tr w:rsidRPr="001A2E91" w:rsidR="7AEE35A9" w:rsidTr="00D31AE0" w14:paraId="73A92C41" w14:textId="77777777">
        <w:trPr>
          <w:trHeight w:val="300"/>
        </w:trPr>
        <w:tc>
          <w:tcPr>
            <w:tcW w:w="4243" w:type="dxa"/>
            <w:tcBorders>
              <w:bottom w:val="single" w:color="auto" w:sz="6" w:space="0"/>
            </w:tcBorders>
            <w:tcMar>
              <w:top w:w="150" w:type="dxa"/>
              <w:bottom w:w="150" w:type="dxa"/>
              <w:right w:w="240" w:type="dxa"/>
            </w:tcMar>
            <w:vAlign w:val="center"/>
          </w:tcPr>
          <w:p w:rsidRPr="001A2E91" w:rsidR="7AEE35A9" w:rsidP="7AEE35A9" w:rsidRDefault="7AEE35A9" w14:paraId="7D849F61" w14:textId="6AD50221">
            <w:pPr>
              <w:rPr>
                <w:rFonts w:eastAsia="Aptos"/>
                <w:b/>
                <w:bCs/>
              </w:rPr>
            </w:pPr>
            <w:r w:rsidRPr="001A2E91">
              <w:rPr>
                <w:rFonts w:eastAsia="Aptos"/>
                <w:b/>
                <w:bCs/>
              </w:rPr>
              <w:t>Participants/an</w:t>
            </w:r>
          </w:p>
        </w:tc>
        <w:tc>
          <w:tcPr>
            <w:tcW w:w="193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85F80CC" w14:textId="5EFD949B">
            <w:pPr>
              <w:rPr>
                <w:rFonts w:eastAsia="Aptos"/>
              </w:rPr>
            </w:pPr>
            <w:r w:rsidRPr="001A2E91">
              <w:rPr>
                <w:rFonts w:eastAsia="Aptos"/>
              </w:rPr>
              <w:t>300–500</w:t>
            </w:r>
          </w:p>
        </w:tc>
        <w:tc>
          <w:tcPr>
            <w:tcW w:w="2899" w:type="dxa"/>
            <w:tcBorders>
              <w:bottom w:val="single" w:color="auto" w:sz="6" w:space="0"/>
            </w:tcBorders>
            <w:tcMar>
              <w:top w:w="150" w:type="dxa"/>
              <w:left w:w="240" w:type="dxa"/>
              <w:bottom w:w="150" w:type="dxa"/>
            </w:tcMar>
            <w:vAlign w:val="center"/>
          </w:tcPr>
          <w:p w:rsidRPr="001A2E91" w:rsidR="7AEE35A9" w:rsidP="7AEE35A9" w:rsidRDefault="7AEE35A9" w14:paraId="0661E0D6" w14:textId="733B4142">
            <w:pPr>
              <w:rPr>
                <w:rFonts w:eastAsia="Aptos"/>
              </w:rPr>
            </w:pPr>
            <w:r w:rsidRPr="001A2E91">
              <w:rPr>
                <w:rFonts w:eastAsia="Aptos"/>
              </w:rPr>
              <w:t>Marketing, partenariats, bouche-à-oreille</w:t>
            </w:r>
          </w:p>
        </w:tc>
      </w:tr>
      <w:tr w:rsidRPr="001A2E91" w:rsidR="7AEE35A9" w:rsidTr="00D31AE0" w14:paraId="1186A9D1" w14:textId="77777777">
        <w:trPr>
          <w:trHeight w:val="300"/>
        </w:trPr>
        <w:tc>
          <w:tcPr>
            <w:tcW w:w="4243" w:type="dxa"/>
            <w:tcBorders>
              <w:bottom w:val="single" w:color="auto" w:sz="6" w:space="0"/>
            </w:tcBorders>
            <w:tcMar>
              <w:top w:w="150" w:type="dxa"/>
              <w:bottom w:w="150" w:type="dxa"/>
              <w:right w:w="240" w:type="dxa"/>
            </w:tcMar>
            <w:vAlign w:val="center"/>
          </w:tcPr>
          <w:p w:rsidRPr="001A2E91" w:rsidR="7AEE35A9" w:rsidP="7AEE35A9" w:rsidRDefault="7AEE35A9" w14:paraId="1D52E9F3" w14:textId="3DDB3836">
            <w:pPr>
              <w:rPr>
                <w:rFonts w:eastAsia="Aptos"/>
                <w:b/>
                <w:bCs/>
              </w:rPr>
            </w:pPr>
            <w:r w:rsidRPr="001A2E91">
              <w:rPr>
                <w:rFonts w:eastAsia="Aptos"/>
                <w:b/>
                <w:bCs/>
              </w:rPr>
              <w:t>Taux de satisfaction</w:t>
            </w:r>
          </w:p>
        </w:tc>
        <w:tc>
          <w:tcPr>
            <w:tcW w:w="193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1C262369" w14:textId="601F217D">
            <w:pPr>
              <w:rPr>
                <w:rFonts w:eastAsia="Aptos"/>
              </w:rPr>
            </w:pPr>
            <w:r w:rsidRPr="001A2E91">
              <w:rPr>
                <w:rFonts w:eastAsia="Aptos"/>
              </w:rPr>
              <w:t>&gt; 90 %</w:t>
            </w:r>
          </w:p>
        </w:tc>
        <w:tc>
          <w:tcPr>
            <w:tcW w:w="2899" w:type="dxa"/>
            <w:tcBorders>
              <w:bottom w:val="single" w:color="auto" w:sz="6" w:space="0"/>
            </w:tcBorders>
            <w:tcMar>
              <w:top w:w="150" w:type="dxa"/>
              <w:left w:w="240" w:type="dxa"/>
              <w:bottom w:w="150" w:type="dxa"/>
            </w:tcMar>
            <w:vAlign w:val="center"/>
          </w:tcPr>
          <w:p w:rsidRPr="001A2E91" w:rsidR="7AEE35A9" w:rsidP="7AEE35A9" w:rsidRDefault="7AEE35A9" w14:paraId="12D50130" w14:textId="464473EF">
            <w:pPr>
              <w:rPr>
                <w:rFonts w:eastAsia="Aptos"/>
              </w:rPr>
            </w:pPr>
            <w:r w:rsidRPr="001A2E91">
              <w:rPr>
                <w:rFonts w:eastAsia="Aptos"/>
              </w:rPr>
              <w:t>Qualité des formateurs, pédagogie terrain</w:t>
            </w:r>
          </w:p>
        </w:tc>
      </w:tr>
      <w:tr w:rsidRPr="001A2E91" w:rsidR="7AEE35A9" w:rsidTr="00D31AE0" w14:paraId="4419548B" w14:textId="77777777">
        <w:trPr>
          <w:trHeight w:val="300"/>
        </w:trPr>
        <w:tc>
          <w:tcPr>
            <w:tcW w:w="4243" w:type="dxa"/>
            <w:tcBorders>
              <w:bottom w:val="single" w:color="auto" w:sz="6" w:space="0"/>
            </w:tcBorders>
            <w:tcMar>
              <w:top w:w="150" w:type="dxa"/>
              <w:bottom w:w="150" w:type="dxa"/>
              <w:right w:w="240" w:type="dxa"/>
            </w:tcMar>
            <w:vAlign w:val="center"/>
          </w:tcPr>
          <w:p w:rsidRPr="001A2E91" w:rsidR="7AEE35A9" w:rsidP="7AEE35A9" w:rsidRDefault="7AEE35A9" w14:paraId="26B447ED" w14:textId="0CA26E33">
            <w:pPr>
              <w:rPr>
                <w:rFonts w:eastAsia="Aptos"/>
                <w:b/>
                <w:bCs/>
              </w:rPr>
            </w:pPr>
            <w:r w:rsidRPr="001A2E91">
              <w:rPr>
                <w:rFonts w:eastAsia="Aptos"/>
                <w:b/>
                <w:bCs/>
              </w:rPr>
              <w:t>Taux de transformation visiteurs → stagiaires</w:t>
            </w:r>
          </w:p>
        </w:tc>
        <w:tc>
          <w:tcPr>
            <w:tcW w:w="193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C9F1EA3" w14:textId="1B05D9C1">
            <w:pPr>
              <w:rPr>
                <w:rFonts w:eastAsia="Aptos"/>
              </w:rPr>
            </w:pPr>
            <w:r w:rsidRPr="001A2E91">
              <w:rPr>
                <w:rFonts w:eastAsia="Aptos"/>
              </w:rPr>
              <w:t>10–20 %</w:t>
            </w:r>
          </w:p>
        </w:tc>
        <w:tc>
          <w:tcPr>
            <w:tcW w:w="2899" w:type="dxa"/>
            <w:tcBorders>
              <w:bottom w:val="single" w:color="auto" w:sz="6" w:space="0"/>
            </w:tcBorders>
            <w:tcMar>
              <w:top w:w="150" w:type="dxa"/>
              <w:left w:w="240" w:type="dxa"/>
              <w:bottom w:w="150" w:type="dxa"/>
            </w:tcMar>
            <w:vAlign w:val="center"/>
          </w:tcPr>
          <w:p w:rsidRPr="001A2E91" w:rsidR="7AEE35A9" w:rsidP="7AEE35A9" w:rsidRDefault="7AEE35A9" w14:paraId="56D7B274" w14:textId="166F0A66">
            <w:pPr>
              <w:rPr>
                <w:rFonts w:eastAsia="Aptos"/>
              </w:rPr>
            </w:pPr>
            <w:r w:rsidRPr="001A2E91">
              <w:rPr>
                <w:rFonts w:eastAsia="Aptos"/>
              </w:rPr>
              <w:t>Lien écotourisme/formation, offres combinées</w:t>
            </w:r>
          </w:p>
        </w:tc>
      </w:tr>
      <w:tr w:rsidRPr="001A2E91" w:rsidR="7AEE35A9" w:rsidTr="00D31AE0" w14:paraId="715B3D81" w14:textId="77777777">
        <w:trPr>
          <w:trHeight w:val="300"/>
        </w:trPr>
        <w:tc>
          <w:tcPr>
            <w:tcW w:w="4243" w:type="dxa"/>
            <w:tcBorders>
              <w:bottom w:val="single" w:color="auto" w:sz="6" w:space="0"/>
            </w:tcBorders>
            <w:tcMar>
              <w:top w:w="150" w:type="dxa"/>
              <w:bottom w:w="150" w:type="dxa"/>
              <w:right w:w="240" w:type="dxa"/>
            </w:tcMar>
            <w:vAlign w:val="center"/>
          </w:tcPr>
          <w:p w:rsidRPr="001A2E91" w:rsidR="7AEE35A9" w:rsidP="7AEE35A9" w:rsidRDefault="7AEE35A9" w14:paraId="1E1233C0" w14:textId="49596776">
            <w:pPr>
              <w:rPr>
                <w:rFonts w:eastAsia="Aptos"/>
              </w:rPr>
            </w:pPr>
            <w:r w:rsidRPr="001A2E91">
              <w:rPr>
                <w:rFonts w:eastAsia="Aptos"/>
                <w:b/>
                <w:bCs/>
              </w:rPr>
              <w:t>Taux de duplication</w:t>
            </w:r>
            <w:r w:rsidRPr="001A2E91">
              <w:rPr>
                <w:rFonts w:eastAsia="Aptos"/>
              </w:rPr>
              <w:t xml:space="preserve"> (stagiaires créant leur projet)</w:t>
            </w:r>
          </w:p>
        </w:tc>
        <w:tc>
          <w:tcPr>
            <w:tcW w:w="193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3065969A" w14:textId="3BD76B1C">
            <w:pPr>
              <w:rPr>
                <w:rFonts w:eastAsia="Aptos"/>
              </w:rPr>
            </w:pPr>
            <w:r w:rsidRPr="001A2E91">
              <w:rPr>
                <w:rFonts w:eastAsia="Aptos"/>
              </w:rPr>
              <w:t>30–50 %</w:t>
            </w:r>
          </w:p>
        </w:tc>
        <w:tc>
          <w:tcPr>
            <w:tcW w:w="2899" w:type="dxa"/>
            <w:tcBorders>
              <w:bottom w:val="single" w:color="auto" w:sz="6" w:space="0"/>
            </w:tcBorders>
            <w:tcMar>
              <w:top w:w="150" w:type="dxa"/>
              <w:left w:w="240" w:type="dxa"/>
              <w:bottom w:w="150" w:type="dxa"/>
            </w:tcMar>
            <w:vAlign w:val="center"/>
          </w:tcPr>
          <w:p w:rsidRPr="001A2E91" w:rsidR="7AEE35A9" w:rsidP="7AEE35A9" w:rsidRDefault="7AEE35A9" w14:paraId="0D170FDC" w14:textId="15355858">
            <w:pPr>
              <w:rPr>
                <w:rFonts w:eastAsia="Aptos"/>
              </w:rPr>
            </w:pPr>
            <w:r w:rsidRPr="001A2E91">
              <w:rPr>
                <w:rFonts w:eastAsia="Aptos"/>
              </w:rPr>
              <w:t>Accompagnement post-formation, réseau</w:t>
            </w:r>
          </w:p>
        </w:tc>
      </w:tr>
      <w:tr w:rsidRPr="001A2E91" w:rsidR="7AEE35A9" w:rsidTr="00D31AE0" w14:paraId="5FDD981E" w14:textId="77777777">
        <w:trPr>
          <w:trHeight w:val="300"/>
        </w:trPr>
        <w:tc>
          <w:tcPr>
            <w:tcW w:w="4243" w:type="dxa"/>
            <w:tcBorders>
              <w:bottom w:val="single" w:color="auto" w:sz="6" w:space="0"/>
            </w:tcBorders>
            <w:tcMar>
              <w:top w:w="150" w:type="dxa"/>
              <w:bottom w:w="150" w:type="dxa"/>
              <w:right w:w="240" w:type="dxa"/>
            </w:tcMar>
            <w:vAlign w:val="center"/>
          </w:tcPr>
          <w:p w:rsidRPr="001A2E91" w:rsidR="7AEE35A9" w:rsidP="7AEE35A9" w:rsidRDefault="7AEE35A9" w14:paraId="0406343B" w14:textId="067BA2FF">
            <w:pPr>
              <w:rPr>
                <w:rFonts w:eastAsia="Aptos"/>
                <w:b/>
                <w:bCs/>
              </w:rPr>
            </w:pPr>
            <w:r w:rsidRPr="001A2E91">
              <w:rPr>
                <w:rFonts w:eastAsia="Aptos"/>
                <w:b/>
                <w:bCs/>
              </w:rPr>
              <w:t>Revenus formation / CA global</w:t>
            </w:r>
          </w:p>
        </w:tc>
        <w:tc>
          <w:tcPr>
            <w:tcW w:w="193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3AB56B0A" w14:textId="0388B6DD">
            <w:pPr>
              <w:rPr>
                <w:rFonts w:eastAsia="Aptos"/>
              </w:rPr>
            </w:pPr>
            <w:r w:rsidRPr="001A2E91">
              <w:rPr>
                <w:rFonts w:eastAsia="Aptos"/>
              </w:rPr>
              <w:t>5–15 %</w:t>
            </w:r>
          </w:p>
        </w:tc>
        <w:tc>
          <w:tcPr>
            <w:tcW w:w="2899" w:type="dxa"/>
            <w:tcBorders>
              <w:bottom w:val="single" w:color="auto" w:sz="6" w:space="0"/>
            </w:tcBorders>
            <w:tcMar>
              <w:top w:w="150" w:type="dxa"/>
              <w:left w:w="240" w:type="dxa"/>
              <w:bottom w:w="150" w:type="dxa"/>
            </w:tcMar>
            <w:vAlign w:val="center"/>
          </w:tcPr>
          <w:p w:rsidRPr="001A2E91" w:rsidR="7AEE35A9" w:rsidP="7AEE35A9" w:rsidRDefault="7AEE35A9" w14:paraId="51ECC750" w14:textId="6C73166B">
            <w:pPr>
              <w:rPr>
                <w:rFonts w:eastAsia="Aptos"/>
              </w:rPr>
            </w:pPr>
            <w:r w:rsidRPr="001A2E91">
              <w:rPr>
                <w:rFonts w:eastAsia="Aptos"/>
              </w:rPr>
              <w:t>Montée en gamme, partenariats institutionnels</w:t>
            </w:r>
          </w:p>
        </w:tc>
      </w:tr>
      <w:tr w:rsidRPr="001A2E91" w:rsidR="7AEE35A9" w:rsidTr="00D31AE0" w14:paraId="2A2FBC75" w14:textId="77777777">
        <w:trPr>
          <w:trHeight w:val="300"/>
        </w:trPr>
        <w:tc>
          <w:tcPr>
            <w:tcW w:w="4243" w:type="dxa"/>
            <w:tcBorders>
              <w:bottom w:val="single" w:color="auto" w:sz="6" w:space="0"/>
            </w:tcBorders>
            <w:tcMar>
              <w:top w:w="150" w:type="dxa"/>
              <w:bottom w:w="150" w:type="dxa"/>
              <w:right w:w="240" w:type="dxa"/>
            </w:tcMar>
            <w:vAlign w:val="center"/>
          </w:tcPr>
          <w:p w:rsidRPr="001A2E91" w:rsidR="7AEE35A9" w:rsidP="7AEE35A9" w:rsidRDefault="7AEE35A9" w14:paraId="15C5FAC1" w14:textId="425270F5">
            <w:pPr>
              <w:rPr>
                <w:rFonts w:eastAsia="Aptos"/>
                <w:b/>
                <w:bCs/>
              </w:rPr>
            </w:pPr>
            <w:r w:rsidRPr="001A2E91">
              <w:rPr>
                <w:rFonts w:eastAsia="Aptos"/>
                <w:b/>
                <w:bCs/>
              </w:rPr>
              <w:t>Marge brute (formation)</w:t>
            </w:r>
          </w:p>
        </w:tc>
        <w:tc>
          <w:tcPr>
            <w:tcW w:w="193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032A03E3" w14:textId="0C11FD8A">
            <w:pPr>
              <w:rPr>
                <w:rFonts w:eastAsia="Aptos"/>
              </w:rPr>
            </w:pPr>
            <w:r w:rsidRPr="001A2E91">
              <w:rPr>
                <w:rFonts w:eastAsia="Aptos"/>
              </w:rPr>
              <w:t>60–80 %</w:t>
            </w:r>
          </w:p>
        </w:tc>
        <w:tc>
          <w:tcPr>
            <w:tcW w:w="2899" w:type="dxa"/>
            <w:tcBorders>
              <w:bottom w:val="single" w:color="auto" w:sz="6" w:space="0"/>
            </w:tcBorders>
            <w:tcMar>
              <w:top w:w="150" w:type="dxa"/>
              <w:left w:w="240" w:type="dxa"/>
              <w:bottom w:w="150" w:type="dxa"/>
            </w:tcMar>
            <w:vAlign w:val="center"/>
          </w:tcPr>
          <w:p w:rsidRPr="001A2E91" w:rsidR="7AEE35A9" w:rsidP="7AEE35A9" w:rsidRDefault="7AEE35A9" w14:paraId="76144802" w14:textId="2798F4C4">
            <w:pPr>
              <w:rPr>
                <w:rFonts w:eastAsia="Aptos"/>
              </w:rPr>
            </w:pPr>
            <w:r w:rsidRPr="001A2E91">
              <w:rPr>
                <w:rFonts w:eastAsia="Aptos"/>
              </w:rPr>
              <w:t>Coûts fixes maîtrisés, effet d’échelle</w:t>
            </w:r>
          </w:p>
        </w:tc>
      </w:tr>
      <w:tr w:rsidRPr="001A2E91" w:rsidR="7AEE35A9" w:rsidTr="00D31AE0" w14:paraId="4D20180A" w14:textId="77777777">
        <w:trPr>
          <w:trHeight w:val="300"/>
        </w:trPr>
        <w:tc>
          <w:tcPr>
            <w:tcW w:w="4243" w:type="dxa"/>
            <w:tcBorders>
              <w:bottom w:val="single" w:color="auto" w:sz="6" w:space="0"/>
            </w:tcBorders>
            <w:tcMar>
              <w:top w:w="150" w:type="dxa"/>
              <w:bottom w:w="150" w:type="dxa"/>
              <w:right w:w="240" w:type="dxa"/>
            </w:tcMar>
            <w:vAlign w:val="center"/>
          </w:tcPr>
          <w:p w:rsidRPr="001A2E91" w:rsidR="7AEE35A9" w:rsidP="7AEE35A9" w:rsidRDefault="7AEE35A9" w14:paraId="1DEC0765" w14:textId="1EAEC7AF">
            <w:pPr>
              <w:rPr>
                <w:rFonts w:eastAsia="Aptos"/>
                <w:b/>
                <w:bCs/>
              </w:rPr>
            </w:pPr>
            <w:r w:rsidRPr="001A2E91">
              <w:rPr>
                <w:rFonts w:eastAsia="Aptos"/>
                <w:b/>
                <w:bCs/>
              </w:rPr>
              <w:t>Nombre de modules</w:t>
            </w:r>
          </w:p>
        </w:tc>
        <w:tc>
          <w:tcPr>
            <w:tcW w:w="193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035CC497" w14:textId="0139165A">
            <w:pPr>
              <w:rPr>
                <w:rFonts w:eastAsia="Aptos"/>
              </w:rPr>
            </w:pPr>
            <w:r w:rsidRPr="001A2E91">
              <w:rPr>
                <w:rFonts w:eastAsia="Aptos"/>
              </w:rPr>
              <w:t>10–15</w:t>
            </w:r>
          </w:p>
        </w:tc>
        <w:tc>
          <w:tcPr>
            <w:tcW w:w="2899" w:type="dxa"/>
            <w:tcBorders>
              <w:bottom w:val="single" w:color="auto" w:sz="6" w:space="0"/>
            </w:tcBorders>
            <w:tcMar>
              <w:top w:w="150" w:type="dxa"/>
              <w:left w:w="240" w:type="dxa"/>
              <w:bottom w:w="150" w:type="dxa"/>
            </w:tcMar>
            <w:vAlign w:val="center"/>
          </w:tcPr>
          <w:p w:rsidRPr="001A2E91" w:rsidR="7AEE35A9" w:rsidP="7AEE35A9" w:rsidRDefault="7AEE35A9" w14:paraId="5A05F031" w14:textId="41EBDC0A">
            <w:pPr>
              <w:rPr>
                <w:rFonts w:eastAsia="Aptos"/>
              </w:rPr>
            </w:pPr>
            <w:r w:rsidRPr="001A2E91">
              <w:rPr>
                <w:rFonts w:eastAsia="Aptos"/>
              </w:rPr>
              <w:t>Structuration progressive</w:t>
            </w:r>
          </w:p>
        </w:tc>
      </w:tr>
      <w:tr w:rsidRPr="001A2E91" w:rsidR="7AEE35A9" w:rsidTr="00D31AE0" w14:paraId="26405CF7" w14:textId="77777777">
        <w:trPr>
          <w:trHeight w:val="300"/>
        </w:trPr>
        <w:tc>
          <w:tcPr>
            <w:tcW w:w="4243" w:type="dxa"/>
            <w:tcBorders>
              <w:bottom w:val="single" w:color="auto" w:sz="6" w:space="0"/>
            </w:tcBorders>
            <w:tcMar>
              <w:top w:w="150" w:type="dxa"/>
              <w:bottom w:w="150" w:type="dxa"/>
              <w:right w:w="240" w:type="dxa"/>
            </w:tcMar>
            <w:vAlign w:val="center"/>
          </w:tcPr>
          <w:p w:rsidRPr="001A2E91" w:rsidR="7AEE35A9" w:rsidP="7AEE35A9" w:rsidRDefault="7AEE35A9" w14:paraId="6E0A2943" w14:textId="3A9E258D">
            <w:pPr>
              <w:rPr>
                <w:rFonts w:eastAsia="Aptos"/>
                <w:b/>
                <w:bCs/>
              </w:rPr>
            </w:pPr>
            <w:r w:rsidRPr="001A2E91">
              <w:rPr>
                <w:rFonts w:eastAsia="Aptos"/>
                <w:b/>
                <w:bCs/>
              </w:rPr>
              <w:t>Partenariats institutionnels</w:t>
            </w:r>
          </w:p>
        </w:tc>
        <w:tc>
          <w:tcPr>
            <w:tcW w:w="193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4B5000A" w14:textId="1209E08C">
            <w:pPr>
              <w:rPr>
                <w:rFonts w:eastAsia="Aptos"/>
              </w:rPr>
            </w:pPr>
            <w:r w:rsidRPr="001A2E91">
              <w:rPr>
                <w:rFonts w:eastAsia="Aptos"/>
              </w:rPr>
              <w:t>3–5</w:t>
            </w:r>
          </w:p>
        </w:tc>
        <w:tc>
          <w:tcPr>
            <w:tcW w:w="2899" w:type="dxa"/>
            <w:tcBorders>
              <w:bottom w:val="single" w:color="auto" w:sz="6" w:space="0"/>
            </w:tcBorders>
            <w:tcMar>
              <w:top w:w="150" w:type="dxa"/>
              <w:left w:w="240" w:type="dxa"/>
              <w:bottom w:w="150" w:type="dxa"/>
            </w:tcMar>
            <w:vAlign w:val="center"/>
          </w:tcPr>
          <w:p w:rsidRPr="001A2E91" w:rsidR="7AEE35A9" w:rsidP="7AEE35A9" w:rsidRDefault="7AEE35A9" w14:paraId="73124356" w14:textId="19C278EC">
            <w:pPr>
              <w:rPr>
                <w:rFonts w:eastAsia="Aptos"/>
              </w:rPr>
            </w:pPr>
            <w:r w:rsidRPr="001A2E91">
              <w:rPr>
                <w:rFonts w:eastAsia="Aptos"/>
              </w:rPr>
              <w:t>Universités, centres de formation, ONG</w:t>
            </w:r>
          </w:p>
        </w:tc>
      </w:tr>
    </w:tbl>
    <w:p w:rsidRPr="001A2E91" w:rsidR="5056CCCB" w:rsidP="139A4EDC" w:rsidRDefault="5056CCCB" w14:paraId="7F7A7198" w14:textId="5EB4C619">
      <w:pPr>
        <w:pStyle w:val="Heading3"/>
        <w:rPr>
          <w:rFonts w:eastAsia="Aptos"/>
          <w:b/>
          <w:bCs/>
        </w:rPr>
      </w:pPr>
      <w:r>
        <w:t>2.4.2 Optimisation et outils numériques</w:t>
      </w:r>
    </w:p>
    <w:p w:rsidRPr="001A2E91" w:rsidR="5056CCCB" w:rsidP="7AEE35A9" w:rsidRDefault="5056CCCB" w14:paraId="45EC674C" w14:textId="21E6A93D">
      <w:pPr>
        <w:rPr>
          <w:rFonts w:eastAsia="Aptos"/>
        </w:rPr>
      </w:pPr>
      <w:r w:rsidRPr="001A2E91">
        <w:rPr>
          <w:rFonts w:eastAsia="Aptos"/>
        </w:rPr>
        <w:t xml:space="preserve">Le pôle est piloté via des </w:t>
      </w:r>
      <w:r w:rsidRPr="001A2E91">
        <w:rPr>
          <w:rFonts w:eastAsia="Aptos"/>
          <w:b/>
          <w:bCs/>
        </w:rPr>
        <w:t>modules spécifiques</w:t>
      </w:r>
      <w:r w:rsidRPr="001A2E91">
        <w:rPr>
          <w:rFonts w:eastAsia="Aptos"/>
        </w:rPr>
        <w:t xml:space="preserve"> de l’application </w:t>
      </w:r>
      <w:r w:rsidRPr="001A2E91">
        <w:rPr>
          <w:rFonts w:eastAsia="Aptos"/>
          <w:b/>
          <w:bCs/>
        </w:rPr>
        <w:t>AgroFlow</w:t>
      </w:r>
      <w:r w:rsidRPr="001A2E91">
        <w:rPr>
          <w:rFonts w:eastAsia="Aptos"/>
        </w:rPr>
        <w:t xml:space="preserve"> et de l’application commerciale </w:t>
      </w:r>
      <w:r w:rsidRPr="001A2E91">
        <w:rPr>
          <w:rFonts w:eastAsia="Aptos"/>
          <w:b/>
          <w:bCs/>
        </w:rPr>
        <w:t>Esmeralda &amp; Co</w:t>
      </w:r>
      <w:r w:rsidRPr="001A2E91">
        <w:rPr>
          <w:rFonts w:eastAsia="Aptos"/>
        </w:rPr>
        <w:t xml:space="preserve"> :</w:t>
      </w:r>
    </w:p>
    <w:p w:rsidRPr="001A2E91" w:rsidR="5056CCCB" w:rsidP="7AEE35A9" w:rsidRDefault="5056CCCB" w14:paraId="594BEE4C" w14:textId="03DC24FA">
      <w:pPr>
        <w:numPr>
          <w:ilvl w:val="0"/>
          <w:numId w:val="44"/>
        </w:numPr>
        <w:rPr>
          <w:rFonts w:eastAsia="Aptos"/>
        </w:rPr>
      </w:pPr>
      <w:r w:rsidRPr="001A2E91">
        <w:rPr>
          <w:rFonts w:eastAsia="Aptos"/>
          <w:b/>
          <w:bCs/>
        </w:rPr>
        <w:t>Module gestion des formations</w:t>
      </w:r>
      <w:r w:rsidRPr="001A2E91">
        <w:rPr>
          <w:rFonts w:eastAsia="Aptos"/>
        </w:rPr>
        <w:t xml:space="preserve"> : calendrier des sessions, inscriptions, paiements, listes de participants, émargements, attestations.</w:t>
      </w:r>
    </w:p>
    <w:p w:rsidRPr="001A2E91" w:rsidR="5056CCCB" w:rsidP="7AEE35A9" w:rsidRDefault="5056CCCB" w14:paraId="1E04CCD4" w14:textId="29E94489">
      <w:pPr>
        <w:numPr>
          <w:ilvl w:val="0"/>
          <w:numId w:val="44"/>
        </w:numPr>
        <w:rPr>
          <w:rFonts w:eastAsia="Aptos"/>
        </w:rPr>
      </w:pPr>
      <w:r w:rsidRPr="001A2E91">
        <w:rPr>
          <w:rFonts w:eastAsia="Aptos"/>
          <w:b/>
          <w:bCs/>
        </w:rPr>
        <w:t>Module suivi pédagogique</w:t>
      </w:r>
      <w:r w:rsidRPr="001A2E91">
        <w:rPr>
          <w:rFonts w:eastAsia="Aptos"/>
        </w:rPr>
        <w:t xml:space="preserve"> : évaluation des stagiaires (satisfaction, acquisition des compétences), suivi post-formation.</w:t>
      </w:r>
    </w:p>
    <w:p w:rsidRPr="001A2E91" w:rsidR="5056CCCB" w:rsidP="7AEE35A9" w:rsidRDefault="5056CCCB" w14:paraId="02008B4A" w14:textId="75FC27EB">
      <w:pPr>
        <w:numPr>
          <w:ilvl w:val="0"/>
          <w:numId w:val="44"/>
        </w:numPr>
        <w:rPr>
          <w:rFonts w:eastAsia="Aptos"/>
        </w:rPr>
      </w:pPr>
      <w:r w:rsidRPr="001A2E91">
        <w:rPr>
          <w:rFonts w:eastAsia="Aptos"/>
          <w:b/>
          <w:bCs/>
        </w:rPr>
        <w:t>Module catalogue</w:t>
      </w:r>
      <w:r w:rsidRPr="001A2E91">
        <w:rPr>
          <w:rFonts w:eastAsia="Aptos"/>
        </w:rPr>
        <w:t xml:space="preserve"> : présentation des modules (objectifs, programme, prérequis, tarifs), réservation en ligne.</w:t>
      </w:r>
    </w:p>
    <w:p w:rsidRPr="001A2E91" w:rsidR="5056CCCB" w:rsidP="7AEE35A9" w:rsidRDefault="5056CCCB" w14:paraId="0C796F77" w14:textId="1EAB3DBC">
      <w:pPr>
        <w:numPr>
          <w:ilvl w:val="0"/>
          <w:numId w:val="44"/>
        </w:numPr>
        <w:rPr>
          <w:rFonts w:eastAsia="Aptos"/>
        </w:rPr>
      </w:pPr>
      <w:r w:rsidRPr="001A2E91">
        <w:rPr>
          <w:rFonts w:eastAsia="Aptos"/>
          <w:b/>
          <w:bCs/>
        </w:rPr>
        <w:t>Module formateurs</w:t>
      </w:r>
      <w:r w:rsidRPr="001A2E91">
        <w:rPr>
          <w:rFonts w:eastAsia="Aptos"/>
        </w:rPr>
        <w:t xml:space="preserve"> : gestion des intervenants, planning, rémunération.</w:t>
      </w:r>
    </w:p>
    <w:p w:rsidR="5056CCCB" w:rsidP="7AEE35A9" w:rsidRDefault="5056CCCB" w14:paraId="7FF29FFE" w14:textId="06FF5052">
      <w:pPr>
        <w:numPr>
          <w:ilvl w:val="0"/>
          <w:numId w:val="44"/>
        </w:numPr>
        <w:rPr>
          <w:rFonts w:eastAsia="Aptos"/>
        </w:rPr>
      </w:pPr>
      <w:r w:rsidRPr="001A2E91">
        <w:rPr>
          <w:rFonts w:eastAsia="Aptos"/>
          <w:b/>
          <w:bCs/>
        </w:rPr>
        <w:t>Module accompagnement</w:t>
      </w:r>
      <w:r w:rsidRPr="001A2E91">
        <w:rPr>
          <w:rFonts w:eastAsia="Aptos"/>
        </w:rPr>
        <w:t xml:space="preserve"> : suivi des porteurs de projet (étapes, difficultés, réussites), partage d’expérience.</w:t>
      </w:r>
    </w:p>
    <w:p w:rsidRPr="001A2E91" w:rsidR="00833B4E" w:rsidP="00833B4E" w:rsidRDefault="00833B4E" w14:paraId="0C5CFEB2" w14:textId="77777777">
      <w:pPr>
        <w:rPr>
          <w:rFonts w:eastAsia="Aptos"/>
        </w:rPr>
      </w:pPr>
    </w:p>
    <w:p w:rsidRPr="001A2E91" w:rsidR="5056CCCB" w:rsidP="001A2E91" w:rsidRDefault="5056CCCB" w14:paraId="3D3B9F9B" w14:textId="51AD0ADD">
      <w:pPr>
        <w:pStyle w:val="Heading2"/>
        <w:rPr>
          <w:rFonts w:eastAsia="Aptos" w:asciiTheme="minorHAnsi" w:hAnsiTheme="minorHAnsi"/>
        </w:rPr>
      </w:pPr>
      <w:r w:rsidRPr="001A2E91">
        <w:rPr>
          <w:rFonts w:eastAsia="Aptos" w:asciiTheme="minorHAnsi" w:hAnsiTheme="minorHAnsi"/>
        </w:rPr>
        <w:t>Conclusion du chapitre 2</w:t>
      </w:r>
    </w:p>
    <w:p w:rsidRPr="001A2E91" w:rsidR="5056CCCB" w:rsidP="7AEE35A9" w:rsidRDefault="5056CCCB" w14:paraId="567D4CEB" w14:textId="1E24558E">
      <w:pPr>
        <w:rPr>
          <w:rFonts w:eastAsia="Aptos"/>
        </w:rPr>
      </w:pPr>
      <w:r w:rsidRPr="001A2E91">
        <w:rPr>
          <w:rFonts w:eastAsia="Aptos"/>
        </w:rPr>
        <w:t xml:space="preserve">Le pôle Formation &amp; Transmission de l’Hacienda Esmeralda est conçu comme une </w:t>
      </w:r>
      <w:r w:rsidRPr="001A2E91">
        <w:rPr>
          <w:rFonts w:eastAsia="Aptos"/>
          <w:b/>
          <w:bCs/>
        </w:rPr>
        <w:t>plateforme pédagogique intégrée</w:t>
      </w:r>
      <w:r w:rsidRPr="001A2E91">
        <w:rPr>
          <w:rFonts w:eastAsia="Aptos"/>
        </w:rPr>
        <w:t>, combinant transmission théorique, démonstrations pratiques sur le terrain, accompagnement personnalisé et production de contenus digitaux.</w:t>
      </w:r>
    </w:p>
    <w:p w:rsidRPr="001A2E91" w:rsidR="5056CCCB" w:rsidP="7AEE35A9" w:rsidRDefault="5056CCCB" w14:paraId="2F70DD92" w14:textId="692F5F4B">
      <w:pPr>
        <w:rPr>
          <w:rFonts w:eastAsia="Aptos"/>
        </w:rPr>
      </w:pPr>
      <w:r w:rsidRPr="001A2E91">
        <w:rPr>
          <w:rFonts w:eastAsia="Aptos"/>
        </w:rPr>
        <w:t>Ses composantes (salle de formation, espaces terrain, zones d’expérimentation, hébergement, restauration) et ses formats (visites, ateliers, stages, formations certifiantes, accompagnement) lui permettent de répondre aux besoins d’une large gamme de publics, des simples curieux aux porteurs de projet.</w:t>
      </w:r>
    </w:p>
    <w:p w:rsidRPr="001A2E91" w:rsidR="5056CCCB" w:rsidP="7AEE35A9" w:rsidRDefault="5056CCCB" w14:paraId="38EE3E5A" w14:textId="742885A2">
      <w:pPr>
        <w:rPr>
          <w:rFonts w:eastAsia="Aptos"/>
        </w:rPr>
      </w:pPr>
      <w:r w:rsidRPr="001A2E91">
        <w:rPr>
          <w:rFonts w:eastAsia="Aptos"/>
        </w:rPr>
        <w:t xml:space="preserve">En répondant à la problématique locale et nationale (difficulté de diffusion des modèles agroécologiques, perte des savoir-faire, formation trop théorique, manque de visibilité), le pôle formation démontre qu’un </w:t>
      </w:r>
      <w:r w:rsidRPr="001A2E91">
        <w:rPr>
          <w:rFonts w:eastAsia="Aptos"/>
          <w:b/>
          <w:bCs/>
        </w:rPr>
        <w:t>centre de savoir vivant</w:t>
      </w:r>
      <w:r w:rsidRPr="001A2E91">
        <w:rPr>
          <w:rFonts w:eastAsia="Aptos"/>
        </w:rPr>
        <w:t xml:space="preserve"> peut être à la fois un </w:t>
      </w:r>
      <w:r w:rsidRPr="001A2E91">
        <w:rPr>
          <w:rFonts w:eastAsia="Aptos"/>
          <w:b/>
          <w:bCs/>
        </w:rPr>
        <w:t>moteur de transition</w:t>
      </w:r>
      <w:r w:rsidRPr="001A2E91">
        <w:rPr>
          <w:rFonts w:eastAsia="Aptos"/>
        </w:rPr>
        <w:t xml:space="preserve"> et une </w:t>
      </w:r>
      <w:r w:rsidRPr="001A2E91">
        <w:rPr>
          <w:rFonts w:eastAsia="Aptos"/>
          <w:b/>
          <w:bCs/>
        </w:rPr>
        <w:t>source de revenus</w:t>
      </w:r>
      <w:r w:rsidRPr="001A2E91">
        <w:rPr>
          <w:rFonts w:eastAsia="Aptos"/>
        </w:rPr>
        <w:t>.</w:t>
      </w:r>
    </w:p>
    <w:p w:rsidRPr="001A2E91" w:rsidR="5056CCCB" w:rsidP="7AEE35A9" w:rsidRDefault="5056CCCB" w14:paraId="03A86696" w14:textId="2F0150E9">
      <w:pPr>
        <w:rPr>
          <w:rFonts w:eastAsia="Aptos"/>
        </w:rPr>
      </w:pPr>
      <w:r w:rsidRPr="001A2E91">
        <w:rPr>
          <w:rFonts w:eastAsia="Aptos"/>
        </w:rPr>
        <w:t xml:space="preserve">Son intégration aux autres pôles (avicole, BSF, agricole, aquaponie, apiculture, bambou, écotourisme, transformation) fait de lui un </w:t>
      </w:r>
      <w:r w:rsidRPr="001A2E91">
        <w:rPr>
          <w:rFonts w:eastAsia="Aptos"/>
          <w:b/>
          <w:bCs/>
        </w:rPr>
        <w:t>amplificateur systémique</w:t>
      </w:r>
      <w:r w:rsidRPr="001A2E91">
        <w:rPr>
          <w:rFonts w:eastAsia="Aptos"/>
        </w:rPr>
        <w:t xml:space="preserve"> essentiel à l’écosystème symbiotique d’Hacienda Esmeralda.</w:t>
      </w:r>
    </w:p>
    <w:p w:rsidRPr="001A2E91" w:rsidR="7AEE35A9" w:rsidP="7AEE35A9" w:rsidRDefault="7AEE35A9" w14:paraId="28AB16A0" w14:textId="5E843BB5">
      <w:pPr>
        <w:rPr>
          <w:rFonts w:eastAsia="Aptos"/>
        </w:rPr>
      </w:pPr>
    </w:p>
    <w:p w:rsidRPr="001A2E91" w:rsidR="5056CCCB" w:rsidP="00833B4E" w:rsidRDefault="5056CCCB" w14:paraId="248CBCC5" w14:textId="3CAF9ACD">
      <w:pPr>
        <w:pStyle w:val="Heading1"/>
        <w:rPr>
          <w:rFonts w:eastAsia="Aptos"/>
        </w:rPr>
      </w:pPr>
      <w:r w:rsidRPr="001A2E91">
        <w:rPr>
          <w:rFonts w:eastAsia="Aptos"/>
        </w:rPr>
        <w:t>Chapitre 3 – Impact social, écologique et territorial</w:t>
      </w:r>
    </w:p>
    <w:p w:rsidRPr="001A2E91" w:rsidR="5056CCCB" w:rsidP="7AEE35A9" w:rsidRDefault="5056CCCB" w14:paraId="16D6B386" w14:textId="00440F39">
      <w:pPr>
        <w:rPr>
          <w:rFonts w:eastAsia="Aptos"/>
        </w:rPr>
      </w:pPr>
      <w:r w:rsidRPr="001A2E91">
        <w:rPr>
          <w:rFonts w:eastAsia="Aptos"/>
        </w:rPr>
        <w:t>Au</w:t>
      </w:r>
      <w:r w:rsidRPr="001A2E91">
        <w:rPr>
          <w:rFonts w:ascii="Cambria Math" w:hAnsi="Cambria Math" w:eastAsia="Aptos" w:cs="Cambria Math"/>
        </w:rPr>
        <w:t>‑</w:t>
      </w:r>
      <w:r w:rsidRPr="001A2E91">
        <w:rPr>
          <w:rFonts w:eastAsia="Aptos"/>
        </w:rPr>
        <w:t>del</w:t>
      </w:r>
      <w:r w:rsidRPr="001A2E91">
        <w:rPr>
          <w:rFonts w:ascii="Aptos" w:hAnsi="Aptos" w:eastAsia="Aptos" w:cs="Aptos"/>
        </w:rPr>
        <w:t>à</w:t>
      </w:r>
      <w:r w:rsidRPr="001A2E91">
        <w:rPr>
          <w:rFonts w:eastAsia="Aptos"/>
        </w:rPr>
        <w:t xml:space="preserve"> de sa performance </w:t>
      </w:r>
      <w:r w:rsidRPr="001A2E91">
        <w:rPr>
          <w:rFonts w:ascii="Aptos" w:hAnsi="Aptos" w:eastAsia="Aptos" w:cs="Aptos"/>
        </w:rPr>
        <w:t>é</w:t>
      </w:r>
      <w:r w:rsidRPr="001A2E91">
        <w:rPr>
          <w:rFonts w:eastAsia="Aptos"/>
        </w:rPr>
        <w:t>conomique, le p</w:t>
      </w:r>
      <w:r w:rsidRPr="001A2E91">
        <w:rPr>
          <w:rFonts w:ascii="Aptos" w:hAnsi="Aptos" w:eastAsia="Aptos" w:cs="Aptos"/>
        </w:rPr>
        <w:t>ô</w:t>
      </w:r>
      <w:r w:rsidRPr="001A2E91">
        <w:rPr>
          <w:rFonts w:eastAsia="Aptos"/>
        </w:rPr>
        <w:t>le Formation &amp; Transmission de l</w:t>
      </w:r>
      <w:r w:rsidRPr="001A2E91">
        <w:rPr>
          <w:rFonts w:ascii="Aptos" w:hAnsi="Aptos" w:eastAsia="Aptos" w:cs="Aptos"/>
        </w:rPr>
        <w:t>’</w:t>
      </w:r>
      <w:r w:rsidRPr="001A2E91">
        <w:rPr>
          <w:rFonts w:eastAsia="Aptos"/>
        </w:rPr>
        <w:t>Hacienda Esmeralda s</w:t>
      </w:r>
      <w:r w:rsidRPr="001A2E91">
        <w:rPr>
          <w:rFonts w:ascii="Aptos" w:hAnsi="Aptos" w:eastAsia="Aptos" w:cs="Aptos"/>
        </w:rPr>
        <w:t>’</w:t>
      </w:r>
      <w:r w:rsidRPr="001A2E91">
        <w:rPr>
          <w:rFonts w:eastAsia="Aptos"/>
        </w:rPr>
        <w:t>inscrit dans une d</w:t>
      </w:r>
      <w:r w:rsidRPr="001A2E91">
        <w:rPr>
          <w:rFonts w:ascii="Aptos" w:hAnsi="Aptos" w:eastAsia="Aptos" w:cs="Aptos"/>
        </w:rPr>
        <w:t>é</w:t>
      </w:r>
      <w:r w:rsidRPr="001A2E91">
        <w:rPr>
          <w:rFonts w:eastAsia="Aptos"/>
        </w:rPr>
        <w:t>marche de transformation profonde du territoire caucano. Sa raison d</w:t>
      </w:r>
      <w:r w:rsidRPr="001A2E91">
        <w:rPr>
          <w:rFonts w:ascii="Aptos" w:hAnsi="Aptos" w:eastAsia="Aptos" w:cs="Aptos"/>
        </w:rPr>
        <w:t>’ê</w:t>
      </w:r>
      <w:r w:rsidRPr="001A2E91">
        <w:rPr>
          <w:rFonts w:eastAsia="Aptos"/>
        </w:rPr>
        <w:t>tre d</w:t>
      </w:r>
      <w:r w:rsidRPr="001A2E91">
        <w:rPr>
          <w:rFonts w:ascii="Aptos" w:hAnsi="Aptos" w:eastAsia="Aptos" w:cs="Aptos"/>
        </w:rPr>
        <w:t>é</w:t>
      </w:r>
      <w:r w:rsidRPr="001A2E91">
        <w:rPr>
          <w:rFonts w:eastAsia="Aptos"/>
        </w:rPr>
        <w:t xml:space="preserve">passe la simple production de formations : il constitue un </w:t>
      </w:r>
      <w:r w:rsidRPr="001A2E91">
        <w:rPr>
          <w:rFonts w:eastAsia="Aptos"/>
          <w:b/>
          <w:bCs/>
        </w:rPr>
        <w:t>vecteur de diffusion des savoirs, de création de compétences et de réplication du modèle circulaire</w:t>
      </w:r>
      <w:r w:rsidRPr="001A2E91">
        <w:rPr>
          <w:rFonts w:eastAsia="Aptos"/>
        </w:rPr>
        <w:t>.</w:t>
      </w:r>
    </w:p>
    <w:p w:rsidRPr="001A2E91" w:rsidR="5056CCCB" w:rsidP="00833B4E" w:rsidRDefault="5056CCCB" w14:paraId="5A3565C8" w14:textId="064D93CB">
      <w:pPr>
        <w:pStyle w:val="Heading2"/>
        <w:rPr>
          <w:rFonts w:eastAsia="Aptos"/>
        </w:rPr>
      </w:pPr>
      <w:r w:rsidRPr="001A2E91">
        <w:rPr>
          <w:rFonts w:eastAsia="Aptos"/>
        </w:rPr>
        <w:t>3.1 Contribution aux Objectifs de Développement Durable (ODD)</w:t>
      </w:r>
    </w:p>
    <w:p w:rsidRPr="001A2E91" w:rsidR="5056CCCB" w:rsidP="7AEE35A9" w:rsidRDefault="5056CCCB" w14:paraId="47727953" w14:textId="6AD61D98">
      <w:pPr>
        <w:rPr>
          <w:rFonts w:eastAsia="Aptos"/>
        </w:rPr>
      </w:pPr>
      <w:r w:rsidRPr="001A2E91">
        <w:rPr>
          <w:rFonts w:eastAsia="Aptos"/>
        </w:rPr>
        <w:t>L’Hacienda Esmeralda a été conçue comme une réponse systémique aux grands défis de notre époque. Le pôle Formation &amp; Transmission, par sa nature même (transmission des savoirs, éducation à l’agroécologie, diffusion de pratiques durables), contribue directement à plusieurs ODD.</w:t>
      </w:r>
    </w:p>
    <w:p w:rsidRPr="001A2E91" w:rsidR="5056CCCB" w:rsidP="001A2E91" w:rsidRDefault="5056CCCB" w14:paraId="27C7CA61" w14:textId="438037B5">
      <w:pPr>
        <w:pStyle w:val="Heading3"/>
        <w:rPr>
          <w:rFonts w:eastAsia="Aptos"/>
        </w:rPr>
      </w:pPr>
      <w:r w:rsidRPr="001A2E91">
        <w:rPr>
          <w:rFonts w:eastAsia="Aptos"/>
        </w:rPr>
        <w:t>3.1.1 ODD 4 – Éducation de qualité (contribution directe)</w:t>
      </w:r>
    </w:p>
    <w:p w:rsidRPr="001A2E91" w:rsidR="5056CCCB" w:rsidP="7AEE35A9" w:rsidRDefault="5056CCCB" w14:paraId="56E6FCB7" w14:textId="705999E7">
      <w:pPr>
        <w:rPr>
          <w:rFonts w:eastAsia="Aptos"/>
        </w:rPr>
      </w:pPr>
      <w:r w:rsidRPr="001A2E91">
        <w:rPr>
          <w:rFonts w:eastAsia="Aptos"/>
        </w:rPr>
        <w:t>C’est l’ODD phare de ce pôle.</w:t>
      </w:r>
    </w:p>
    <w:p w:rsidRPr="001A2E91" w:rsidR="5056CCCB" w:rsidP="7AEE35A9" w:rsidRDefault="5056CCCB" w14:paraId="27A83D7C" w14:textId="6D2C2D54">
      <w:pPr>
        <w:numPr>
          <w:ilvl w:val="0"/>
          <w:numId w:val="43"/>
        </w:numPr>
        <w:rPr>
          <w:rFonts w:eastAsia="Aptos"/>
        </w:rPr>
      </w:pPr>
      <w:r w:rsidRPr="001A2E91">
        <w:rPr>
          <w:rFonts w:eastAsia="Aptos"/>
          <w:b/>
          <w:bCs/>
        </w:rPr>
        <w:t>Formations techniques accessibles</w:t>
      </w:r>
      <w:r w:rsidRPr="001A2E91">
        <w:rPr>
          <w:rFonts w:eastAsia="Aptos"/>
        </w:rPr>
        <w:t xml:space="preserve"> : des modules pratiques en aviculture circulaire, bioconversion BSF, maraîchage agroécologique, aquaponie, apiculture, construction bambou, transformation alimentaire sont proposés à des tarifs adaptés (avec des bourses pour les publics vulnérables).</w:t>
      </w:r>
    </w:p>
    <w:p w:rsidRPr="001A2E91" w:rsidR="5056CCCB" w:rsidP="7AEE35A9" w:rsidRDefault="5056CCCB" w14:paraId="5CE464EB" w14:textId="5F390423">
      <w:pPr>
        <w:numPr>
          <w:ilvl w:val="0"/>
          <w:numId w:val="43"/>
        </w:numPr>
        <w:rPr>
          <w:rFonts w:eastAsia="Aptos"/>
        </w:rPr>
      </w:pPr>
      <w:r w:rsidRPr="001A2E91">
        <w:rPr>
          <w:rFonts w:eastAsia="Aptos"/>
          <w:b/>
          <w:bCs/>
        </w:rPr>
        <w:t>Pédagogie terrain</w:t>
      </w:r>
      <w:r w:rsidRPr="001A2E91">
        <w:rPr>
          <w:rFonts w:eastAsia="Aptos"/>
        </w:rPr>
        <w:t xml:space="preserve"> : l’apprentissage se fait par l’immersion dans les 8 pôles productifs, avec une forte composante pratique (démonstrations, manipulations, cas concrets).</w:t>
      </w:r>
    </w:p>
    <w:p w:rsidRPr="001A2E91" w:rsidR="5056CCCB" w:rsidP="7AEE35A9" w:rsidRDefault="5056CCCB" w14:paraId="461D6ECE" w14:textId="36DD2A45">
      <w:pPr>
        <w:numPr>
          <w:ilvl w:val="0"/>
          <w:numId w:val="43"/>
        </w:numPr>
        <w:rPr>
          <w:rFonts w:eastAsia="Aptos"/>
        </w:rPr>
      </w:pPr>
      <w:r w:rsidRPr="001A2E91">
        <w:rPr>
          <w:rFonts w:eastAsia="Aptos"/>
          <w:b/>
          <w:bCs/>
        </w:rPr>
        <w:t>Partenariats académiques</w:t>
      </w:r>
      <w:r w:rsidRPr="001A2E91">
        <w:rPr>
          <w:rFonts w:eastAsia="Aptos"/>
        </w:rPr>
        <w:t xml:space="preserve"> : conventions avec l’Universidad del Cauca et le SENA pour la co</w:t>
      </w:r>
      <w:r w:rsidRPr="001A2E91">
        <w:rPr>
          <w:rFonts w:ascii="Cambria Math" w:hAnsi="Cambria Math" w:eastAsia="Aptos" w:cs="Cambria Math"/>
        </w:rPr>
        <w:t>‑</w:t>
      </w:r>
      <w:r w:rsidRPr="001A2E91">
        <w:rPr>
          <w:rFonts w:eastAsia="Aptos"/>
        </w:rPr>
        <w:t>construction de programmes certifiants, l</w:t>
      </w:r>
      <w:r w:rsidRPr="001A2E91">
        <w:rPr>
          <w:rFonts w:ascii="Aptos" w:hAnsi="Aptos" w:eastAsia="Aptos" w:cs="Aptos"/>
        </w:rPr>
        <w:t>’</w:t>
      </w:r>
      <w:r w:rsidRPr="001A2E91">
        <w:rPr>
          <w:rFonts w:eastAsia="Aptos"/>
        </w:rPr>
        <w:t>accueil de stagiaires et la recherche appliqu</w:t>
      </w:r>
      <w:r w:rsidRPr="001A2E91">
        <w:rPr>
          <w:rFonts w:ascii="Aptos" w:hAnsi="Aptos" w:eastAsia="Aptos" w:cs="Aptos"/>
        </w:rPr>
        <w:t>é</w:t>
      </w:r>
      <w:r w:rsidRPr="001A2E91">
        <w:rPr>
          <w:rFonts w:eastAsia="Aptos"/>
        </w:rPr>
        <w:t>e.</w:t>
      </w:r>
    </w:p>
    <w:p w:rsidRPr="001A2E91" w:rsidR="5056CCCB" w:rsidP="7AEE35A9" w:rsidRDefault="5056CCCB" w14:paraId="7559DB03" w14:textId="56A6E1BB">
      <w:pPr>
        <w:numPr>
          <w:ilvl w:val="0"/>
          <w:numId w:val="43"/>
        </w:numPr>
        <w:rPr>
          <w:rFonts w:eastAsia="Aptos"/>
        </w:rPr>
      </w:pPr>
      <w:r w:rsidRPr="001A2E91">
        <w:rPr>
          <w:rFonts w:eastAsia="Aptos"/>
          <w:b/>
          <w:bCs/>
        </w:rPr>
        <w:t>Transmission intergénérationnelle</w:t>
      </w:r>
      <w:r w:rsidRPr="001A2E91">
        <w:rPr>
          <w:rFonts w:eastAsia="Aptos"/>
        </w:rPr>
        <w:t xml:space="preserve"> : les savoir-faire traditionnels (construction bambou, cuisine locale) sont valorisés et transmis aux nouvelles générations.</w:t>
      </w:r>
    </w:p>
    <w:p w:rsidRPr="001A2E91" w:rsidR="5056CCCB" w:rsidP="7AEE35A9" w:rsidRDefault="5056CCCB" w14:paraId="32BFC984" w14:textId="7C7BBD68">
      <w:pPr>
        <w:rPr>
          <w:rFonts w:eastAsia="Aptos"/>
          <w:i/>
          <w:iCs/>
        </w:rPr>
      </w:pPr>
      <w:r w:rsidRPr="001A2E91">
        <w:rPr>
          <w:rFonts w:eastAsia="Aptos"/>
          <w:i/>
          <w:iCs/>
        </w:rPr>
        <w:t>« Former un agriculteur, c’est transformer une exploitation. Former un formateur, c’est transformer tout un territoire. »</w:t>
      </w:r>
    </w:p>
    <w:p w:rsidRPr="001A2E91" w:rsidR="5056CCCB" w:rsidP="00833B4E" w:rsidRDefault="5056CCCB" w14:paraId="2343219E" w14:textId="698B75E7">
      <w:pPr>
        <w:pStyle w:val="Heading3"/>
        <w:rPr>
          <w:rFonts w:eastAsia="Aptos"/>
        </w:rPr>
      </w:pPr>
      <w:r w:rsidRPr="001A2E91">
        <w:rPr>
          <w:rFonts w:eastAsia="Aptos"/>
        </w:rPr>
        <w:t>3.1.2 ODD 8 – Travail décent et croissance économique (contribution directe)</w:t>
      </w:r>
    </w:p>
    <w:p w:rsidRPr="001A2E91" w:rsidR="5056CCCB" w:rsidP="7AEE35A9" w:rsidRDefault="5056CCCB" w14:paraId="38E1C2A8" w14:textId="7B01680F">
      <w:pPr>
        <w:numPr>
          <w:ilvl w:val="0"/>
          <w:numId w:val="16"/>
        </w:numPr>
        <w:rPr>
          <w:rFonts w:eastAsia="Aptos"/>
        </w:rPr>
      </w:pPr>
      <w:r w:rsidRPr="001A2E91">
        <w:rPr>
          <w:rFonts w:eastAsia="Aptos"/>
          <w:b/>
          <w:bCs/>
        </w:rPr>
        <w:t>Création d’emplois spécialisés</w:t>
      </w:r>
      <w:r w:rsidRPr="001A2E91">
        <w:rPr>
          <w:rFonts w:eastAsia="Aptos"/>
        </w:rPr>
        <w:t xml:space="preserve"> : le pôle génère des emplois de formateurs, d’ingénieurs pédagogiques, de coordinateurs de programmes, d’accompagnateurs de projets.</w:t>
      </w:r>
    </w:p>
    <w:p w:rsidRPr="001A2E91" w:rsidR="5056CCCB" w:rsidP="7AEE35A9" w:rsidRDefault="5056CCCB" w14:paraId="256BE6A0" w14:textId="5C0072F3">
      <w:pPr>
        <w:numPr>
          <w:ilvl w:val="0"/>
          <w:numId w:val="16"/>
        </w:numPr>
        <w:rPr>
          <w:rFonts w:eastAsia="Aptos"/>
        </w:rPr>
      </w:pPr>
      <w:r w:rsidRPr="001A2E91">
        <w:rPr>
          <w:rFonts w:eastAsia="Aptos"/>
          <w:b/>
          <w:bCs/>
        </w:rPr>
        <w:t>Formation professionnelle</w:t>
      </w:r>
      <w:r w:rsidRPr="001A2E91">
        <w:rPr>
          <w:rFonts w:eastAsia="Aptos"/>
        </w:rPr>
        <w:t xml:space="preserve"> : les compétences acquises augmentent l’employabilité des habitants du Cauca et leur capacité à créer leurs propres projets (auto-emploi).</w:t>
      </w:r>
    </w:p>
    <w:p w:rsidRPr="001A2E91" w:rsidR="5056CCCB" w:rsidP="7AEE35A9" w:rsidRDefault="5056CCCB" w14:paraId="78E76BB8" w14:textId="043A3FDD">
      <w:pPr>
        <w:numPr>
          <w:ilvl w:val="0"/>
          <w:numId w:val="16"/>
        </w:numPr>
        <w:rPr>
          <w:rFonts w:eastAsia="Aptos"/>
        </w:rPr>
      </w:pPr>
      <w:r w:rsidRPr="001A2E91">
        <w:rPr>
          <w:rFonts w:eastAsia="Aptos"/>
          <w:b/>
          <w:bCs/>
        </w:rPr>
        <w:t>Accompagnement à la création d’entreprise</w:t>
      </w:r>
      <w:r w:rsidRPr="001A2E91">
        <w:rPr>
          <w:rFonts w:eastAsia="Aptos"/>
        </w:rPr>
        <w:t xml:space="preserve"> : le pôle propose un accompagnement personnalisé aux porteurs de projet souhaitant répliquer le modèle (étude de faisabilité, business plan, recherche de financements).</w:t>
      </w:r>
    </w:p>
    <w:p w:rsidRPr="001A2E91" w:rsidR="5056CCCB" w:rsidP="00833B4E" w:rsidRDefault="5056CCCB" w14:paraId="3D2B17CD" w14:textId="139875F2">
      <w:pPr>
        <w:pStyle w:val="Heading3"/>
        <w:rPr>
          <w:rFonts w:eastAsia="Aptos"/>
        </w:rPr>
      </w:pPr>
      <w:r w:rsidRPr="001A2E91">
        <w:rPr>
          <w:rFonts w:eastAsia="Aptos"/>
        </w:rPr>
        <w:t>3.1.3 ODD 12 – Consommation et production responsables (contribution directe)</w:t>
      </w:r>
    </w:p>
    <w:p w:rsidRPr="001A2E91" w:rsidR="5056CCCB" w:rsidP="7AEE35A9" w:rsidRDefault="5056CCCB" w14:paraId="632FB3AA" w14:textId="60F84159">
      <w:pPr>
        <w:numPr>
          <w:ilvl w:val="0"/>
          <w:numId w:val="21"/>
        </w:numPr>
        <w:rPr>
          <w:rFonts w:eastAsia="Aptos"/>
        </w:rPr>
      </w:pPr>
      <w:r w:rsidRPr="001A2E91">
        <w:rPr>
          <w:rFonts w:eastAsia="Aptos"/>
          <w:b/>
          <w:bCs/>
        </w:rPr>
        <w:t>Diffusion de pratiques durables</w:t>
      </w:r>
      <w:r w:rsidRPr="001A2E91">
        <w:rPr>
          <w:rFonts w:eastAsia="Aptos"/>
        </w:rPr>
        <w:t xml:space="preserve"> : chaque stagiaire formé applique (ou fait appliquer) des pratiques agroécologiques (zéro intrant chimique, circularité, économie d’eau, énergie solaire).</w:t>
      </w:r>
    </w:p>
    <w:p w:rsidRPr="001A2E91" w:rsidR="5056CCCB" w:rsidP="7AEE35A9" w:rsidRDefault="5056CCCB" w14:paraId="34C285A1" w14:textId="5B44630C">
      <w:pPr>
        <w:numPr>
          <w:ilvl w:val="0"/>
          <w:numId w:val="21"/>
        </w:numPr>
        <w:rPr>
          <w:rFonts w:eastAsia="Aptos"/>
        </w:rPr>
      </w:pPr>
      <w:r w:rsidRPr="001A2E91">
        <w:rPr>
          <w:rFonts w:eastAsia="Aptos"/>
          <w:b/>
          <w:bCs/>
        </w:rPr>
        <w:t>Réplication du modèle circulaire</w:t>
      </w:r>
      <w:r w:rsidRPr="001A2E91">
        <w:rPr>
          <w:rFonts w:eastAsia="Aptos"/>
        </w:rPr>
        <w:t xml:space="preserve"> : l’objectif est que les stagiaires deviennent à leur tour des réplicateurs, multipliant ainsi l’impact environnemental du modèle.</w:t>
      </w:r>
    </w:p>
    <w:p w:rsidRPr="001A2E91" w:rsidR="5056CCCB" w:rsidP="7AEE35A9" w:rsidRDefault="5056CCCB" w14:paraId="23772A9A" w14:textId="361A1E1F">
      <w:pPr>
        <w:numPr>
          <w:ilvl w:val="0"/>
          <w:numId w:val="21"/>
        </w:numPr>
        <w:rPr>
          <w:rFonts w:eastAsia="Aptos"/>
        </w:rPr>
      </w:pPr>
      <w:r w:rsidRPr="001A2E91">
        <w:rPr>
          <w:rFonts w:eastAsia="Aptos"/>
          <w:b/>
          <w:bCs/>
        </w:rPr>
        <w:t>Sensibilisation</w:t>
      </w:r>
      <w:r w:rsidRPr="001A2E91">
        <w:rPr>
          <w:rFonts w:eastAsia="Aptos"/>
        </w:rPr>
        <w:t xml:space="preserve"> : les formations intègrent des modules sur l’économie circulaire, la gestion des déchets, la régénération des sols, la protection de la biodiversité.</w:t>
      </w:r>
    </w:p>
    <w:p w:rsidRPr="001A2E91" w:rsidR="5056CCCB" w:rsidP="00833B4E" w:rsidRDefault="5056CCCB" w14:paraId="58C38193" w14:textId="0B3A2B26">
      <w:pPr>
        <w:pStyle w:val="Heading3"/>
        <w:rPr>
          <w:rFonts w:eastAsia="Aptos"/>
        </w:rPr>
      </w:pPr>
      <w:r w:rsidRPr="001A2E91">
        <w:rPr>
          <w:rFonts w:eastAsia="Aptos"/>
        </w:rPr>
        <w:t>3.1.4 ODD 2 – Faim zéro (contribution indirecte)</w:t>
      </w:r>
    </w:p>
    <w:p w:rsidRPr="001A2E91" w:rsidR="5056CCCB" w:rsidP="7AEE35A9" w:rsidRDefault="5056CCCB" w14:paraId="5CF5C085" w14:textId="25F22133">
      <w:pPr>
        <w:numPr>
          <w:ilvl w:val="0"/>
          <w:numId w:val="42"/>
        </w:numPr>
        <w:rPr>
          <w:rFonts w:eastAsia="Aptos"/>
        </w:rPr>
      </w:pPr>
      <w:r w:rsidRPr="001A2E91">
        <w:rPr>
          <w:rFonts w:eastAsia="Aptos"/>
          <w:b/>
          <w:bCs/>
        </w:rPr>
        <w:t>Sécurité alimentaire</w:t>
      </w:r>
      <w:r w:rsidRPr="001A2E91">
        <w:rPr>
          <w:rFonts w:eastAsia="Aptos"/>
        </w:rPr>
        <w:t xml:space="preserve"> : les stagiaires formés (agriculteurs, maraîchers, éleveurs) améliorent leurs rendements et la qualité de leurs productions, contribuant ainsi à la sécurité alimentaire locale.</w:t>
      </w:r>
    </w:p>
    <w:p w:rsidRPr="001A2E91" w:rsidR="5056CCCB" w:rsidP="7AEE35A9" w:rsidRDefault="5056CCCB" w14:paraId="3957DF79" w14:textId="25DE5CAF">
      <w:pPr>
        <w:numPr>
          <w:ilvl w:val="0"/>
          <w:numId w:val="42"/>
        </w:numPr>
        <w:rPr>
          <w:rFonts w:eastAsia="Aptos"/>
        </w:rPr>
      </w:pPr>
      <w:r w:rsidRPr="001A2E91">
        <w:rPr>
          <w:rFonts w:eastAsia="Aptos"/>
          <w:b/>
          <w:bCs/>
        </w:rPr>
        <w:t>Production locale</w:t>
      </w:r>
      <w:r w:rsidRPr="001A2E91">
        <w:rPr>
          <w:rFonts w:eastAsia="Aptos"/>
        </w:rPr>
        <w:t xml:space="preserve"> : la réplication du modèle favorise la production locale de protéines (œufs, poisson) et de légumes, réduisant la dépendance aux importations.</w:t>
      </w:r>
    </w:p>
    <w:p w:rsidRPr="001A2E91" w:rsidR="5056CCCB" w:rsidP="00833B4E" w:rsidRDefault="5056CCCB" w14:paraId="454CFCAA" w14:textId="6EE83D41">
      <w:pPr>
        <w:pStyle w:val="Heading3"/>
        <w:rPr>
          <w:rFonts w:eastAsia="Aptos"/>
        </w:rPr>
      </w:pPr>
      <w:r w:rsidRPr="001A2E91">
        <w:rPr>
          <w:rFonts w:eastAsia="Aptos"/>
        </w:rPr>
        <w:t>3.1.5 ODD 13 – Lutte contre le changement climatique (contribution indirecte)</w:t>
      </w:r>
    </w:p>
    <w:p w:rsidRPr="001A2E91" w:rsidR="5056CCCB" w:rsidP="7AEE35A9" w:rsidRDefault="5056CCCB" w14:paraId="1B7320AC" w14:textId="6ABCA6F6">
      <w:pPr>
        <w:numPr>
          <w:ilvl w:val="0"/>
          <w:numId w:val="39"/>
        </w:numPr>
        <w:rPr>
          <w:rFonts w:eastAsia="Aptos"/>
        </w:rPr>
      </w:pPr>
      <w:r w:rsidRPr="001A2E91">
        <w:rPr>
          <w:rFonts w:eastAsia="Aptos"/>
          <w:b/>
          <w:bCs/>
        </w:rPr>
        <w:t>Atténuation</w:t>
      </w:r>
      <w:r w:rsidRPr="001A2E91">
        <w:rPr>
          <w:rFonts w:eastAsia="Aptos"/>
        </w:rPr>
        <w:t xml:space="preserve"> : les pratiques agroécologiques diffusées (non</w:t>
      </w:r>
      <w:r w:rsidRPr="001A2E91">
        <w:rPr>
          <w:rFonts w:ascii="Cambria Math" w:hAnsi="Cambria Math" w:eastAsia="Aptos" w:cs="Cambria Math"/>
        </w:rPr>
        <w:t>‑</w:t>
      </w:r>
      <w:r w:rsidRPr="001A2E91">
        <w:rPr>
          <w:rFonts w:eastAsia="Aptos"/>
        </w:rPr>
        <w:t xml:space="preserve">travail du sol, compostage, agroforesterie, </w:t>
      </w:r>
      <w:r w:rsidRPr="001A2E91">
        <w:rPr>
          <w:rFonts w:ascii="Aptos" w:hAnsi="Aptos" w:eastAsia="Aptos" w:cs="Aptos"/>
        </w:rPr>
        <w:t>é</w:t>
      </w:r>
      <w:r w:rsidRPr="001A2E91">
        <w:rPr>
          <w:rFonts w:eastAsia="Aptos"/>
        </w:rPr>
        <w:t>nergie solaire) s</w:t>
      </w:r>
      <w:r w:rsidRPr="001A2E91">
        <w:rPr>
          <w:rFonts w:ascii="Aptos" w:hAnsi="Aptos" w:eastAsia="Aptos" w:cs="Aptos"/>
        </w:rPr>
        <w:t>é</w:t>
      </w:r>
      <w:r w:rsidRPr="001A2E91">
        <w:rPr>
          <w:rFonts w:eastAsia="Aptos"/>
        </w:rPr>
        <w:t>questrent du carbone et r</w:t>
      </w:r>
      <w:r w:rsidRPr="001A2E91">
        <w:rPr>
          <w:rFonts w:ascii="Aptos" w:hAnsi="Aptos" w:eastAsia="Aptos" w:cs="Aptos"/>
        </w:rPr>
        <w:t>é</w:t>
      </w:r>
      <w:r w:rsidRPr="001A2E91">
        <w:rPr>
          <w:rFonts w:eastAsia="Aptos"/>
        </w:rPr>
        <w:t xml:space="preserve">duisent les </w:t>
      </w:r>
      <w:r w:rsidRPr="001A2E91">
        <w:rPr>
          <w:rFonts w:ascii="Aptos" w:hAnsi="Aptos" w:eastAsia="Aptos" w:cs="Aptos"/>
        </w:rPr>
        <w:t>é</w:t>
      </w:r>
      <w:r w:rsidRPr="001A2E91">
        <w:rPr>
          <w:rFonts w:eastAsia="Aptos"/>
        </w:rPr>
        <w:t>missions de GES.</w:t>
      </w:r>
    </w:p>
    <w:p w:rsidRPr="001A2E91" w:rsidR="5056CCCB" w:rsidP="7AEE35A9" w:rsidRDefault="5056CCCB" w14:paraId="6A0A1B1D" w14:textId="6A0A4971">
      <w:pPr>
        <w:numPr>
          <w:ilvl w:val="0"/>
          <w:numId w:val="39"/>
        </w:numPr>
        <w:rPr>
          <w:rFonts w:eastAsia="Aptos"/>
        </w:rPr>
      </w:pPr>
      <w:r w:rsidRPr="001A2E91">
        <w:rPr>
          <w:rFonts w:eastAsia="Aptos"/>
          <w:b/>
          <w:bCs/>
        </w:rPr>
        <w:t>Adaptation</w:t>
      </w:r>
      <w:r w:rsidRPr="001A2E91">
        <w:rPr>
          <w:rFonts w:eastAsia="Aptos"/>
        </w:rPr>
        <w:t xml:space="preserve"> : les systèmes résilients (aquaponie, serres, gestion de l’eau) permettent aux agriculteurs formés de mieux faire face aux aléas climatiques.</w:t>
      </w:r>
    </w:p>
    <w:p w:rsidRPr="001A2E91" w:rsidR="5056CCCB" w:rsidP="00833B4E" w:rsidRDefault="5056CCCB" w14:paraId="72D66248" w14:textId="6DB8354E">
      <w:pPr>
        <w:pStyle w:val="Heading3"/>
        <w:rPr>
          <w:rFonts w:eastAsia="Aptos"/>
        </w:rPr>
      </w:pPr>
      <w:r w:rsidRPr="001A2E91">
        <w:rPr>
          <w:rFonts w:eastAsia="Aptos"/>
        </w:rPr>
        <w:t>3.1.6 ODD 17 – Partenariats pour la réalisation des objectifs (contribution directe)</w:t>
      </w:r>
    </w:p>
    <w:p w:rsidRPr="001A2E91" w:rsidR="5056CCCB" w:rsidP="7AEE35A9" w:rsidRDefault="5056CCCB" w14:paraId="4BEA3ADE" w14:textId="1E8837B9">
      <w:pPr>
        <w:numPr>
          <w:ilvl w:val="0"/>
          <w:numId w:val="30"/>
        </w:numPr>
        <w:rPr>
          <w:rFonts w:eastAsia="Aptos"/>
        </w:rPr>
      </w:pPr>
      <w:r w:rsidRPr="001A2E91">
        <w:rPr>
          <w:rFonts w:eastAsia="Aptos"/>
          <w:b/>
          <w:bCs/>
        </w:rPr>
        <w:t>Collaborations institutionnelles</w:t>
      </w:r>
      <w:r w:rsidRPr="001A2E91">
        <w:rPr>
          <w:rFonts w:eastAsia="Aptos"/>
        </w:rPr>
        <w:t xml:space="preserve"> : le pôle travaille en partenariat avec l’Universidad del Cauca, le SENA, la CRC, la mairie de Popayán, des ONG (CIPAV, WWF) et des réseaux agroécologiques.</w:t>
      </w:r>
    </w:p>
    <w:p w:rsidRPr="001A2E91" w:rsidR="5056CCCB" w:rsidP="7AEE35A9" w:rsidRDefault="5056CCCB" w14:paraId="41727E83" w14:textId="0F16A24A">
      <w:pPr>
        <w:numPr>
          <w:ilvl w:val="0"/>
          <w:numId w:val="30"/>
        </w:numPr>
        <w:rPr>
          <w:rFonts w:eastAsia="Aptos"/>
        </w:rPr>
      </w:pPr>
      <w:r w:rsidRPr="001A2E91">
        <w:rPr>
          <w:rFonts w:eastAsia="Aptos"/>
          <w:b/>
          <w:bCs/>
        </w:rPr>
        <w:t>Modèle reproductible</w:t>
      </w:r>
      <w:r w:rsidRPr="001A2E91">
        <w:rPr>
          <w:rFonts w:eastAsia="Aptos"/>
        </w:rPr>
        <w:t xml:space="preserve"> : les itinéraires pédagogiques et les contenus de formation sont documentés et diffusés, permettant à d’autres structures de s’en inspirer.</w:t>
      </w:r>
    </w:p>
    <w:p w:rsidRPr="001A2E91" w:rsidR="5056CCCB" w:rsidP="00833B4E" w:rsidRDefault="5056CCCB" w14:paraId="2DD523E3" w14:textId="3A93AB39">
      <w:pPr>
        <w:pStyle w:val="Heading2"/>
        <w:rPr>
          <w:rFonts w:eastAsia="Aptos"/>
        </w:rPr>
      </w:pPr>
      <w:r w:rsidRPr="001A2E91">
        <w:rPr>
          <w:rFonts w:eastAsia="Aptos"/>
        </w:rPr>
        <w:t>3.2 Impact local : social, écologique et territorial</w:t>
      </w:r>
    </w:p>
    <w:p w:rsidRPr="001A2E91" w:rsidR="5056CCCB" w:rsidP="7AEE35A9" w:rsidRDefault="5056CCCB" w14:paraId="3F997DC4" w14:textId="3D5488F7">
      <w:pPr>
        <w:rPr>
          <w:rFonts w:eastAsia="Aptos"/>
        </w:rPr>
      </w:pPr>
      <w:r w:rsidRPr="001A2E91">
        <w:rPr>
          <w:rFonts w:eastAsia="Aptos"/>
        </w:rPr>
        <w:t>L’ancrage du pôle Formation &amp; Transmission dans le Cauca dépasse le cadre de la ferme. Il génère des bénéfices concrets, quantifiables, qui répondent aux besoins prioritaires du territoire : formation des agriculteurs, création de compétences, diffusion de pratiques durables, réplication du modèle.</w:t>
      </w:r>
    </w:p>
    <w:p w:rsidRPr="001A2E91" w:rsidR="5056CCCB" w:rsidP="00833B4E" w:rsidRDefault="5056CCCB" w14:paraId="7ED0D2A8" w14:textId="146B8D7B">
      <w:pPr>
        <w:pStyle w:val="Heading3"/>
        <w:rPr>
          <w:rFonts w:eastAsia="Aptos"/>
        </w:rPr>
      </w:pPr>
      <w:r w:rsidRPr="001A2E91">
        <w:rPr>
          <w:rFonts w:eastAsia="Aptos"/>
        </w:rPr>
        <w:t>3.2.1 Impact social</w:t>
      </w:r>
    </w:p>
    <w:p w:rsidRPr="001A2E91" w:rsidR="5056CCCB" w:rsidP="00833B4E" w:rsidRDefault="5056CCCB" w14:paraId="1CA80039" w14:textId="339D4803">
      <w:pPr>
        <w:pStyle w:val="Heading4"/>
        <w:rPr>
          <w:rFonts w:eastAsia="Aptos"/>
        </w:rPr>
      </w:pPr>
      <w:r w:rsidRPr="001A2E91">
        <w:rPr>
          <w:rFonts w:eastAsia="Aptos"/>
        </w:rPr>
        <w:t>Formation et montée en compétences</w:t>
      </w:r>
    </w:p>
    <w:p w:rsidRPr="001A2E91" w:rsidR="5056CCCB" w:rsidP="7AEE35A9" w:rsidRDefault="5056CCCB" w14:paraId="4E80189C" w14:textId="1E937028">
      <w:pPr>
        <w:numPr>
          <w:ilvl w:val="0"/>
          <w:numId w:val="6"/>
        </w:numPr>
        <w:rPr>
          <w:rFonts w:eastAsia="Aptos"/>
        </w:rPr>
      </w:pPr>
      <w:r w:rsidRPr="001A2E91">
        <w:rPr>
          <w:rFonts w:eastAsia="Aptos"/>
          <w:b/>
          <w:bCs/>
        </w:rPr>
        <w:t>Agriculteurs locaux</w:t>
      </w:r>
      <w:r w:rsidRPr="001A2E91">
        <w:rPr>
          <w:rFonts w:eastAsia="Aptos"/>
        </w:rPr>
        <w:t xml:space="preserve"> : des formations courtes (2–5 jours) en aviculture circulaire, maraîchage agroécologique, bioconversion BSF, apiculture durable leur permettent d’améliorer leurs pratiques et leur rentabilité.</w:t>
      </w:r>
    </w:p>
    <w:p w:rsidRPr="001A2E91" w:rsidR="5056CCCB" w:rsidP="7AEE35A9" w:rsidRDefault="5056CCCB" w14:paraId="4C21C624" w14:textId="1DB60661">
      <w:pPr>
        <w:numPr>
          <w:ilvl w:val="0"/>
          <w:numId w:val="6"/>
        </w:numPr>
        <w:rPr>
          <w:rFonts w:eastAsia="Aptos"/>
        </w:rPr>
      </w:pPr>
      <w:r w:rsidRPr="001A2E91">
        <w:rPr>
          <w:rFonts w:eastAsia="Aptos"/>
          <w:b/>
          <w:bCs/>
        </w:rPr>
        <w:t>Jeunes et femmes rurales</w:t>
      </w:r>
      <w:r w:rsidRPr="001A2E91">
        <w:rPr>
          <w:rFonts w:eastAsia="Aptos"/>
        </w:rPr>
        <w:t xml:space="preserve"> : des programmes spécifiques (avec bourses) favorisent l’insertion professionnelle des publics vulnérables.</w:t>
      </w:r>
    </w:p>
    <w:p w:rsidRPr="001A2E91" w:rsidR="5056CCCB" w:rsidP="7AEE35A9" w:rsidRDefault="5056CCCB" w14:paraId="63AA5B87" w14:textId="74903FC6">
      <w:pPr>
        <w:numPr>
          <w:ilvl w:val="0"/>
          <w:numId w:val="6"/>
        </w:numPr>
        <w:rPr>
          <w:rFonts w:eastAsia="Aptos"/>
        </w:rPr>
      </w:pPr>
      <w:r w:rsidRPr="001A2E91">
        <w:rPr>
          <w:rFonts w:eastAsia="Aptos"/>
          <w:b/>
          <w:bCs/>
        </w:rPr>
        <w:t>Porteurs de projet</w:t>
      </w:r>
      <w:r w:rsidRPr="001A2E91">
        <w:rPr>
          <w:rFonts w:eastAsia="Aptos"/>
        </w:rPr>
        <w:t xml:space="preserve"> : un accompagnement personnalisé (3–12 mois) les aide à créer leur propre ferme circulaire ou à répliquer un ou plusieurs pôles.</w:t>
      </w:r>
    </w:p>
    <w:p w:rsidRPr="001A2E91" w:rsidR="5056CCCB" w:rsidP="7AEE35A9" w:rsidRDefault="5056CCCB" w14:paraId="7ABDA11D" w14:textId="3473F53A">
      <w:pPr>
        <w:numPr>
          <w:ilvl w:val="0"/>
          <w:numId w:val="6"/>
        </w:numPr>
        <w:rPr>
          <w:rFonts w:eastAsia="Aptos"/>
        </w:rPr>
      </w:pPr>
      <w:r w:rsidRPr="001A2E91">
        <w:rPr>
          <w:rFonts w:eastAsia="Aptos"/>
          <w:b/>
          <w:bCs/>
        </w:rPr>
        <w:t>Étudiants</w:t>
      </w:r>
      <w:r w:rsidRPr="001A2E91">
        <w:rPr>
          <w:rFonts w:eastAsia="Aptos"/>
        </w:rPr>
        <w:t xml:space="preserve"> : des stages (2–6 mois) en agronomie, biologie, environnement, gestion de projet sont proposés en convention avec les universités.</w:t>
      </w:r>
    </w:p>
    <w:p w:rsidRPr="001A2E91" w:rsidR="5056CCCB" w:rsidP="00833B4E" w:rsidRDefault="5056CCCB" w14:paraId="1C69F064" w14:textId="4EAB34E8">
      <w:pPr>
        <w:pStyle w:val="Heading4"/>
        <w:rPr>
          <w:rFonts w:eastAsia="Aptos"/>
        </w:rPr>
      </w:pPr>
      <w:r w:rsidRPr="001A2E91">
        <w:rPr>
          <w:rFonts w:eastAsia="Aptos"/>
        </w:rPr>
        <w:t>Création d’un réseau d’acteurs</w:t>
      </w:r>
    </w:p>
    <w:p w:rsidRPr="001A2E91" w:rsidR="5056CCCB" w:rsidP="7AEE35A9" w:rsidRDefault="5056CCCB" w14:paraId="47A84651" w14:textId="450870F8">
      <w:pPr>
        <w:numPr>
          <w:ilvl w:val="0"/>
          <w:numId w:val="46"/>
        </w:numPr>
        <w:rPr>
          <w:rFonts w:eastAsia="Aptos"/>
        </w:rPr>
      </w:pPr>
      <w:r w:rsidRPr="001A2E91">
        <w:rPr>
          <w:rFonts w:eastAsia="Aptos"/>
          <w:b/>
          <w:bCs/>
        </w:rPr>
        <w:t>Communauté d’anciens stagiaires</w:t>
      </w:r>
      <w:r w:rsidRPr="001A2E91">
        <w:rPr>
          <w:rFonts w:eastAsia="Aptos"/>
        </w:rPr>
        <w:t xml:space="preserve"> : un réseau d’entraide est animé via WhatsApp, newsletter et rencontres annuelles.</w:t>
      </w:r>
    </w:p>
    <w:p w:rsidRPr="001A2E91" w:rsidR="5056CCCB" w:rsidP="7AEE35A9" w:rsidRDefault="5056CCCB" w14:paraId="63D89136" w14:textId="21D1F8B5">
      <w:pPr>
        <w:numPr>
          <w:ilvl w:val="0"/>
          <w:numId w:val="46"/>
        </w:numPr>
        <w:rPr>
          <w:rFonts w:eastAsia="Aptos"/>
        </w:rPr>
      </w:pPr>
      <w:r w:rsidRPr="001A2E91">
        <w:rPr>
          <w:rFonts w:eastAsia="Aptos"/>
          <w:b/>
          <w:bCs/>
        </w:rPr>
        <w:t>Partage d’expériences</w:t>
      </w:r>
      <w:r w:rsidRPr="001A2E91">
        <w:rPr>
          <w:rFonts w:eastAsia="Aptos"/>
        </w:rPr>
        <w:t xml:space="preserve"> : les succès comme les échecs sont documentés et partagés, créant une dynamique d’amélioration collective.</w:t>
      </w:r>
    </w:p>
    <w:p w:rsidRPr="001A2E91" w:rsidR="5056CCCB" w:rsidP="7AEE35A9" w:rsidRDefault="5056CCCB" w14:paraId="6BFB5B03" w14:textId="47E4381B">
      <w:pPr>
        <w:numPr>
          <w:ilvl w:val="0"/>
          <w:numId w:val="46"/>
        </w:numPr>
        <w:rPr>
          <w:rFonts w:eastAsia="Aptos"/>
        </w:rPr>
      </w:pPr>
      <w:r w:rsidRPr="001A2E91">
        <w:rPr>
          <w:rFonts w:eastAsia="Aptos"/>
          <w:b/>
          <w:bCs/>
        </w:rPr>
        <w:t>Mentorat</w:t>
      </w:r>
      <w:r w:rsidRPr="001A2E91">
        <w:rPr>
          <w:rFonts w:eastAsia="Aptos"/>
        </w:rPr>
        <w:t xml:space="preserve"> : les stagiaires les plus avancés deviennent à leur tour des formateurs ou des accompagnateurs pour les nouveaux porteurs de projet.</w:t>
      </w:r>
    </w:p>
    <w:p w:rsidRPr="001A2E91" w:rsidR="5056CCCB" w:rsidP="00833B4E" w:rsidRDefault="5056CCCB" w14:paraId="6C699CE4" w14:textId="1C1CFB29">
      <w:pPr>
        <w:pStyle w:val="Heading4"/>
        <w:rPr>
          <w:rFonts w:eastAsia="Aptos"/>
        </w:rPr>
      </w:pPr>
      <w:r w:rsidRPr="001A2E91">
        <w:rPr>
          <w:rFonts w:eastAsia="Aptos"/>
        </w:rPr>
        <w:t>Inclusion et dynamique territoriale</w:t>
      </w:r>
    </w:p>
    <w:p w:rsidRPr="001A2E91" w:rsidR="5056CCCB" w:rsidP="7AEE35A9" w:rsidRDefault="5056CCCB" w14:paraId="340E1A3F" w14:textId="475737F8">
      <w:pPr>
        <w:numPr>
          <w:ilvl w:val="0"/>
          <w:numId w:val="27"/>
        </w:numPr>
        <w:rPr>
          <w:rFonts w:eastAsia="Aptos"/>
        </w:rPr>
      </w:pPr>
      <w:r w:rsidRPr="001A2E91">
        <w:rPr>
          <w:rFonts w:eastAsia="Aptos"/>
          <w:b/>
          <w:bCs/>
        </w:rPr>
        <w:t>Accessibilité financière</w:t>
      </w:r>
      <w:r w:rsidRPr="001A2E91">
        <w:rPr>
          <w:rFonts w:eastAsia="Aptos"/>
        </w:rPr>
        <w:t xml:space="preserve"> : des tarifs préférentiels et des bourses sont proposés aux agriculteurs modestes, aux jeunes et aux femmes rurales.</w:t>
      </w:r>
    </w:p>
    <w:p w:rsidRPr="001A2E91" w:rsidR="5056CCCB" w:rsidP="7AEE35A9" w:rsidRDefault="5056CCCB" w14:paraId="7A58E857" w14:textId="07B10D76">
      <w:pPr>
        <w:numPr>
          <w:ilvl w:val="0"/>
          <w:numId w:val="27"/>
        </w:numPr>
        <w:rPr>
          <w:rFonts w:eastAsia="Aptos"/>
        </w:rPr>
      </w:pPr>
      <w:r w:rsidRPr="001A2E91">
        <w:rPr>
          <w:rFonts w:eastAsia="Aptos"/>
          <w:b/>
          <w:bCs/>
        </w:rPr>
        <w:t>Formations sur site ou à distance</w:t>
      </w:r>
      <w:r w:rsidRPr="001A2E91">
        <w:rPr>
          <w:rFonts w:eastAsia="Aptos"/>
        </w:rPr>
        <w:t xml:space="preserve"> : pour toucher des publics éloignés, des modules à distance (visioconférence, e-learning) seront développés en phase 4.</w:t>
      </w:r>
    </w:p>
    <w:p w:rsidRPr="001A2E91" w:rsidR="5056CCCB" w:rsidP="001A2E91" w:rsidRDefault="5056CCCB" w14:paraId="0BDABCBE" w14:textId="0314B980">
      <w:pPr>
        <w:pStyle w:val="Heading3"/>
        <w:rPr>
          <w:rFonts w:eastAsia="Aptos"/>
        </w:rPr>
      </w:pPr>
      <w:r w:rsidRPr="001A2E91">
        <w:rPr>
          <w:rFonts w:eastAsia="Aptos"/>
        </w:rPr>
        <w:t>3.2.2 Impact écologique</w:t>
      </w:r>
    </w:p>
    <w:p w:rsidRPr="001A2E91" w:rsidR="5056CCCB" w:rsidP="00833B4E" w:rsidRDefault="5056CCCB" w14:paraId="72273AC7" w14:textId="1CCB3C00">
      <w:pPr>
        <w:pStyle w:val="Heading4"/>
        <w:rPr>
          <w:rFonts w:eastAsia="Aptos"/>
        </w:rPr>
      </w:pPr>
      <w:r w:rsidRPr="001A2E91">
        <w:rPr>
          <w:rFonts w:eastAsia="Aptos"/>
        </w:rPr>
        <w:t>Diffusion de pratiques durables</w:t>
      </w:r>
    </w:p>
    <w:p w:rsidRPr="001A2E91" w:rsidR="5056CCCB" w:rsidP="7AEE35A9" w:rsidRDefault="5056CCCB" w14:paraId="4986119E" w14:textId="43D49310">
      <w:pPr>
        <w:numPr>
          <w:ilvl w:val="0"/>
          <w:numId w:val="8"/>
        </w:numPr>
        <w:rPr>
          <w:rFonts w:eastAsia="Aptos"/>
        </w:rPr>
      </w:pPr>
      <w:r w:rsidRPr="001A2E91">
        <w:rPr>
          <w:rFonts w:eastAsia="Aptos"/>
        </w:rPr>
        <w:t>Chaque stagiaire formé applique (ou fait appliquer) des pratiques agroécologiques : zéro intrant chimique, circularité des déchets, économie d’eau, énergie solaire.</w:t>
      </w:r>
    </w:p>
    <w:p w:rsidRPr="001A2E91" w:rsidR="5056CCCB" w:rsidP="7AEE35A9" w:rsidRDefault="5056CCCB" w14:paraId="1CA37D7F" w14:textId="1F0BECC3">
      <w:pPr>
        <w:numPr>
          <w:ilvl w:val="0"/>
          <w:numId w:val="8"/>
        </w:numPr>
        <w:rPr>
          <w:rFonts w:eastAsia="Aptos"/>
        </w:rPr>
      </w:pPr>
      <w:r w:rsidRPr="001A2E91">
        <w:rPr>
          <w:rFonts w:eastAsia="Aptos"/>
        </w:rPr>
        <w:t xml:space="preserve">L’impact écologique du pôle est </w:t>
      </w:r>
      <w:r w:rsidRPr="001A2E91">
        <w:rPr>
          <w:rFonts w:eastAsia="Aptos"/>
          <w:b/>
          <w:bCs/>
        </w:rPr>
        <w:t>indirect mais potentiellement très élevé</w:t>
      </w:r>
      <w:r w:rsidRPr="001A2E91">
        <w:rPr>
          <w:rFonts w:eastAsia="Aptos"/>
        </w:rPr>
        <w:t xml:space="preserve"> : une centaine de stagiaires formés par an, chacun influençant plusieurs hectares, peut générer une surface régénérée de plusieurs centaines d’hectares à terme.</w:t>
      </w:r>
    </w:p>
    <w:p w:rsidRPr="001A2E91" w:rsidR="5056CCCB" w:rsidP="00833B4E" w:rsidRDefault="5056CCCB" w14:paraId="59F076BA" w14:textId="772AE1DA">
      <w:pPr>
        <w:pStyle w:val="Heading4"/>
        <w:rPr>
          <w:rFonts w:eastAsia="Aptos"/>
        </w:rPr>
      </w:pPr>
      <w:r w:rsidRPr="001A2E91">
        <w:rPr>
          <w:rFonts w:eastAsia="Aptos"/>
        </w:rPr>
        <w:t>Préservation des savoir-faire traditionnels</w:t>
      </w:r>
    </w:p>
    <w:p w:rsidRPr="001A2E91" w:rsidR="5056CCCB" w:rsidP="7AEE35A9" w:rsidRDefault="5056CCCB" w14:paraId="4348ABFB" w14:textId="3F9D3E48">
      <w:pPr>
        <w:numPr>
          <w:ilvl w:val="0"/>
          <w:numId w:val="23"/>
        </w:numPr>
        <w:rPr>
          <w:rFonts w:eastAsia="Aptos"/>
        </w:rPr>
      </w:pPr>
      <w:r w:rsidRPr="001A2E91">
        <w:rPr>
          <w:rFonts w:eastAsia="Aptos"/>
        </w:rPr>
        <w:t>Les techniques traditionnelles de construction en bambou, de cuisine locale, de gestion des sols sont documentées et transmises, contribuant à la préservation du patrimoine culturel et écologique du Cauca.</w:t>
      </w:r>
    </w:p>
    <w:p w:rsidRPr="001A2E91" w:rsidR="5056CCCB" w:rsidP="00833B4E" w:rsidRDefault="5056CCCB" w14:paraId="66FCD172" w14:textId="5CCE709F">
      <w:pPr>
        <w:pStyle w:val="Heading3"/>
        <w:rPr>
          <w:rFonts w:eastAsia="Aptos"/>
        </w:rPr>
      </w:pPr>
      <w:r w:rsidRPr="001A2E91">
        <w:rPr>
          <w:rFonts w:eastAsia="Aptos"/>
        </w:rPr>
        <w:t>3.2.3 Impact territorial</w:t>
      </w:r>
    </w:p>
    <w:p w:rsidRPr="001A2E91" w:rsidR="5056CCCB" w:rsidP="00833B4E" w:rsidRDefault="5056CCCB" w14:paraId="3CA521B2" w14:textId="57BA7C63">
      <w:pPr>
        <w:pStyle w:val="Heading4"/>
        <w:rPr>
          <w:rFonts w:eastAsia="Aptos"/>
        </w:rPr>
      </w:pPr>
      <w:r w:rsidRPr="001A2E91">
        <w:rPr>
          <w:rFonts w:eastAsia="Aptos"/>
        </w:rPr>
        <w:t>Réplication du modèle</w:t>
      </w:r>
    </w:p>
    <w:p w:rsidRPr="001A2E91" w:rsidR="5056CCCB" w:rsidP="7AEE35A9" w:rsidRDefault="5056CCCB" w14:paraId="2B5679FF" w14:textId="47E23FE5">
      <w:pPr>
        <w:numPr>
          <w:ilvl w:val="0"/>
          <w:numId w:val="40"/>
        </w:numPr>
        <w:rPr>
          <w:rFonts w:eastAsia="Aptos"/>
        </w:rPr>
      </w:pPr>
      <w:r w:rsidRPr="001A2E91">
        <w:rPr>
          <w:rFonts w:eastAsia="Aptos"/>
        </w:rPr>
        <w:t>L’objectif est que 30 à 50 % des stagiaires créent leur propre projet inspiré du modèle (ferme circulaire, atelier de transformation, pôle apiculture, etc.).</w:t>
      </w:r>
    </w:p>
    <w:p w:rsidRPr="001A2E91" w:rsidR="5056CCCB" w:rsidP="7AEE35A9" w:rsidRDefault="5056CCCB" w14:paraId="0420B827" w14:textId="2B50FE84">
      <w:pPr>
        <w:numPr>
          <w:ilvl w:val="0"/>
          <w:numId w:val="40"/>
        </w:numPr>
        <w:rPr>
          <w:rFonts w:eastAsia="Aptos"/>
        </w:rPr>
      </w:pPr>
      <w:r w:rsidRPr="001A2E91">
        <w:rPr>
          <w:rFonts w:eastAsia="Aptos"/>
        </w:rPr>
        <w:t>Chaque projet répliqué génère à son tour des emplois, des productions locales, une régénération des sols, une diffusion des pratiques durables.</w:t>
      </w:r>
    </w:p>
    <w:p w:rsidRPr="001A2E91" w:rsidR="5056CCCB" w:rsidP="7AEE35A9" w:rsidRDefault="5056CCCB" w14:paraId="1F5F24CF" w14:textId="0BA88521">
      <w:pPr>
        <w:numPr>
          <w:ilvl w:val="0"/>
          <w:numId w:val="40"/>
        </w:numPr>
        <w:rPr>
          <w:rFonts w:eastAsia="Aptos"/>
        </w:rPr>
      </w:pPr>
      <w:r w:rsidRPr="001A2E91">
        <w:rPr>
          <w:rFonts w:eastAsia="Aptos"/>
          <w:b/>
          <w:bCs/>
        </w:rPr>
        <w:t>Effet multiplicateur</w:t>
      </w:r>
      <w:r w:rsidRPr="001A2E91">
        <w:rPr>
          <w:rFonts w:eastAsia="Aptos"/>
        </w:rPr>
        <w:t xml:space="preserve"> : 1 ferme → 10 projets formés → 100 impacts territoriaux.</w:t>
      </w:r>
    </w:p>
    <w:p w:rsidRPr="001A2E91" w:rsidR="5056CCCB" w:rsidP="00833B4E" w:rsidRDefault="5056CCCB" w14:paraId="026F167C" w14:textId="5E7D6330">
      <w:pPr>
        <w:pStyle w:val="Heading4"/>
        <w:rPr>
          <w:rFonts w:eastAsia="Aptos"/>
        </w:rPr>
      </w:pPr>
      <w:r w:rsidRPr="001A2E91">
        <w:rPr>
          <w:rFonts w:eastAsia="Aptos"/>
        </w:rPr>
        <w:t>Rayonnement et attractivité</w:t>
      </w:r>
    </w:p>
    <w:p w:rsidRPr="001A2E91" w:rsidR="5056CCCB" w:rsidP="7AEE35A9" w:rsidRDefault="5056CCCB" w14:paraId="732C3AF7" w14:textId="50EBFE20">
      <w:pPr>
        <w:numPr>
          <w:ilvl w:val="0"/>
          <w:numId w:val="34"/>
        </w:numPr>
        <w:rPr>
          <w:rFonts w:eastAsia="Aptos"/>
        </w:rPr>
      </w:pPr>
      <w:r w:rsidRPr="001A2E91">
        <w:rPr>
          <w:rFonts w:eastAsia="Aptos"/>
        </w:rPr>
        <w:t xml:space="preserve">Le pôle formation contribue à faire de l’Hacienda un </w:t>
      </w:r>
      <w:r w:rsidRPr="001A2E91">
        <w:rPr>
          <w:rFonts w:eastAsia="Aptos"/>
          <w:b/>
          <w:bCs/>
        </w:rPr>
        <w:t>centre de référence</w:t>
      </w:r>
      <w:r w:rsidRPr="001A2E91">
        <w:rPr>
          <w:rFonts w:eastAsia="Aptos"/>
        </w:rPr>
        <w:t xml:space="preserve"> pour l’agroécologie circulaire dans le Cauca et au-delà.</w:t>
      </w:r>
    </w:p>
    <w:p w:rsidRPr="001A2E91" w:rsidR="5056CCCB" w:rsidP="7AEE35A9" w:rsidRDefault="5056CCCB" w14:paraId="66A7AA04" w14:textId="442F6608">
      <w:pPr>
        <w:numPr>
          <w:ilvl w:val="0"/>
          <w:numId w:val="34"/>
        </w:numPr>
        <w:rPr>
          <w:rFonts w:eastAsia="Aptos"/>
        </w:rPr>
      </w:pPr>
      <w:r w:rsidRPr="001A2E91">
        <w:rPr>
          <w:rFonts w:eastAsia="Aptos"/>
        </w:rPr>
        <w:t>Les partenariats avec les universités, les centres de formation et les institutions renforcent la crédibilité du projet et son attractivité.</w:t>
      </w:r>
    </w:p>
    <w:p w:rsidRPr="001A2E91" w:rsidR="5056CCCB" w:rsidP="00833B4E" w:rsidRDefault="5056CCCB" w14:paraId="712E0AF1" w14:textId="421D318E">
      <w:pPr>
        <w:pStyle w:val="Heading4"/>
        <w:rPr>
          <w:rFonts w:eastAsia="Aptos"/>
        </w:rPr>
      </w:pPr>
      <w:r w:rsidRPr="001A2E91">
        <w:rPr>
          <w:rFonts w:eastAsia="Aptos"/>
        </w:rPr>
        <w:t>Modèle reproductible</w:t>
      </w:r>
    </w:p>
    <w:p w:rsidRPr="001A2E91" w:rsidR="5056CCCB" w:rsidP="7AEE35A9" w:rsidRDefault="5056CCCB" w14:paraId="03E008F6" w14:textId="6D20EF52">
      <w:pPr>
        <w:numPr>
          <w:ilvl w:val="0"/>
          <w:numId w:val="41"/>
        </w:numPr>
        <w:rPr>
          <w:rFonts w:eastAsia="Aptos"/>
        </w:rPr>
      </w:pPr>
      <w:r w:rsidRPr="001A2E91">
        <w:rPr>
          <w:rFonts w:eastAsia="Aptos"/>
        </w:rPr>
        <w:t>L’ensemble des itinéraires pédagogiques (programmes, supports, protocoles d’évaluation) sera documenté et diffusé, permettant à d’autres structures de s’en inspirer et de créer leur propre centre de formation.</w:t>
      </w:r>
    </w:p>
    <w:p w:rsidRPr="001A2E91" w:rsidR="5056CCCB" w:rsidP="001A2E91" w:rsidRDefault="5056CCCB" w14:paraId="563E17CA" w14:textId="35F86FAA">
      <w:pPr>
        <w:pStyle w:val="Heading2"/>
        <w:rPr>
          <w:rFonts w:eastAsia="Aptos" w:asciiTheme="minorHAnsi" w:hAnsiTheme="minorHAnsi"/>
        </w:rPr>
      </w:pPr>
      <w:r w:rsidRPr="001A2E91">
        <w:rPr>
          <w:rFonts w:eastAsia="Aptos" w:asciiTheme="minorHAnsi" w:hAnsiTheme="minorHAnsi"/>
        </w:rPr>
        <w:t>3.3 Synthèse des impacts mesurables</w:t>
      </w:r>
    </w:p>
    <w:tbl>
      <w:tblPr>
        <w:tblW w:w="0" w:type="auto"/>
        <w:tblLook w:val="06A0" w:firstRow="1" w:lastRow="0" w:firstColumn="1" w:lastColumn="0" w:noHBand="1" w:noVBand="1"/>
      </w:tblPr>
      <w:tblGrid>
        <w:gridCol w:w="1563"/>
        <w:gridCol w:w="3650"/>
        <w:gridCol w:w="2121"/>
        <w:gridCol w:w="1692"/>
      </w:tblGrid>
      <w:tr w:rsidRPr="001A2E91" w:rsidR="7AEE35A9" w:rsidTr="001A2E91" w14:paraId="65A70EA2" w14:textId="77777777">
        <w:trPr>
          <w:trHeight w:val="300"/>
        </w:trPr>
        <w:tc>
          <w:tcPr>
            <w:tcW w:w="1565" w:type="dxa"/>
            <w:tcBorders>
              <w:top w:val="nil"/>
              <w:bottom w:val="single" w:color="auto" w:sz="6" w:space="0"/>
            </w:tcBorders>
            <w:tcMar>
              <w:top w:w="150" w:type="dxa"/>
              <w:bottom w:w="150" w:type="dxa"/>
              <w:right w:w="240" w:type="dxa"/>
            </w:tcMar>
            <w:vAlign w:val="center"/>
          </w:tcPr>
          <w:p w:rsidRPr="001A2E91" w:rsidR="7AEE35A9" w:rsidP="7AEE35A9" w:rsidRDefault="7AEE35A9" w14:paraId="18F3B0DD" w14:textId="5FEF24B7">
            <w:pPr>
              <w:rPr>
                <w:rFonts w:eastAsia="Aptos"/>
              </w:rPr>
            </w:pPr>
            <w:r w:rsidRPr="001A2E91">
              <w:rPr>
                <w:rFonts w:eastAsia="Aptos"/>
              </w:rPr>
              <w:t>Domaine</w:t>
            </w:r>
          </w:p>
        </w:tc>
        <w:tc>
          <w:tcPr>
            <w:tcW w:w="3680"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65A309DF" w14:textId="7BFA5D03">
            <w:pPr>
              <w:rPr>
                <w:rFonts w:eastAsia="Aptos"/>
              </w:rPr>
            </w:pPr>
            <w:r w:rsidRPr="001A2E91">
              <w:rPr>
                <w:rFonts w:eastAsia="Aptos"/>
              </w:rPr>
              <w:t>Indicateur</w:t>
            </w:r>
          </w:p>
        </w:tc>
        <w:tc>
          <w:tcPr>
            <w:tcW w:w="2126"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0A8248BD" w14:textId="70C7A2B5">
            <w:pPr>
              <w:rPr>
                <w:rFonts w:eastAsia="Aptos"/>
              </w:rPr>
            </w:pPr>
            <w:r w:rsidRPr="001A2E91">
              <w:rPr>
                <w:rFonts w:eastAsia="Aptos"/>
              </w:rPr>
              <w:t>Valeur cible (phase 4–5)</w:t>
            </w:r>
          </w:p>
        </w:tc>
        <w:tc>
          <w:tcPr>
            <w:tcW w:w="1701"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04E273DA" w14:textId="797EC35D">
            <w:pPr>
              <w:rPr>
                <w:rFonts w:eastAsia="Aptos"/>
              </w:rPr>
            </w:pPr>
            <w:r w:rsidRPr="001A2E91">
              <w:rPr>
                <w:rFonts w:eastAsia="Aptos"/>
              </w:rPr>
              <w:t>ODD associé</w:t>
            </w:r>
          </w:p>
        </w:tc>
      </w:tr>
      <w:tr w:rsidRPr="001A2E91" w:rsidR="7AEE35A9" w:rsidTr="001A2E91" w14:paraId="437D72E8" w14:textId="77777777">
        <w:trPr>
          <w:trHeight w:val="300"/>
        </w:trPr>
        <w:tc>
          <w:tcPr>
            <w:tcW w:w="1565" w:type="dxa"/>
            <w:tcBorders>
              <w:bottom w:val="single" w:color="auto" w:sz="6" w:space="0"/>
            </w:tcBorders>
            <w:tcMar>
              <w:top w:w="150" w:type="dxa"/>
              <w:bottom w:w="150" w:type="dxa"/>
              <w:right w:w="240" w:type="dxa"/>
            </w:tcMar>
            <w:vAlign w:val="center"/>
          </w:tcPr>
          <w:p w:rsidRPr="001A2E91" w:rsidR="7AEE35A9" w:rsidP="7AEE35A9" w:rsidRDefault="7AEE35A9" w14:paraId="310B5FBE" w14:textId="4EBECF9B">
            <w:pPr>
              <w:rPr>
                <w:rFonts w:eastAsia="Aptos"/>
                <w:b/>
                <w:bCs/>
              </w:rPr>
            </w:pPr>
            <w:r w:rsidRPr="001A2E91">
              <w:rPr>
                <w:rFonts w:eastAsia="Aptos"/>
                <w:b/>
                <w:bCs/>
              </w:rPr>
              <w:t>Social</w:t>
            </w:r>
          </w:p>
        </w:tc>
        <w:tc>
          <w:tcPr>
            <w:tcW w:w="368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C33232D" w14:textId="52B26317">
            <w:pPr>
              <w:rPr>
                <w:rFonts w:eastAsia="Aptos"/>
              </w:rPr>
            </w:pPr>
            <w:r w:rsidRPr="001A2E91">
              <w:rPr>
                <w:rFonts w:eastAsia="Aptos"/>
              </w:rPr>
              <w:t>Formations/an</w:t>
            </w:r>
          </w:p>
        </w:tc>
        <w:tc>
          <w:tcPr>
            <w:tcW w:w="212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3B206542" w14:textId="22F44190">
            <w:pPr>
              <w:rPr>
                <w:rFonts w:eastAsia="Aptos"/>
              </w:rPr>
            </w:pPr>
            <w:r w:rsidRPr="001A2E91">
              <w:rPr>
                <w:rFonts w:eastAsia="Aptos"/>
              </w:rPr>
              <w:t>30–50</w:t>
            </w:r>
          </w:p>
        </w:tc>
        <w:tc>
          <w:tcPr>
            <w:tcW w:w="1701" w:type="dxa"/>
            <w:tcBorders>
              <w:bottom w:val="single" w:color="auto" w:sz="6" w:space="0"/>
            </w:tcBorders>
            <w:tcMar>
              <w:top w:w="150" w:type="dxa"/>
              <w:left w:w="240" w:type="dxa"/>
              <w:bottom w:w="150" w:type="dxa"/>
            </w:tcMar>
            <w:vAlign w:val="center"/>
          </w:tcPr>
          <w:p w:rsidRPr="001A2E91" w:rsidR="7AEE35A9" w:rsidP="7AEE35A9" w:rsidRDefault="7AEE35A9" w14:paraId="47C81A3C" w14:textId="15C078C7">
            <w:pPr>
              <w:rPr>
                <w:rFonts w:eastAsia="Aptos"/>
              </w:rPr>
            </w:pPr>
            <w:r w:rsidRPr="001A2E91">
              <w:rPr>
                <w:rFonts w:eastAsia="Aptos"/>
              </w:rPr>
              <w:t>4</w:t>
            </w:r>
          </w:p>
        </w:tc>
      </w:tr>
      <w:tr w:rsidRPr="001A2E91" w:rsidR="7AEE35A9" w:rsidTr="001A2E91" w14:paraId="50C5AF1A" w14:textId="77777777">
        <w:trPr>
          <w:trHeight w:val="300"/>
        </w:trPr>
        <w:tc>
          <w:tcPr>
            <w:tcW w:w="1565" w:type="dxa"/>
            <w:tcBorders>
              <w:bottom w:val="single" w:color="auto" w:sz="6" w:space="0"/>
            </w:tcBorders>
            <w:tcMar>
              <w:top w:w="150" w:type="dxa"/>
              <w:bottom w:w="150" w:type="dxa"/>
              <w:right w:w="240" w:type="dxa"/>
            </w:tcMar>
            <w:vAlign w:val="center"/>
          </w:tcPr>
          <w:p w:rsidRPr="001A2E91" w:rsidR="7AEE35A9" w:rsidRDefault="7AEE35A9" w14:paraId="015BEAEA" w14:textId="11D49633"/>
        </w:tc>
        <w:tc>
          <w:tcPr>
            <w:tcW w:w="368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26BBD99" w14:textId="2C6C3678">
            <w:pPr>
              <w:rPr>
                <w:rFonts w:eastAsia="Aptos"/>
              </w:rPr>
            </w:pPr>
            <w:r w:rsidRPr="001A2E91">
              <w:rPr>
                <w:rFonts w:eastAsia="Aptos"/>
              </w:rPr>
              <w:t>Participants/an</w:t>
            </w:r>
          </w:p>
        </w:tc>
        <w:tc>
          <w:tcPr>
            <w:tcW w:w="212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C1BA8AD" w14:textId="2D066E58">
            <w:pPr>
              <w:rPr>
                <w:rFonts w:eastAsia="Aptos"/>
              </w:rPr>
            </w:pPr>
            <w:r w:rsidRPr="001A2E91">
              <w:rPr>
                <w:rFonts w:eastAsia="Aptos"/>
              </w:rPr>
              <w:t>300–500</w:t>
            </w:r>
          </w:p>
        </w:tc>
        <w:tc>
          <w:tcPr>
            <w:tcW w:w="1701" w:type="dxa"/>
            <w:tcBorders>
              <w:bottom w:val="single" w:color="auto" w:sz="6" w:space="0"/>
            </w:tcBorders>
            <w:tcMar>
              <w:top w:w="150" w:type="dxa"/>
              <w:left w:w="240" w:type="dxa"/>
              <w:bottom w:w="150" w:type="dxa"/>
            </w:tcMar>
            <w:vAlign w:val="center"/>
          </w:tcPr>
          <w:p w:rsidRPr="001A2E91" w:rsidR="7AEE35A9" w:rsidP="7AEE35A9" w:rsidRDefault="7AEE35A9" w14:paraId="3B0E6A26" w14:textId="1E5C3127">
            <w:pPr>
              <w:rPr>
                <w:rFonts w:eastAsia="Aptos"/>
              </w:rPr>
            </w:pPr>
            <w:r w:rsidRPr="001A2E91">
              <w:rPr>
                <w:rFonts w:eastAsia="Aptos"/>
              </w:rPr>
              <w:t>4, 8</w:t>
            </w:r>
          </w:p>
        </w:tc>
      </w:tr>
      <w:tr w:rsidRPr="001A2E91" w:rsidR="7AEE35A9" w:rsidTr="001A2E91" w14:paraId="123F5FF2" w14:textId="77777777">
        <w:trPr>
          <w:trHeight w:val="300"/>
        </w:trPr>
        <w:tc>
          <w:tcPr>
            <w:tcW w:w="1565" w:type="dxa"/>
            <w:tcBorders>
              <w:bottom w:val="single" w:color="auto" w:sz="6" w:space="0"/>
            </w:tcBorders>
            <w:tcMar>
              <w:top w:w="150" w:type="dxa"/>
              <w:bottom w:w="150" w:type="dxa"/>
              <w:right w:w="240" w:type="dxa"/>
            </w:tcMar>
            <w:vAlign w:val="center"/>
          </w:tcPr>
          <w:p w:rsidRPr="001A2E91" w:rsidR="7AEE35A9" w:rsidRDefault="7AEE35A9" w14:paraId="78203B50" w14:textId="49CCA604"/>
        </w:tc>
        <w:tc>
          <w:tcPr>
            <w:tcW w:w="368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1B075472" w14:textId="0B324CC3">
            <w:pPr>
              <w:rPr>
                <w:rFonts w:eastAsia="Aptos"/>
              </w:rPr>
            </w:pPr>
            <w:r w:rsidRPr="001A2E91">
              <w:rPr>
                <w:rFonts w:eastAsia="Aptos"/>
              </w:rPr>
              <w:t>Taux de satisfaction</w:t>
            </w:r>
          </w:p>
        </w:tc>
        <w:tc>
          <w:tcPr>
            <w:tcW w:w="212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B105450" w14:textId="2DFD9746">
            <w:pPr>
              <w:rPr>
                <w:rFonts w:eastAsia="Aptos"/>
              </w:rPr>
            </w:pPr>
            <w:r w:rsidRPr="001A2E91">
              <w:rPr>
                <w:rFonts w:eastAsia="Aptos"/>
              </w:rPr>
              <w:t>&gt; 90 %</w:t>
            </w:r>
          </w:p>
        </w:tc>
        <w:tc>
          <w:tcPr>
            <w:tcW w:w="1701" w:type="dxa"/>
            <w:tcBorders>
              <w:bottom w:val="single" w:color="auto" w:sz="6" w:space="0"/>
            </w:tcBorders>
            <w:tcMar>
              <w:top w:w="150" w:type="dxa"/>
              <w:left w:w="240" w:type="dxa"/>
              <w:bottom w:w="150" w:type="dxa"/>
            </w:tcMar>
            <w:vAlign w:val="center"/>
          </w:tcPr>
          <w:p w:rsidRPr="001A2E91" w:rsidR="7AEE35A9" w:rsidP="7AEE35A9" w:rsidRDefault="7AEE35A9" w14:paraId="5C7D073E" w14:textId="715C9844">
            <w:pPr>
              <w:rPr>
                <w:rFonts w:eastAsia="Aptos"/>
              </w:rPr>
            </w:pPr>
            <w:r w:rsidRPr="001A2E91">
              <w:rPr>
                <w:rFonts w:eastAsia="Aptos"/>
              </w:rPr>
              <w:t>–</w:t>
            </w:r>
          </w:p>
        </w:tc>
      </w:tr>
      <w:tr w:rsidRPr="001A2E91" w:rsidR="7AEE35A9" w:rsidTr="001A2E91" w14:paraId="40742AFA" w14:textId="77777777">
        <w:trPr>
          <w:trHeight w:val="300"/>
        </w:trPr>
        <w:tc>
          <w:tcPr>
            <w:tcW w:w="1565" w:type="dxa"/>
            <w:tcBorders>
              <w:bottom w:val="single" w:color="auto" w:sz="6" w:space="0"/>
            </w:tcBorders>
            <w:tcMar>
              <w:top w:w="150" w:type="dxa"/>
              <w:bottom w:w="150" w:type="dxa"/>
              <w:right w:w="240" w:type="dxa"/>
            </w:tcMar>
            <w:vAlign w:val="center"/>
          </w:tcPr>
          <w:p w:rsidRPr="001A2E91" w:rsidR="7AEE35A9" w:rsidRDefault="7AEE35A9" w14:paraId="38B52E4B" w14:textId="1F512507"/>
        </w:tc>
        <w:tc>
          <w:tcPr>
            <w:tcW w:w="368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7666E30" w14:textId="25DC317D">
            <w:pPr>
              <w:rPr>
                <w:rFonts w:eastAsia="Aptos"/>
              </w:rPr>
            </w:pPr>
            <w:r w:rsidRPr="001A2E91">
              <w:rPr>
                <w:rFonts w:eastAsia="Aptos"/>
              </w:rPr>
              <w:t>Taux de transformation visiteurs → stagiaires</w:t>
            </w:r>
          </w:p>
        </w:tc>
        <w:tc>
          <w:tcPr>
            <w:tcW w:w="212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B59E629" w14:textId="67121A69">
            <w:pPr>
              <w:rPr>
                <w:rFonts w:eastAsia="Aptos"/>
              </w:rPr>
            </w:pPr>
            <w:r w:rsidRPr="001A2E91">
              <w:rPr>
                <w:rFonts w:eastAsia="Aptos"/>
              </w:rPr>
              <w:t>10–20 %</w:t>
            </w:r>
          </w:p>
        </w:tc>
        <w:tc>
          <w:tcPr>
            <w:tcW w:w="1701" w:type="dxa"/>
            <w:tcBorders>
              <w:bottom w:val="single" w:color="auto" w:sz="6" w:space="0"/>
            </w:tcBorders>
            <w:tcMar>
              <w:top w:w="150" w:type="dxa"/>
              <w:left w:w="240" w:type="dxa"/>
              <w:bottom w:w="150" w:type="dxa"/>
            </w:tcMar>
            <w:vAlign w:val="center"/>
          </w:tcPr>
          <w:p w:rsidRPr="001A2E91" w:rsidR="7AEE35A9" w:rsidP="7AEE35A9" w:rsidRDefault="7AEE35A9" w14:paraId="732DA8C6" w14:textId="5A052562">
            <w:pPr>
              <w:rPr>
                <w:rFonts w:eastAsia="Aptos"/>
              </w:rPr>
            </w:pPr>
            <w:r w:rsidRPr="001A2E91">
              <w:rPr>
                <w:rFonts w:eastAsia="Aptos"/>
              </w:rPr>
              <w:t>–</w:t>
            </w:r>
          </w:p>
        </w:tc>
      </w:tr>
      <w:tr w:rsidRPr="001A2E91" w:rsidR="7AEE35A9" w:rsidTr="001A2E91" w14:paraId="4761F0D0" w14:textId="77777777">
        <w:trPr>
          <w:trHeight w:val="300"/>
        </w:trPr>
        <w:tc>
          <w:tcPr>
            <w:tcW w:w="1565" w:type="dxa"/>
            <w:tcBorders>
              <w:bottom w:val="single" w:color="auto" w:sz="6" w:space="0"/>
            </w:tcBorders>
            <w:tcMar>
              <w:top w:w="150" w:type="dxa"/>
              <w:bottom w:w="150" w:type="dxa"/>
              <w:right w:w="240" w:type="dxa"/>
            </w:tcMar>
            <w:vAlign w:val="center"/>
          </w:tcPr>
          <w:p w:rsidRPr="001A2E91" w:rsidR="7AEE35A9" w:rsidRDefault="7AEE35A9" w14:paraId="36D8E2EA" w14:textId="55096404"/>
        </w:tc>
        <w:tc>
          <w:tcPr>
            <w:tcW w:w="368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389D0738" w14:textId="67B9691B">
            <w:pPr>
              <w:rPr>
                <w:rFonts w:eastAsia="Aptos"/>
              </w:rPr>
            </w:pPr>
            <w:r w:rsidRPr="001A2E91">
              <w:rPr>
                <w:rFonts w:eastAsia="Aptos"/>
              </w:rPr>
              <w:t>Taux de duplication (stagiaires créant leur projet)</w:t>
            </w:r>
          </w:p>
        </w:tc>
        <w:tc>
          <w:tcPr>
            <w:tcW w:w="212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377B059" w14:textId="3A88D2C4">
            <w:pPr>
              <w:rPr>
                <w:rFonts w:eastAsia="Aptos"/>
              </w:rPr>
            </w:pPr>
            <w:r w:rsidRPr="001A2E91">
              <w:rPr>
                <w:rFonts w:eastAsia="Aptos"/>
              </w:rPr>
              <w:t>30–50 %</w:t>
            </w:r>
          </w:p>
        </w:tc>
        <w:tc>
          <w:tcPr>
            <w:tcW w:w="1701" w:type="dxa"/>
            <w:tcBorders>
              <w:bottom w:val="single" w:color="auto" w:sz="6" w:space="0"/>
            </w:tcBorders>
            <w:tcMar>
              <w:top w:w="150" w:type="dxa"/>
              <w:left w:w="240" w:type="dxa"/>
              <w:bottom w:w="150" w:type="dxa"/>
            </w:tcMar>
            <w:vAlign w:val="center"/>
          </w:tcPr>
          <w:p w:rsidRPr="001A2E91" w:rsidR="7AEE35A9" w:rsidP="7AEE35A9" w:rsidRDefault="7AEE35A9" w14:paraId="2BF128A0" w14:textId="4C0D5011">
            <w:pPr>
              <w:rPr>
                <w:rFonts w:eastAsia="Aptos"/>
              </w:rPr>
            </w:pPr>
            <w:r w:rsidRPr="001A2E91">
              <w:rPr>
                <w:rFonts w:eastAsia="Aptos"/>
              </w:rPr>
              <w:t>8, 12</w:t>
            </w:r>
          </w:p>
        </w:tc>
      </w:tr>
      <w:tr w:rsidRPr="001A2E91" w:rsidR="7AEE35A9" w:rsidTr="001A2E91" w14:paraId="65B33DBE" w14:textId="77777777">
        <w:trPr>
          <w:trHeight w:val="300"/>
        </w:trPr>
        <w:tc>
          <w:tcPr>
            <w:tcW w:w="1565" w:type="dxa"/>
            <w:tcBorders>
              <w:bottom w:val="single" w:color="auto" w:sz="6" w:space="0"/>
            </w:tcBorders>
            <w:tcMar>
              <w:top w:w="150" w:type="dxa"/>
              <w:bottom w:w="150" w:type="dxa"/>
              <w:right w:w="240" w:type="dxa"/>
            </w:tcMar>
            <w:vAlign w:val="center"/>
          </w:tcPr>
          <w:p w:rsidRPr="001A2E91" w:rsidR="7AEE35A9" w:rsidRDefault="7AEE35A9" w14:paraId="2C596858" w14:textId="568EF510"/>
        </w:tc>
        <w:tc>
          <w:tcPr>
            <w:tcW w:w="368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4045171" w14:textId="0128BCBB">
            <w:pPr>
              <w:rPr>
                <w:rFonts w:eastAsia="Aptos"/>
              </w:rPr>
            </w:pPr>
            <w:r w:rsidRPr="001A2E91">
              <w:rPr>
                <w:rFonts w:eastAsia="Aptos"/>
              </w:rPr>
              <w:t>Porteurs de projet accompagnés</w:t>
            </w:r>
          </w:p>
        </w:tc>
        <w:tc>
          <w:tcPr>
            <w:tcW w:w="212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6127F67" w14:textId="69A72CB8">
            <w:pPr>
              <w:rPr>
                <w:rFonts w:eastAsia="Aptos"/>
              </w:rPr>
            </w:pPr>
            <w:r w:rsidRPr="001A2E91">
              <w:rPr>
                <w:rFonts w:eastAsia="Aptos"/>
              </w:rPr>
              <w:t>10–20/an</w:t>
            </w:r>
          </w:p>
        </w:tc>
        <w:tc>
          <w:tcPr>
            <w:tcW w:w="1701" w:type="dxa"/>
            <w:tcBorders>
              <w:bottom w:val="single" w:color="auto" w:sz="6" w:space="0"/>
            </w:tcBorders>
            <w:tcMar>
              <w:top w:w="150" w:type="dxa"/>
              <w:left w:w="240" w:type="dxa"/>
              <w:bottom w:w="150" w:type="dxa"/>
            </w:tcMar>
            <w:vAlign w:val="center"/>
          </w:tcPr>
          <w:p w:rsidRPr="001A2E91" w:rsidR="7AEE35A9" w:rsidP="7AEE35A9" w:rsidRDefault="7AEE35A9" w14:paraId="560A0993" w14:textId="5598D97B">
            <w:pPr>
              <w:rPr>
                <w:rFonts w:eastAsia="Aptos"/>
              </w:rPr>
            </w:pPr>
            <w:r w:rsidRPr="001A2E91">
              <w:rPr>
                <w:rFonts w:eastAsia="Aptos"/>
              </w:rPr>
              <w:t>8</w:t>
            </w:r>
          </w:p>
        </w:tc>
      </w:tr>
      <w:tr w:rsidRPr="001A2E91" w:rsidR="7AEE35A9" w:rsidTr="001A2E91" w14:paraId="2B878287" w14:textId="77777777">
        <w:trPr>
          <w:trHeight w:val="300"/>
        </w:trPr>
        <w:tc>
          <w:tcPr>
            <w:tcW w:w="1565" w:type="dxa"/>
            <w:tcBorders>
              <w:bottom w:val="single" w:color="auto" w:sz="6" w:space="0"/>
            </w:tcBorders>
            <w:tcMar>
              <w:top w:w="150" w:type="dxa"/>
              <w:bottom w:w="150" w:type="dxa"/>
              <w:right w:w="240" w:type="dxa"/>
            </w:tcMar>
            <w:vAlign w:val="center"/>
          </w:tcPr>
          <w:p w:rsidRPr="001A2E91" w:rsidR="7AEE35A9" w:rsidP="7AEE35A9" w:rsidRDefault="7AEE35A9" w14:paraId="41AFE10B" w14:textId="146AA9CD">
            <w:pPr>
              <w:rPr>
                <w:rFonts w:eastAsia="Aptos"/>
                <w:b/>
                <w:bCs/>
              </w:rPr>
            </w:pPr>
            <w:r w:rsidRPr="001A2E91">
              <w:rPr>
                <w:rFonts w:eastAsia="Aptos"/>
                <w:b/>
                <w:bCs/>
              </w:rPr>
              <w:t>Écologique</w:t>
            </w:r>
          </w:p>
        </w:tc>
        <w:tc>
          <w:tcPr>
            <w:tcW w:w="368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3891421" w14:textId="081C52FA">
            <w:pPr>
              <w:rPr>
                <w:rFonts w:eastAsia="Aptos"/>
              </w:rPr>
            </w:pPr>
            <w:r w:rsidRPr="001A2E91">
              <w:rPr>
                <w:rFonts w:eastAsia="Aptos"/>
              </w:rPr>
              <w:t>Surface régénérée (via stagiaires)</w:t>
            </w:r>
          </w:p>
        </w:tc>
        <w:tc>
          <w:tcPr>
            <w:tcW w:w="212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05DA98F" w14:textId="68470C1F">
            <w:pPr>
              <w:rPr>
                <w:rFonts w:eastAsia="Aptos"/>
              </w:rPr>
            </w:pPr>
            <w:r w:rsidRPr="001A2E91">
              <w:rPr>
                <w:rFonts w:eastAsia="Aptos"/>
              </w:rPr>
              <w:t>100–500 ha/an (indirect)</w:t>
            </w:r>
          </w:p>
        </w:tc>
        <w:tc>
          <w:tcPr>
            <w:tcW w:w="1701" w:type="dxa"/>
            <w:tcBorders>
              <w:bottom w:val="single" w:color="auto" w:sz="6" w:space="0"/>
            </w:tcBorders>
            <w:tcMar>
              <w:top w:w="150" w:type="dxa"/>
              <w:left w:w="240" w:type="dxa"/>
              <w:bottom w:w="150" w:type="dxa"/>
            </w:tcMar>
            <w:vAlign w:val="center"/>
          </w:tcPr>
          <w:p w:rsidRPr="001A2E91" w:rsidR="7AEE35A9" w:rsidP="7AEE35A9" w:rsidRDefault="7AEE35A9" w14:paraId="57E7EBCE" w14:textId="0F366027">
            <w:pPr>
              <w:rPr>
                <w:rFonts w:eastAsia="Aptos"/>
              </w:rPr>
            </w:pPr>
            <w:r w:rsidRPr="001A2E91">
              <w:rPr>
                <w:rFonts w:eastAsia="Aptos"/>
              </w:rPr>
              <w:t>13, 15</w:t>
            </w:r>
          </w:p>
        </w:tc>
      </w:tr>
      <w:tr w:rsidRPr="001A2E91" w:rsidR="7AEE35A9" w:rsidTr="001A2E91" w14:paraId="5DAAE2B0" w14:textId="77777777">
        <w:trPr>
          <w:trHeight w:val="300"/>
        </w:trPr>
        <w:tc>
          <w:tcPr>
            <w:tcW w:w="1565" w:type="dxa"/>
            <w:tcBorders>
              <w:bottom w:val="single" w:color="auto" w:sz="6" w:space="0"/>
            </w:tcBorders>
            <w:tcMar>
              <w:top w:w="150" w:type="dxa"/>
              <w:bottom w:w="150" w:type="dxa"/>
              <w:right w:w="240" w:type="dxa"/>
            </w:tcMar>
            <w:vAlign w:val="center"/>
          </w:tcPr>
          <w:p w:rsidRPr="001A2E91" w:rsidR="7AEE35A9" w:rsidRDefault="7AEE35A9" w14:paraId="314EC9CD" w14:textId="569506AC"/>
        </w:tc>
        <w:tc>
          <w:tcPr>
            <w:tcW w:w="368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C73DA0A" w14:textId="50814D2A">
            <w:pPr>
              <w:rPr>
                <w:rFonts w:eastAsia="Aptos"/>
              </w:rPr>
            </w:pPr>
            <w:r w:rsidRPr="001A2E91">
              <w:rPr>
                <w:rFonts w:eastAsia="Aptos"/>
              </w:rPr>
              <w:t>Pratiques durables diffusées</w:t>
            </w:r>
          </w:p>
        </w:tc>
        <w:tc>
          <w:tcPr>
            <w:tcW w:w="212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F88F571" w14:textId="725F1ECC">
            <w:pPr>
              <w:rPr>
                <w:rFonts w:eastAsia="Aptos"/>
              </w:rPr>
            </w:pPr>
            <w:r w:rsidRPr="001A2E91">
              <w:rPr>
                <w:rFonts w:eastAsia="Aptos"/>
              </w:rPr>
              <w:t>Multiplicateur</w:t>
            </w:r>
          </w:p>
        </w:tc>
        <w:tc>
          <w:tcPr>
            <w:tcW w:w="1701" w:type="dxa"/>
            <w:tcBorders>
              <w:bottom w:val="single" w:color="auto" w:sz="6" w:space="0"/>
            </w:tcBorders>
            <w:tcMar>
              <w:top w:w="150" w:type="dxa"/>
              <w:left w:w="240" w:type="dxa"/>
              <w:bottom w:w="150" w:type="dxa"/>
            </w:tcMar>
            <w:vAlign w:val="center"/>
          </w:tcPr>
          <w:p w:rsidRPr="001A2E91" w:rsidR="7AEE35A9" w:rsidP="7AEE35A9" w:rsidRDefault="7AEE35A9" w14:paraId="085723A3" w14:textId="62418B80">
            <w:pPr>
              <w:rPr>
                <w:rFonts w:eastAsia="Aptos"/>
              </w:rPr>
            </w:pPr>
            <w:r w:rsidRPr="001A2E91">
              <w:rPr>
                <w:rFonts w:eastAsia="Aptos"/>
              </w:rPr>
              <w:t>12</w:t>
            </w:r>
          </w:p>
        </w:tc>
      </w:tr>
      <w:tr w:rsidRPr="001A2E91" w:rsidR="7AEE35A9" w:rsidTr="001A2E91" w14:paraId="2C516DF9" w14:textId="77777777">
        <w:trPr>
          <w:trHeight w:val="300"/>
        </w:trPr>
        <w:tc>
          <w:tcPr>
            <w:tcW w:w="1565" w:type="dxa"/>
            <w:tcBorders>
              <w:bottom w:val="single" w:color="auto" w:sz="6" w:space="0"/>
            </w:tcBorders>
            <w:tcMar>
              <w:top w:w="150" w:type="dxa"/>
              <w:bottom w:w="150" w:type="dxa"/>
              <w:right w:w="240" w:type="dxa"/>
            </w:tcMar>
            <w:vAlign w:val="center"/>
          </w:tcPr>
          <w:p w:rsidRPr="001A2E91" w:rsidR="7AEE35A9" w:rsidP="7AEE35A9" w:rsidRDefault="7AEE35A9" w14:paraId="6ED5BEBD" w14:textId="026DB61B">
            <w:pPr>
              <w:rPr>
                <w:rFonts w:eastAsia="Aptos"/>
                <w:b/>
                <w:bCs/>
              </w:rPr>
            </w:pPr>
            <w:r w:rsidRPr="001A2E91">
              <w:rPr>
                <w:rFonts w:eastAsia="Aptos"/>
                <w:b/>
                <w:bCs/>
              </w:rPr>
              <w:t>Territorial</w:t>
            </w:r>
          </w:p>
        </w:tc>
        <w:tc>
          <w:tcPr>
            <w:tcW w:w="368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BCA2543" w14:textId="46835FF3">
            <w:pPr>
              <w:rPr>
                <w:rFonts w:eastAsia="Aptos"/>
              </w:rPr>
            </w:pPr>
            <w:r w:rsidRPr="001A2E91">
              <w:rPr>
                <w:rFonts w:eastAsia="Aptos"/>
              </w:rPr>
              <w:t>Projets répliqués</w:t>
            </w:r>
          </w:p>
        </w:tc>
        <w:tc>
          <w:tcPr>
            <w:tcW w:w="212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26B312C" w14:textId="064EFFC7">
            <w:pPr>
              <w:rPr>
                <w:rFonts w:eastAsia="Aptos"/>
              </w:rPr>
            </w:pPr>
            <w:r w:rsidRPr="001A2E91">
              <w:rPr>
                <w:rFonts w:eastAsia="Aptos"/>
              </w:rPr>
              <w:t>10–20 en 5 ans</w:t>
            </w:r>
          </w:p>
        </w:tc>
        <w:tc>
          <w:tcPr>
            <w:tcW w:w="1701" w:type="dxa"/>
            <w:tcBorders>
              <w:bottom w:val="single" w:color="auto" w:sz="6" w:space="0"/>
            </w:tcBorders>
            <w:tcMar>
              <w:top w:w="150" w:type="dxa"/>
              <w:left w:w="240" w:type="dxa"/>
              <w:bottom w:w="150" w:type="dxa"/>
            </w:tcMar>
            <w:vAlign w:val="center"/>
          </w:tcPr>
          <w:p w:rsidRPr="001A2E91" w:rsidR="7AEE35A9" w:rsidP="7AEE35A9" w:rsidRDefault="7AEE35A9" w14:paraId="745E0A14" w14:textId="20509177">
            <w:pPr>
              <w:rPr>
                <w:rFonts w:eastAsia="Aptos"/>
              </w:rPr>
            </w:pPr>
            <w:r w:rsidRPr="001A2E91">
              <w:rPr>
                <w:rFonts w:eastAsia="Aptos"/>
              </w:rPr>
              <w:t>17</w:t>
            </w:r>
          </w:p>
        </w:tc>
      </w:tr>
      <w:tr w:rsidRPr="001A2E91" w:rsidR="7AEE35A9" w:rsidTr="001A2E91" w14:paraId="57A06412" w14:textId="77777777">
        <w:trPr>
          <w:trHeight w:val="300"/>
        </w:trPr>
        <w:tc>
          <w:tcPr>
            <w:tcW w:w="1565" w:type="dxa"/>
            <w:tcBorders>
              <w:bottom w:val="single" w:color="auto" w:sz="6" w:space="0"/>
            </w:tcBorders>
            <w:tcMar>
              <w:top w:w="150" w:type="dxa"/>
              <w:bottom w:w="150" w:type="dxa"/>
              <w:right w:w="240" w:type="dxa"/>
            </w:tcMar>
            <w:vAlign w:val="center"/>
          </w:tcPr>
          <w:p w:rsidRPr="001A2E91" w:rsidR="7AEE35A9" w:rsidRDefault="7AEE35A9" w14:paraId="59E75297" w14:textId="33F893B8"/>
        </w:tc>
        <w:tc>
          <w:tcPr>
            <w:tcW w:w="368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11A0572" w14:textId="38647081">
            <w:pPr>
              <w:rPr>
                <w:rFonts w:eastAsia="Aptos"/>
              </w:rPr>
            </w:pPr>
            <w:r w:rsidRPr="001A2E91">
              <w:rPr>
                <w:rFonts w:eastAsia="Aptos"/>
              </w:rPr>
              <w:t>Partenariats institutionnels</w:t>
            </w:r>
          </w:p>
        </w:tc>
        <w:tc>
          <w:tcPr>
            <w:tcW w:w="212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DBE99B3" w14:textId="3D52E0CC">
            <w:pPr>
              <w:rPr>
                <w:rFonts w:eastAsia="Aptos"/>
              </w:rPr>
            </w:pPr>
            <w:r w:rsidRPr="001A2E91">
              <w:rPr>
                <w:rFonts w:eastAsia="Aptos"/>
              </w:rPr>
              <w:t>3–5</w:t>
            </w:r>
          </w:p>
        </w:tc>
        <w:tc>
          <w:tcPr>
            <w:tcW w:w="1701" w:type="dxa"/>
            <w:tcBorders>
              <w:bottom w:val="single" w:color="auto" w:sz="6" w:space="0"/>
            </w:tcBorders>
            <w:tcMar>
              <w:top w:w="150" w:type="dxa"/>
              <w:left w:w="240" w:type="dxa"/>
              <w:bottom w:w="150" w:type="dxa"/>
            </w:tcMar>
            <w:vAlign w:val="center"/>
          </w:tcPr>
          <w:p w:rsidRPr="001A2E91" w:rsidR="7AEE35A9" w:rsidP="7AEE35A9" w:rsidRDefault="7AEE35A9" w14:paraId="59054FFA" w14:textId="5EA38513">
            <w:pPr>
              <w:rPr>
                <w:rFonts w:eastAsia="Aptos"/>
              </w:rPr>
            </w:pPr>
            <w:r w:rsidRPr="001A2E91">
              <w:rPr>
                <w:rFonts w:eastAsia="Aptos"/>
              </w:rPr>
              <w:t>17</w:t>
            </w:r>
          </w:p>
        </w:tc>
      </w:tr>
      <w:tr w:rsidRPr="001A2E91" w:rsidR="7AEE35A9" w:rsidTr="001A2E91" w14:paraId="79DCE563" w14:textId="77777777">
        <w:trPr>
          <w:trHeight w:val="300"/>
        </w:trPr>
        <w:tc>
          <w:tcPr>
            <w:tcW w:w="1565" w:type="dxa"/>
            <w:tcBorders>
              <w:bottom w:val="single" w:color="auto" w:sz="6" w:space="0"/>
            </w:tcBorders>
            <w:tcMar>
              <w:top w:w="150" w:type="dxa"/>
              <w:bottom w:w="150" w:type="dxa"/>
              <w:right w:w="240" w:type="dxa"/>
            </w:tcMar>
            <w:vAlign w:val="center"/>
          </w:tcPr>
          <w:p w:rsidRPr="001A2E91" w:rsidR="7AEE35A9" w:rsidRDefault="7AEE35A9" w14:paraId="7978868A" w14:textId="3FB4A066"/>
        </w:tc>
        <w:tc>
          <w:tcPr>
            <w:tcW w:w="368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51FC499" w14:textId="25D03B91">
            <w:pPr>
              <w:rPr>
                <w:rFonts w:eastAsia="Aptos"/>
              </w:rPr>
            </w:pPr>
            <w:r w:rsidRPr="001A2E91">
              <w:rPr>
                <w:rFonts w:eastAsia="Aptos"/>
              </w:rPr>
              <w:t>Reconnaissance (labels, certifications)</w:t>
            </w:r>
          </w:p>
        </w:tc>
        <w:tc>
          <w:tcPr>
            <w:tcW w:w="212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01819754" w14:textId="1D595C0E">
            <w:pPr>
              <w:rPr>
                <w:rFonts w:eastAsia="Aptos"/>
              </w:rPr>
            </w:pPr>
            <w:r w:rsidRPr="001A2E91">
              <w:rPr>
                <w:rFonts w:eastAsia="Aptos"/>
              </w:rPr>
              <w:t>Oui</w:t>
            </w:r>
          </w:p>
        </w:tc>
        <w:tc>
          <w:tcPr>
            <w:tcW w:w="1701" w:type="dxa"/>
            <w:tcBorders>
              <w:bottom w:val="single" w:color="auto" w:sz="6" w:space="0"/>
            </w:tcBorders>
            <w:tcMar>
              <w:top w:w="150" w:type="dxa"/>
              <w:left w:w="240" w:type="dxa"/>
              <w:bottom w:w="150" w:type="dxa"/>
            </w:tcMar>
            <w:vAlign w:val="center"/>
          </w:tcPr>
          <w:p w:rsidRPr="001A2E91" w:rsidR="7AEE35A9" w:rsidP="7AEE35A9" w:rsidRDefault="7AEE35A9" w14:paraId="15E2EAFF" w14:textId="0F6DB305">
            <w:pPr>
              <w:rPr>
                <w:rFonts w:eastAsia="Aptos"/>
              </w:rPr>
            </w:pPr>
            <w:r w:rsidRPr="001A2E91">
              <w:rPr>
                <w:rFonts w:eastAsia="Aptos"/>
              </w:rPr>
              <w:t>–</w:t>
            </w:r>
          </w:p>
        </w:tc>
      </w:tr>
    </w:tbl>
    <w:p w:rsidRPr="001A2E91" w:rsidR="5056CCCB" w:rsidP="00833B4E" w:rsidRDefault="5056CCCB" w14:paraId="61B58B5E" w14:textId="2EB3800D">
      <w:pPr>
        <w:pStyle w:val="Heading2"/>
        <w:rPr>
          <w:rFonts w:eastAsia="Aptos"/>
        </w:rPr>
      </w:pPr>
      <w:r w:rsidRPr="001A2E91">
        <w:rPr>
          <w:rFonts w:eastAsia="Aptos"/>
        </w:rPr>
        <w:t>Conclusion du chapitre 3</w:t>
      </w:r>
    </w:p>
    <w:p w:rsidRPr="001A2E91" w:rsidR="5056CCCB" w:rsidP="7AEE35A9" w:rsidRDefault="5056CCCB" w14:paraId="404B7596" w14:textId="7ABE68EA">
      <w:pPr>
        <w:rPr>
          <w:rFonts w:eastAsia="Aptos"/>
        </w:rPr>
      </w:pPr>
      <w:r w:rsidRPr="001A2E91">
        <w:rPr>
          <w:rFonts w:eastAsia="Aptos"/>
        </w:rPr>
        <w:t xml:space="preserve">Le pôle Formation &amp; Transmission de l’Hacienda Esmeralda n’est pas une simple activité de service. C’est un </w:t>
      </w:r>
      <w:r w:rsidRPr="001A2E91">
        <w:rPr>
          <w:rFonts w:eastAsia="Aptos"/>
          <w:b/>
          <w:bCs/>
        </w:rPr>
        <w:t>levier de transformation territoriale</w:t>
      </w:r>
      <w:r w:rsidRPr="001A2E91">
        <w:rPr>
          <w:rFonts w:eastAsia="Aptos"/>
        </w:rPr>
        <w:t xml:space="preserve"> qui contribue directement à quatre ODD majeurs (4, 8, 12, 17).</w:t>
      </w:r>
    </w:p>
    <w:p w:rsidRPr="001A2E91" w:rsidR="5056CCCB" w:rsidP="7AEE35A9" w:rsidRDefault="5056CCCB" w14:paraId="277E7DF4" w14:textId="35047234">
      <w:pPr>
        <w:rPr>
          <w:rFonts w:eastAsia="Aptos"/>
        </w:rPr>
      </w:pPr>
      <w:r w:rsidRPr="001A2E91">
        <w:rPr>
          <w:rFonts w:eastAsia="Aptos"/>
        </w:rPr>
        <w:t xml:space="preserve">Au niveau local, il répond aux besoins criants du Cauca en matière de </w:t>
      </w:r>
      <w:r w:rsidRPr="001A2E91">
        <w:rPr>
          <w:rFonts w:eastAsia="Aptos"/>
          <w:b/>
          <w:bCs/>
        </w:rPr>
        <w:t>formation pratique</w:t>
      </w:r>
      <w:r w:rsidRPr="001A2E91">
        <w:rPr>
          <w:rFonts w:eastAsia="Aptos"/>
        </w:rPr>
        <w:t xml:space="preserve">, de </w:t>
      </w:r>
      <w:r w:rsidRPr="001A2E91">
        <w:rPr>
          <w:rFonts w:eastAsia="Aptos"/>
          <w:b/>
          <w:bCs/>
        </w:rPr>
        <w:t>transmission des savoir-faire</w:t>
      </w:r>
      <w:r w:rsidRPr="001A2E91">
        <w:rPr>
          <w:rFonts w:eastAsia="Aptos"/>
        </w:rPr>
        <w:t xml:space="preserve">, de </w:t>
      </w:r>
      <w:r w:rsidRPr="001A2E91">
        <w:rPr>
          <w:rFonts w:eastAsia="Aptos"/>
          <w:b/>
          <w:bCs/>
        </w:rPr>
        <w:t>création d’emplois</w:t>
      </w:r>
      <w:r w:rsidRPr="001A2E91">
        <w:rPr>
          <w:rFonts w:eastAsia="Aptos"/>
        </w:rPr>
        <w:t xml:space="preserve"> et de </w:t>
      </w:r>
      <w:r w:rsidRPr="001A2E91">
        <w:rPr>
          <w:rFonts w:eastAsia="Aptos"/>
          <w:b/>
          <w:bCs/>
        </w:rPr>
        <w:t>réplication de modèles durables</w:t>
      </w:r>
      <w:r w:rsidRPr="001A2E91">
        <w:rPr>
          <w:rFonts w:eastAsia="Aptos"/>
        </w:rPr>
        <w:t>.</w:t>
      </w:r>
    </w:p>
    <w:p w:rsidRPr="001A2E91" w:rsidR="5056CCCB" w:rsidP="7AEE35A9" w:rsidRDefault="5056CCCB" w14:paraId="60F02577" w14:textId="66DC0D2B">
      <w:pPr>
        <w:rPr>
          <w:rFonts w:eastAsia="Aptos"/>
        </w:rPr>
      </w:pPr>
      <w:r w:rsidRPr="001A2E91">
        <w:rPr>
          <w:rFonts w:eastAsia="Aptos"/>
        </w:rPr>
        <w:t xml:space="preserve">Chaque indicateur de performance sociale, écologique ou territoriale est conçu pour être </w:t>
      </w:r>
      <w:r w:rsidRPr="001A2E91">
        <w:rPr>
          <w:rFonts w:eastAsia="Aptos"/>
          <w:b/>
          <w:bCs/>
        </w:rPr>
        <w:t>mesuré et valorisé</w:t>
      </w:r>
      <w:r w:rsidRPr="001A2E91">
        <w:rPr>
          <w:rFonts w:eastAsia="Aptos"/>
        </w:rPr>
        <w:t xml:space="preserve"> auprès des partenaires (investisseurs à impact, institutions publiques, ONG), démontrant qu’un centre de formation peut être à la fois </w:t>
      </w:r>
      <w:r w:rsidRPr="001A2E91">
        <w:rPr>
          <w:rFonts w:eastAsia="Aptos"/>
          <w:b/>
          <w:bCs/>
        </w:rPr>
        <w:t>rentable, utile socialement et écologiquement performant</w:t>
      </w:r>
      <w:r w:rsidRPr="001A2E91">
        <w:rPr>
          <w:rFonts w:eastAsia="Aptos"/>
        </w:rPr>
        <w:t>.</w:t>
      </w:r>
    </w:p>
    <w:p w:rsidRPr="001A2E91" w:rsidR="7AEE35A9" w:rsidP="7AEE35A9" w:rsidRDefault="7AEE35A9" w14:paraId="27A72D5F" w14:textId="33D0B75E"/>
    <w:p w:rsidRPr="001A2E91" w:rsidR="14C0B7C2" w:rsidP="001A2E91" w:rsidRDefault="14C0B7C2" w14:paraId="4213E6D3" w14:textId="51C55D28">
      <w:pPr>
        <w:pStyle w:val="Heading1"/>
        <w:rPr>
          <w:rFonts w:hint="eastAsia" w:asciiTheme="minorHAnsi" w:hAnsiTheme="minorHAnsi"/>
        </w:rPr>
      </w:pPr>
      <w:r w:rsidRPr="001A2E91">
        <w:rPr>
          <w:rFonts w:asciiTheme="minorHAnsi" w:hAnsiTheme="minorHAnsi"/>
        </w:rPr>
        <w:t>Chapitre 4 – Le moteur circulaire : flux et synergies</w:t>
      </w:r>
    </w:p>
    <w:p w:rsidRPr="001A2E91" w:rsidR="14C0B7C2" w:rsidP="7AEE35A9" w:rsidRDefault="14C0B7C2" w14:paraId="7832F554" w14:textId="04A3466B">
      <w:pPr>
        <w:shd w:val="clear" w:color="auto" w:fill="FFFFFF" w:themeFill="background1"/>
        <w:spacing w:before="240" w:after="240"/>
      </w:pPr>
      <w:r w:rsidRPr="001A2E91">
        <w:rPr>
          <w:rFonts w:eastAsia="system-ui" w:cs="system-ui"/>
          <w:color w:val="0F1115"/>
        </w:rPr>
        <w:t xml:space="preserve">L’efficacité du pôle Formation &amp; Transmission ne réside pas dans sa seule performance interne, mais dans </w:t>
      </w:r>
      <w:r w:rsidRPr="001A2E91">
        <w:rPr>
          <w:rFonts w:eastAsia="system-ui" w:cs="system-ui"/>
          <w:b/>
          <w:bCs/>
          <w:color w:val="0F1115"/>
        </w:rPr>
        <w:t>l’intelligence des flux qui le connectent aux autres composantes de l’Hacienda Esmeralda</w:t>
      </w:r>
      <w:r w:rsidRPr="001A2E91">
        <w:rPr>
          <w:rFonts w:eastAsia="system-ui" w:cs="system-ui"/>
          <w:color w:val="0F1115"/>
        </w:rPr>
        <w:t>. Conçu comme un amplificateur systémique, il reçoit les savoir-faire des autres pôles, les transforme en capital pédagogique, et restitue des stagiaires formés, des contenus et des revenus qui alimentent à leur tour le système.</w:t>
      </w:r>
    </w:p>
    <w:p w:rsidRPr="001A2E91" w:rsidR="14C0B7C2" w:rsidP="001A2E91" w:rsidRDefault="14C0B7C2" w14:paraId="50955561" w14:textId="670FE368">
      <w:pPr>
        <w:pStyle w:val="Heading2"/>
        <w:rPr>
          <w:rFonts w:hint="eastAsia"/>
        </w:rPr>
      </w:pPr>
      <w:r w:rsidRPr="001A2E91">
        <w:t>4.1 Nature des flux entrants (intrants)</w:t>
      </w:r>
    </w:p>
    <w:p w:rsidRPr="001A2E91" w:rsidR="14C0B7C2" w:rsidP="7AEE35A9" w:rsidRDefault="14C0B7C2" w14:paraId="681AFFB6" w14:textId="581A7EF3">
      <w:pPr>
        <w:shd w:val="clear" w:color="auto" w:fill="FFFFFF" w:themeFill="background1"/>
        <w:spacing w:before="240" w:after="240"/>
      </w:pPr>
      <w:r w:rsidRPr="001A2E91">
        <w:rPr>
          <w:rFonts w:eastAsia="system-ui" w:cs="system-ui"/>
          <w:color w:val="0F1115"/>
        </w:rPr>
        <w:t xml:space="preserve">Le pôle Formation &amp; Transmission reçoit des </w:t>
      </w:r>
      <w:r w:rsidRPr="001A2E91">
        <w:rPr>
          <w:rFonts w:eastAsia="system-ui" w:cs="system-ui"/>
          <w:b/>
          <w:bCs/>
          <w:color w:val="0F1115"/>
        </w:rPr>
        <w:t>savoirs et savoir-faire</w:t>
      </w:r>
      <w:r w:rsidRPr="001A2E91">
        <w:rPr>
          <w:rFonts w:eastAsia="system-ui" w:cs="system-ui"/>
          <w:color w:val="0F1115"/>
        </w:rPr>
        <w:t xml:space="preserve"> issus de tous les autres pôles, ainsi que des </w:t>
      </w:r>
      <w:r w:rsidRPr="001A2E91">
        <w:rPr>
          <w:rFonts w:eastAsia="system-ui" w:cs="system-ui"/>
          <w:b/>
          <w:bCs/>
          <w:color w:val="0F1115"/>
        </w:rPr>
        <w:t>visiteurs</w:t>
      </w:r>
      <w:r w:rsidRPr="001A2E91">
        <w:rPr>
          <w:rFonts w:eastAsia="system-ui" w:cs="system-ui"/>
          <w:color w:val="0F1115"/>
        </w:rPr>
        <w:t xml:space="preserve"> (vivier de stagiaires potentiels) et des </w:t>
      </w:r>
      <w:r w:rsidRPr="001A2E91">
        <w:rPr>
          <w:rFonts w:eastAsia="system-ui" w:cs="system-ui"/>
          <w:b/>
          <w:bCs/>
          <w:color w:val="0F1115"/>
        </w:rPr>
        <w:t>infrastructures</w:t>
      </w:r>
      <w:r w:rsidRPr="001A2E91">
        <w:rPr>
          <w:rFonts w:eastAsia="system-ui" w:cs="system-ui"/>
          <w:color w:val="0F1115"/>
        </w:rPr>
        <w:t xml:space="preserve"> (hébergement, restauration).</w:t>
      </w:r>
    </w:p>
    <w:p w:rsidRPr="001A2E91" w:rsidR="14C0B7C2" w:rsidP="001A2E91" w:rsidRDefault="14C0B7C2" w14:paraId="722C1EAF" w14:textId="4A1B94B0">
      <w:pPr>
        <w:pStyle w:val="Heading3"/>
        <w:rPr>
          <w:rFonts w:hint="eastAsia"/>
        </w:rPr>
      </w:pPr>
      <w:r w:rsidRPr="001A2E91">
        <w:t>4.1.1 Savoirs et savoir-faire (contenu des formations)</w:t>
      </w:r>
    </w:p>
    <w:tbl>
      <w:tblPr>
        <w:tblW w:w="0" w:type="auto"/>
        <w:tblLook w:val="06A0" w:firstRow="1" w:lastRow="0" w:firstColumn="1" w:lastColumn="0" w:noHBand="1" w:noVBand="1"/>
      </w:tblPr>
      <w:tblGrid>
        <w:gridCol w:w="2135"/>
        <w:gridCol w:w="1092"/>
        <w:gridCol w:w="3066"/>
        <w:gridCol w:w="2733"/>
      </w:tblGrid>
      <w:tr w:rsidRPr="001A2E91" w:rsidR="7AEE35A9" w:rsidTr="7AEE35A9" w14:paraId="0CE4B41D" w14:textId="77777777">
        <w:trPr>
          <w:trHeight w:val="300"/>
        </w:trPr>
        <w:tc>
          <w:tcPr>
            <w:tcW w:w="2148" w:type="dxa"/>
            <w:tcBorders>
              <w:top w:val="nil"/>
              <w:bottom w:val="single" w:color="auto" w:sz="6" w:space="0"/>
            </w:tcBorders>
            <w:tcMar>
              <w:top w:w="150" w:type="dxa"/>
              <w:bottom w:w="150" w:type="dxa"/>
              <w:right w:w="240" w:type="dxa"/>
            </w:tcMar>
            <w:vAlign w:val="center"/>
          </w:tcPr>
          <w:p w:rsidRPr="001A2E91" w:rsidR="7AEE35A9" w:rsidP="7AEE35A9" w:rsidRDefault="7AEE35A9" w14:paraId="7D8FC7D1" w14:textId="23383B6A">
            <w:pPr>
              <w:shd w:val="clear" w:color="auto" w:fill="FFFFFF" w:themeFill="background1"/>
              <w:spacing w:after="0" w:line="375" w:lineRule="auto"/>
            </w:pPr>
            <w:r w:rsidRPr="001A2E91">
              <w:rPr>
                <w:rFonts w:eastAsia="system-ui" w:cs="system-ui"/>
                <w:sz w:val="22"/>
                <w:szCs w:val="22"/>
              </w:rPr>
              <w:t>Intrant</w:t>
            </w:r>
          </w:p>
        </w:tc>
        <w:tc>
          <w:tcPr>
            <w:tcW w:w="985"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052AC8E2" w14:textId="0844631B">
            <w:pPr>
              <w:shd w:val="clear" w:color="auto" w:fill="FFFFFF" w:themeFill="background1"/>
              <w:spacing w:after="0" w:line="375" w:lineRule="auto"/>
            </w:pPr>
            <w:r w:rsidRPr="001A2E91">
              <w:rPr>
                <w:rFonts w:eastAsia="system-ui" w:cs="system-ui"/>
                <w:sz w:val="22"/>
                <w:szCs w:val="22"/>
              </w:rPr>
              <w:t>Source</w:t>
            </w:r>
          </w:p>
        </w:tc>
        <w:tc>
          <w:tcPr>
            <w:tcW w:w="3113"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75F42D96" w14:textId="104A6EC8">
            <w:pPr>
              <w:shd w:val="clear" w:color="auto" w:fill="FFFFFF" w:themeFill="background1"/>
              <w:spacing w:after="0" w:line="375" w:lineRule="auto"/>
            </w:pPr>
            <w:r w:rsidRPr="001A2E91">
              <w:rPr>
                <w:rFonts w:eastAsia="system-ui" w:cs="system-ui"/>
                <w:sz w:val="22"/>
                <w:szCs w:val="22"/>
              </w:rPr>
              <w:t>Nature du flux</w:t>
            </w:r>
          </w:p>
        </w:tc>
        <w:tc>
          <w:tcPr>
            <w:tcW w:w="2768"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69554F24" w14:textId="46D53C12">
            <w:pPr>
              <w:shd w:val="clear" w:color="auto" w:fill="FFFFFF" w:themeFill="background1"/>
              <w:spacing w:after="0" w:line="375" w:lineRule="auto"/>
            </w:pPr>
            <w:r w:rsidRPr="001A2E91">
              <w:rPr>
                <w:rFonts w:eastAsia="system-ui" w:cs="system-ui"/>
                <w:sz w:val="22"/>
                <w:szCs w:val="22"/>
              </w:rPr>
              <w:t>Valorisation</w:t>
            </w:r>
          </w:p>
        </w:tc>
      </w:tr>
      <w:tr w:rsidRPr="001A2E91" w:rsidR="7AEE35A9" w:rsidTr="7AEE35A9" w14:paraId="2076EB42" w14:textId="77777777">
        <w:trPr>
          <w:trHeight w:val="300"/>
        </w:trPr>
        <w:tc>
          <w:tcPr>
            <w:tcW w:w="2148" w:type="dxa"/>
            <w:tcBorders>
              <w:bottom w:val="single" w:color="auto" w:sz="6" w:space="0"/>
            </w:tcBorders>
            <w:tcMar>
              <w:top w:w="150" w:type="dxa"/>
              <w:bottom w:w="150" w:type="dxa"/>
              <w:right w:w="240" w:type="dxa"/>
            </w:tcMar>
            <w:vAlign w:val="center"/>
          </w:tcPr>
          <w:p w:rsidRPr="001A2E91" w:rsidR="7AEE35A9" w:rsidP="7AEE35A9" w:rsidRDefault="7AEE35A9" w14:paraId="74F85FA5" w14:textId="1DAFBBA9">
            <w:pPr>
              <w:shd w:val="clear" w:color="auto" w:fill="FFFFFF" w:themeFill="background1"/>
              <w:spacing w:after="0" w:line="375" w:lineRule="auto"/>
            </w:pPr>
            <w:r w:rsidRPr="001A2E91">
              <w:rPr>
                <w:rFonts w:eastAsia="system-ui" w:cs="system-ui"/>
                <w:b/>
                <w:bCs/>
                <w:sz w:val="22"/>
                <w:szCs w:val="22"/>
              </w:rPr>
              <w:t>Savoir-faire avicole</w:t>
            </w:r>
          </w:p>
        </w:tc>
        <w:tc>
          <w:tcPr>
            <w:tcW w:w="98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F4CA81D" w14:textId="28F02199">
            <w:pPr>
              <w:shd w:val="clear" w:color="auto" w:fill="FFFFFF" w:themeFill="background1"/>
              <w:spacing w:after="0" w:line="375" w:lineRule="auto"/>
            </w:pPr>
            <w:r w:rsidRPr="001A2E91">
              <w:rPr>
                <w:rFonts w:eastAsia="system-ui" w:cs="system-ui"/>
                <w:sz w:val="22"/>
                <w:szCs w:val="22"/>
              </w:rPr>
              <w:t>Pôle 1</w:t>
            </w:r>
          </w:p>
        </w:tc>
        <w:tc>
          <w:tcPr>
            <w:tcW w:w="3113"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2D5924E" w14:textId="382DBE8D">
            <w:pPr>
              <w:shd w:val="clear" w:color="auto" w:fill="FFFFFF" w:themeFill="background1"/>
              <w:spacing w:after="0" w:line="375" w:lineRule="auto"/>
            </w:pPr>
            <w:r w:rsidRPr="001A2E91">
              <w:rPr>
                <w:rFonts w:eastAsia="system-ui" w:cs="system-ui"/>
                <w:sz w:val="22"/>
                <w:szCs w:val="22"/>
              </w:rPr>
              <w:t>Gestion d’élevage, alimentation BSF, biosécurité</w:t>
            </w:r>
          </w:p>
        </w:tc>
        <w:tc>
          <w:tcPr>
            <w:tcW w:w="2768" w:type="dxa"/>
            <w:tcBorders>
              <w:bottom w:val="single" w:color="auto" w:sz="6" w:space="0"/>
            </w:tcBorders>
            <w:tcMar>
              <w:top w:w="150" w:type="dxa"/>
              <w:left w:w="240" w:type="dxa"/>
              <w:bottom w:w="150" w:type="dxa"/>
            </w:tcMar>
            <w:vAlign w:val="center"/>
          </w:tcPr>
          <w:p w:rsidRPr="001A2E91" w:rsidR="7AEE35A9" w:rsidP="7AEE35A9" w:rsidRDefault="7AEE35A9" w14:paraId="6548CE3C" w14:textId="0261FB8D">
            <w:pPr>
              <w:shd w:val="clear" w:color="auto" w:fill="FFFFFF" w:themeFill="background1"/>
              <w:spacing w:after="0" w:line="375" w:lineRule="auto"/>
            </w:pPr>
            <w:r w:rsidRPr="001A2E91">
              <w:rPr>
                <w:rFonts w:eastAsia="system-ui" w:cs="system-ui"/>
                <w:sz w:val="22"/>
                <w:szCs w:val="22"/>
              </w:rPr>
              <w:t>Module « Aviculture circulaire »</w:t>
            </w:r>
          </w:p>
        </w:tc>
      </w:tr>
      <w:tr w:rsidRPr="001A2E91" w:rsidR="7AEE35A9" w:rsidTr="7AEE35A9" w14:paraId="2E6F814E" w14:textId="77777777">
        <w:trPr>
          <w:trHeight w:val="300"/>
        </w:trPr>
        <w:tc>
          <w:tcPr>
            <w:tcW w:w="2148" w:type="dxa"/>
            <w:tcBorders>
              <w:bottom w:val="single" w:color="auto" w:sz="6" w:space="0"/>
            </w:tcBorders>
            <w:tcMar>
              <w:top w:w="150" w:type="dxa"/>
              <w:bottom w:w="150" w:type="dxa"/>
              <w:right w:w="240" w:type="dxa"/>
            </w:tcMar>
            <w:vAlign w:val="center"/>
          </w:tcPr>
          <w:p w:rsidRPr="001A2E91" w:rsidR="7AEE35A9" w:rsidP="7AEE35A9" w:rsidRDefault="7AEE35A9" w14:paraId="0C61444E" w14:textId="4DAF749E">
            <w:pPr>
              <w:shd w:val="clear" w:color="auto" w:fill="FFFFFF" w:themeFill="background1"/>
              <w:spacing w:after="0" w:line="375" w:lineRule="auto"/>
            </w:pPr>
            <w:r w:rsidRPr="001A2E91">
              <w:rPr>
                <w:rFonts w:eastAsia="system-ui" w:cs="system-ui"/>
                <w:b/>
                <w:bCs/>
                <w:sz w:val="22"/>
                <w:szCs w:val="22"/>
              </w:rPr>
              <w:t>Savoir-faire BSF</w:t>
            </w:r>
          </w:p>
        </w:tc>
        <w:tc>
          <w:tcPr>
            <w:tcW w:w="98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1D2D6FB9" w14:textId="355D0269">
            <w:pPr>
              <w:shd w:val="clear" w:color="auto" w:fill="FFFFFF" w:themeFill="background1"/>
              <w:spacing w:after="0" w:line="375" w:lineRule="auto"/>
            </w:pPr>
            <w:r w:rsidRPr="001A2E91">
              <w:rPr>
                <w:rFonts w:eastAsia="system-ui" w:cs="system-ui"/>
                <w:sz w:val="22"/>
                <w:szCs w:val="22"/>
              </w:rPr>
              <w:t>Pôle 2</w:t>
            </w:r>
          </w:p>
        </w:tc>
        <w:tc>
          <w:tcPr>
            <w:tcW w:w="3113"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539E120" w14:textId="2C9839BC">
            <w:pPr>
              <w:shd w:val="clear" w:color="auto" w:fill="FFFFFF" w:themeFill="background1"/>
              <w:spacing w:after="0" w:line="375" w:lineRule="auto"/>
            </w:pPr>
            <w:r w:rsidRPr="001A2E91">
              <w:rPr>
                <w:rFonts w:eastAsia="system-ui" w:cs="system-ui"/>
                <w:sz w:val="22"/>
                <w:szCs w:val="22"/>
              </w:rPr>
              <w:t>Élevage de larves, production de frass</w:t>
            </w:r>
          </w:p>
        </w:tc>
        <w:tc>
          <w:tcPr>
            <w:tcW w:w="2768" w:type="dxa"/>
            <w:tcBorders>
              <w:bottom w:val="single" w:color="auto" w:sz="6" w:space="0"/>
            </w:tcBorders>
            <w:tcMar>
              <w:top w:w="150" w:type="dxa"/>
              <w:left w:w="240" w:type="dxa"/>
              <w:bottom w:w="150" w:type="dxa"/>
            </w:tcMar>
            <w:vAlign w:val="center"/>
          </w:tcPr>
          <w:p w:rsidRPr="001A2E91" w:rsidR="7AEE35A9" w:rsidP="7AEE35A9" w:rsidRDefault="7AEE35A9" w14:paraId="5539D95C" w14:textId="0E05EEA9">
            <w:pPr>
              <w:shd w:val="clear" w:color="auto" w:fill="FFFFFF" w:themeFill="background1"/>
              <w:spacing w:after="0" w:line="375" w:lineRule="auto"/>
            </w:pPr>
            <w:r w:rsidRPr="001A2E91">
              <w:rPr>
                <w:rFonts w:eastAsia="system-ui" w:cs="system-ui"/>
                <w:sz w:val="22"/>
                <w:szCs w:val="22"/>
              </w:rPr>
              <w:t>Atelier « Bioconversion par BSF »</w:t>
            </w:r>
          </w:p>
        </w:tc>
      </w:tr>
      <w:tr w:rsidRPr="001A2E91" w:rsidR="7AEE35A9" w:rsidTr="7AEE35A9" w14:paraId="74F1DD2E" w14:textId="77777777">
        <w:trPr>
          <w:trHeight w:val="300"/>
        </w:trPr>
        <w:tc>
          <w:tcPr>
            <w:tcW w:w="2148" w:type="dxa"/>
            <w:tcBorders>
              <w:bottom w:val="single" w:color="auto" w:sz="6" w:space="0"/>
            </w:tcBorders>
            <w:tcMar>
              <w:top w:w="150" w:type="dxa"/>
              <w:bottom w:w="150" w:type="dxa"/>
              <w:right w:w="240" w:type="dxa"/>
            </w:tcMar>
            <w:vAlign w:val="center"/>
          </w:tcPr>
          <w:p w:rsidRPr="001A2E91" w:rsidR="7AEE35A9" w:rsidP="7AEE35A9" w:rsidRDefault="7AEE35A9" w14:paraId="5F6079F2" w14:textId="264F6876">
            <w:pPr>
              <w:shd w:val="clear" w:color="auto" w:fill="FFFFFF" w:themeFill="background1"/>
              <w:spacing w:after="0" w:line="375" w:lineRule="auto"/>
            </w:pPr>
            <w:r w:rsidRPr="001A2E91">
              <w:rPr>
                <w:rFonts w:eastAsia="system-ui" w:cs="system-ui"/>
                <w:b/>
                <w:bCs/>
                <w:sz w:val="22"/>
                <w:szCs w:val="22"/>
              </w:rPr>
              <w:t>Savoir-faire agricole</w:t>
            </w:r>
          </w:p>
        </w:tc>
        <w:tc>
          <w:tcPr>
            <w:tcW w:w="98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CE1604C" w14:textId="26246A7E">
            <w:pPr>
              <w:shd w:val="clear" w:color="auto" w:fill="FFFFFF" w:themeFill="background1"/>
              <w:spacing w:after="0" w:line="375" w:lineRule="auto"/>
            </w:pPr>
            <w:r w:rsidRPr="001A2E91">
              <w:rPr>
                <w:rFonts w:eastAsia="system-ui" w:cs="system-ui"/>
                <w:sz w:val="22"/>
                <w:szCs w:val="22"/>
              </w:rPr>
              <w:t>Pôle 3</w:t>
            </w:r>
          </w:p>
        </w:tc>
        <w:tc>
          <w:tcPr>
            <w:tcW w:w="3113"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01DA24DA" w14:textId="6E6865C4">
            <w:pPr>
              <w:shd w:val="clear" w:color="auto" w:fill="FFFFFF" w:themeFill="background1"/>
              <w:spacing w:after="0" w:line="375" w:lineRule="auto"/>
            </w:pPr>
            <w:r w:rsidRPr="001A2E91">
              <w:rPr>
                <w:rFonts w:eastAsia="system-ui" w:cs="system-ui"/>
                <w:sz w:val="22"/>
                <w:szCs w:val="22"/>
              </w:rPr>
              <w:t>Fertilité (frass, compost), rotations, associations</w:t>
            </w:r>
          </w:p>
        </w:tc>
        <w:tc>
          <w:tcPr>
            <w:tcW w:w="2768" w:type="dxa"/>
            <w:tcBorders>
              <w:bottom w:val="single" w:color="auto" w:sz="6" w:space="0"/>
            </w:tcBorders>
            <w:tcMar>
              <w:top w:w="150" w:type="dxa"/>
              <w:left w:w="240" w:type="dxa"/>
              <w:bottom w:w="150" w:type="dxa"/>
            </w:tcMar>
            <w:vAlign w:val="center"/>
          </w:tcPr>
          <w:p w:rsidRPr="001A2E91" w:rsidR="7AEE35A9" w:rsidP="7AEE35A9" w:rsidRDefault="7AEE35A9" w14:paraId="49DA008F" w14:textId="05B79DCD">
            <w:pPr>
              <w:shd w:val="clear" w:color="auto" w:fill="FFFFFF" w:themeFill="background1"/>
              <w:spacing w:after="0" w:line="375" w:lineRule="auto"/>
            </w:pPr>
            <w:r w:rsidRPr="001A2E91">
              <w:rPr>
                <w:rFonts w:eastAsia="system-ui" w:cs="system-ui"/>
                <w:sz w:val="22"/>
                <w:szCs w:val="22"/>
              </w:rPr>
              <w:t>Formation « Maraîchage agroécologique »</w:t>
            </w:r>
          </w:p>
        </w:tc>
      </w:tr>
      <w:tr w:rsidRPr="001A2E91" w:rsidR="7AEE35A9" w:rsidTr="7AEE35A9" w14:paraId="1346BB1B" w14:textId="77777777">
        <w:trPr>
          <w:trHeight w:val="300"/>
        </w:trPr>
        <w:tc>
          <w:tcPr>
            <w:tcW w:w="2148" w:type="dxa"/>
            <w:tcBorders>
              <w:bottom w:val="single" w:color="auto" w:sz="6" w:space="0"/>
            </w:tcBorders>
            <w:tcMar>
              <w:top w:w="150" w:type="dxa"/>
              <w:bottom w:w="150" w:type="dxa"/>
              <w:right w:w="240" w:type="dxa"/>
            </w:tcMar>
            <w:vAlign w:val="center"/>
          </w:tcPr>
          <w:p w:rsidRPr="001A2E91" w:rsidR="7AEE35A9" w:rsidP="7AEE35A9" w:rsidRDefault="7AEE35A9" w14:paraId="33D9BBB2" w14:textId="74B4D15A">
            <w:pPr>
              <w:shd w:val="clear" w:color="auto" w:fill="FFFFFF" w:themeFill="background1"/>
              <w:spacing w:after="0" w:line="375" w:lineRule="auto"/>
            </w:pPr>
            <w:r w:rsidRPr="001A2E91">
              <w:rPr>
                <w:rFonts w:eastAsia="system-ui" w:cs="system-ui"/>
                <w:b/>
                <w:bCs/>
                <w:sz w:val="22"/>
                <w:szCs w:val="22"/>
              </w:rPr>
              <w:t>Savoir-faire aquaponique</w:t>
            </w:r>
          </w:p>
        </w:tc>
        <w:tc>
          <w:tcPr>
            <w:tcW w:w="98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30C20DDF" w14:textId="0F65E1A6">
            <w:pPr>
              <w:shd w:val="clear" w:color="auto" w:fill="FFFFFF" w:themeFill="background1"/>
              <w:spacing w:after="0" w:line="375" w:lineRule="auto"/>
            </w:pPr>
            <w:r w:rsidRPr="001A2E91">
              <w:rPr>
                <w:rFonts w:eastAsia="system-ui" w:cs="system-ui"/>
                <w:sz w:val="22"/>
                <w:szCs w:val="22"/>
              </w:rPr>
              <w:t>Pôle 4</w:t>
            </w:r>
          </w:p>
        </w:tc>
        <w:tc>
          <w:tcPr>
            <w:tcW w:w="3113"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1E20CE5A" w14:textId="178F14CA">
            <w:pPr>
              <w:shd w:val="clear" w:color="auto" w:fill="FFFFFF" w:themeFill="background1"/>
              <w:spacing w:after="0" w:line="375" w:lineRule="auto"/>
            </w:pPr>
            <w:r w:rsidRPr="001A2E91">
              <w:rPr>
                <w:rFonts w:eastAsia="system-ui" w:cs="system-ui"/>
                <w:sz w:val="22"/>
                <w:szCs w:val="22"/>
              </w:rPr>
              <w:t>Cycle de l’azote, filtration biologique</w:t>
            </w:r>
          </w:p>
        </w:tc>
        <w:tc>
          <w:tcPr>
            <w:tcW w:w="2768" w:type="dxa"/>
            <w:tcBorders>
              <w:bottom w:val="single" w:color="auto" w:sz="6" w:space="0"/>
            </w:tcBorders>
            <w:tcMar>
              <w:top w:w="150" w:type="dxa"/>
              <w:left w:w="240" w:type="dxa"/>
              <w:bottom w:w="150" w:type="dxa"/>
            </w:tcMar>
            <w:vAlign w:val="center"/>
          </w:tcPr>
          <w:p w:rsidRPr="001A2E91" w:rsidR="7AEE35A9" w:rsidP="7AEE35A9" w:rsidRDefault="7AEE35A9" w14:paraId="2A3D60F6" w14:textId="615BF6BE">
            <w:pPr>
              <w:shd w:val="clear" w:color="auto" w:fill="FFFFFF" w:themeFill="background1"/>
              <w:spacing w:after="0" w:line="375" w:lineRule="auto"/>
            </w:pPr>
            <w:r w:rsidRPr="001A2E91">
              <w:rPr>
                <w:rFonts w:eastAsia="system-ui" w:cs="system-ui"/>
                <w:sz w:val="22"/>
                <w:szCs w:val="22"/>
              </w:rPr>
              <w:t>Démonstration « Aquaponie »</w:t>
            </w:r>
          </w:p>
        </w:tc>
      </w:tr>
      <w:tr w:rsidRPr="001A2E91" w:rsidR="7AEE35A9" w:rsidTr="7AEE35A9" w14:paraId="3979D138" w14:textId="77777777">
        <w:trPr>
          <w:trHeight w:val="300"/>
        </w:trPr>
        <w:tc>
          <w:tcPr>
            <w:tcW w:w="2148" w:type="dxa"/>
            <w:tcBorders>
              <w:bottom w:val="single" w:color="auto" w:sz="6" w:space="0"/>
            </w:tcBorders>
            <w:tcMar>
              <w:top w:w="150" w:type="dxa"/>
              <w:bottom w:w="150" w:type="dxa"/>
              <w:right w:w="240" w:type="dxa"/>
            </w:tcMar>
            <w:vAlign w:val="center"/>
          </w:tcPr>
          <w:p w:rsidRPr="001A2E91" w:rsidR="7AEE35A9" w:rsidP="7AEE35A9" w:rsidRDefault="7AEE35A9" w14:paraId="4F861A35" w14:textId="0C287849">
            <w:pPr>
              <w:shd w:val="clear" w:color="auto" w:fill="FFFFFF" w:themeFill="background1"/>
              <w:spacing w:after="0" w:line="375" w:lineRule="auto"/>
            </w:pPr>
            <w:r w:rsidRPr="001A2E91">
              <w:rPr>
                <w:rFonts w:eastAsia="system-ui" w:cs="system-ui"/>
                <w:b/>
                <w:bCs/>
                <w:sz w:val="22"/>
                <w:szCs w:val="22"/>
              </w:rPr>
              <w:t>Savoir-faire apiculture</w:t>
            </w:r>
          </w:p>
        </w:tc>
        <w:tc>
          <w:tcPr>
            <w:tcW w:w="98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9B1E22B" w14:textId="5E316388">
            <w:pPr>
              <w:shd w:val="clear" w:color="auto" w:fill="FFFFFF" w:themeFill="background1"/>
              <w:spacing w:after="0" w:line="375" w:lineRule="auto"/>
            </w:pPr>
            <w:r w:rsidRPr="001A2E91">
              <w:rPr>
                <w:rFonts w:eastAsia="system-ui" w:cs="system-ui"/>
                <w:sz w:val="22"/>
                <w:szCs w:val="22"/>
              </w:rPr>
              <w:t>Pôle 5</w:t>
            </w:r>
          </w:p>
        </w:tc>
        <w:tc>
          <w:tcPr>
            <w:tcW w:w="3113"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3B64AEF7" w14:textId="01C0A3C2">
            <w:pPr>
              <w:shd w:val="clear" w:color="auto" w:fill="FFFFFF" w:themeFill="background1"/>
              <w:spacing w:after="0" w:line="375" w:lineRule="auto"/>
            </w:pPr>
            <w:r w:rsidRPr="001A2E91">
              <w:rPr>
                <w:rFonts w:eastAsia="system-ui" w:cs="system-ui"/>
                <w:sz w:val="22"/>
                <w:szCs w:val="22"/>
              </w:rPr>
              <w:t>Gestion des ruches, varroa, mélipones</w:t>
            </w:r>
          </w:p>
        </w:tc>
        <w:tc>
          <w:tcPr>
            <w:tcW w:w="2768" w:type="dxa"/>
            <w:tcBorders>
              <w:bottom w:val="single" w:color="auto" w:sz="6" w:space="0"/>
            </w:tcBorders>
            <w:tcMar>
              <w:top w:w="150" w:type="dxa"/>
              <w:left w:w="240" w:type="dxa"/>
              <w:bottom w:w="150" w:type="dxa"/>
            </w:tcMar>
            <w:vAlign w:val="center"/>
          </w:tcPr>
          <w:p w:rsidRPr="001A2E91" w:rsidR="7AEE35A9" w:rsidP="7AEE35A9" w:rsidRDefault="7AEE35A9" w14:paraId="73147BE0" w14:textId="4BCB7B64">
            <w:pPr>
              <w:shd w:val="clear" w:color="auto" w:fill="FFFFFF" w:themeFill="background1"/>
              <w:spacing w:after="0" w:line="375" w:lineRule="auto"/>
            </w:pPr>
            <w:r w:rsidRPr="001A2E91">
              <w:rPr>
                <w:rFonts w:eastAsia="system-ui" w:cs="system-ui"/>
                <w:sz w:val="22"/>
                <w:szCs w:val="22"/>
              </w:rPr>
              <w:t>Atelier « Apiculture durable »</w:t>
            </w:r>
          </w:p>
        </w:tc>
      </w:tr>
      <w:tr w:rsidRPr="001A2E91" w:rsidR="7AEE35A9" w:rsidTr="7AEE35A9" w14:paraId="3016E9EE" w14:textId="77777777">
        <w:trPr>
          <w:trHeight w:val="300"/>
        </w:trPr>
        <w:tc>
          <w:tcPr>
            <w:tcW w:w="2148" w:type="dxa"/>
            <w:tcBorders>
              <w:bottom w:val="single" w:color="auto" w:sz="6" w:space="0"/>
            </w:tcBorders>
            <w:tcMar>
              <w:top w:w="150" w:type="dxa"/>
              <w:bottom w:w="150" w:type="dxa"/>
              <w:right w:w="240" w:type="dxa"/>
            </w:tcMar>
            <w:vAlign w:val="center"/>
          </w:tcPr>
          <w:p w:rsidRPr="001A2E91" w:rsidR="7AEE35A9" w:rsidP="7AEE35A9" w:rsidRDefault="7AEE35A9" w14:paraId="37738761" w14:textId="04341F2D">
            <w:pPr>
              <w:shd w:val="clear" w:color="auto" w:fill="FFFFFF" w:themeFill="background1"/>
              <w:spacing w:after="0" w:line="375" w:lineRule="auto"/>
            </w:pPr>
            <w:r w:rsidRPr="001A2E91">
              <w:rPr>
                <w:rFonts w:eastAsia="system-ui" w:cs="system-ui"/>
                <w:b/>
                <w:bCs/>
                <w:sz w:val="22"/>
                <w:szCs w:val="22"/>
              </w:rPr>
              <w:t>Savoir-faire bambou</w:t>
            </w:r>
          </w:p>
        </w:tc>
        <w:tc>
          <w:tcPr>
            <w:tcW w:w="98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D078DBC" w14:textId="7F2605E0">
            <w:pPr>
              <w:shd w:val="clear" w:color="auto" w:fill="FFFFFF" w:themeFill="background1"/>
              <w:spacing w:after="0" w:line="375" w:lineRule="auto"/>
            </w:pPr>
            <w:r w:rsidRPr="001A2E91">
              <w:rPr>
                <w:rFonts w:eastAsia="system-ui" w:cs="system-ui"/>
                <w:sz w:val="22"/>
                <w:szCs w:val="22"/>
              </w:rPr>
              <w:t>Pôle 5</w:t>
            </w:r>
          </w:p>
        </w:tc>
        <w:tc>
          <w:tcPr>
            <w:tcW w:w="3113"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F626049" w14:textId="3C1477F2">
            <w:pPr>
              <w:shd w:val="clear" w:color="auto" w:fill="FFFFFF" w:themeFill="background1"/>
              <w:spacing w:after="0" w:line="375" w:lineRule="auto"/>
            </w:pPr>
            <w:r w:rsidRPr="001A2E91">
              <w:rPr>
                <w:rFonts w:eastAsia="system-ui" w:cs="system-ui"/>
                <w:sz w:val="22"/>
                <w:szCs w:val="22"/>
              </w:rPr>
              <w:t>Construction, traitement, immunisation</w:t>
            </w:r>
          </w:p>
        </w:tc>
        <w:tc>
          <w:tcPr>
            <w:tcW w:w="2768" w:type="dxa"/>
            <w:tcBorders>
              <w:bottom w:val="single" w:color="auto" w:sz="6" w:space="0"/>
            </w:tcBorders>
            <w:tcMar>
              <w:top w:w="150" w:type="dxa"/>
              <w:left w:w="240" w:type="dxa"/>
              <w:bottom w:w="150" w:type="dxa"/>
            </w:tcMar>
            <w:vAlign w:val="center"/>
          </w:tcPr>
          <w:p w:rsidRPr="001A2E91" w:rsidR="7AEE35A9" w:rsidP="7AEE35A9" w:rsidRDefault="7AEE35A9" w14:paraId="3504FE52" w14:textId="5B45AAB4">
            <w:pPr>
              <w:shd w:val="clear" w:color="auto" w:fill="FFFFFF" w:themeFill="background1"/>
              <w:spacing w:after="0" w:line="375" w:lineRule="auto"/>
            </w:pPr>
            <w:r w:rsidRPr="001A2E91">
              <w:rPr>
                <w:rFonts w:eastAsia="system-ui" w:cs="system-ui"/>
                <w:sz w:val="22"/>
                <w:szCs w:val="22"/>
              </w:rPr>
              <w:t>Stage « Construction en bambou »</w:t>
            </w:r>
          </w:p>
        </w:tc>
      </w:tr>
      <w:tr w:rsidRPr="001A2E91" w:rsidR="7AEE35A9" w:rsidTr="7AEE35A9" w14:paraId="3BE15175" w14:textId="77777777">
        <w:trPr>
          <w:trHeight w:val="300"/>
        </w:trPr>
        <w:tc>
          <w:tcPr>
            <w:tcW w:w="2148" w:type="dxa"/>
            <w:tcBorders>
              <w:bottom w:val="single" w:color="auto" w:sz="6" w:space="0"/>
            </w:tcBorders>
            <w:tcMar>
              <w:top w:w="150" w:type="dxa"/>
              <w:bottom w:w="150" w:type="dxa"/>
              <w:right w:w="240" w:type="dxa"/>
            </w:tcMar>
            <w:vAlign w:val="center"/>
          </w:tcPr>
          <w:p w:rsidRPr="001A2E91" w:rsidR="7AEE35A9" w:rsidP="7AEE35A9" w:rsidRDefault="7AEE35A9" w14:paraId="05F13866" w14:textId="5EF168D8">
            <w:pPr>
              <w:shd w:val="clear" w:color="auto" w:fill="FFFFFF" w:themeFill="background1"/>
              <w:spacing w:after="0" w:line="375" w:lineRule="auto"/>
            </w:pPr>
            <w:r w:rsidRPr="001A2E91">
              <w:rPr>
                <w:rFonts w:eastAsia="system-ui" w:cs="system-ui"/>
                <w:b/>
                <w:bCs/>
                <w:sz w:val="22"/>
                <w:szCs w:val="22"/>
              </w:rPr>
              <w:t>Savoir-faire transformation</w:t>
            </w:r>
          </w:p>
        </w:tc>
        <w:tc>
          <w:tcPr>
            <w:tcW w:w="98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70EECF0" w14:textId="2B89EE32">
            <w:pPr>
              <w:shd w:val="clear" w:color="auto" w:fill="FFFFFF" w:themeFill="background1"/>
              <w:spacing w:after="0" w:line="375" w:lineRule="auto"/>
            </w:pPr>
            <w:r w:rsidRPr="001A2E91">
              <w:rPr>
                <w:rFonts w:eastAsia="system-ui" w:cs="system-ui"/>
                <w:sz w:val="22"/>
                <w:szCs w:val="22"/>
              </w:rPr>
              <w:t>Pôle 7</w:t>
            </w:r>
          </w:p>
        </w:tc>
        <w:tc>
          <w:tcPr>
            <w:tcW w:w="3113"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A094E85" w14:textId="7D1FEB1E">
            <w:pPr>
              <w:shd w:val="clear" w:color="auto" w:fill="FFFFFF" w:themeFill="background1"/>
              <w:spacing w:after="0" w:line="375" w:lineRule="auto"/>
            </w:pPr>
            <w:r w:rsidRPr="001A2E91">
              <w:rPr>
                <w:rFonts w:eastAsia="system-ui" w:cs="system-ui"/>
                <w:sz w:val="22"/>
                <w:szCs w:val="22"/>
              </w:rPr>
              <w:t>Confitures, lacto-fermentation, fumage</w:t>
            </w:r>
          </w:p>
        </w:tc>
        <w:tc>
          <w:tcPr>
            <w:tcW w:w="2768" w:type="dxa"/>
            <w:tcBorders>
              <w:bottom w:val="single" w:color="auto" w:sz="6" w:space="0"/>
            </w:tcBorders>
            <w:tcMar>
              <w:top w:w="150" w:type="dxa"/>
              <w:left w:w="240" w:type="dxa"/>
              <w:bottom w:w="150" w:type="dxa"/>
            </w:tcMar>
            <w:vAlign w:val="center"/>
          </w:tcPr>
          <w:p w:rsidRPr="001A2E91" w:rsidR="7AEE35A9" w:rsidP="7AEE35A9" w:rsidRDefault="7AEE35A9" w14:paraId="1391F952" w14:textId="0764F061">
            <w:pPr>
              <w:shd w:val="clear" w:color="auto" w:fill="FFFFFF" w:themeFill="background1"/>
              <w:spacing w:after="0" w:line="375" w:lineRule="auto"/>
            </w:pPr>
            <w:r w:rsidRPr="001A2E91">
              <w:rPr>
                <w:rFonts w:eastAsia="system-ui" w:cs="system-ui"/>
                <w:sz w:val="22"/>
                <w:szCs w:val="22"/>
              </w:rPr>
              <w:t>Atelier « Transformation alimentaire »</w:t>
            </w:r>
          </w:p>
        </w:tc>
      </w:tr>
      <w:tr w:rsidRPr="001A2E91" w:rsidR="7AEE35A9" w:rsidTr="7AEE35A9" w14:paraId="52A4338E" w14:textId="77777777">
        <w:trPr>
          <w:trHeight w:val="300"/>
        </w:trPr>
        <w:tc>
          <w:tcPr>
            <w:tcW w:w="2148" w:type="dxa"/>
            <w:tcBorders>
              <w:bottom w:val="single" w:color="auto" w:sz="6" w:space="0"/>
            </w:tcBorders>
            <w:tcMar>
              <w:top w:w="150" w:type="dxa"/>
              <w:bottom w:w="150" w:type="dxa"/>
              <w:right w:w="240" w:type="dxa"/>
            </w:tcMar>
            <w:vAlign w:val="center"/>
          </w:tcPr>
          <w:p w:rsidRPr="001A2E91" w:rsidR="7AEE35A9" w:rsidP="7AEE35A9" w:rsidRDefault="7AEE35A9" w14:paraId="01FF186F" w14:textId="443F4BB6">
            <w:pPr>
              <w:shd w:val="clear" w:color="auto" w:fill="FFFFFF" w:themeFill="background1"/>
              <w:spacing w:after="0" w:line="375" w:lineRule="auto"/>
            </w:pPr>
            <w:r w:rsidRPr="001A2E91">
              <w:rPr>
                <w:rFonts w:eastAsia="system-ui" w:cs="system-ui"/>
                <w:b/>
                <w:bCs/>
                <w:sz w:val="22"/>
                <w:szCs w:val="22"/>
              </w:rPr>
              <w:t>Savoir-faire gestion eau/énergie</w:t>
            </w:r>
          </w:p>
        </w:tc>
        <w:tc>
          <w:tcPr>
            <w:tcW w:w="98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529C328" w14:textId="5176372B">
            <w:pPr>
              <w:shd w:val="clear" w:color="auto" w:fill="FFFFFF" w:themeFill="background1"/>
              <w:spacing w:after="0" w:line="375" w:lineRule="auto"/>
            </w:pPr>
            <w:r w:rsidRPr="001A2E91">
              <w:rPr>
                <w:rFonts w:eastAsia="system-ui" w:cs="system-ui"/>
                <w:sz w:val="22"/>
                <w:szCs w:val="22"/>
              </w:rPr>
              <w:t>Pôle 6</w:t>
            </w:r>
          </w:p>
        </w:tc>
        <w:tc>
          <w:tcPr>
            <w:tcW w:w="3113"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79AC084" w14:textId="71A9476C">
            <w:pPr>
              <w:shd w:val="clear" w:color="auto" w:fill="FFFFFF" w:themeFill="background1"/>
              <w:spacing w:after="0" w:line="375" w:lineRule="auto"/>
            </w:pPr>
            <w:r w:rsidRPr="001A2E91">
              <w:rPr>
                <w:rFonts w:eastAsia="system-ui" w:cs="system-ui"/>
                <w:sz w:val="22"/>
                <w:szCs w:val="22"/>
              </w:rPr>
              <w:t>Captage pluvial, solaire, toilettes sèches</w:t>
            </w:r>
          </w:p>
        </w:tc>
        <w:tc>
          <w:tcPr>
            <w:tcW w:w="2768" w:type="dxa"/>
            <w:tcBorders>
              <w:bottom w:val="single" w:color="auto" w:sz="6" w:space="0"/>
            </w:tcBorders>
            <w:tcMar>
              <w:top w:w="150" w:type="dxa"/>
              <w:left w:w="240" w:type="dxa"/>
              <w:bottom w:w="150" w:type="dxa"/>
            </w:tcMar>
            <w:vAlign w:val="center"/>
          </w:tcPr>
          <w:p w:rsidRPr="001A2E91" w:rsidR="7AEE35A9" w:rsidP="7AEE35A9" w:rsidRDefault="7AEE35A9" w14:paraId="0BD7B54C" w14:textId="00BD20A5">
            <w:pPr>
              <w:shd w:val="clear" w:color="auto" w:fill="FFFFFF" w:themeFill="background1"/>
              <w:spacing w:after="0" w:line="375" w:lineRule="auto"/>
            </w:pPr>
            <w:r w:rsidRPr="001A2E91">
              <w:rPr>
                <w:rFonts w:eastAsia="system-ui" w:cs="system-ui"/>
                <w:sz w:val="22"/>
                <w:szCs w:val="22"/>
              </w:rPr>
              <w:t>Module « Autonomie eau/énergie »</w:t>
            </w:r>
          </w:p>
        </w:tc>
      </w:tr>
    </w:tbl>
    <w:p w:rsidRPr="00833B4E" w:rsidR="14C0B7C2" w:rsidP="00833B4E" w:rsidRDefault="14C0B7C2" w14:paraId="71E4CD3F" w14:textId="4BED8322">
      <w:pPr>
        <w:pStyle w:val="Heading3"/>
        <w:rPr>
          <w:rFonts w:hint="eastAsia"/>
        </w:rPr>
      </w:pPr>
      <w:r w:rsidRPr="00833B4E">
        <w:t>4.1.2 Visiteurs et infrastructures</w:t>
      </w:r>
    </w:p>
    <w:tbl>
      <w:tblPr>
        <w:tblW w:w="0" w:type="auto"/>
        <w:tblLook w:val="06A0" w:firstRow="1" w:lastRow="0" w:firstColumn="1" w:lastColumn="0" w:noHBand="1" w:noVBand="1"/>
      </w:tblPr>
      <w:tblGrid>
        <w:gridCol w:w="1890"/>
        <w:gridCol w:w="1800"/>
        <w:gridCol w:w="2785"/>
        <w:gridCol w:w="2415"/>
      </w:tblGrid>
      <w:tr w:rsidRPr="001A2E91" w:rsidR="7AEE35A9" w:rsidTr="7AEE35A9" w14:paraId="1865606B" w14:textId="77777777">
        <w:trPr>
          <w:trHeight w:val="300"/>
        </w:trPr>
        <w:tc>
          <w:tcPr>
            <w:tcW w:w="1890" w:type="dxa"/>
            <w:tcBorders>
              <w:top w:val="nil"/>
              <w:bottom w:val="single" w:color="auto" w:sz="6" w:space="0"/>
            </w:tcBorders>
            <w:tcMar>
              <w:top w:w="150" w:type="dxa"/>
              <w:bottom w:w="150" w:type="dxa"/>
              <w:right w:w="240" w:type="dxa"/>
            </w:tcMar>
            <w:vAlign w:val="center"/>
          </w:tcPr>
          <w:p w:rsidRPr="001A2E91" w:rsidR="7AEE35A9" w:rsidP="7AEE35A9" w:rsidRDefault="7AEE35A9" w14:paraId="005ECA63" w14:textId="18790FAD">
            <w:pPr>
              <w:shd w:val="clear" w:color="auto" w:fill="FFFFFF" w:themeFill="background1"/>
              <w:spacing w:after="0" w:line="375" w:lineRule="auto"/>
            </w:pPr>
            <w:r w:rsidRPr="001A2E91">
              <w:rPr>
                <w:rFonts w:eastAsia="system-ui" w:cs="system-ui"/>
                <w:sz w:val="22"/>
                <w:szCs w:val="22"/>
              </w:rPr>
              <w:t>Intrant</w:t>
            </w:r>
          </w:p>
        </w:tc>
        <w:tc>
          <w:tcPr>
            <w:tcW w:w="1800"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70E68356" w14:textId="032B882A">
            <w:pPr>
              <w:shd w:val="clear" w:color="auto" w:fill="FFFFFF" w:themeFill="background1"/>
              <w:spacing w:after="0" w:line="375" w:lineRule="auto"/>
            </w:pPr>
            <w:r w:rsidRPr="001A2E91">
              <w:rPr>
                <w:rFonts w:eastAsia="system-ui" w:cs="system-ui"/>
                <w:sz w:val="22"/>
                <w:szCs w:val="22"/>
              </w:rPr>
              <w:t>Source</w:t>
            </w:r>
          </w:p>
        </w:tc>
        <w:tc>
          <w:tcPr>
            <w:tcW w:w="2785"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31D77215" w14:textId="1FB9BCCE">
            <w:pPr>
              <w:shd w:val="clear" w:color="auto" w:fill="FFFFFF" w:themeFill="background1"/>
              <w:spacing w:after="0" w:line="375" w:lineRule="auto"/>
            </w:pPr>
            <w:r w:rsidRPr="001A2E91">
              <w:rPr>
                <w:rFonts w:eastAsia="system-ui" w:cs="system-ui"/>
                <w:sz w:val="22"/>
                <w:szCs w:val="22"/>
              </w:rPr>
              <w:t>Nature du flux</w:t>
            </w:r>
          </w:p>
        </w:tc>
        <w:tc>
          <w:tcPr>
            <w:tcW w:w="2415"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4EC8B010" w14:textId="4E6E61D2">
            <w:pPr>
              <w:shd w:val="clear" w:color="auto" w:fill="FFFFFF" w:themeFill="background1"/>
              <w:spacing w:after="0" w:line="375" w:lineRule="auto"/>
            </w:pPr>
            <w:r w:rsidRPr="001A2E91">
              <w:rPr>
                <w:rFonts w:eastAsia="system-ui" w:cs="system-ui"/>
                <w:sz w:val="22"/>
                <w:szCs w:val="22"/>
              </w:rPr>
              <w:t>Valorisation</w:t>
            </w:r>
          </w:p>
        </w:tc>
      </w:tr>
      <w:tr w:rsidRPr="001A2E91" w:rsidR="7AEE35A9" w:rsidTr="7AEE35A9" w14:paraId="677DEFAA" w14:textId="77777777">
        <w:trPr>
          <w:trHeight w:val="300"/>
        </w:trPr>
        <w:tc>
          <w:tcPr>
            <w:tcW w:w="1890" w:type="dxa"/>
            <w:tcBorders>
              <w:bottom w:val="single" w:color="auto" w:sz="6" w:space="0"/>
            </w:tcBorders>
            <w:tcMar>
              <w:top w:w="150" w:type="dxa"/>
              <w:bottom w:w="150" w:type="dxa"/>
              <w:right w:w="240" w:type="dxa"/>
            </w:tcMar>
            <w:vAlign w:val="center"/>
          </w:tcPr>
          <w:p w:rsidRPr="001A2E91" w:rsidR="7AEE35A9" w:rsidP="7AEE35A9" w:rsidRDefault="7AEE35A9" w14:paraId="6EEBB3AC" w14:textId="424D1418">
            <w:pPr>
              <w:shd w:val="clear" w:color="auto" w:fill="FFFFFF" w:themeFill="background1"/>
              <w:spacing w:after="0" w:line="375" w:lineRule="auto"/>
            </w:pPr>
            <w:r w:rsidRPr="001A2E91">
              <w:rPr>
                <w:rFonts w:eastAsia="system-ui" w:cs="system-ui"/>
                <w:b/>
                <w:bCs/>
                <w:sz w:val="22"/>
                <w:szCs w:val="22"/>
              </w:rPr>
              <w:t>Visiteurs</w:t>
            </w:r>
            <w:r w:rsidRPr="001A2E91">
              <w:rPr>
                <w:rFonts w:eastAsia="system-ui" w:cs="system-ui"/>
                <w:sz w:val="22"/>
                <w:szCs w:val="22"/>
              </w:rPr>
              <w:t xml:space="preserve"> (vivier)</w:t>
            </w:r>
          </w:p>
        </w:tc>
        <w:tc>
          <w:tcPr>
            <w:tcW w:w="180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3B49A267" w14:textId="0C4912EE">
            <w:pPr>
              <w:shd w:val="clear" w:color="auto" w:fill="FFFFFF" w:themeFill="background1"/>
              <w:spacing w:after="0" w:line="375" w:lineRule="auto"/>
            </w:pPr>
            <w:r w:rsidRPr="001A2E91">
              <w:rPr>
                <w:rFonts w:eastAsia="system-ui" w:cs="system-ui"/>
                <w:sz w:val="22"/>
                <w:szCs w:val="22"/>
              </w:rPr>
              <w:t>Pôle 6</w:t>
            </w:r>
          </w:p>
        </w:tc>
        <w:tc>
          <w:tcPr>
            <w:tcW w:w="278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2DF6589" w14:textId="31360492">
            <w:pPr>
              <w:shd w:val="clear" w:color="auto" w:fill="FFFFFF" w:themeFill="background1"/>
              <w:spacing w:after="0" w:line="375" w:lineRule="auto"/>
            </w:pPr>
            <w:r w:rsidRPr="001A2E91">
              <w:rPr>
                <w:rFonts w:eastAsia="system-ui" w:cs="system-ui"/>
                <w:sz w:val="22"/>
                <w:szCs w:val="22"/>
              </w:rPr>
              <w:t>Touristes, curieux</w:t>
            </w:r>
          </w:p>
        </w:tc>
        <w:tc>
          <w:tcPr>
            <w:tcW w:w="2415" w:type="dxa"/>
            <w:tcBorders>
              <w:bottom w:val="single" w:color="auto" w:sz="6" w:space="0"/>
            </w:tcBorders>
            <w:tcMar>
              <w:top w:w="150" w:type="dxa"/>
              <w:left w:w="240" w:type="dxa"/>
              <w:bottom w:w="150" w:type="dxa"/>
            </w:tcMar>
            <w:vAlign w:val="center"/>
          </w:tcPr>
          <w:p w:rsidRPr="001A2E91" w:rsidR="7AEE35A9" w:rsidP="7AEE35A9" w:rsidRDefault="7AEE35A9" w14:paraId="011F1430" w14:textId="300E514B">
            <w:pPr>
              <w:shd w:val="clear" w:color="auto" w:fill="FFFFFF" w:themeFill="background1"/>
              <w:spacing w:after="0" w:line="375" w:lineRule="auto"/>
            </w:pPr>
            <w:r w:rsidRPr="001A2E91">
              <w:rPr>
                <w:rFonts w:eastAsia="system-ui" w:cs="system-ui"/>
                <w:sz w:val="22"/>
                <w:szCs w:val="22"/>
              </w:rPr>
              <w:t>Stagiaires potentiels</w:t>
            </w:r>
          </w:p>
        </w:tc>
      </w:tr>
      <w:tr w:rsidRPr="001A2E91" w:rsidR="7AEE35A9" w:rsidTr="7AEE35A9" w14:paraId="399822D5" w14:textId="77777777">
        <w:trPr>
          <w:trHeight w:val="300"/>
        </w:trPr>
        <w:tc>
          <w:tcPr>
            <w:tcW w:w="1890" w:type="dxa"/>
            <w:tcBorders>
              <w:bottom w:val="single" w:color="auto" w:sz="6" w:space="0"/>
            </w:tcBorders>
            <w:tcMar>
              <w:top w:w="150" w:type="dxa"/>
              <w:bottom w:w="150" w:type="dxa"/>
              <w:right w:w="240" w:type="dxa"/>
            </w:tcMar>
            <w:vAlign w:val="center"/>
          </w:tcPr>
          <w:p w:rsidRPr="001A2E91" w:rsidR="7AEE35A9" w:rsidP="7AEE35A9" w:rsidRDefault="7AEE35A9" w14:paraId="10F9E496" w14:textId="11616462">
            <w:pPr>
              <w:shd w:val="clear" w:color="auto" w:fill="FFFFFF" w:themeFill="background1"/>
              <w:spacing w:after="0" w:line="375" w:lineRule="auto"/>
            </w:pPr>
            <w:r w:rsidRPr="001A2E91">
              <w:rPr>
                <w:rFonts w:eastAsia="system-ui" w:cs="system-ui"/>
                <w:b/>
                <w:bCs/>
                <w:sz w:val="22"/>
                <w:szCs w:val="22"/>
              </w:rPr>
              <w:t>Hébergement</w:t>
            </w:r>
          </w:p>
        </w:tc>
        <w:tc>
          <w:tcPr>
            <w:tcW w:w="180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E8EF846" w14:textId="10297BD6">
            <w:pPr>
              <w:shd w:val="clear" w:color="auto" w:fill="FFFFFF" w:themeFill="background1"/>
              <w:spacing w:after="0" w:line="375" w:lineRule="auto"/>
            </w:pPr>
            <w:r w:rsidRPr="001A2E91">
              <w:rPr>
                <w:rFonts w:eastAsia="system-ui" w:cs="system-ui"/>
                <w:sz w:val="22"/>
                <w:szCs w:val="22"/>
              </w:rPr>
              <w:t>Pôle 6</w:t>
            </w:r>
          </w:p>
        </w:tc>
        <w:tc>
          <w:tcPr>
            <w:tcW w:w="278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9FB6983" w14:textId="1C25986B">
            <w:pPr>
              <w:shd w:val="clear" w:color="auto" w:fill="FFFFFF" w:themeFill="background1"/>
              <w:spacing w:after="0" w:line="375" w:lineRule="auto"/>
            </w:pPr>
            <w:r w:rsidRPr="001A2E91">
              <w:rPr>
                <w:rFonts w:eastAsia="system-ui" w:cs="system-ui"/>
                <w:sz w:val="22"/>
                <w:szCs w:val="22"/>
              </w:rPr>
              <w:t>3 lodges (6–9 personnes)</w:t>
            </w:r>
          </w:p>
        </w:tc>
        <w:tc>
          <w:tcPr>
            <w:tcW w:w="2415" w:type="dxa"/>
            <w:tcBorders>
              <w:bottom w:val="single" w:color="auto" w:sz="6" w:space="0"/>
            </w:tcBorders>
            <w:tcMar>
              <w:top w:w="150" w:type="dxa"/>
              <w:left w:w="240" w:type="dxa"/>
              <w:bottom w:w="150" w:type="dxa"/>
            </w:tcMar>
            <w:vAlign w:val="center"/>
          </w:tcPr>
          <w:p w:rsidRPr="001A2E91" w:rsidR="7AEE35A9" w:rsidP="7AEE35A9" w:rsidRDefault="7AEE35A9" w14:paraId="0D52CF2A" w14:textId="46B4ABC0">
            <w:pPr>
              <w:shd w:val="clear" w:color="auto" w:fill="FFFFFF" w:themeFill="background1"/>
              <w:spacing w:after="0" w:line="375" w:lineRule="auto"/>
            </w:pPr>
            <w:r w:rsidRPr="001A2E91">
              <w:rPr>
                <w:rFonts w:eastAsia="system-ui" w:cs="system-ui"/>
                <w:sz w:val="22"/>
                <w:szCs w:val="22"/>
              </w:rPr>
              <w:t>Stages résidentiels</w:t>
            </w:r>
          </w:p>
        </w:tc>
      </w:tr>
      <w:tr w:rsidRPr="001A2E91" w:rsidR="7AEE35A9" w:rsidTr="7AEE35A9" w14:paraId="39986757" w14:textId="77777777">
        <w:trPr>
          <w:trHeight w:val="300"/>
        </w:trPr>
        <w:tc>
          <w:tcPr>
            <w:tcW w:w="1890" w:type="dxa"/>
            <w:tcBorders>
              <w:bottom w:val="single" w:color="auto" w:sz="6" w:space="0"/>
            </w:tcBorders>
            <w:tcMar>
              <w:top w:w="150" w:type="dxa"/>
              <w:bottom w:w="150" w:type="dxa"/>
              <w:right w:w="240" w:type="dxa"/>
            </w:tcMar>
            <w:vAlign w:val="center"/>
          </w:tcPr>
          <w:p w:rsidRPr="001A2E91" w:rsidR="7AEE35A9" w:rsidP="7AEE35A9" w:rsidRDefault="7AEE35A9" w14:paraId="761805F3" w14:textId="7D288A36">
            <w:pPr>
              <w:shd w:val="clear" w:color="auto" w:fill="FFFFFF" w:themeFill="background1"/>
              <w:spacing w:after="0" w:line="375" w:lineRule="auto"/>
            </w:pPr>
            <w:r w:rsidRPr="001A2E91">
              <w:rPr>
                <w:rFonts w:eastAsia="system-ui" w:cs="system-ui"/>
                <w:b/>
                <w:bCs/>
                <w:sz w:val="22"/>
                <w:szCs w:val="22"/>
              </w:rPr>
              <w:t>Restauration</w:t>
            </w:r>
          </w:p>
        </w:tc>
        <w:tc>
          <w:tcPr>
            <w:tcW w:w="180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1AA384F" w14:textId="5C27DE8D">
            <w:pPr>
              <w:shd w:val="clear" w:color="auto" w:fill="FFFFFF" w:themeFill="background1"/>
              <w:spacing w:after="0" w:line="375" w:lineRule="auto"/>
            </w:pPr>
            <w:r w:rsidRPr="001A2E91">
              <w:rPr>
                <w:rFonts w:eastAsia="system-ui" w:cs="system-ui"/>
                <w:sz w:val="22"/>
                <w:szCs w:val="22"/>
              </w:rPr>
              <w:t>Pôle 6</w:t>
            </w:r>
          </w:p>
        </w:tc>
        <w:tc>
          <w:tcPr>
            <w:tcW w:w="278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F1DFB8C" w14:textId="68E97647">
            <w:pPr>
              <w:shd w:val="clear" w:color="auto" w:fill="FFFFFF" w:themeFill="background1"/>
              <w:spacing w:after="0" w:line="375" w:lineRule="auto"/>
            </w:pPr>
            <w:r w:rsidRPr="001A2E91">
              <w:rPr>
                <w:rFonts w:eastAsia="system-ui" w:cs="system-ui"/>
                <w:sz w:val="22"/>
                <w:szCs w:val="22"/>
              </w:rPr>
              <w:t>20 couverts</w:t>
            </w:r>
          </w:p>
        </w:tc>
        <w:tc>
          <w:tcPr>
            <w:tcW w:w="2415" w:type="dxa"/>
            <w:tcBorders>
              <w:bottom w:val="single" w:color="auto" w:sz="6" w:space="0"/>
            </w:tcBorders>
            <w:tcMar>
              <w:top w:w="150" w:type="dxa"/>
              <w:left w:w="240" w:type="dxa"/>
              <w:bottom w:w="150" w:type="dxa"/>
            </w:tcMar>
            <w:vAlign w:val="center"/>
          </w:tcPr>
          <w:p w:rsidRPr="001A2E91" w:rsidR="7AEE35A9" w:rsidP="7AEE35A9" w:rsidRDefault="7AEE35A9" w14:paraId="587BE97D" w14:textId="3A6F2685">
            <w:pPr>
              <w:shd w:val="clear" w:color="auto" w:fill="FFFFFF" w:themeFill="background1"/>
              <w:spacing w:after="0" w:line="375" w:lineRule="auto"/>
            </w:pPr>
            <w:r w:rsidRPr="001A2E91">
              <w:rPr>
                <w:rFonts w:eastAsia="system-ui" w:cs="system-ui"/>
                <w:sz w:val="22"/>
                <w:szCs w:val="22"/>
              </w:rPr>
              <w:t>Repas pour stagiaires</w:t>
            </w:r>
          </w:p>
        </w:tc>
      </w:tr>
    </w:tbl>
    <w:p w:rsidRPr="00833B4E" w:rsidR="14C0B7C2" w:rsidP="00833B4E" w:rsidRDefault="14C0B7C2" w14:paraId="159E9F95" w14:textId="3EC9104B">
      <w:pPr>
        <w:pStyle w:val="Heading2"/>
        <w:rPr>
          <w:rFonts w:hint="eastAsia"/>
        </w:rPr>
      </w:pPr>
      <w:r w:rsidRPr="00833B4E">
        <w:t>4.2 Nature des flux sortants (outputs)</w:t>
      </w:r>
    </w:p>
    <w:p w:rsidRPr="001A2E91" w:rsidR="14C0B7C2" w:rsidP="7AEE35A9" w:rsidRDefault="14C0B7C2" w14:paraId="4A1598BF" w14:textId="78C1303F">
      <w:pPr>
        <w:shd w:val="clear" w:color="auto" w:fill="FFFFFF" w:themeFill="background1"/>
        <w:spacing w:before="240" w:after="240"/>
      </w:pPr>
      <w:r w:rsidRPr="001A2E91">
        <w:rPr>
          <w:rFonts w:eastAsia="system-ui" w:cs="system-ui"/>
          <w:color w:val="0F1115"/>
        </w:rPr>
        <w:t xml:space="preserve">Le pôle Formation &amp; Transmission génère plusieurs types de produits et services : les </w:t>
      </w:r>
      <w:r w:rsidRPr="001A2E91">
        <w:rPr>
          <w:rFonts w:eastAsia="system-ui" w:cs="system-ui"/>
          <w:b/>
          <w:bCs/>
          <w:color w:val="0F1115"/>
        </w:rPr>
        <w:t>stagiaires formés</w:t>
      </w:r>
      <w:r w:rsidRPr="001A2E91">
        <w:rPr>
          <w:rFonts w:eastAsia="system-ui" w:cs="system-ui"/>
          <w:color w:val="0F1115"/>
        </w:rPr>
        <w:t xml:space="preserve">, les </w:t>
      </w:r>
      <w:r w:rsidRPr="001A2E91">
        <w:rPr>
          <w:rFonts w:eastAsia="system-ui" w:cs="system-ui"/>
          <w:b/>
          <w:bCs/>
          <w:color w:val="0F1115"/>
        </w:rPr>
        <w:t>contenus pédagogiques</w:t>
      </w:r>
      <w:r w:rsidRPr="001A2E91">
        <w:rPr>
          <w:rFonts w:eastAsia="system-ui" w:cs="system-ui"/>
          <w:color w:val="0F1115"/>
        </w:rPr>
        <w:t xml:space="preserve">, les </w:t>
      </w:r>
      <w:r w:rsidRPr="001A2E91">
        <w:rPr>
          <w:rFonts w:eastAsia="system-ui" w:cs="system-ui"/>
          <w:b/>
          <w:bCs/>
          <w:color w:val="0F1115"/>
        </w:rPr>
        <w:t>revenus</w:t>
      </w:r>
      <w:r w:rsidRPr="001A2E91">
        <w:rPr>
          <w:rFonts w:eastAsia="system-ui" w:cs="system-ui"/>
          <w:color w:val="0F1115"/>
        </w:rPr>
        <w:t xml:space="preserve">, et la </w:t>
      </w:r>
      <w:r w:rsidRPr="001A2E91">
        <w:rPr>
          <w:rFonts w:eastAsia="system-ui" w:cs="system-ui"/>
          <w:b/>
          <w:bCs/>
          <w:color w:val="0F1115"/>
        </w:rPr>
        <w:t>notoriété</w:t>
      </w:r>
      <w:r w:rsidRPr="001A2E91">
        <w:rPr>
          <w:rFonts w:eastAsia="system-ui" w:cs="system-ui"/>
          <w:color w:val="0F1115"/>
        </w:rPr>
        <w:t>.</w:t>
      </w:r>
    </w:p>
    <w:p w:rsidRPr="00833B4E" w:rsidR="14C0B7C2" w:rsidP="00833B4E" w:rsidRDefault="14C0B7C2" w14:paraId="6FF20285" w14:textId="15247466">
      <w:pPr>
        <w:pStyle w:val="Heading3"/>
        <w:rPr>
          <w:rFonts w:hint="eastAsia"/>
        </w:rPr>
      </w:pPr>
      <w:r w:rsidRPr="00833B4E">
        <w:t>4.2.1 Stagiaires formés et accompagnés</w:t>
      </w:r>
    </w:p>
    <w:tbl>
      <w:tblPr>
        <w:tblW w:w="0" w:type="auto"/>
        <w:tblLook w:val="06A0" w:firstRow="1" w:lastRow="0" w:firstColumn="1" w:lastColumn="0" w:noHBand="1" w:noVBand="1"/>
      </w:tblPr>
      <w:tblGrid>
        <w:gridCol w:w="3727"/>
        <w:gridCol w:w="1774"/>
        <w:gridCol w:w="3525"/>
      </w:tblGrid>
      <w:tr w:rsidRPr="001A2E91" w:rsidR="7AEE35A9" w:rsidTr="001A2E91" w14:paraId="4581A860" w14:textId="77777777">
        <w:trPr>
          <w:trHeight w:val="300"/>
        </w:trPr>
        <w:tc>
          <w:tcPr>
            <w:tcW w:w="3821" w:type="dxa"/>
            <w:tcBorders>
              <w:top w:val="nil"/>
              <w:bottom w:val="single" w:color="auto" w:sz="6" w:space="0"/>
            </w:tcBorders>
            <w:tcMar>
              <w:top w:w="150" w:type="dxa"/>
              <w:bottom w:w="150" w:type="dxa"/>
              <w:right w:w="240" w:type="dxa"/>
            </w:tcMar>
            <w:vAlign w:val="center"/>
          </w:tcPr>
          <w:p w:rsidRPr="001A2E91" w:rsidR="7AEE35A9" w:rsidP="7AEE35A9" w:rsidRDefault="7AEE35A9" w14:paraId="264664B8" w14:textId="3CFF920B">
            <w:pPr>
              <w:shd w:val="clear" w:color="auto" w:fill="FFFFFF" w:themeFill="background1"/>
              <w:spacing w:after="0" w:line="375" w:lineRule="auto"/>
            </w:pPr>
            <w:r w:rsidRPr="001A2E91">
              <w:rPr>
                <w:rFonts w:eastAsia="system-ui" w:cs="system-ui"/>
                <w:sz w:val="22"/>
                <w:szCs w:val="22"/>
              </w:rPr>
              <w:t>Output</w:t>
            </w:r>
          </w:p>
        </w:tc>
        <w:tc>
          <w:tcPr>
            <w:tcW w:w="1786"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7ED6959D" w14:textId="4AD8A896">
            <w:pPr>
              <w:shd w:val="clear" w:color="auto" w:fill="FFFFFF" w:themeFill="background1"/>
              <w:spacing w:after="0" w:line="375" w:lineRule="auto"/>
            </w:pPr>
            <w:r w:rsidRPr="001A2E91">
              <w:rPr>
                <w:rFonts w:eastAsia="system-ui" w:cs="system-ui"/>
                <w:sz w:val="22"/>
                <w:szCs w:val="22"/>
              </w:rPr>
              <w:t>Destination</w:t>
            </w:r>
          </w:p>
        </w:tc>
        <w:tc>
          <w:tcPr>
            <w:tcW w:w="3607"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48A92AB2" w14:textId="04282613">
            <w:pPr>
              <w:shd w:val="clear" w:color="auto" w:fill="FFFFFF" w:themeFill="background1"/>
              <w:spacing w:after="0" w:line="375" w:lineRule="auto"/>
            </w:pPr>
            <w:r w:rsidRPr="001A2E91">
              <w:rPr>
                <w:rFonts w:eastAsia="system-ui" w:cs="system-ui"/>
                <w:sz w:val="22"/>
                <w:szCs w:val="22"/>
              </w:rPr>
              <w:t>Bénéfice systémique</w:t>
            </w:r>
          </w:p>
        </w:tc>
      </w:tr>
      <w:tr w:rsidRPr="001A2E91" w:rsidR="7AEE35A9" w:rsidTr="001A2E91" w14:paraId="2CC75D19" w14:textId="77777777">
        <w:trPr>
          <w:trHeight w:val="300"/>
        </w:trPr>
        <w:tc>
          <w:tcPr>
            <w:tcW w:w="3821" w:type="dxa"/>
            <w:tcBorders>
              <w:bottom w:val="single" w:color="auto" w:sz="6" w:space="0"/>
            </w:tcBorders>
            <w:tcMar>
              <w:top w:w="150" w:type="dxa"/>
              <w:bottom w:w="150" w:type="dxa"/>
              <w:right w:w="240" w:type="dxa"/>
            </w:tcMar>
            <w:vAlign w:val="center"/>
          </w:tcPr>
          <w:p w:rsidRPr="001A2E91" w:rsidR="7AEE35A9" w:rsidP="7AEE35A9" w:rsidRDefault="7AEE35A9" w14:paraId="33D85E45" w14:textId="2A61896E">
            <w:pPr>
              <w:shd w:val="clear" w:color="auto" w:fill="FFFFFF" w:themeFill="background1"/>
              <w:spacing w:after="0" w:line="375" w:lineRule="auto"/>
            </w:pPr>
            <w:r w:rsidRPr="001A2E91">
              <w:rPr>
                <w:rFonts w:eastAsia="system-ui" w:cs="system-ui"/>
                <w:b/>
                <w:bCs/>
                <w:sz w:val="22"/>
                <w:szCs w:val="22"/>
              </w:rPr>
              <w:t>Stagiaires formés</w:t>
            </w:r>
          </w:p>
        </w:tc>
        <w:tc>
          <w:tcPr>
            <w:tcW w:w="178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E3F0CD4" w14:textId="443D8FBC">
            <w:pPr>
              <w:shd w:val="clear" w:color="auto" w:fill="FFFFFF" w:themeFill="background1"/>
              <w:spacing w:after="0" w:line="375" w:lineRule="auto"/>
            </w:pPr>
            <w:r w:rsidRPr="001A2E91">
              <w:rPr>
                <w:rFonts w:eastAsia="system-ui" w:cs="system-ui"/>
                <w:sz w:val="22"/>
                <w:szCs w:val="22"/>
              </w:rPr>
              <w:t>Tous les pôles</w:t>
            </w:r>
          </w:p>
        </w:tc>
        <w:tc>
          <w:tcPr>
            <w:tcW w:w="3607" w:type="dxa"/>
            <w:tcBorders>
              <w:bottom w:val="single" w:color="auto" w:sz="6" w:space="0"/>
            </w:tcBorders>
            <w:tcMar>
              <w:top w:w="150" w:type="dxa"/>
              <w:left w:w="240" w:type="dxa"/>
              <w:bottom w:w="150" w:type="dxa"/>
            </w:tcMar>
            <w:vAlign w:val="center"/>
          </w:tcPr>
          <w:p w:rsidRPr="001A2E91" w:rsidR="7AEE35A9" w:rsidP="7AEE35A9" w:rsidRDefault="7AEE35A9" w14:paraId="75F01636" w14:textId="2BE79CAA">
            <w:pPr>
              <w:shd w:val="clear" w:color="auto" w:fill="FFFFFF" w:themeFill="background1"/>
              <w:spacing w:after="0" w:line="375" w:lineRule="auto"/>
            </w:pPr>
            <w:r w:rsidRPr="001A2E91">
              <w:rPr>
                <w:rFonts w:eastAsia="system-ui" w:cs="system-ui"/>
                <w:sz w:val="22"/>
                <w:szCs w:val="22"/>
              </w:rPr>
              <w:t>Futurs réplicateurs, ambassadeurs, clients</w:t>
            </w:r>
          </w:p>
        </w:tc>
      </w:tr>
      <w:tr w:rsidRPr="001A2E91" w:rsidR="7AEE35A9" w:rsidTr="001A2E91" w14:paraId="5B97A267" w14:textId="77777777">
        <w:trPr>
          <w:trHeight w:val="300"/>
        </w:trPr>
        <w:tc>
          <w:tcPr>
            <w:tcW w:w="3821" w:type="dxa"/>
            <w:tcBorders>
              <w:bottom w:val="single" w:color="auto" w:sz="6" w:space="0"/>
            </w:tcBorders>
            <w:tcMar>
              <w:top w:w="150" w:type="dxa"/>
              <w:bottom w:w="150" w:type="dxa"/>
              <w:right w:w="240" w:type="dxa"/>
            </w:tcMar>
            <w:vAlign w:val="center"/>
          </w:tcPr>
          <w:p w:rsidRPr="001A2E91" w:rsidR="7AEE35A9" w:rsidP="7AEE35A9" w:rsidRDefault="7AEE35A9" w14:paraId="2E8A9FAE" w14:textId="6159F1B2">
            <w:pPr>
              <w:shd w:val="clear" w:color="auto" w:fill="FFFFFF" w:themeFill="background1"/>
              <w:spacing w:after="0" w:line="375" w:lineRule="auto"/>
            </w:pPr>
            <w:r w:rsidRPr="001A2E91">
              <w:rPr>
                <w:rFonts w:eastAsia="system-ui" w:cs="system-ui"/>
                <w:b/>
                <w:bCs/>
                <w:sz w:val="22"/>
                <w:szCs w:val="22"/>
              </w:rPr>
              <w:t>Porteurs de projet accompagnés</w:t>
            </w:r>
          </w:p>
        </w:tc>
        <w:tc>
          <w:tcPr>
            <w:tcW w:w="178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09332539" w14:textId="05B0617E">
            <w:pPr>
              <w:shd w:val="clear" w:color="auto" w:fill="FFFFFF" w:themeFill="background1"/>
              <w:spacing w:after="0" w:line="375" w:lineRule="auto"/>
            </w:pPr>
            <w:r w:rsidRPr="001A2E91">
              <w:rPr>
                <w:rFonts w:eastAsia="system-ui" w:cs="system-ui"/>
                <w:sz w:val="22"/>
                <w:szCs w:val="22"/>
              </w:rPr>
              <w:t>Territoire</w:t>
            </w:r>
          </w:p>
        </w:tc>
        <w:tc>
          <w:tcPr>
            <w:tcW w:w="3607" w:type="dxa"/>
            <w:tcBorders>
              <w:bottom w:val="single" w:color="auto" w:sz="6" w:space="0"/>
            </w:tcBorders>
            <w:tcMar>
              <w:top w:w="150" w:type="dxa"/>
              <w:left w:w="240" w:type="dxa"/>
              <w:bottom w:w="150" w:type="dxa"/>
            </w:tcMar>
            <w:vAlign w:val="center"/>
          </w:tcPr>
          <w:p w:rsidRPr="001A2E91" w:rsidR="7AEE35A9" w:rsidP="7AEE35A9" w:rsidRDefault="7AEE35A9" w14:paraId="59D7A550" w14:textId="30B07E8A">
            <w:pPr>
              <w:shd w:val="clear" w:color="auto" w:fill="FFFFFF" w:themeFill="background1"/>
              <w:spacing w:after="0" w:line="375" w:lineRule="auto"/>
            </w:pPr>
            <w:r w:rsidRPr="001A2E91">
              <w:rPr>
                <w:rFonts w:eastAsia="system-ui" w:cs="system-ui"/>
                <w:sz w:val="22"/>
                <w:szCs w:val="22"/>
              </w:rPr>
              <w:t>Création de nouvelles fermes circulaires</w:t>
            </w:r>
          </w:p>
        </w:tc>
      </w:tr>
      <w:tr w:rsidRPr="001A2E91" w:rsidR="7AEE35A9" w:rsidTr="001A2E91" w14:paraId="0F24F0C1" w14:textId="77777777">
        <w:trPr>
          <w:trHeight w:val="300"/>
        </w:trPr>
        <w:tc>
          <w:tcPr>
            <w:tcW w:w="3821" w:type="dxa"/>
            <w:tcBorders>
              <w:bottom w:val="single" w:color="auto" w:sz="6" w:space="0"/>
            </w:tcBorders>
            <w:tcMar>
              <w:top w:w="150" w:type="dxa"/>
              <w:bottom w:w="150" w:type="dxa"/>
              <w:right w:w="240" w:type="dxa"/>
            </w:tcMar>
            <w:vAlign w:val="center"/>
          </w:tcPr>
          <w:p w:rsidRPr="001A2E91" w:rsidR="7AEE35A9" w:rsidP="7AEE35A9" w:rsidRDefault="7AEE35A9" w14:paraId="07D5105B" w14:textId="548EC0D3">
            <w:pPr>
              <w:shd w:val="clear" w:color="auto" w:fill="FFFFFF" w:themeFill="background1"/>
              <w:spacing w:after="0" w:line="375" w:lineRule="auto"/>
            </w:pPr>
            <w:r w:rsidRPr="001A2E91">
              <w:rPr>
                <w:rFonts w:eastAsia="system-ui" w:cs="system-ui"/>
                <w:b/>
                <w:bCs/>
                <w:sz w:val="22"/>
                <w:szCs w:val="22"/>
              </w:rPr>
              <w:t>Réseau d’anciens stagiaires</w:t>
            </w:r>
          </w:p>
        </w:tc>
        <w:tc>
          <w:tcPr>
            <w:tcW w:w="178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D6AD044" w14:textId="02B15CC7">
            <w:pPr>
              <w:shd w:val="clear" w:color="auto" w:fill="FFFFFF" w:themeFill="background1"/>
              <w:spacing w:after="0" w:line="375" w:lineRule="auto"/>
            </w:pPr>
            <w:r w:rsidRPr="001A2E91">
              <w:rPr>
                <w:rFonts w:eastAsia="system-ui" w:cs="system-ui"/>
                <w:sz w:val="22"/>
                <w:szCs w:val="22"/>
              </w:rPr>
              <w:t>Tous les pôles</w:t>
            </w:r>
          </w:p>
        </w:tc>
        <w:tc>
          <w:tcPr>
            <w:tcW w:w="3607" w:type="dxa"/>
            <w:tcBorders>
              <w:bottom w:val="single" w:color="auto" w:sz="6" w:space="0"/>
            </w:tcBorders>
            <w:tcMar>
              <w:top w:w="150" w:type="dxa"/>
              <w:left w:w="240" w:type="dxa"/>
              <w:bottom w:w="150" w:type="dxa"/>
            </w:tcMar>
            <w:vAlign w:val="center"/>
          </w:tcPr>
          <w:p w:rsidRPr="001A2E91" w:rsidR="7AEE35A9" w:rsidP="7AEE35A9" w:rsidRDefault="7AEE35A9" w14:paraId="09A05C9F" w14:textId="2F45E32C">
            <w:pPr>
              <w:shd w:val="clear" w:color="auto" w:fill="FFFFFF" w:themeFill="background1"/>
              <w:spacing w:after="0" w:line="375" w:lineRule="auto"/>
            </w:pPr>
            <w:r w:rsidRPr="001A2E91">
              <w:rPr>
                <w:rFonts w:eastAsia="system-ui" w:cs="system-ui"/>
                <w:sz w:val="22"/>
                <w:szCs w:val="22"/>
              </w:rPr>
              <w:t>Partage d’expériences, entraide</w:t>
            </w:r>
          </w:p>
        </w:tc>
      </w:tr>
    </w:tbl>
    <w:p w:rsidRPr="00833B4E" w:rsidR="14C0B7C2" w:rsidP="00833B4E" w:rsidRDefault="14C0B7C2" w14:paraId="19FED867" w14:textId="1D913C01">
      <w:pPr>
        <w:pStyle w:val="Heading3"/>
        <w:rPr>
          <w:rFonts w:hint="eastAsia"/>
        </w:rPr>
      </w:pPr>
      <w:r w:rsidRPr="00833B4E">
        <w:t>4.2.2 Contenus pédagogiques</w:t>
      </w:r>
    </w:p>
    <w:tbl>
      <w:tblPr>
        <w:tblW w:w="0" w:type="auto"/>
        <w:tblLook w:val="06A0" w:firstRow="1" w:lastRow="0" w:firstColumn="1" w:lastColumn="0" w:noHBand="1" w:noVBand="1"/>
      </w:tblPr>
      <w:tblGrid>
        <w:gridCol w:w="4400"/>
        <w:gridCol w:w="1944"/>
        <w:gridCol w:w="2682"/>
      </w:tblGrid>
      <w:tr w:rsidRPr="001A2E91" w:rsidR="7AEE35A9" w:rsidTr="00833B4E" w14:paraId="398E11F8" w14:textId="77777777">
        <w:trPr>
          <w:trHeight w:val="300"/>
        </w:trPr>
        <w:tc>
          <w:tcPr>
            <w:tcW w:w="4432" w:type="dxa"/>
            <w:tcBorders>
              <w:top w:val="nil"/>
              <w:bottom w:val="single" w:color="auto" w:sz="6" w:space="0"/>
            </w:tcBorders>
            <w:tcMar>
              <w:top w:w="150" w:type="dxa"/>
              <w:bottom w:w="150" w:type="dxa"/>
              <w:right w:w="240" w:type="dxa"/>
            </w:tcMar>
            <w:vAlign w:val="center"/>
          </w:tcPr>
          <w:p w:rsidRPr="001A2E91" w:rsidR="7AEE35A9" w:rsidP="7AEE35A9" w:rsidRDefault="7AEE35A9" w14:paraId="2BB65432" w14:textId="77F12A8A">
            <w:pPr>
              <w:shd w:val="clear" w:color="auto" w:fill="FFFFFF" w:themeFill="background1"/>
              <w:spacing w:after="0" w:line="375" w:lineRule="auto"/>
            </w:pPr>
            <w:r w:rsidRPr="001A2E91">
              <w:rPr>
                <w:rFonts w:eastAsia="system-ui" w:cs="system-ui"/>
                <w:sz w:val="22"/>
                <w:szCs w:val="22"/>
              </w:rPr>
              <w:t>Output</w:t>
            </w:r>
          </w:p>
        </w:tc>
        <w:tc>
          <w:tcPr>
            <w:tcW w:w="1947"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3DD3EC66" w14:textId="141BB5BB">
            <w:pPr>
              <w:shd w:val="clear" w:color="auto" w:fill="FFFFFF" w:themeFill="background1"/>
              <w:spacing w:after="0" w:line="375" w:lineRule="auto"/>
            </w:pPr>
            <w:r w:rsidRPr="001A2E91">
              <w:rPr>
                <w:rFonts w:eastAsia="system-ui" w:cs="system-ui"/>
                <w:sz w:val="22"/>
                <w:szCs w:val="22"/>
              </w:rPr>
              <w:t>Destination</w:t>
            </w:r>
          </w:p>
        </w:tc>
        <w:tc>
          <w:tcPr>
            <w:tcW w:w="2693"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503257B3" w14:textId="42EDE213">
            <w:pPr>
              <w:shd w:val="clear" w:color="auto" w:fill="FFFFFF" w:themeFill="background1"/>
              <w:spacing w:after="0" w:line="375" w:lineRule="auto"/>
            </w:pPr>
            <w:r w:rsidRPr="001A2E91">
              <w:rPr>
                <w:rFonts w:eastAsia="system-ui" w:cs="system-ui"/>
                <w:sz w:val="22"/>
                <w:szCs w:val="22"/>
              </w:rPr>
              <w:t>Bénéfice systémique</w:t>
            </w:r>
          </w:p>
        </w:tc>
      </w:tr>
      <w:tr w:rsidRPr="001A2E91" w:rsidR="7AEE35A9" w:rsidTr="00833B4E" w14:paraId="2D7C11A3" w14:textId="77777777">
        <w:trPr>
          <w:trHeight w:val="300"/>
        </w:trPr>
        <w:tc>
          <w:tcPr>
            <w:tcW w:w="4432" w:type="dxa"/>
            <w:tcBorders>
              <w:bottom w:val="single" w:color="auto" w:sz="6" w:space="0"/>
            </w:tcBorders>
            <w:tcMar>
              <w:top w:w="150" w:type="dxa"/>
              <w:bottom w:w="150" w:type="dxa"/>
              <w:right w:w="240" w:type="dxa"/>
            </w:tcMar>
            <w:vAlign w:val="center"/>
          </w:tcPr>
          <w:p w:rsidRPr="001A2E91" w:rsidR="7AEE35A9" w:rsidP="7AEE35A9" w:rsidRDefault="7AEE35A9" w14:paraId="005891F5" w14:textId="33806A04">
            <w:pPr>
              <w:shd w:val="clear" w:color="auto" w:fill="FFFFFF" w:themeFill="background1"/>
              <w:spacing w:after="0" w:line="375" w:lineRule="auto"/>
            </w:pPr>
            <w:r w:rsidRPr="001A2E91">
              <w:rPr>
                <w:rFonts w:eastAsia="system-ui" w:cs="system-ui"/>
                <w:b/>
                <w:bCs/>
                <w:sz w:val="22"/>
                <w:szCs w:val="22"/>
              </w:rPr>
              <w:t>Modules de formation</w:t>
            </w:r>
          </w:p>
        </w:tc>
        <w:tc>
          <w:tcPr>
            <w:tcW w:w="194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7BD8865" w14:textId="1176AE8C">
            <w:pPr>
              <w:shd w:val="clear" w:color="auto" w:fill="FFFFFF" w:themeFill="background1"/>
              <w:spacing w:after="0" w:line="375" w:lineRule="auto"/>
            </w:pPr>
            <w:r w:rsidRPr="001A2E91">
              <w:rPr>
                <w:rFonts w:eastAsia="system-ui" w:cs="system-ui"/>
                <w:sz w:val="22"/>
                <w:szCs w:val="22"/>
              </w:rPr>
              <w:t>Tous les pôles</w:t>
            </w:r>
          </w:p>
        </w:tc>
        <w:tc>
          <w:tcPr>
            <w:tcW w:w="2693" w:type="dxa"/>
            <w:tcBorders>
              <w:bottom w:val="single" w:color="auto" w:sz="6" w:space="0"/>
            </w:tcBorders>
            <w:tcMar>
              <w:top w:w="150" w:type="dxa"/>
              <w:left w:w="240" w:type="dxa"/>
              <w:bottom w:w="150" w:type="dxa"/>
            </w:tcMar>
            <w:vAlign w:val="center"/>
          </w:tcPr>
          <w:p w:rsidRPr="001A2E91" w:rsidR="7AEE35A9" w:rsidP="7AEE35A9" w:rsidRDefault="7AEE35A9" w14:paraId="206B8B71" w14:textId="74B08ECC">
            <w:pPr>
              <w:shd w:val="clear" w:color="auto" w:fill="FFFFFF" w:themeFill="background1"/>
              <w:spacing w:after="0" w:line="375" w:lineRule="auto"/>
            </w:pPr>
            <w:r w:rsidRPr="001A2E91">
              <w:rPr>
                <w:rFonts w:eastAsia="system-ui" w:cs="system-ui"/>
                <w:sz w:val="22"/>
                <w:szCs w:val="22"/>
              </w:rPr>
              <w:t>Valorisation de l’expertise</w:t>
            </w:r>
          </w:p>
        </w:tc>
      </w:tr>
      <w:tr w:rsidRPr="001A2E91" w:rsidR="7AEE35A9" w:rsidTr="00833B4E" w14:paraId="5BFB4830" w14:textId="77777777">
        <w:trPr>
          <w:trHeight w:val="300"/>
        </w:trPr>
        <w:tc>
          <w:tcPr>
            <w:tcW w:w="4432" w:type="dxa"/>
            <w:tcBorders>
              <w:bottom w:val="single" w:color="auto" w:sz="6" w:space="0"/>
            </w:tcBorders>
            <w:tcMar>
              <w:top w:w="150" w:type="dxa"/>
              <w:bottom w:w="150" w:type="dxa"/>
              <w:right w:w="240" w:type="dxa"/>
            </w:tcMar>
            <w:vAlign w:val="center"/>
          </w:tcPr>
          <w:p w:rsidRPr="001A2E91" w:rsidR="7AEE35A9" w:rsidP="7AEE35A9" w:rsidRDefault="7AEE35A9" w14:paraId="2BE7B543" w14:textId="046515BA">
            <w:pPr>
              <w:shd w:val="clear" w:color="auto" w:fill="FFFFFF" w:themeFill="background1"/>
              <w:spacing w:after="0" w:line="375" w:lineRule="auto"/>
            </w:pPr>
            <w:r w:rsidRPr="001A2E91">
              <w:rPr>
                <w:rFonts w:eastAsia="system-ui" w:cs="system-ui"/>
                <w:b/>
                <w:bCs/>
                <w:sz w:val="22"/>
                <w:szCs w:val="22"/>
              </w:rPr>
              <w:t>Supports pédagogiques</w:t>
            </w:r>
            <w:r w:rsidRPr="001A2E91">
              <w:rPr>
                <w:rFonts w:eastAsia="system-ui" w:cs="system-ui"/>
                <w:sz w:val="22"/>
                <w:szCs w:val="22"/>
              </w:rPr>
              <w:t xml:space="preserve"> (fiches, guides)</w:t>
            </w:r>
          </w:p>
        </w:tc>
        <w:tc>
          <w:tcPr>
            <w:tcW w:w="194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04B8087B" w14:textId="017CC3A1">
            <w:pPr>
              <w:shd w:val="clear" w:color="auto" w:fill="FFFFFF" w:themeFill="background1"/>
              <w:spacing w:after="0" w:line="375" w:lineRule="auto"/>
            </w:pPr>
            <w:r w:rsidRPr="001A2E91">
              <w:rPr>
                <w:rFonts w:eastAsia="system-ui" w:cs="system-ui"/>
                <w:sz w:val="22"/>
                <w:szCs w:val="22"/>
              </w:rPr>
              <w:t>Tous les pôles</w:t>
            </w:r>
          </w:p>
        </w:tc>
        <w:tc>
          <w:tcPr>
            <w:tcW w:w="2693" w:type="dxa"/>
            <w:tcBorders>
              <w:bottom w:val="single" w:color="auto" w:sz="6" w:space="0"/>
            </w:tcBorders>
            <w:tcMar>
              <w:top w:w="150" w:type="dxa"/>
              <w:left w:w="240" w:type="dxa"/>
              <w:bottom w:w="150" w:type="dxa"/>
            </w:tcMar>
            <w:vAlign w:val="center"/>
          </w:tcPr>
          <w:p w:rsidRPr="001A2E91" w:rsidR="7AEE35A9" w:rsidP="7AEE35A9" w:rsidRDefault="7AEE35A9" w14:paraId="71B4C003" w14:textId="35E7D3C7">
            <w:pPr>
              <w:shd w:val="clear" w:color="auto" w:fill="FFFFFF" w:themeFill="background1"/>
              <w:spacing w:after="0" w:line="375" w:lineRule="auto"/>
            </w:pPr>
            <w:r w:rsidRPr="001A2E91">
              <w:rPr>
                <w:rFonts w:eastAsia="system-ui" w:cs="system-ui"/>
                <w:sz w:val="22"/>
                <w:szCs w:val="22"/>
              </w:rPr>
              <w:t>Diffusion large</w:t>
            </w:r>
          </w:p>
        </w:tc>
      </w:tr>
      <w:tr w:rsidRPr="001A2E91" w:rsidR="7AEE35A9" w:rsidTr="00833B4E" w14:paraId="4262F748" w14:textId="77777777">
        <w:trPr>
          <w:trHeight w:val="300"/>
        </w:trPr>
        <w:tc>
          <w:tcPr>
            <w:tcW w:w="4432" w:type="dxa"/>
            <w:tcBorders>
              <w:bottom w:val="single" w:color="auto" w:sz="6" w:space="0"/>
            </w:tcBorders>
            <w:tcMar>
              <w:top w:w="150" w:type="dxa"/>
              <w:bottom w:w="150" w:type="dxa"/>
              <w:right w:w="240" w:type="dxa"/>
            </w:tcMar>
            <w:vAlign w:val="center"/>
          </w:tcPr>
          <w:p w:rsidRPr="001A2E91" w:rsidR="7AEE35A9" w:rsidP="7AEE35A9" w:rsidRDefault="7AEE35A9" w14:paraId="5B5B5A45" w14:textId="1772715A">
            <w:pPr>
              <w:shd w:val="clear" w:color="auto" w:fill="FFFFFF" w:themeFill="background1"/>
              <w:spacing w:after="0" w:line="375" w:lineRule="auto"/>
            </w:pPr>
            <w:r w:rsidRPr="001A2E91">
              <w:rPr>
                <w:rFonts w:eastAsia="system-ui" w:cs="system-ui"/>
                <w:b/>
                <w:bCs/>
                <w:sz w:val="22"/>
                <w:szCs w:val="22"/>
              </w:rPr>
              <w:t>Vidéos, tutoriels</w:t>
            </w:r>
          </w:p>
        </w:tc>
        <w:tc>
          <w:tcPr>
            <w:tcW w:w="194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3FDB4963" w14:textId="4E2B0BD2">
            <w:pPr>
              <w:shd w:val="clear" w:color="auto" w:fill="FFFFFF" w:themeFill="background1"/>
              <w:spacing w:after="0" w:line="375" w:lineRule="auto"/>
            </w:pPr>
            <w:r w:rsidRPr="001A2E91">
              <w:rPr>
                <w:rFonts w:eastAsia="system-ui" w:cs="system-ui"/>
                <w:sz w:val="22"/>
                <w:szCs w:val="22"/>
              </w:rPr>
              <w:t>Public large</w:t>
            </w:r>
          </w:p>
        </w:tc>
        <w:tc>
          <w:tcPr>
            <w:tcW w:w="2693" w:type="dxa"/>
            <w:tcBorders>
              <w:bottom w:val="single" w:color="auto" w:sz="6" w:space="0"/>
            </w:tcBorders>
            <w:tcMar>
              <w:top w:w="150" w:type="dxa"/>
              <w:left w:w="240" w:type="dxa"/>
              <w:bottom w:w="150" w:type="dxa"/>
            </w:tcMar>
            <w:vAlign w:val="center"/>
          </w:tcPr>
          <w:p w:rsidRPr="001A2E91" w:rsidR="7AEE35A9" w:rsidP="7AEE35A9" w:rsidRDefault="7AEE35A9" w14:paraId="42136D57" w14:textId="6F193CBF">
            <w:pPr>
              <w:shd w:val="clear" w:color="auto" w:fill="FFFFFF" w:themeFill="background1"/>
              <w:spacing w:after="0" w:line="375" w:lineRule="auto"/>
            </w:pPr>
            <w:r w:rsidRPr="001A2E91">
              <w:rPr>
                <w:rFonts w:eastAsia="system-ui" w:cs="system-ui"/>
                <w:sz w:val="22"/>
                <w:szCs w:val="22"/>
              </w:rPr>
              <w:t>Notoriété, marketing</w:t>
            </w:r>
          </w:p>
        </w:tc>
      </w:tr>
      <w:tr w:rsidRPr="001A2E91" w:rsidR="7AEE35A9" w:rsidTr="00833B4E" w14:paraId="33391956" w14:textId="77777777">
        <w:trPr>
          <w:trHeight w:val="300"/>
        </w:trPr>
        <w:tc>
          <w:tcPr>
            <w:tcW w:w="4432" w:type="dxa"/>
            <w:tcBorders>
              <w:bottom w:val="single" w:color="auto" w:sz="6" w:space="0"/>
            </w:tcBorders>
            <w:tcMar>
              <w:top w:w="150" w:type="dxa"/>
              <w:bottom w:w="150" w:type="dxa"/>
              <w:right w:w="240" w:type="dxa"/>
            </w:tcMar>
            <w:vAlign w:val="center"/>
          </w:tcPr>
          <w:p w:rsidRPr="001A2E91" w:rsidR="7AEE35A9" w:rsidP="7AEE35A9" w:rsidRDefault="7AEE35A9" w14:paraId="1E86624F" w14:textId="4094860E">
            <w:pPr>
              <w:shd w:val="clear" w:color="auto" w:fill="FFFFFF" w:themeFill="background1"/>
              <w:spacing w:after="0" w:line="375" w:lineRule="auto"/>
            </w:pPr>
            <w:r w:rsidRPr="001A2E91">
              <w:rPr>
                <w:rFonts w:eastAsia="system-ui" w:cs="system-ui"/>
                <w:b/>
                <w:bCs/>
                <w:sz w:val="22"/>
                <w:szCs w:val="22"/>
              </w:rPr>
              <w:t>Publications scientifiques</w:t>
            </w:r>
          </w:p>
        </w:tc>
        <w:tc>
          <w:tcPr>
            <w:tcW w:w="194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78A6045" w14:textId="26C9B412">
            <w:pPr>
              <w:shd w:val="clear" w:color="auto" w:fill="FFFFFF" w:themeFill="background1"/>
              <w:spacing w:after="0" w:line="375" w:lineRule="auto"/>
            </w:pPr>
            <w:r w:rsidRPr="001A2E91">
              <w:rPr>
                <w:rFonts w:eastAsia="system-ui" w:cs="system-ui"/>
                <w:sz w:val="22"/>
                <w:szCs w:val="22"/>
              </w:rPr>
              <w:t>Communauté académique</w:t>
            </w:r>
          </w:p>
        </w:tc>
        <w:tc>
          <w:tcPr>
            <w:tcW w:w="2693" w:type="dxa"/>
            <w:tcBorders>
              <w:bottom w:val="single" w:color="auto" w:sz="6" w:space="0"/>
            </w:tcBorders>
            <w:tcMar>
              <w:top w:w="150" w:type="dxa"/>
              <w:left w:w="240" w:type="dxa"/>
              <w:bottom w:w="150" w:type="dxa"/>
            </w:tcMar>
            <w:vAlign w:val="center"/>
          </w:tcPr>
          <w:p w:rsidRPr="001A2E91" w:rsidR="7AEE35A9" w:rsidP="7AEE35A9" w:rsidRDefault="7AEE35A9" w14:paraId="4B04D867" w14:textId="7539998E">
            <w:pPr>
              <w:shd w:val="clear" w:color="auto" w:fill="FFFFFF" w:themeFill="background1"/>
              <w:spacing w:after="0" w:line="375" w:lineRule="auto"/>
            </w:pPr>
            <w:r w:rsidRPr="001A2E91">
              <w:rPr>
                <w:rFonts w:eastAsia="system-ui" w:cs="system-ui"/>
                <w:sz w:val="22"/>
                <w:szCs w:val="22"/>
              </w:rPr>
              <w:t>Crédibilité, reconnaissance</w:t>
            </w:r>
          </w:p>
        </w:tc>
      </w:tr>
    </w:tbl>
    <w:p w:rsidRPr="00833B4E" w:rsidR="14C0B7C2" w:rsidP="00833B4E" w:rsidRDefault="14C0B7C2" w14:paraId="6B0F02B8" w14:textId="7B2DB33E">
      <w:pPr>
        <w:pStyle w:val="Heading3"/>
        <w:rPr>
          <w:rFonts w:hint="eastAsia"/>
        </w:rPr>
      </w:pPr>
      <w:r w:rsidRPr="00833B4E">
        <w:t>4.2.3 Revenus et notoriété</w:t>
      </w:r>
    </w:p>
    <w:tbl>
      <w:tblPr>
        <w:tblW w:w="0" w:type="auto"/>
        <w:tblLook w:val="06A0" w:firstRow="1" w:lastRow="0" w:firstColumn="1" w:lastColumn="0" w:noHBand="1" w:noVBand="1"/>
      </w:tblPr>
      <w:tblGrid>
        <w:gridCol w:w="2994"/>
        <w:gridCol w:w="2206"/>
        <w:gridCol w:w="3826"/>
      </w:tblGrid>
      <w:tr w:rsidRPr="001A2E91" w:rsidR="7AEE35A9" w:rsidTr="001A2E91" w14:paraId="0F570BEA" w14:textId="77777777">
        <w:trPr>
          <w:trHeight w:val="300"/>
        </w:trPr>
        <w:tc>
          <w:tcPr>
            <w:tcW w:w="3010" w:type="dxa"/>
            <w:tcBorders>
              <w:top w:val="nil"/>
              <w:bottom w:val="single" w:color="auto" w:sz="6" w:space="0"/>
            </w:tcBorders>
            <w:tcMar>
              <w:top w:w="150" w:type="dxa"/>
              <w:bottom w:w="150" w:type="dxa"/>
              <w:right w:w="240" w:type="dxa"/>
            </w:tcMar>
            <w:vAlign w:val="center"/>
          </w:tcPr>
          <w:p w:rsidRPr="001A2E91" w:rsidR="7AEE35A9" w:rsidP="7AEE35A9" w:rsidRDefault="7AEE35A9" w14:paraId="797E2FE7" w14:textId="6101E618">
            <w:pPr>
              <w:shd w:val="clear" w:color="auto" w:fill="FFFFFF" w:themeFill="background1"/>
              <w:spacing w:after="0" w:line="375" w:lineRule="auto"/>
            </w:pPr>
            <w:r w:rsidRPr="001A2E91">
              <w:rPr>
                <w:rFonts w:eastAsia="system-ui" w:cs="system-ui"/>
                <w:sz w:val="22"/>
                <w:szCs w:val="22"/>
              </w:rPr>
              <w:t>Output</w:t>
            </w:r>
          </w:p>
        </w:tc>
        <w:tc>
          <w:tcPr>
            <w:tcW w:w="2213"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7F2013BC" w14:textId="46F56C5B">
            <w:pPr>
              <w:shd w:val="clear" w:color="auto" w:fill="FFFFFF" w:themeFill="background1"/>
              <w:spacing w:after="0" w:line="375" w:lineRule="auto"/>
            </w:pPr>
            <w:r w:rsidRPr="001A2E91">
              <w:rPr>
                <w:rFonts w:eastAsia="system-ui" w:cs="system-ui"/>
                <w:sz w:val="22"/>
                <w:szCs w:val="22"/>
              </w:rPr>
              <w:t>Destination</w:t>
            </w:r>
          </w:p>
        </w:tc>
        <w:tc>
          <w:tcPr>
            <w:tcW w:w="3849"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5C2C9A9A" w14:textId="6B6B0A2A">
            <w:pPr>
              <w:shd w:val="clear" w:color="auto" w:fill="FFFFFF" w:themeFill="background1"/>
              <w:spacing w:after="0" w:line="375" w:lineRule="auto"/>
            </w:pPr>
            <w:r w:rsidRPr="001A2E91">
              <w:rPr>
                <w:rFonts w:eastAsia="system-ui" w:cs="system-ui"/>
                <w:sz w:val="22"/>
                <w:szCs w:val="22"/>
              </w:rPr>
              <w:t>Bénéfice systémique</w:t>
            </w:r>
          </w:p>
        </w:tc>
      </w:tr>
      <w:tr w:rsidRPr="001A2E91" w:rsidR="7AEE35A9" w:rsidTr="001A2E91" w14:paraId="1759AD37" w14:textId="77777777">
        <w:trPr>
          <w:trHeight w:val="300"/>
        </w:trPr>
        <w:tc>
          <w:tcPr>
            <w:tcW w:w="3010" w:type="dxa"/>
            <w:tcBorders>
              <w:bottom w:val="single" w:color="auto" w:sz="6" w:space="0"/>
            </w:tcBorders>
            <w:tcMar>
              <w:top w:w="150" w:type="dxa"/>
              <w:bottom w:w="150" w:type="dxa"/>
              <w:right w:w="240" w:type="dxa"/>
            </w:tcMar>
            <w:vAlign w:val="center"/>
          </w:tcPr>
          <w:p w:rsidRPr="001A2E91" w:rsidR="7AEE35A9" w:rsidP="7AEE35A9" w:rsidRDefault="7AEE35A9" w14:paraId="2DA0013B" w14:textId="65333E0A">
            <w:pPr>
              <w:shd w:val="clear" w:color="auto" w:fill="FFFFFF" w:themeFill="background1"/>
              <w:spacing w:after="0" w:line="375" w:lineRule="auto"/>
            </w:pPr>
            <w:r w:rsidRPr="001A2E91">
              <w:rPr>
                <w:rFonts w:eastAsia="system-ui" w:cs="system-ui"/>
                <w:b/>
                <w:bCs/>
                <w:sz w:val="22"/>
                <w:szCs w:val="22"/>
              </w:rPr>
              <w:t>Revenus de la formation</w:t>
            </w:r>
          </w:p>
        </w:tc>
        <w:tc>
          <w:tcPr>
            <w:tcW w:w="2213"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FF32718" w14:textId="23BF5B1D">
            <w:pPr>
              <w:shd w:val="clear" w:color="auto" w:fill="FFFFFF" w:themeFill="background1"/>
              <w:spacing w:after="0" w:line="375" w:lineRule="auto"/>
            </w:pPr>
            <w:r w:rsidRPr="001A2E91">
              <w:rPr>
                <w:rFonts w:eastAsia="system-ui" w:cs="system-ui"/>
                <w:sz w:val="22"/>
                <w:szCs w:val="22"/>
              </w:rPr>
              <w:t>Économie globale</w:t>
            </w:r>
          </w:p>
        </w:tc>
        <w:tc>
          <w:tcPr>
            <w:tcW w:w="3849" w:type="dxa"/>
            <w:tcBorders>
              <w:bottom w:val="single" w:color="auto" w:sz="6" w:space="0"/>
            </w:tcBorders>
            <w:tcMar>
              <w:top w:w="150" w:type="dxa"/>
              <w:left w:w="240" w:type="dxa"/>
              <w:bottom w:w="150" w:type="dxa"/>
            </w:tcMar>
            <w:vAlign w:val="center"/>
          </w:tcPr>
          <w:p w:rsidRPr="001A2E91" w:rsidR="7AEE35A9" w:rsidP="7AEE35A9" w:rsidRDefault="7AEE35A9" w14:paraId="6B781199" w14:textId="083FD093">
            <w:pPr>
              <w:shd w:val="clear" w:color="auto" w:fill="FFFFFF" w:themeFill="background1"/>
              <w:spacing w:after="0" w:line="375" w:lineRule="auto"/>
            </w:pPr>
            <w:r w:rsidRPr="001A2E91">
              <w:rPr>
                <w:rFonts w:eastAsia="system-ui" w:cs="system-ui"/>
                <w:sz w:val="22"/>
                <w:szCs w:val="22"/>
              </w:rPr>
              <w:t>Diversification des revenus (5–15 % du CA)</w:t>
            </w:r>
          </w:p>
        </w:tc>
      </w:tr>
      <w:tr w:rsidRPr="001A2E91" w:rsidR="7AEE35A9" w:rsidTr="001A2E91" w14:paraId="06D1C303" w14:textId="77777777">
        <w:trPr>
          <w:trHeight w:val="300"/>
        </w:trPr>
        <w:tc>
          <w:tcPr>
            <w:tcW w:w="3010" w:type="dxa"/>
            <w:tcBorders>
              <w:bottom w:val="single" w:color="auto" w:sz="6" w:space="0"/>
            </w:tcBorders>
            <w:tcMar>
              <w:top w:w="150" w:type="dxa"/>
              <w:bottom w:w="150" w:type="dxa"/>
              <w:right w:w="240" w:type="dxa"/>
            </w:tcMar>
            <w:vAlign w:val="center"/>
          </w:tcPr>
          <w:p w:rsidRPr="001A2E91" w:rsidR="7AEE35A9" w:rsidP="7AEE35A9" w:rsidRDefault="7AEE35A9" w14:paraId="09A8B00A" w14:textId="5D67CAA8">
            <w:pPr>
              <w:shd w:val="clear" w:color="auto" w:fill="FFFFFF" w:themeFill="background1"/>
              <w:spacing w:after="0" w:line="375" w:lineRule="auto"/>
            </w:pPr>
            <w:r w:rsidRPr="001A2E91">
              <w:rPr>
                <w:rFonts w:eastAsia="system-ui" w:cs="system-ui"/>
                <w:b/>
                <w:bCs/>
                <w:sz w:val="22"/>
                <w:szCs w:val="22"/>
              </w:rPr>
              <w:t>Notoriété, crédibilité</w:t>
            </w:r>
          </w:p>
        </w:tc>
        <w:tc>
          <w:tcPr>
            <w:tcW w:w="2213"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6ACC7CA" w14:textId="1D7011B8">
            <w:pPr>
              <w:shd w:val="clear" w:color="auto" w:fill="FFFFFF" w:themeFill="background1"/>
              <w:spacing w:after="0" w:line="375" w:lineRule="auto"/>
            </w:pPr>
            <w:r w:rsidRPr="001A2E91">
              <w:rPr>
                <w:rFonts w:eastAsia="system-ui" w:cs="system-ui"/>
                <w:sz w:val="22"/>
                <w:szCs w:val="22"/>
              </w:rPr>
              <w:t>Tous les pôles</w:t>
            </w:r>
          </w:p>
        </w:tc>
        <w:tc>
          <w:tcPr>
            <w:tcW w:w="3849" w:type="dxa"/>
            <w:tcBorders>
              <w:bottom w:val="single" w:color="auto" w:sz="6" w:space="0"/>
            </w:tcBorders>
            <w:tcMar>
              <w:top w:w="150" w:type="dxa"/>
              <w:left w:w="240" w:type="dxa"/>
              <w:bottom w:w="150" w:type="dxa"/>
            </w:tcMar>
            <w:vAlign w:val="center"/>
          </w:tcPr>
          <w:p w:rsidRPr="001A2E91" w:rsidR="7AEE35A9" w:rsidP="7AEE35A9" w:rsidRDefault="7AEE35A9" w14:paraId="04AD80DC" w14:textId="223D4F5B">
            <w:pPr>
              <w:shd w:val="clear" w:color="auto" w:fill="FFFFFF" w:themeFill="background1"/>
              <w:spacing w:after="0" w:line="375" w:lineRule="auto"/>
            </w:pPr>
            <w:r w:rsidRPr="001A2E91">
              <w:rPr>
                <w:rFonts w:eastAsia="system-ui" w:cs="system-ui"/>
                <w:sz w:val="22"/>
                <w:szCs w:val="22"/>
              </w:rPr>
              <w:t>Marketing, attractivité, financements</w:t>
            </w:r>
          </w:p>
        </w:tc>
      </w:tr>
      <w:tr w:rsidRPr="001A2E91" w:rsidR="7AEE35A9" w:rsidTr="001A2E91" w14:paraId="24CBB576" w14:textId="77777777">
        <w:trPr>
          <w:trHeight w:val="300"/>
        </w:trPr>
        <w:tc>
          <w:tcPr>
            <w:tcW w:w="3010" w:type="dxa"/>
            <w:tcBorders>
              <w:bottom w:val="single" w:color="auto" w:sz="6" w:space="0"/>
            </w:tcBorders>
            <w:tcMar>
              <w:top w:w="150" w:type="dxa"/>
              <w:bottom w:w="150" w:type="dxa"/>
              <w:right w:w="240" w:type="dxa"/>
            </w:tcMar>
            <w:vAlign w:val="center"/>
          </w:tcPr>
          <w:p w:rsidRPr="001A2E91" w:rsidR="7AEE35A9" w:rsidP="7AEE35A9" w:rsidRDefault="7AEE35A9" w14:paraId="485C03B7" w14:textId="0B12B37D">
            <w:pPr>
              <w:shd w:val="clear" w:color="auto" w:fill="FFFFFF" w:themeFill="background1"/>
              <w:spacing w:after="0" w:line="375" w:lineRule="auto"/>
            </w:pPr>
            <w:r w:rsidRPr="001A2E91">
              <w:rPr>
                <w:rFonts w:eastAsia="system-ui" w:cs="system-ui"/>
                <w:b/>
                <w:bCs/>
                <w:sz w:val="22"/>
                <w:szCs w:val="22"/>
              </w:rPr>
              <w:t>Retours d’expérience</w:t>
            </w:r>
          </w:p>
        </w:tc>
        <w:tc>
          <w:tcPr>
            <w:tcW w:w="2213"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A9DDFFB" w14:textId="5D5ED9D2">
            <w:pPr>
              <w:shd w:val="clear" w:color="auto" w:fill="FFFFFF" w:themeFill="background1"/>
              <w:spacing w:after="0" w:line="375" w:lineRule="auto"/>
            </w:pPr>
            <w:r w:rsidRPr="001A2E91">
              <w:rPr>
                <w:rFonts w:eastAsia="system-ui" w:cs="system-ui"/>
                <w:sz w:val="22"/>
                <w:szCs w:val="22"/>
              </w:rPr>
              <w:t>Tous les pôles</w:t>
            </w:r>
          </w:p>
        </w:tc>
        <w:tc>
          <w:tcPr>
            <w:tcW w:w="3849" w:type="dxa"/>
            <w:tcBorders>
              <w:bottom w:val="single" w:color="auto" w:sz="6" w:space="0"/>
            </w:tcBorders>
            <w:tcMar>
              <w:top w:w="150" w:type="dxa"/>
              <w:left w:w="240" w:type="dxa"/>
              <w:bottom w:w="150" w:type="dxa"/>
            </w:tcMar>
            <w:vAlign w:val="center"/>
          </w:tcPr>
          <w:p w:rsidRPr="001A2E91" w:rsidR="7AEE35A9" w:rsidP="7AEE35A9" w:rsidRDefault="7AEE35A9" w14:paraId="3B70FD16" w14:textId="3C1B0426">
            <w:pPr>
              <w:shd w:val="clear" w:color="auto" w:fill="FFFFFF" w:themeFill="background1"/>
              <w:spacing w:after="0" w:line="375" w:lineRule="auto"/>
            </w:pPr>
            <w:r w:rsidRPr="001A2E91">
              <w:rPr>
                <w:rFonts w:eastAsia="system-ui" w:cs="system-ui"/>
                <w:sz w:val="22"/>
                <w:szCs w:val="22"/>
              </w:rPr>
              <w:t>Amélioration continue</w:t>
            </w:r>
          </w:p>
        </w:tc>
      </w:tr>
    </w:tbl>
    <w:p w:rsidRPr="001A2E91" w:rsidR="14C0B7C2" w:rsidP="001A2E91" w:rsidRDefault="14C0B7C2" w14:paraId="37127437" w14:textId="33AA5D80">
      <w:pPr>
        <w:pStyle w:val="Heading2"/>
        <w:rPr>
          <w:rFonts w:hint="eastAsia"/>
        </w:rPr>
      </w:pPr>
      <w:r w:rsidRPr="001A2E91">
        <w:t>4.3 Cartographie des boucles</w:t>
      </w:r>
    </w:p>
    <w:p w:rsidRPr="001A2E91" w:rsidR="14C0B7C2" w:rsidP="7AEE35A9" w:rsidRDefault="14C0B7C2" w14:paraId="649E0F84" w14:textId="345A9CC6">
      <w:pPr>
        <w:shd w:val="clear" w:color="auto" w:fill="FFFFFF" w:themeFill="background1"/>
        <w:spacing w:before="240" w:after="240"/>
      </w:pPr>
      <w:r w:rsidRPr="001A2E91">
        <w:rPr>
          <w:rFonts w:eastAsia="system-ui" w:cs="system-ui"/>
          <w:color w:val="0F1115"/>
        </w:rPr>
        <w:t xml:space="preserve">La puissance du modèle ne se révèle pleinement que dans </w:t>
      </w:r>
      <w:r w:rsidRPr="001A2E91">
        <w:rPr>
          <w:rFonts w:eastAsia="system-ui" w:cs="system-ui"/>
          <w:b/>
          <w:bCs/>
          <w:color w:val="0F1115"/>
        </w:rPr>
        <w:t>l’architecture des interactions</w:t>
      </w:r>
      <w:r w:rsidRPr="001A2E91">
        <w:rPr>
          <w:rFonts w:eastAsia="system-ui" w:cs="system-ui"/>
          <w:color w:val="0F1115"/>
        </w:rPr>
        <w:t xml:space="preserve"> entre le pôle Formation &amp; Transmission et les autres composantes du système.</w:t>
      </w:r>
    </w:p>
    <w:p w:rsidRPr="001A2E91" w:rsidR="14C0B7C2" w:rsidP="001A2E91" w:rsidRDefault="14C0B7C2" w14:paraId="6B001A68" w14:textId="3FA1B4D4">
      <w:pPr>
        <w:pStyle w:val="Heading3"/>
        <w:rPr>
          <w:rFonts w:hint="eastAsia"/>
        </w:rPr>
      </w:pPr>
      <w:r w:rsidRPr="001A2E91">
        <w:t>4.3.1 Boucle de valorisation des savoir-faire (pôles 1–7 → formation → modules)</w:t>
      </w:r>
    </w:p>
    <w:p w:rsidRPr="001A2E91" w:rsidR="14C0B7C2" w:rsidP="7AEE35A9" w:rsidRDefault="14C0B7C2" w14:paraId="23CFB6BF" w14:textId="55640AFD">
      <w:pPr>
        <w:pStyle w:val="ListParagraph"/>
        <w:numPr>
          <w:ilvl w:val="0"/>
          <w:numId w:val="33"/>
        </w:numPr>
        <w:shd w:val="clear" w:color="auto" w:fill="FFFFFF" w:themeFill="background1"/>
        <w:spacing w:before="240" w:after="240"/>
        <w:rPr>
          <w:rFonts w:eastAsia="system-ui" w:cs="system-ui"/>
          <w:color w:val="0F1115"/>
        </w:rPr>
      </w:pPr>
      <w:r w:rsidRPr="001A2E91">
        <w:rPr>
          <w:rFonts w:eastAsia="system-ui" w:cs="system-ui"/>
          <w:b/>
          <w:bCs/>
          <w:color w:val="0F1115"/>
        </w:rPr>
        <w:t>Déclencheur</w:t>
      </w:r>
      <w:r w:rsidRPr="001A2E91">
        <w:rPr>
          <w:rFonts w:eastAsia="system-ui" w:cs="system-ui"/>
          <w:color w:val="0F1115"/>
        </w:rPr>
        <w:t xml:space="preserve"> : les pôles productifs développent des savoir-faire spécifiques (aviculture circulaire, BSF, aquaponie, etc.).</w:t>
      </w:r>
    </w:p>
    <w:p w:rsidRPr="001A2E91" w:rsidR="14C0B7C2" w:rsidP="7AEE35A9" w:rsidRDefault="14C0B7C2" w14:paraId="0DFA92FB" w14:textId="4A898012">
      <w:pPr>
        <w:pStyle w:val="ListParagraph"/>
        <w:numPr>
          <w:ilvl w:val="0"/>
          <w:numId w:val="33"/>
        </w:numPr>
        <w:shd w:val="clear" w:color="auto" w:fill="FFFFFF" w:themeFill="background1"/>
        <w:spacing w:before="240" w:after="240"/>
        <w:rPr>
          <w:rFonts w:eastAsia="system-ui" w:cs="system-ui"/>
          <w:color w:val="0F1115"/>
        </w:rPr>
      </w:pPr>
      <w:r w:rsidRPr="001A2E91">
        <w:rPr>
          <w:rFonts w:eastAsia="system-ui" w:cs="system-ui"/>
          <w:b/>
          <w:bCs/>
          <w:color w:val="0F1115"/>
        </w:rPr>
        <w:t>Transformation</w:t>
      </w:r>
      <w:r w:rsidRPr="001A2E91">
        <w:rPr>
          <w:rFonts w:eastAsia="system-ui" w:cs="system-ui"/>
          <w:color w:val="0F1115"/>
        </w:rPr>
        <w:t xml:space="preserve"> : le pôle formation capte ces savoir-faire, les structure, les formalise et les transforme en modules pédagogiques.</w:t>
      </w:r>
    </w:p>
    <w:p w:rsidRPr="001A2E91" w:rsidR="14C0B7C2" w:rsidP="7AEE35A9" w:rsidRDefault="14C0B7C2" w14:paraId="47D8256F" w14:textId="3858EF76">
      <w:pPr>
        <w:pStyle w:val="ListParagraph"/>
        <w:numPr>
          <w:ilvl w:val="0"/>
          <w:numId w:val="33"/>
        </w:numPr>
        <w:shd w:val="clear" w:color="auto" w:fill="FFFFFF" w:themeFill="background1"/>
        <w:spacing w:before="240" w:after="240"/>
        <w:rPr>
          <w:rFonts w:eastAsia="system-ui" w:cs="system-ui"/>
          <w:color w:val="0F1115"/>
        </w:rPr>
      </w:pPr>
      <w:r w:rsidRPr="001A2E91">
        <w:rPr>
          <w:rFonts w:eastAsia="system-ui" w:cs="system-ui"/>
          <w:b/>
          <w:bCs/>
          <w:color w:val="0F1115"/>
        </w:rPr>
        <w:t>Produits</w:t>
      </w:r>
      <w:r w:rsidRPr="001A2E91">
        <w:rPr>
          <w:rFonts w:eastAsia="system-ui" w:cs="system-ui"/>
          <w:color w:val="0F1115"/>
        </w:rPr>
        <w:t xml:space="preserve"> : formations, ateliers, stages, supports pédagogiques.</w:t>
      </w:r>
    </w:p>
    <w:p w:rsidRPr="001A2E91" w:rsidR="14C0B7C2" w:rsidP="7AEE35A9" w:rsidRDefault="14C0B7C2" w14:paraId="1705CA5A" w14:textId="7DB04D58">
      <w:pPr>
        <w:pStyle w:val="ListParagraph"/>
        <w:numPr>
          <w:ilvl w:val="0"/>
          <w:numId w:val="33"/>
        </w:numPr>
        <w:shd w:val="clear" w:color="auto" w:fill="FFFFFF" w:themeFill="background1"/>
        <w:spacing w:before="240" w:after="240"/>
        <w:rPr>
          <w:rFonts w:eastAsia="system-ui" w:cs="system-ui"/>
          <w:color w:val="0F1115"/>
        </w:rPr>
      </w:pPr>
      <w:r w:rsidRPr="001A2E91">
        <w:rPr>
          <w:rFonts w:eastAsia="system-ui" w:cs="system-ui"/>
          <w:b/>
          <w:bCs/>
          <w:color w:val="0F1115"/>
        </w:rPr>
        <w:t>Rétroaction</w:t>
      </w:r>
      <w:r w:rsidRPr="001A2E91">
        <w:rPr>
          <w:rFonts w:eastAsia="system-ui" w:cs="system-ui"/>
          <w:color w:val="0F1115"/>
        </w:rPr>
        <w:t xml:space="preserve"> : les modules de formation valorisent les pôles productifs (visibilité, attractivité) et génèrent des revenus qui peuvent être réinvestis dans l’amélioration des infrastructures.</w:t>
      </w:r>
    </w:p>
    <w:p w:rsidRPr="001A2E91" w:rsidR="14C0B7C2" w:rsidP="7AEE35A9" w:rsidRDefault="14C0B7C2" w14:paraId="26548C44" w14:textId="7E05BAC7">
      <w:pPr>
        <w:pStyle w:val="ListParagraph"/>
        <w:numPr>
          <w:ilvl w:val="0"/>
          <w:numId w:val="33"/>
        </w:numPr>
        <w:shd w:val="clear" w:color="auto" w:fill="FFFFFF" w:themeFill="background1"/>
        <w:spacing w:before="240" w:after="240"/>
        <w:rPr>
          <w:rFonts w:eastAsia="system-ui" w:cs="system-ui"/>
          <w:color w:val="0F1115"/>
        </w:rPr>
      </w:pPr>
      <w:r w:rsidRPr="001A2E91">
        <w:rPr>
          <w:rFonts w:eastAsia="system-ui" w:cs="system-ui"/>
          <w:b/>
          <w:bCs/>
          <w:color w:val="0F1115"/>
        </w:rPr>
        <w:t>Effet levier</w:t>
      </w:r>
      <w:r w:rsidRPr="001A2E91">
        <w:rPr>
          <w:rFonts w:eastAsia="system-ui" w:cs="system-ui"/>
          <w:color w:val="0F1115"/>
        </w:rPr>
        <w:t xml:space="preserve"> : un savoir-faire qui resterait confidentiel est diffusé à grande échelle, multipliant son impact.</w:t>
      </w:r>
    </w:p>
    <w:p w:rsidRPr="001A2E91" w:rsidR="14C0B7C2" w:rsidP="7AEE35A9" w:rsidRDefault="14C0B7C2" w14:paraId="3B7005FD" w14:textId="4110CFBB">
      <w:pPr>
        <w:shd w:val="clear" w:color="auto" w:fill="FFFFFF" w:themeFill="background1"/>
        <w:spacing w:before="240" w:after="240"/>
      </w:pPr>
      <w:r w:rsidRPr="001A2E91">
        <w:rPr>
          <w:rFonts w:eastAsia="system-ui" w:cs="system-ui"/>
          <w:i/>
          <w:iCs/>
          <w:color w:val="0F1115"/>
        </w:rPr>
        <w:t>« L’expertise qui dort dans un atelier devient une formation qui voyage. »</w:t>
      </w:r>
    </w:p>
    <w:p w:rsidRPr="00833B4E" w:rsidR="14C0B7C2" w:rsidP="00833B4E" w:rsidRDefault="14C0B7C2" w14:paraId="22F0FF50" w14:textId="3506AE2F">
      <w:pPr>
        <w:pStyle w:val="Heading3"/>
        <w:rPr>
          <w:rFonts w:hint="eastAsia"/>
        </w:rPr>
      </w:pPr>
      <w:r w:rsidRPr="00833B4E">
        <w:t>4.3.2 Boucle de transformation visiteurs → stagiaires → réplicateurs</w:t>
      </w:r>
    </w:p>
    <w:p w:rsidRPr="001A2E91" w:rsidR="14C0B7C2" w:rsidP="7AEE35A9" w:rsidRDefault="14C0B7C2" w14:paraId="2439FB9A" w14:textId="28FE5E68">
      <w:pPr>
        <w:pStyle w:val="ListParagraph"/>
        <w:numPr>
          <w:ilvl w:val="0"/>
          <w:numId w:val="28"/>
        </w:numPr>
        <w:shd w:val="clear" w:color="auto" w:fill="FFFFFF" w:themeFill="background1"/>
        <w:spacing w:before="240" w:after="240"/>
        <w:rPr>
          <w:rFonts w:eastAsia="system-ui" w:cs="system-ui"/>
          <w:color w:val="0F1115"/>
        </w:rPr>
      </w:pPr>
      <w:r w:rsidRPr="001A2E91">
        <w:rPr>
          <w:rFonts w:eastAsia="system-ui" w:cs="system-ui"/>
          <w:b/>
          <w:bCs/>
          <w:color w:val="0F1115"/>
        </w:rPr>
        <w:t>Déclencheur</w:t>
      </w:r>
      <w:r w:rsidRPr="001A2E91">
        <w:rPr>
          <w:rFonts w:eastAsia="system-ui" w:cs="system-ui"/>
          <w:color w:val="0F1115"/>
        </w:rPr>
        <w:t xml:space="preserve"> : les visiteurs du Pôle 6 (écotourisme) découvrent le modèle circulaire lors d’une visite guidée ou d’un atelier court.</w:t>
      </w:r>
    </w:p>
    <w:p w:rsidRPr="001A2E91" w:rsidR="14C0B7C2" w:rsidP="7AEE35A9" w:rsidRDefault="14C0B7C2" w14:paraId="428DED6E" w14:textId="77AF27B5">
      <w:pPr>
        <w:pStyle w:val="ListParagraph"/>
        <w:numPr>
          <w:ilvl w:val="0"/>
          <w:numId w:val="28"/>
        </w:numPr>
        <w:shd w:val="clear" w:color="auto" w:fill="FFFFFF" w:themeFill="background1"/>
        <w:spacing w:before="240" w:after="240"/>
        <w:rPr>
          <w:rFonts w:eastAsia="system-ui" w:cs="system-ui"/>
          <w:color w:val="0F1115"/>
        </w:rPr>
      </w:pPr>
      <w:r w:rsidRPr="001A2E91">
        <w:rPr>
          <w:rFonts w:eastAsia="system-ui" w:cs="system-ui"/>
          <w:b/>
          <w:bCs/>
          <w:color w:val="0F1115"/>
        </w:rPr>
        <w:t>Transformation</w:t>
      </w:r>
      <w:r w:rsidRPr="001A2E91">
        <w:rPr>
          <w:rFonts w:eastAsia="system-ui" w:cs="system-ui"/>
          <w:color w:val="0F1115"/>
        </w:rPr>
        <w:t xml:space="preserve"> : une partie de ces visiteurs s’inscrivent à des formations plus longues (2–5 jours) proposées par le Pôle 8.</w:t>
      </w:r>
    </w:p>
    <w:p w:rsidRPr="001A2E91" w:rsidR="14C0B7C2" w:rsidP="7AEE35A9" w:rsidRDefault="14C0B7C2" w14:paraId="20C27177" w14:textId="262B48C7">
      <w:pPr>
        <w:pStyle w:val="ListParagraph"/>
        <w:numPr>
          <w:ilvl w:val="0"/>
          <w:numId w:val="28"/>
        </w:numPr>
        <w:shd w:val="clear" w:color="auto" w:fill="FFFFFF" w:themeFill="background1"/>
        <w:spacing w:before="240" w:after="240"/>
        <w:rPr>
          <w:rFonts w:eastAsia="system-ui" w:cs="system-ui"/>
          <w:color w:val="0F1115"/>
        </w:rPr>
      </w:pPr>
      <w:r w:rsidRPr="001A2E91">
        <w:rPr>
          <w:rFonts w:eastAsia="system-ui" w:cs="system-ui"/>
          <w:b/>
          <w:bCs/>
          <w:color w:val="0F1115"/>
        </w:rPr>
        <w:t>Produits</w:t>
      </w:r>
      <w:r w:rsidRPr="001A2E91">
        <w:rPr>
          <w:rFonts w:eastAsia="system-ui" w:cs="system-ui"/>
          <w:color w:val="0F1115"/>
        </w:rPr>
        <w:t xml:space="preserve"> : stagiaires formés, compétences acquises.</w:t>
      </w:r>
    </w:p>
    <w:p w:rsidRPr="001A2E91" w:rsidR="14C0B7C2" w:rsidP="7AEE35A9" w:rsidRDefault="14C0B7C2" w14:paraId="78E5C1D2" w14:textId="05BB3679">
      <w:pPr>
        <w:pStyle w:val="ListParagraph"/>
        <w:numPr>
          <w:ilvl w:val="0"/>
          <w:numId w:val="28"/>
        </w:numPr>
        <w:shd w:val="clear" w:color="auto" w:fill="FFFFFF" w:themeFill="background1"/>
        <w:spacing w:before="240" w:after="240"/>
        <w:rPr>
          <w:rFonts w:eastAsia="system-ui" w:cs="system-ui"/>
          <w:color w:val="0F1115"/>
        </w:rPr>
      </w:pPr>
      <w:r w:rsidRPr="001A2E91">
        <w:rPr>
          <w:rFonts w:eastAsia="system-ui" w:cs="system-ui"/>
          <w:b/>
          <w:bCs/>
          <w:color w:val="0F1115"/>
        </w:rPr>
        <w:t>Rétroaction</w:t>
      </w:r>
      <w:r w:rsidRPr="001A2E91">
        <w:rPr>
          <w:rFonts w:eastAsia="system-ui" w:cs="system-ui"/>
          <w:color w:val="0F1115"/>
        </w:rPr>
        <w:t xml:space="preserve"> : les stagiaires les plus motivés deviennent des réplicateurs : ils créent leur propre projet (ferme circulaire, atelier, etc.), diffusant ainsi le modèle bien au-delà de l’Hacienda.</w:t>
      </w:r>
    </w:p>
    <w:p w:rsidRPr="001A2E91" w:rsidR="14C0B7C2" w:rsidP="7AEE35A9" w:rsidRDefault="14C0B7C2" w14:paraId="59E4C555" w14:textId="44BAF993">
      <w:pPr>
        <w:pStyle w:val="ListParagraph"/>
        <w:numPr>
          <w:ilvl w:val="0"/>
          <w:numId w:val="28"/>
        </w:numPr>
        <w:shd w:val="clear" w:color="auto" w:fill="FFFFFF" w:themeFill="background1"/>
        <w:spacing w:before="240" w:after="240"/>
        <w:rPr>
          <w:rFonts w:eastAsia="system-ui" w:cs="system-ui"/>
          <w:color w:val="0F1115"/>
        </w:rPr>
      </w:pPr>
      <w:r w:rsidRPr="001A2E91">
        <w:rPr>
          <w:rFonts w:eastAsia="system-ui" w:cs="system-ui"/>
          <w:b/>
          <w:bCs/>
          <w:color w:val="0F1115"/>
        </w:rPr>
        <w:t>Effet levier</w:t>
      </w:r>
      <w:r w:rsidRPr="001A2E91">
        <w:rPr>
          <w:rFonts w:eastAsia="system-ui" w:cs="system-ui"/>
          <w:color w:val="0F1115"/>
        </w:rPr>
        <w:t xml:space="preserve"> : chaque visiteur peut devenir un stagiaire, chaque stagiaire peut devenir un réplicateur. L’impact se multiplie.</w:t>
      </w:r>
    </w:p>
    <w:p w:rsidRPr="001A2E91" w:rsidR="14C0B7C2" w:rsidP="7AEE35A9" w:rsidRDefault="14C0B7C2" w14:paraId="60614519" w14:textId="73B3523F">
      <w:pPr>
        <w:shd w:val="clear" w:color="auto" w:fill="FFFFFF" w:themeFill="background1"/>
        <w:spacing w:before="240" w:after="240"/>
      </w:pPr>
      <w:r w:rsidRPr="001A2E91">
        <w:rPr>
          <w:rFonts w:eastAsia="system-ui" w:cs="system-ui"/>
          <w:i/>
          <w:iCs/>
          <w:color w:val="0F1115"/>
        </w:rPr>
        <w:t>« Un visiteur est un stagiaire potentiel. Un stagiaire est un futur réplicateur. »</w:t>
      </w:r>
    </w:p>
    <w:p w:rsidRPr="00833B4E" w:rsidR="14C0B7C2" w:rsidP="00833B4E" w:rsidRDefault="14C0B7C2" w14:paraId="5F714B2C" w14:textId="272DA79E">
      <w:pPr>
        <w:pStyle w:val="Heading3"/>
        <w:rPr>
          <w:rFonts w:hint="eastAsia"/>
        </w:rPr>
      </w:pPr>
      <w:r w:rsidRPr="00833B4E">
        <w:t>4.3.3 Boucle d’amélioration continue (terrain → formation → terrain)</w:t>
      </w:r>
    </w:p>
    <w:p w:rsidRPr="001A2E91" w:rsidR="14C0B7C2" w:rsidP="7AEE35A9" w:rsidRDefault="14C0B7C2" w14:paraId="529E7B39" w14:textId="490ACF27">
      <w:pPr>
        <w:pStyle w:val="ListParagraph"/>
        <w:numPr>
          <w:ilvl w:val="0"/>
          <w:numId w:val="26"/>
        </w:numPr>
        <w:shd w:val="clear" w:color="auto" w:fill="FFFFFF" w:themeFill="background1"/>
        <w:spacing w:before="240" w:after="240"/>
        <w:rPr>
          <w:rFonts w:eastAsia="system-ui" w:cs="system-ui"/>
          <w:color w:val="0F1115"/>
        </w:rPr>
      </w:pPr>
      <w:r w:rsidRPr="001A2E91">
        <w:rPr>
          <w:rFonts w:eastAsia="system-ui" w:cs="system-ui"/>
          <w:b/>
          <w:bCs/>
          <w:color w:val="0F1115"/>
        </w:rPr>
        <w:t>Déclencheur</w:t>
      </w:r>
      <w:r w:rsidRPr="001A2E91">
        <w:rPr>
          <w:rFonts w:eastAsia="system-ui" w:cs="system-ui"/>
          <w:color w:val="0F1115"/>
        </w:rPr>
        <w:t xml:space="preserve"> : les stagiaires, de retour sur leur exploitation, appliquent (ou tentent d’appliquer) les pratiques apprises.</w:t>
      </w:r>
    </w:p>
    <w:p w:rsidRPr="001A2E91" w:rsidR="14C0B7C2" w:rsidP="7AEE35A9" w:rsidRDefault="14C0B7C2" w14:paraId="1F2018BB" w14:textId="15520883">
      <w:pPr>
        <w:pStyle w:val="ListParagraph"/>
        <w:numPr>
          <w:ilvl w:val="0"/>
          <w:numId w:val="26"/>
        </w:numPr>
        <w:shd w:val="clear" w:color="auto" w:fill="FFFFFF" w:themeFill="background1"/>
        <w:spacing w:before="240" w:after="240"/>
        <w:rPr>
          <w:rFonts w:eastAsia="system-ui" w:cs="system-ui"/>
          <w:color w:val="0F1115"/>
        </w:rPr>
      </w:pPr>
      <w:r w:rsidRPr="001A2E91">
        <w:rPr>
          <w:rFonts w:eastAsia="system-ui" w:cs="system-ui"/>
          <w:b/>
          <w:bCs/>
          <w:color w:val="0F1115"/>
        </w:rPr>
        <w:t>Transformation</w:t>
      </w:r>
      <w:r w:rsidRPr="001A2E91">
        <w:rPr>
          <w:rFonts w:eastAsia="system-ui" w:cs="system-ui"/>
          <w:color w:val="0F1115"/>
        </w:rPr>
        <w:t xml:space="preserve"> : ils rencontrent des succès, des difficultés, des adaptations locales. Ces retours d’expérience sont collectés par le pôle formation (via le réseau d’anciens stagiaires, les enquêtes post-formation).</w:t>
      </w:r>
    </w:p>
    <w:p w:rsidRPr="001A2E91" w:rsidR="14C0B7C2" w:rsidP="7AEE35A9" w:rsidRDefault="14C0B7C2" w14:paraId="562C3A31" w14:textId="3613C390">
      <w:pPr>
        <w:pStyle w:val="ListParagraph"/>
        <w:numPr>
          <w:ilvl w:val="0"/>
          <w:numId w:val="26"/>
        </w:numPr>
        <w:shd w:val="clear" w:color="auto" w:fill="FFFFFF" w:themeFill="background1"/>
        <w:spacing w:before="240" w:after="240"/>
        <w:rPr>
          <w:rFonts w:eastAsia="system-ui" w:cs="system-ui"/>
          <w:color w:val="0F1115"/>
        </w:rPr>
      </w:pPr>
      <w:r w:rsidRPr="001A2E91">
        <w:rPr>
          <w:rFonts w:eastAsia="system-ui" w:cs="system-ui"/>
          <w:b/>
          <w:bCs/>
          <w:color w:val="0F1115"/>
        </w:rPr>
        <w:t>Produits</w:t>
      </w:r>
      <w:r w:rsidRPr="001A2E91">
        <w:rPr>
          <w:rFonts w:eastAsia="system-ui" w:cs="system-ui"/>
          <w:color w:val="0F1115"/>
        </w:rPr>
        <w:t xml:space="preserve"> : données terrain, cas concrets, améliorations des protocoles.</w:t>
      </w:r>
    </w:p>
    <w:p w:rsidRPr="001A2E91" w:rsidR="14C0B7C2" w:rsidP="7AEE35A9" w:rsidRDefault="14C0B7C2" w14:paraId="233C9F32" w14:textId="6517F7D4">
      <w:pPr>
        <w:pStyle w:val="ListParagraph"/>
        <w:numPr>
          <w:ilvl w:val="0"/>
          <w:numId w:val="26"/>
        </w:numPr>
        <w:shd w:val="clear" w:color="auto" w:fill="FFFFFF" w:themeFill="background1"/>
        <w:spacing w:before="240" w:after="240"/>
        <w:rPr>
          <w:rFonts w:eastAsia="system-ui" w:cs="system-ui"/>
          <w:color w:val="0F1115"/>
        </w:rPr>
      </w:pPr>
      <w:r w:rsidRPr="001A2E91">
        <w:rPr>
          <w:rFonts w:eastAsia="system-ui" w:cs="system-ui"/>
          <w:b/>
          <w:bCs/>
          <w:color w:val="0F1115"/>
        </w:rPr>
        <w:t>Rétroaction</w:t>
      </w:r>
      <w:r w:rsidRPr="001A2E91">
        <w:rPr>
          <w:rFonts w:eastAsia="system-ui" w:cs="system-ui"/>
          <w:color w:val="0F1115"/>
        </w:rPr>
        <w:t xml:space="preserve"> : ces retours sont intégrés dans les modules de formation (ajustement des contenus, nouveaux cas pratiques), et remontent aux pôles productifs pour améliorer les itinéraires techniques.</w:t>
      </w:r>
    </w:p>
    <w:p w:rsidRPr="001A2E91" w:rsidR="14C0B7C2" w:rsidP="7AEE35A9" w:rsidRDefault="14C0B7C2" w14:paraId="0E3C3CDC" w14:textId="7DE110D6">
      <w:pPr>
        <w:pStyle w:val="ListParagraph"/>
        <w:numPr>
          <w:ilvl w:val="0"/>
          <w:numId w:val="26"/>
        </w:numPr>
        <w:shd w:val="clear" w:color="auto" w:fill="FFFFFF" w:themeFill="background1"/>
        <w:spacing w:before="240" w:after="240"/>
        <w:rPr>
          <w:rFonts w:eastAsia="system-ui" w:cs="system-ui"/>
          <w:color w:val="0F1115"/>
        </w:rPr>
      </w:pPr>
      <w:r w:rsidRPr="001A2E91">
        <w:rPr>
          <w:rFonts w:eastAsia="system-ui" w:cs="system-ui"/>
          <w:b/>
          <w:bCs/>
          <w:color w:val="0F1115"/>
        </w:rPr>
        <w:t>Effet levier</w:t>
      </w:r>
      <w:r w:rsidRPr="001A2E91">
        <w:rPr>
          <w:rFonts w:eastAsia="system-ui" w:cs="system-ui"/>
          <w:color w:val="0F1115"/>
        </w:rPr>
        <w:t xml:space="preserve"> : le pôle formation n’est pas une tour d’ivoire – il s’enrichit en permanence des retours du terrain.</w:t>
      </w:r>
    </w:p>
    <w:p w:rsidRPr="00833B4E" w:rsidR="14C0B7C2" w:rsidP="00833B4E" w:rsidRDefault="14C0B7C2" w14:paraId="473C7EB2" w14:textId="53D70D93">
      <w:pPr>
        <w:pStyle w:val="Heading3"/>
        <w:rPr>
          <w:rFonts w:hint="eastAsia"/>
        </w:rPr>
      </w:pPr>
      <w:r w:rsidRPr="00833B4E">
        <w:t>4.3.4 Boucle économique (formation → revenus → investissement → formation)</w:t>
      </w:r>
    </w:p>
    <w:p w:rsidRPr="001A2E91" w:rsidR="14C0B7C2" w:rsidP="7AEE35A9" w:rsidRDefault="14C0B7C2" w14:paraId="3C4750E5" w14:textId="0EA26D8F">
      <w:pPr>
        <w:pStyle w:val="ListParagraph"/>
        <w:numPr>
          <w:ilvl w:val="0"/>
          <w:numId w:val="13"/>
        </w:numPr>
        <w:shd w:val="clear" w:color="auto" w:fill="FFFFFF" w:themeFill="background1"/>
        <w:spacing w:before="240" w:after="240"/>
        <w:rPr>
          <w:rFonts w:eastAsia="system-ui" w:cs="system-ui"/>
          <w:color w:val="0F1115"/>
        </w:rPr>
      </w:pPr>
      <w:r w:rsidRPr="001A2E91">
        <w:rPr>
          <w:rFonts w:eastAsia="system-ui" w:cs="system-ui"/>
          <w:b/>
          <w:bCs/>
          <w:color w:val="0F1115"/>
        </w:rPr>
        <w:t>Déclencheur</w:t>
      </w:r>
      <w:r w:rsidRPr="001A2E91">
        <w:rPr>
          <w:rFonts w:eastAsia="system-ui" w:cs="system-ui"/>
          <w:color w:val="0F1115"/>
        </w:rPr>
        <w:t xml:space="preserve"> : le pôle formation génère des revenus (formations payantes, ateliers, accompagnement, contenus).</w:t>
      </w:r>
    </w:p>
    <w:p w:rsidRPr="001A2E91" w:rsidR="14C0B7C2" w:rsidP="7AEE35A9" w:rsidRDefault="14C0B7C2" w14:paraId="16E93E96" w14:textId="47E0EFFB">
      <w:pPr>
        <w:pStyle w:val="ListParagraph"/>
        <w:numPr>
          <w:ilvl w:val="0"/>
          <w:numId w:val="13"/>
        </w:numPr>
        <w:shd w:val="clear" w:color="auto" w:fill="FFFFFF" w:themeFill="background1"/>
        <w:spacing w:before="240" w:after="240"/>
        <w:rPr>
          <w:rFonts w:eastAsia="system-ui" w:cs="system-ui"/>
          <w:color w:val="0F1115"/>
        </w:rPr>
      </w:pPr>
      <w:r w:rsidRPr="001A2E91">
        <w:rPr>
          <w:rFonts w:eastAsia="system-ui" w:cs="system-ui"/>
          <w:b/>
          <w:bCs/>
          <w:color w:val="0F1115"/>
        </w:rPr>
        <w:t>Transformation</w:t>
      </w:r>
      <w:r w:rsidRPr="001A2E91">
        <w:rPr>
          <w:rFonts w:eastAsia="system-ui" w:cs="system-ui"/>
          <w:color w:val="0F1115"/>
        </w:rPr>
        <w:t xml:space="preserve"> : ces revenus sont réinvestis dans l’amélioration des infrastructures (salle de formation, supports pédagogiques, recrutement de formateurs).</w:t>
      </w:r>
    </w:p>
    <w:p w:rsidRPr="001A2E91" w:rsidR="14C0B7C2" w:rsidP="7AEE35A9" w:rsidRDefault="14C0B7C2" w14:paraId="6973BB78" w14:textId="6C9A1E3B">
      <w:pPr>
        <w:pStyle w:val="ListParagraph"/>
        <w:numPr>
          <w:ilvl w:val="0"/>
          <w:numId w:val="13"/>
        </w:numPr>
        <w:shd w:val="clear" w:color="auto" w:fill="FFFFFF" w:themeFill="background1"/>
        <w:spacing w:before="240" w:after="240"/>
        <w:rPr>
          <w:rFonts w:eastAsia="system-ui" w:cs="system-ui"/>
          <w:color w:val="0F1115"/>
        </w:rPr>
      </w:pPr>
      <w:r w:rsidRPr="001A2E91">
        <w:rPr>
          <w:rFonts w:eastAsia="system-ui" w:cs="system-ui"/>
          <w:b/>
          <w:bCs/>
          <w:color w:val="0F1115"/>
        </w:rPr>
        <w:t>Produits</w:t>
      </w:r>
      <w:r w:rsidRPr="001A2E91">
        <w:rPr>
          <w:rFonts w:eastAsia="system-ui" w:cs="system-ui"/>
          <w:color w:val="0F1115"/>
        </w:rPr>
        <w:t xml:space="preserve"> : meilleure qualité de formation, nouveaux modules, plus grande capacité d’accueil.</w:t>
      </w:r>
    </w:p>
    <w:p w:rsidRPr="001A2E91" w:rsidR="14C0B7C2" w:rsidP="7AEE35A9" w:rsidRDefault="14C0B7C2" w14:paraId="2F785B98" w14:textId="336C24F4">
      <w:pPr>
        <w:pStyle w:val="ListParagraph"/>
        <w:numPr>
          <w:ilvl w:val="0"/>
          <w:numId w:val="13"/>
        </w:numPr>
        <w:shd w:val="clear" w:color="auto" w:fill="FFFFFF" w:themeFill="background1"/>
        <w:spacing w:before="240" w:after="240"/>
        <w:rPr>
          <w:rFonts w:eastAsia="system-ui" w:cs="system-ui"/>
          <w:color w:val="0F1115"/>
        </w:rPr>
      </w:pPr>
      <w:r w:rsidRPr="001A2E91">
        <w:rPr>
          <w:rFonts w:eastAsia="system-ui" w:cs="system-ui"/>
          <w:b/>
          <w:bCs/>
          <w:color w:val="0F1115"/>
        </w:rPr>
        <w:t>Rétroaction</w:t>
      </w:r>
      <w:r w:rsidRPr="001A2E91">
        <w:rPr>
          <w:rFonts w:eastAsia="system-ui" w:cs="system-ui"/>
          <w:color w:val="0F1115"/>
        </w:rPr>
        <w:t xml:space="preserve"> : l’amélioration de l’offre attire plus de stagiaires, génère plus de revenus, et permet de nouveaux investissements.</w:t>
      </w:r>
    </w:p>
    <w:p w:rsidRPr="001A2E91" w:rsidR="14C0B7C2" w:rsidP="7AEE35A9" w:rsidRDefault="14C0B7C2" w14:paraId="4C7560BA" w14:textId="64684C62">
      <w:pPr>
        <w:pStyle w:val="ListParagraph"/>
        <w:numPr>
          <w:ilvl w:val="0"/>
          <w:numId w:val="13"/>
        </w:numPr>
        <w:shd w:val="clear" w:color="auto" w:fill="FFFFFF" w:themeFill="background1"/>
        <w:spacing w:before="240" w:after="240"/>
        <w:rPr>
          <w:rFonts w:eastAsia="system-ui" w:cs="system-ui"/>
          <w:color w:val="0F1115"/>
        </w:rPr>
      </w:pPr>
      <w:r w:rsidRPr="001A2E91">
        <w:rPr>
          <w:rFonts w:eastAsia="system-ui" w:cs="system-ui"/>
          <w:b/>
          <w:bCs/>
          <w:color w:val="0F1115"/>
        </w:rPr>
        <w:t>Effet levier</w:t>
      </w:r>
      <w:r w:rsidRPr="001A2E91">
        <w:rPr>
          <w:rFonts w:eastAsia="system-ui" w:cs="system-ui"/>
          <w:color w:val="0F1115"/>
        </w:rPr>
        <w:t xml:space="preserve"> : le pôle formation est auto</w:t>
      </w:r>
      <w:r w:rsidRPr="001A2E91">
        <w:rPr>
          <w:rFonts w:ascii="Cambria Math" w:hAnsi="Cambria Math" w:eastAsia="system-ui" w:cs="Cambria Math"/>
          <w:color w:val="0F1115"/>
        </w:rPr>
        <w:t>‑</w:t>
      </w:r>
      <w:r w:rsidRPr="001A2E91">
        <w:rPr>
          <w:rFonts w:eastAsia="system-ui" w:cs="system-ui"/>
          <w:color w:val="0F1115"/>
        </w:rPr>
        <w:t>aliment</w:t>
      </w:r>
      <w:r w:rsidRPr="001A2E91">
        <w:rPr>
          <w:rFonts w:ascii="Aptos" w:hAnsi="Aptos" w:eastAsia="system-ui" w:cs="Aptos"/>
          <w:color w:val="0F1115"/>
        </w:rPr>
        <w:t>é</w:t>
      </w:r>
      <w:r w:rsidRPr="001A2E91">
        <w:rPr>
          <w:rFonts w:eastAsia="system-ui" w:cs="system-ui"/>
          <w:color w:val="0F1115"/>
        </w:rPr>
        <w:t xml:space="preserve"> </w:t>
      </w:r>
      <w:r w:rsidRPr="001A2E91">
        <w:rPr>
          <w:rFonts w:ascii="Aptos" w:hAnsi="Aptos" w:eastAsia="system-ui" w:cs="Aptos"/>
          <w:color w:val="0F1115"/>
        </w:rPr>
        <w:t>–</w:t>
      </w:r>
      <w:r w:rsidRPr="001A2E91">
        <w:rPr>
          <w:rFonts w:eastAsia="system-ui" w:cs="system-ui"/>
          <w:color w:val="0F1115"/>
        </w:rPr>
        <w:t xml:space="preserve"> sa croissance finance sa croissance.</w:t>
      </w:r>
    </w:p>
    <w:p w:rsidRPr="001A2E91" w:rsidR="14C0B7C2" w:rsidP="001A2E91" w:rsidRDefault="14C0B7C2" w14:paraId="65B883D7" w14:textId="26D08D53">
      <w:pPr>
        <w:pStyle w:val="Heading2"/>
        <w:rPr>
          <w:rFonts w:hint="eastAsia"/>
        </w:rPr>
      </w:pPr>
      <w:r w:rsidRPr="001A2E91">
        <w:t>4.4 Synthèse des flux : qui alimente le pôle ? qui dépend de lui ?</w:t>
      </w:r>
    </w:p>
    <w:p w:rsidRPr="003F5313" w:rsidR="14C0B7C2" w:rsidP="003F5313" w:rsidRDefault="14C0B7C2" w14:paraId="0CDF6019" w14:textId="18E178DA">
      <w:pPr>
        <w:pStyle w:val="Heading3"/>
        <w:rPr>
          <w:rFonts w:hint="eastAsia"/>
        </w:rPr>
      </w:pPr>
      <w:r w:rsidRPr="003F5313">
        <w:t>4.4.1 Pôles qui alimentent le pôle Formation &amp; Transmission</w:t>
      </w:r>
    </w:p>
    <w:tbl>
      <w:tblPr>
        <w:tblW w:w="0" w:type="auto"/>
        <w:tblLook w:val="06A0" w:firstRow="1" w:lastRow="0" w:firstColumn="1" w:lastColumn="0" w:noHBand="1" w:noVBand="1"/>
      </w:tblPr>
      <w:tblGrid>
        <w:gridCol w:w="2910"/>
        <w:gridCol w:w="4418"/>
        <w:gridCol w:w="1698"/>
      </w:tblGrid>
      <w:tr w:rsidRPr="001A2E91" w:rsidR="7AEE35A9" w:rsidTr="00833B4E" w14:paraId="155B05E1" w14:textId="77777777">
        <w:trPr>
          <w:trHeight w:val="300"/>
        </w:trPr>
        <w:tc>
          <w:tcPr>
            <w:tcW w:w="2985" w:type="dxa"/>
            <w:tcBorders>
              <w:top w:val="nil"/>
              <w:bottom w:val="single" w:color="auto" w:sz="6" w:space="0"/>
            </w:tcBorders>
            <w:tcMar>
              <w:top w:w="150" w:type="dxa"/>
              <w:bottom w:w="150" w:type="dxa"/>
              <w:right w:w="240" w:type="dxa"/>
            </w:tcMar>
            <w:vAlign w:val="center"/>
          </w:tcPr>
          <w:p w:rsidRPr="001A2E91" w:rsidR="7AEE35A9" w:rsidP="7AEE35A9" w:rsidRDefault="7AEE35A9" w14:paraId="785A1E13" w14:textId="5A054C5E">
            <w:pPr>
              <w:shd w:val="clear" w:color="auto" w:fill="FFFFFF" w:themeFill="background1"/>
              <w:spacing w:after="0" w:line="375" w:lineRule="auto"/>
            </w:pPr>
            <w:r w:rsidRPr="001A2E91">
              <w:rPr>
                <w:rFonts w:eastAsia="system-ui" w:cs="system-ui"/>
                <w:sz w:val="22"/>
                <w:szCs w:val="22"/>
              </w:rPr>
              <w:t>Pôle source</w:t>
            </w:r>
          </w:p>
        </w:tc>
        <w:tc>
          <w:tcPr>
            <w:tcW w:w="4709"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05D51351" w14:textId="4A078D6C">
            <w:pPr>
              <w:shd w:val="clear" w:color="auto" w:fill="FFFFFF" w:themeFill="background1"/>
              <w:spacing w:after="0" w:line="375" w:lineRule="auto"/>
            </w:pPr>
            <w:r w:rsidRPr="001A2E91">
              <w:rPr>
                <w:rFonts w:eastAsia="system-ui" w:cs="system-ui"/>
                <w:sz w:val="22"/>
                <w:szCs w:val="22"/>
              </w:rPr>
              <w:t>Type de flux fourni</w:t>
            </w:r>
          </w:p>
        </w:tc>
        <w:tc>
          <w:tcPr>
            <w:tcW w:w="1520"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49E754D5" w14:textId="54DFFE11">
            <w:pPr>
              <w:shd w:val="clear" w:color="auto" w:fill="FFFFFF" w:themeFill="background1"/>
              <w:spacing w:after="0" w:line="375" w:lineRule="auto"/>
            </w:pPr>
            <w:r w:rsidRPr="001A2E91">
              <w:rPr>
                <w:rFonts w:eastAsia="system-ui" w:cs="system-ui"/>
                <w:sz w:val="22"/>
                <w:szCs w:val="22"/>
              </w:rPr>
              <w:t>Bénéfice pour le pôle</w:t>
            </w:r>
          </w:p>
        </w:tc>
      </w:tr>
      <w:tr w:rsidRPr="001A2E91" w:rsidR="7AEE35A9" w:rsidTr="00833B4E" w14:paraId="38429278" w14:textId="77777777">
        <w:trPr>
          <w:trHeight w:val="300"/>
        </w:trPr>
        <w:tc>
          <w:tcPr>
            <w:tcW w:w="2985" w:type="dxa"/>
            <w:tcBorders>
              <w:bottom w:val="single" w:color="auto" w:sz="6" w:space="0"/>
            </w:tcBorders>
            <w:tcMar>
              <w:top w:w="150" w:type="dxa"/>
              <w:bottom w:w="150" w:type="dxa"/>
              <w:right w:w="240" w:type="dxa"/>
            </w:tcMar>
            <w:vAlign w:val="center"/>
          </w:tcPr>
          <w:p w:rsidRPr="001A2E91" w:rsidR="7AEE35A9" w:rsidP="7AEE35A9" w:rsidRDefault="7AEE35A9" w14:paraId="509D38FB" w14:textId="4F144EA2">
            <w:pPr>
              <w:shd w:val="clear" w:color="auto" w:fill="FFFFFF" w:themeFill="background1"/>
              <w:spacing w:after="0" w:line="375" w:lineRule="auto"/>
            </w:pPr>
            <w:r w:rsidRPr="001A2E91">
              <w:rPr>
                <w:rFonts w:eastAsia="system-ui" w:cs="system-ui"/>
                <w:sz w:val="22"/>
                <w:szCs w:val="22"/>
              </w:rPr>
              <w:t>Pôle 1 (Avicole)</w:t>
            </w:r>
          </w:p>
        </w:tc>
        <w:tc>
          <w:tcPr>
            <w:tcW w:w="470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6D0B18B" w14:textId="75107699">
            <w:pPr>
              <w:shd w:val="clear" w:color="auto" w:fill="FFFFFF" w:themeFill="background1"/>
              <w:spacing w:after="0" w:line="375" w:lineRule="auto"/>
            </w:pPr>
            <w:r w:rsidRPr="001A2E91">
              <w:rPr>
                <w:rFonts w:eastAsia="system-ui" w:cs="system-ui"/>
                <w:sz w:val="22"/>
                <w:szCs w:val="22"/>
              </w:rPr>
              <w:t>Savoir-faire avicole</w:t>
            </w:r>
          </w:p>
        </w:tc>
        <w:tc>
          <w:tcPr>
            <w:tcW w:w="1520" w:type="dxa"/>
            <w:tcBorders>
              <w:bottom w:val="single" w:color="auto" w:sz="6" w:space="0"/>
            </w:tcBorders>
            <w:tcMar>
              <w:top w:w="150" w:type="dxa"/>
              <w:left w:w="240" w:type="dxa"/>
              <w:bottom w:w="150" w:type="dxa"/>
            </w:tcMar>
            <w:vAlign w:val="center"/>
          </w:tcPr>
          <w:p w:rsidRPr="001A2E91" w:rsidR="7AEE35A9" w:rsidP="7AEE35A9" w:rsidRDefault="7AEE35A9" w14:paraId="637A7C92" w14:textId="5B3948AE">
            <w:pPr>
              <w:shd w:val="clear" w:color="auto" w:fill="FFFFFF" w:themeFill="background1"/>
              <w:spacing w:after="0" w:line="375" w:lineRule="auto"/>
            </w:pPr>
            <w:r w:rsidRPr="001A2E91">
              <w:rPr>
                <w:rFonts w:eastAsia="system-ui" w:cs="system-ui"/>
                <w:sz w:val="22"/>
                <w:szCs w:val="22"/>
              </w:rPr>
              <w:t>Module de formation</w:t>
            </w:r>
          </w:p>
        </w:tc>
      </w:tr>
      <w:tr w:rsidRPr="001A2E91" w:rsidR="7AEE35A9" w:rsidTr="00833B4E" w14:paraId="19CB872E" w14:textId="77777777">
        <w:trPr>
          <w:trHeight w:val="300"/>
        </w:trPr>
        <w:tc>
          <w:tcPr>
            <w:tcW w:w="2985" w:type="dxa"/>
            <w:tcBorders>
              <w:bottom w:val="single" w:color="auto" w:sz="6" w:space="0"/>
            </w:tcBorders>
            <w:tcMar>
              <w:top w:w="150" w:type="dxa"/>
              <w:bottom w:w="150" w:type="dxa"/>
              <w:right w:w="240" w:type="dxa"/>
            </w:tcMar>
            <w:vAlign w:val="center"/>
          </w:tcPr>
          <w:p w:rsidRPr="001A2E91" w:rsidR="7AEE35A9" w:rsidP="7AEE35A9" w:rsidRDefault="7AEE35A9" w14:paraId="2BF1000A" w14:textId="06974F1A">
            <w:pPr>
              <w:shd w:val="clear" w:color="auto" w:fill="FFFFFF" w:themeFill="background1"/>
              <w:spacing w:after="0" w:line="375" w:lineRule="auto"/>
            </w:pPr>
            <w:r w:rsidRPr="001A2E91">
              <w:rPr>
                <w:rFonts w:eastAsia="system-ui" w:cs="system-ui"/>
                <w:sz w:val="22"/>
                <w:szCs w:val="22"/>
              </w:rPr>
              <w:t>Pôle 2 (BSF)</w:t>
            </w:r>
          </w:p>
        </w:tc>
        <w:tc>
          <w:tcPr>
            <w:tcW w:w="470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E37047B" w14:textId="15E1BC32">
            <w:pPr>
              <w:shd w:val="clear" w:color="auto" w:fill="FFFFFF" w:themeFill="background1"/>
              <w:spacing w:after="0" w:line="375" w:lineRule="auto"/>
            </w:pPr>
            <w:r w:rsidRPr="001A2E91">
              <w:rPr>
                <w:rFonts w:eastAsia="system-ui" w:cs="system-ui"/>
                <w:sz w:val="22"/>
                <w:szCs w:val="22"/>
              </w:rPr>
              <w:t>Savoir-faire BSF</w:t>
            </w:r>
          </w:p>
        </w:tc>
        <w:tc>
          <w:tcPr>
            <w:tcW w:w="1520" w:type="dxa"/>
            <w:tcBorders>
              <w:bottom w:val="single" w:color="auto" w:sz="6" w:space="0"/>
            </w:tcBorders>
            <w:tcMar>
              <w:top w:w="150" w:type="dxa"/>
              <w:left w:w="240" w:type="dxa"/>
              <w:bottom w:w="150" w:type="dxa"/>
            </w:tcMar>
            <w:vAlign w:val="center"/>
          </w:tcPr>
          <w:p w:rsidRPr="001A2E91" w:rsidR="7AEE35A9" w:rsidP="7AEE35A9" w:rsidRDefault="7AEE35A9" w14:paraId="50D96AE4" w14:textId="5EF1AE2B">
            <w:pPr>
              <w:shd w:val="clear" w:color="auto" w:fill="FFFFFF" w:themeFill="background1"/>
              <w:spacing w:after="0" w:line="375" w:lineRule="auto"/>
            </w:pPr>
            <w:r w:rsidRPr="001A2E91">
              <w:rPr>
                <w:rFonts w:eastAsia="system-ui" w:cs="system-ui"/>
                <w:sz w:val="22"/>
                <w:szCs w:val="22"/>
              </w:rPr>
              <w:t>Atelier technique</w:t>
            </w:r>
          </w:p>
        </w:tc>
      </w:tr>
      <w:tr w:rsidRPr="001A2E91" w:rsidR="7AEE35A9" w:rsidTr="00833B4E" w14:paraId="36CA686D" w14:textId="77777777">
        <w:trPr>
          <w:trHeight w:val="300"/>
        </w:trPr>
        <w:tc>
          <w:tcPr>
            <w:tcW w:w="2985" w:type="dxa"/>
            <w:tcBorders>
              <w:bottom w:val="single" w:color="auto" w:sz="6" w:space="0"/>
            </w:tcBorders>
            <w:tcMar>
              <w:top w:w="150" w:type="dxa"/>
              <w:bottom w:w="150" w:type="dxa"/>
              <w:right w:w="240" w:type="dxa"/>
            </w:tcMar>
            <w:vAlign w:val="center"/>
          </w:tcPr>
          <w:p w:rsidRPr="001A2E91" w:rsidR="7AEE35A9" w:rsidP="7AEE35A9" w:rsidRDefault="7AEE35A9" w14:paraId="19AC8C64" w14:textId="0D586ABC">
            <w:pPr>
              <w:shd w:val="clear" w:color="auto" w:fill="FFFFFF" w:themeFill="background1"/>
              <w:spacing w:after="0" w:line="375" w:lineRule="auto"/>
            </w:pPr>
            <w:r w:rsidRPr="001A2E91">
              <w:rPr>
                <w:rFonts w:eastAsia="system-ui" w:cs="system-ui"/>
                <w:sz w:val="22"/>
                <w:szCs w:val="22"/>
              </w:rPr>
              <w:t>Pôle 3 (Agricole)</w:t>
            </w:r>
          </w:p>
        </w:tc>
        <w:tc>
          <w:tcPr>
            <w:tcW w:w="470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1CC3E400" w14:textId="6E346691">
            <w:pPr>
              <w:shd w:val="clear" w:color="auto" w:fill="FFFFFF" w:themeFill="background1"/>
              <w:spacing w:after="0" w:line="375" w:lineRule="auto"/>
            </w:pPr>
            <w:r w:rsidRPr="001A2E91">
              <w:rPr>
                <w:rFonts w:eastAsia="system-ui" w:cs="system-ui"/>
                <w:sz w:val="22"/>
                <w:szCs w:val="22"/>
              </w:rPr>
              <w:t>Savoir-faire agricole</w:t>
            </w:r>
          </w:p>
        </w:tc>
        <w:tc>
          <w:tcPr>
            <w:tcW w:w="1520" w:type="dxa"/>
            <w:tcBorders>
              <w:bottom w:val="single" w:color="auto" w:sz="6" w:space="0"/>
            </w:tcBorders>
            <w:tcMar>
              <w:top w:w="150" w:type="dxa"/>
              <w:left w:w="240" w:type="dxa"/>
              <w:bottom w:w="150" w:type="dxa"/>
            </w:tcMar>
            <w:vAlign w:val="center"/>
          </w:tcPr>
          <w:p w:rsidRPr="001A2E91" w:rsidR="7AEE35A9" w:rsidP="7AEE35A9" w:rsidRDefault="7AEE35A9" w14:paraId="32E66090" w14:textId="3D4CF3C0">
            <w:pPr>
              <w:shd w:val="clear" w:color="auto" w:fill="FFFFFF" w:themeFill="background1"/>
              <w:spacing w:after="0" w:line="375" w:lineRule="auto"/>
            </w:pPr>
            <w:r w:rsidRPr="001A2E91">
              <w:rPr>
                <w:rFonts w:eastAsia="system-ui" w:cs="system-ui"/>
                <w:sz w:val="22"/>
                <w:szCs w:val="22"/>
              </w:rPr>
              <w:t>Formation maraîchage</w:t>
            </w:r>
          </w:p>
        </w:tc>
      </w:tr>
      <w:tr w:rsidRPr="001A2E91" w:rsidR="7AEE35A9" w:rsidTr="00833B4E" w14:paraId="7ADB13C3" w14:textId="77777777">
        <w:trPr>
          <w:trHeight w:val="300"/>
        </w:trPr>
        <w:tc>
          <w:tcPr>
            <w:tcW w:w="2985" w:type="dxa"/>
            <w:tcBorders>
              <w:bottom w:val="single" w:color="auto" w:sz="6" w:space="0"/>
            </w:tcBorders>
            <w:tcMar>
              <w:top w:w="150" w:type="dxa"/>
              <w:bottom w:w="150" w:type="dxa"/>
              <w:right w:w="240" w:type="dxa"/>
            </w:tcMar>
            <w:vAlign w:val="center"/>
          </w:tcPr>
          <w:p w:rsidRPr="001A2E91" w:rsidR="7AEE35A9" w:rsidP="7AEE35A9" w:rsidRDefault="7AEE35A9" w14:paraId="488E41F1" w14:textId="3AC3331E">
            <w:pPr>
              <w:shd w:val="clear" w:color="auto" w:fill="FFFFFF" w:themeFill="background1"/>
              <w:spacing w:after="0" w:line="375" w:lineRule="auto"/>
            </w:pPr>
            <w:r w:rsidRPr="001A2E91">
              <w:rPr>
                <w:rFonts w:eastAsia="system-ui" w:cs="system-ui"/>
                <w:sz w:val="22"/>
                <w:szCs w:val="22"/>
              </w:rPr>
              <w:t>Pôle 4 (Aquaponie)</w:t>
            </w:r>
          </w:p>
        </w:tc>
        <w:tc>
          <w:tcPr>
            <w:tcW w:w="470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7968F47" w14:textId="14CB372D">
            <w:pPr>
              <w:shd w:val="clear" w:color="auto" w:fill="FFFFFF" w:themeFill="background1"/>
              <w:spacing w:after="0" w:line="375" w:lineRule="auto"/>
            </w:pPr>
            <w:r w:rsidRPr="001A2E91">
              <w:rPr>
                <w:rFonts w:eastAsia="system-ui" w:cs="system-ui"/>
                <w:sz w:val="22"/>
                <w:szCs w:val="22"/>
              </w:rPr>
              <w:t>Savoir-faire aquaponique</w:t>
            </w:r>
          </w:p>
        </w:tc>
        <w:tc>
          <w:tcPr>
            <w:tcW w:w="1520" w:type="dxa"/>
            <w:tcBorders>
              <w:bottom w:val="single" w:color="auto" w:sz="6" w:space="0"/>
            </w:tcBorders>
            <w:tcMar>
              <w:top w:w="150" w:type="dxa"/>
              <w:left w:w="240" w:type="dxa"/>
              <w:bottom w:w="150" w:type="dxa"/>
            </w:tcMar>
            <w:vAlign w:val="center"/>
          </w:tcPr>
          <w:p w:rsidRPr="001A2E91" w:rsidR="7AEE35A9" w:rsidP="7AEE35A9" w:rsidRDefault="7AEE35A9" w14:paraId="71004DF1" w14:textId="3067E07D">
            <w:pPr>
              <w:shd w:val="clear" w:color="auto" w:fill="FFFFFF" w:themeFill="background1"/>
              <w:spacing w:after="0" w:line="375" w:lineRule="auto"/>
            </w:pPr>
            <w:r w:rsidRPr="001A2E91">
              <w:rPr>
                <w:rFonts w:eastAsia="system-ui" w:cs="system-ui"/>
                <w:sz w:val="22"/>
                <w:szCs w:val="22"/>
              </w:rPr>
              <w:t>Démonstration</w:t>
            </w:r>
          </w:p>
        </w:tc>
      </w:tr>
      <w:tr w:rsidRPr="001A2E91" w:rsidR="7AEE35A9" w:rsidTr="00833B4E" w14:paraId="725A5563" w14:textId="77777777">
        <w:trPr>
          <w:trHeight w:val="300"/>
        </w:trPr>
        <w:tc>
          <w:tcPr>
            <w:tcW w:w="2985" w:type="dxa"/>
            <w:tcBorders>
              <w:bottom w:val="single" w:color="auto" w:sz="6" w:space="0"/>
            </w:tcBorders>
            <w:tcMar>
              <w:top w:w="150" w:type="dxa"/>
              <w:bottom w:w="150" w:type="dxa"/>
              <w:right w:w="240" w:type="dxa"/>
            </w:tcMar>
            <w:vAlign w:val="center"/>
          </w:tcPr>
          <w:p w:rsidRPr="001A2E91" w:rsidR="7AEE35A9" w:rsidP="7AEE35A9" w:rsidRDefault="7AEE35A9" w14:paraId="28F9A111" w14:textId="5F323F0A">
            <w:pPr>
              <w:shd w:val="clear" w:color="auto" w:fill="FFFFFF" w:themeFill="background1"/>
              <w:spacing w:after="0" w:line="375" w:lineRule="auto"/>
            </w:pPr>
            <w:r w:rsidRPr="001A2E91">
              <w:rPr>
                <w:rFonts w:eastAsia="system-ui" w:cs="system-ui"/>
                <w:sz w:val="22"/>
                <w:szCs w:val="22"/>
              </w:rPr>
              <w:t>Pôle 5 (Apiculture/Bambou)</w:t>
            </w:r>
          </w:p>
        </w:tc>
        <w:tc>
          <w:tcPr>
            <w:tcW w:w="470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313ACA3" w14:textId="28D8DA1E">
            <w:pPr>
              <w:shd w:val="clear" w:color="auto" w:fill="FFFFFF" w:themeFill="background1"/>
              <w:spacing w:after="0" w:line="375" w:lineRule="auto"/>
            </w:pPr>
            <w:r w:rsidRPr="001A2E91">
              <w:rPr>
                <w:rFonts w:eastAsia="system-ui" w:cs="system-ui"/>
                <w:sz w:val="22"/>
                <w:szCs w:val="22"/>
              </w:rPr>
              <w:t>Savoir-faire apiculture, bambou</w:t>
            </w:r>
          </w:p>
        </w:tc>
        <w:tc>
          <w:tcPr>
            <w:tcW w:w="1520" w:type="dxa"/>
            <w:tcBorders>
              <w:bottom w:val="single" w:color="auto" w:sz="6" w:space="0"/>
            </w:tcBorders>
            <w:tcMar>
              <w:top w:w="150" w:type="dxa"/>
              <w:left w:w="240" w:type="dxa"/>
              <w:bottom w:w="150" w:type="dxa"/>
            </w:tcMar>
            <w:vAlign w:val="center"/>
          </w:tcPr>
          <w:p w:rsidRPr="001A2E91" w:rsidR="7AEE35A9" w:rsidP="7AEE35A9" w:rsidRDefault="7AEE35A9" w14:paraId="133ED955" w14:textId="489CD6C8">
            <w:pPr>
              <w:shd w:val="clear" w:color="auto" w:fill="FFFFFF" w:themeFill="background1"/>
              <w:spacing w:after="0" w:line="375" w:lineRule="auto"/>
            </w:pPr>
            <w:r w:rsidRPr="001A2E91">
              <w:rPr>
                <w:rFonts w:eastAsia="system-ui" w:cs="system-ui"/>
                <w:sz w:val="22"/>
                <w:szCs w:val="22"/>
              </w:rPr>
              <w:t>Ateliers, stages</w:t>
            </w:r>
          </w:p>
        </w:tc>
      </w:tr>
      <w:tr w:rsidRPr="001A2E91" w:rsidR="7AEE35A9" w:rsidTr="00833B4E" w14:paraId="3DD00871" w14:textId="77777777">
        <w:trPr>
          <w:trHeight w:val="300"/>
        </w:trPr>
        <w:tc>
          <w:tcPr>
            <w:tcW w:w="2985" w:type="dxa"/>
            <w:tcBorders>
              <w:bottom w:val="single" w:color="auto" w:sz="6" w:space="0"/>
            </w:tcBorders>
            <w:tcMar>
              <w:top w:w="150" w:type="dxa"/>
              <w:bottom w:w="150" w:type="dxa"/>
              <w:right w:w="240" w:type="dxa"/>
            </w:tcMar>
            <w:vAlign w:val="center"/>
          </w:tcPr>
          <w:p w:rsidRPr="001A2E91" w:rsidR="7AEE35A9" w:rsidP="7AEE35A9" w:rsidRDefault="7AEE35A9" w14:paraId="02A9F951" w14:textId="26413899">
            <w:pPr>
              <w:shd w:val="clear" w:color="auto" w:fill="FFFFFF" w:themeFill="background1"/>
              <w:spacing w:after="0" w:line="375" w:lineRule="auto"/>
            </w:pPr>
            <w:r w:rsidRPr="001A2E91">
              <w:rPr>
                <w:rFonts w:eastAsia="system-ui" w:cs="system-ui"/>
                <w:sz w:val="22"/>
                <w:szCs w:val="22"/>
              </w:rPr>
              <w:t>Pôle 6 (Écotourisme)</w:t>
            </w:r>
          </w:p>
        </w:tc>
        <w:tc>
          <w:tcPr>
            <w:tcW w:w="470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1CDF0BC3" w14:textId="19AFBE02">
            <w:pPr>
              <w:shd w:val="clear" w:color="auto" w:fill="FFFFFF" w:themeFill="background1"/>
              <w:spacing w:after="0" w:line="375" w:lineRule="auto"/>
            </w:pPr>
            <w:r w:rsidRPr="001A2E91">
              <w:rPr>
                <w:rFonts w:eastAsia="system-ui" w:cs="system-ui"/>
                <w:sz w:val="22"/>
                <w:szCs w:val="22"/>
              </w:rPr>
              <w:t>Visiteurs (vivier), hébergement, restauration</w:t>
            </w:r>
          </w:p>
        </w:tc>
        <w:tc>
          <w:tcPr>
            <w:tcW w:w="1520" w:type="dxa"/>
            <w:tcBorders>
              <w:bottom w:val="single" w:color="auto" w:sz="6" w:space="0"/>
            </w:tcBorders>
            <w:tcMar>
              <w:top w:w="150" w:type="dxa"/>
              <w:left w:w="240" w:type="dxa"/>
              <w:bottom w:w="150" w:type="dxa"/>
            </w:tcMar>
            <w:vAlign w:val="center"/>
          </w:tcPr>
          <w:p w:rsidRPr="001A2E91" w:rsidR="7AEE35A9" w:rsidP="7AEE35A9" w:rsidRDefault="7AEE35A9" w14:paraId="030D52AC" w14:textId="16B37513">
            <w:pPr>
              <w:shd w:val="clear" w:color="auto" w:fill="FFFFFF" w:themeFill="background1"/>
              <w:spacing w:after="0" w:line="375" w:lineRule="auto"/>
            </w:pPr>
            <w:r w:rsidRPr="001A2E91">
              <w:rPr>
                <w:rFonts w:eastAsia="system-ui" w:cs="system-ui"/>
                <w:sz w:val="22"/>
                <w:szCs w:val="22"/>
              </w:rPr>
              <w:t>Stagiaires, logistique</w:t>
            </w:r>
          </w:p>
        </w:tc>
      </w:tr>
      <w:tr w:rsidRPr="001A2E91" w:rsidR="7AEE35A9" w:rsidTr="00833B4E" w14:paraId="1B7F0260" w14:textId="77777777">
        <w:trPr>
          <w:trHeight w:val="300"/>
        </w:trPr>
        <w:tc>
          <w:tcPr>
            <w:tcW w:w="2985" w:type="dxa"/>
            <w:tcBorders>
              <w:bottom w:val="single" w:color="auto" w:sz="6" w:space="0"/>
            </w:tcBorders>
            <w:tcMar>
              <w:top w:w="150" w:type="dxa"/>
              <w:bottom w:w="150" w:type="dxa"/>
              <w:right w:w="240" w:type="dxa"/>
            </w:tcMar>
            <w:vAlign w:val="center"/>
          </w:tcPr>
          <w:p w:rsidRPr="001A2E91" w:rsidR="7AEE35A9" w:rsidP="7AEE35A9" w:rsidRDefault="7AEE35A9" w14:paraId="67488A89" w14:textId="08AFE375">
            <w:pPr>
              <w:shd w:val="clear" w:color="auto" w:fill="FFFFFF" w:themeFill="background1"/>
              <w:spacing w:after="0" w:line="375" w:lineRule="auto"/>
            </w:pPr>
            <w:r w:rsidRPr="001A2E91">
              <w:rPr>
                <w:rFonts w:eastAsia="system-ui" w:cs="system-ui"/>
                <w:sz w:val="22"/>
                <w:szCs w:val="22"/>
              </w:rPr>
              <w:t>Pôle 7 (Transformation)</w:t>
            </w:r>
          </w:p>
        </w:tc>
        <w:tc>
          <w:tcPr>
            <w:tcW w:w="470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EF8A054" w14:textId="4E65DBF8">
            <w:pPr>
              <w:shd w:val="clear" w:color="auto" w:fill="FFFFFF" w:themeFill="background1"/>
              <w:spacing w:after="0" w:line="375" w:lineRule="auto"/>
            </w:pPr>
            <w:r w:rsidRPr="001A2E91">
              <w:rPr>
                <w:rFonts w:eastAsia="system-ui" w:cs="system-ui"/>
                <w:sz w:val="22"/>
                <w:szCs w:val="22"/>
              </w:rPr>
              <w:t>Savoir-faire transformation</w:t>
            </w:r>
          </w:p>
        </w:tc>
        <w:tc>
          <w:tcPr>
            <w:tcW w:w="1520" w:type="dxa"/>
            <w:tcBorders>
              <w:bottom w:val="single" w:color="auto" w:sz="6" w:space="0"/>
            </w:tcBorders>
            <w:tcMar>
              <w:top w:w="150" w:type="dxa"/>
              <w:left w:w="240" w:type="dxa"/>
              <w:bottom w:w="150" w:type="dxa"/>
            </w:tcMar>
            <w:vAlign w:val="center"/>
          </w:tcPr>
          <w:p w:rsidRPr="001A2E91" w:rsidR="7AEE35A9" w:rsidP="7AEE35A9" w:rsidRDefault="7AEE35A9" w14:paraId="0363687C" w14:textId="687E3EDF">
            <w:pPr>
              <w:shd w:val="clear" w:color="auto" w:fill="FFFFFF" w:themeFill="background1"/>
              <w:spacing w:after="0" w:line="375" w:lineRule="auto"/>
            </w:pPr>
            <w:r w:rsidRPr="001A2E91">
              <w:rPr>
                <w:rFonts w:eastAsia="system-ui" w:cs="system-ui"/>
                <w:sz w:val="22"/>
                <w:szCs w:val="22"/>
              </w:rPr>
              <w:t>Ateliers pratiques</w:t>
            </w:r>
          </w:p>
        </w:tc>
      </w:tr>
    </w:tbl>
    <w:p w:rsidRPr="001A2E91" w:rsidR="14C0B7C2" w:rsidP="7AEE35A9" w:rsidRDefault="14C0B7C2" w14:paraId="1E7ADAE5" w14:textId="4BC1676C">
      <w:pPr>
        <w:pStyle w:val="Heading3"/>
        <w:shd w:val="clear" w:color="auto" w:fill="FFFFFF" w:themeFill="background1"/>
        <w:spacing w:before="480" w:after="240" w:line="450" w:lineRule="auto"/>
        <w:rPr>
          <w:rFonts w:hint="eastAsia"/>
        </w:rPr>
      </w:pPr>
      <w:r w:rsidRPr="001A2E91">
        <w:rPr>
          <w:rFonts w:eastAsia="system-ui" w:cs="system-ui"/>
          <w:b/>
          <w:bCs/>
          <w:color w:val="0F1115"/>
          <w:sz w:val="30"/>
          <w:szCs w:val="30"/>
        </w:rPr>
        <w:t>4.4.2 Pôles qui dépendent du pôle Formation &amp; Transmission</w:t>
      </w:r>
    </w:p>
    <w:tbl>
      <w:tblPr>
        <w:tblW w:w="0" w:type="auto"/>
        <w:tblLook w:val="06A0" w:firstRow="1" w:lastRow="0" w:firstColumn="1" w:lastColumn="0" w:noHBand="1" w:noVBand="1"/>
      </w:tblPr>
      <w:tblGrid>
        <w:gridCol w:w="2699"/>
        <w:gridCol w:w="3201"/>
        <w:gridCol w:w="3126"/>
      </w:tblGrid>
      <w:tr w:rsidRPr="001A2E91" w:rsidR="7AEE35A9" w:rsidTr="003F5313" w14:paraId="724674CD" w14:textId="77777777">
        <w:trPr>
          <w:trHeight w:val="300"/>
        </w:trPr>
        <w:tc>
          <w:tcPr>
            <w:tcW w:w="2737" w:type="dxa"/>
            <w:tcBorders>
              <w:top w:val="nil"/>
              <w:bottom w:val="single" w:color="auto" w:sz="6" w:space="0"/>
            </w:tcBorders>
            <w:tcMar>
              <w:top w:w="150" w:type="dxa"/>
              <w:bottom w:w="150" w:type="dxa"/>
              <w:right w:w="240" w:type="dxa"/>
            </w:tcMar>
            <w:vAlign w:val="center"/>
          </w:tcPr>
          <w:p w:rsidRPr="001A2E91" w:rsidR="7AEE35A9" w:rsidP="7AEE35A9" w:rsidRDefault="7AEE35A9" w14:paraId="382FDAD6" w14:textId="7EA656EB">
            <w:pPr>
              <w:shd w:val="clear" w:color="auto" w:fill="FFFFFF" w:themeFill="background1"/>
              <w:spacing w:after="0" w:line="375" w:lineRule="auto"/>
            </w:pPr>
            <w:r w:rsidRPr="001A2E91">
              <w:rPr>
                <w:rFonts w:eastAsia="system-ui" w:cs="system-ui"/>
                <w:sz w:val="22"/>
                <w:szCs w:val="22"/>
              </w:rPr>
              <w:t>Pôle destinataire</w:t>
            </w:r>
          </w:p>
        </w:tc>
        <w:tc>
          <w:tcPr>
            <w:tcW w:w="3217"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4ABF3C6C" w14:textId="69549236">
            <w:pPr>
              <w:shd w:val="clear" w:color="auto" w:fill="FFFFFF" w:themeFill="background1"/>
              <w:spacing w:after="0" w:line="375" w:lineRule="auto"/>
            </w:pPr>
            <w:r w:rsidRPr="001A2E91">
              <w:rPr>
                <w:rFonts w:eastAsia="system-ui" w:cs="system-ui"/>
                <w:sz w:val="22"/>
                <w:szCs w:val="22"/>
              </w:rPr>
              <w:t>Type de flux reçu</w:t>
            </w:r>
          </w:p>
        </w:tc>
        <w:tc>
          <w:tcPr>
            <w:tcW w:w="3260"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7F310371" w14:textId="1BD399D5">
            <w:pPr>
              <w:shd w:val="clear" w:color="auto" w:fill="FFFFFF" w:themeFill="background1"/>
              <w:spacing w:after="0" w:line="375" w:lineRule="auto"/>
            </w:pPr>
            <w:r w:rsidRPr="001A2E91">
              <w:rPr>
                <w:rFonts w:eastAsia="system-ui" w:cs="system-ui"/>
                <w:sz w:val="22"/>
                <w:szCs w:val="22"/>
              </w:rPr>
              <w:t>Bénéfice systémique</w:t>
            </w:r>
          </w:p>
        </w:tc>
      </w:tr>
      <w:tr w:rsidRPr="001A2E91" w:rsidR="7AEE35A9" w:rsidTr="003F5313" w14:paraId="7A736319" w14:textId="77777777">
        <w:trPr>
          <w:trHeight w:val="300"/>
        </w:trPr>
        <w:tc>
          <w:tcPr>
            <w:tcW w:w="2737" w:type="dxa"/>
            <w:tcBorders>
              <w:bottom w:val="single" w:color="auto" w:sz="6" w:space="0"/>
            </w:tcBorders>
            <w:tcMar>
              <w:top w:w="150" w:type="dxa"/>
              <w:bottom w:w="150" w:type="dxa"/>
              <w:right w:w="240" w:type="dxa"/>
            </w:tcMar>
            <w:vAlign w:val="center"/>
          </w:tcPr>
          <w:p w:rsidRPr="001A2E91" w:rsidR="7AEE35A9" w:rsidP="7AEE35A9" w:rsidRDefault="7AEE35A9" w14:paraId="538DF72E" w14:textId="5C8EBB97">
            <w:pPr>
              <w:shd w:val="clear" w:color="auto" w:fill="FFFFFF" w:themeFill="background1"/>
              <w:spacing w:after="0" w:line="375" w:lineRule="auto"/>
            </w:pPr>
            <w:r w:rsidRPr="001A2E91">
              <w:rPr>
                <w:rFonts w:eastAsia="system-ui" w:cs="system-ui"/>
                <w:sz w:val="22"/>
                <w:szCs w:val="22"/>
              </w:rPr>
              <w:t>Pôle 1 (Avicole)</w:t>
            </w:r>
          </w:p>
        </w:tc>
        <w:tc>
          <w:tcPr>
            <w:tcW w:w="321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10848B8" w14:textId="5436E2D6">
            <w:pPr>
              <w:shd w:val="clear" w:color="auto" w:fill="FFFFFF" w:themeFill="background1"/>
              <w:spacing w:after="0" w:line="375" w:lineRule="auto"/>
            </w:pPr>
            <w:r w:rsidRPr="001A2E91">
              <w:rPr>
                <w:rFonts w:eastAsia="system-ui" w:cs="system-ui"/>
                <w:sz w:val="22"/>
                <w:szCs w:val="22"/>
              </w:rPr>
              <w:t>Stagiaires formés, notoriété</w:t>
            </w:r>
          </w:p>
        </w:tc>
        <w:tc>
          <w:tcPr>
            <w:tcW w:w="3260" w:type="dxa"/>
            <w:tcBorders>
              <w:bottom w:val="single" w:color="auto" w:sz="6" w:space="0"/>
            </w:tcBorders>
            <w:tcMar>
              <w:top w:w="150" w:type="dxa"/>
              <w:left w:w="240" w:type="dxa"/>
              <w:bottom w:w="150" w:type="dxa"/>
            </w:tcMar>
            <w:vAlign w:val="center"/>
          </w:tcPr>
          <w:p w:rsidRPr="001A2E91" w:rsidR="7AEE35A9" w:rsidP="7AEE35A9" w:rsidRDefault="7AEE35A9" w14:paraId="4AF35038" w14:textId="12170698">
            <w:pPr>
              <w:shd w:val="clear" w:color="auto" w:fill="FFFFFF" w:themeFill="background1"/>
              <w:spacing w:after="0" w:line="375" w:lineRule="auto"/>
            </w:pPr>
            <w:r w:rsidRPr="001A2E91">
              <w:rPr>
                <w:rFonts w:eastAsia="system-ui" w:cs="system-ui"/>
                <w:sz w:val="22"/>
                <w:szCs w:val="22"/>
              </w:rPr>
              <w:t>Futurs clients, réplicateurs</w:t>
            </w:r>
          </w:p>
        </w:tc>
      </w:tr>
      <w:tr w:rsidRPr="001A2E91" w:rsidR="7AEE35A9" w:rsidTr="003F5313" w14:paraId="2DF351DD" w14:textId="77777777">
        <w:trPr>
          <w:trHeight w:val="300"/>
        </w:trPr>
        <w:tc>
          <w:tcPr>
            <w:tcW w:w="2737" w:type="dxa"/>
            <w:tcBorders>
              <w:bottom w:val="single" w:color="auto" w:sz="6" w:space="0"/>
            </w:tcBorders>
            <w:tcMar>
              <w:top w:w="150" w:type="dxa"/>
              <w:bottom w:w="150" w:type="dxa"/>
              <w:right w:w="240" w:type="dxa"/>
            </w:tcMar>
            <w:vAlign w:val="center"/>
          </w:tcPr>
          <w:p w:rsidRPr="001A2E91" w:rsidR="7AEE35A9" w:rsidP="7AEE35A9" w:rsidRDefault="7AEE35A9" w14:paraId="5EDD86C5" w14:textId="2617C88C">
            <w:pPr>
              <w:shd w:val="clear" w:color="auto" w:fill="FFFFFF" w:themeFill="background1"/>
              <w:spacing w:after="0" w:line="375" w:lineRule="auto"/>
            </w:pPr>
            <w:r w:rsidRPr="001A2E91">
              <w:rPr>
                <w:rFonts w:eastAsia="system-ui" w:cs="system-ui"/>
                <w:sz w:val="22"/>
                <w:szCs w:val="22"/>
              </w:rPr>
              <w:t>Pôle 2 (BSF)</w:t>
            </w:r>
          </w:p>
        </w:tc>
        <w:tc>
          <w:tcPr>
            <w:tcW w:w="321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C5BA22F" w14:textId="15BB7C9D">
            <w:pPr>
              <w:shd w:val="clear" w:color="auto" w:fill="FFFFFF" w:themeFill="background1"/>
              <w:spacing w:after="0" w:line="375" w:lineRule="auto"/>
            </w:pPr>
            <w:r w:rsidRPr="001A2E91">
              <w:rPr>
                <w:rFonts w:eastAsia="system-ui" w:cs="system-ui"/>
                <w:sz w:val="22"/>
                <w:szCs w:val="22"/>
              </w:rPr>
              <w:t>Stagiaires formés, notoriété</w:t>
            </w:r>
          </w:p>
        </w:tc>
        <w:tc>
          <w:tcPr>
            <w:tcW w:w="3260" w:type="dxa"/>
            <w:tcBorders>
              <w:bottom w:val="single" w:color="auto" w:sz="6" w:space="0"/>
            </w:tcBorders>
            <w:tcMar>
              <w:top w:w="150" w:type="dxa"/>
              <w:left w:w="240" w:type="dxa"/>
              <w:bottom w:w="150" w:type="dxa"/>
            </w:tcMar>
            <w:vAlign w:val="center"/>
          </w:tcPr>
          <w:p w:rsidRPr="001A2E91" w:rsidR="7AEE35A9" w:rsidP="7AEE35A9" w:rsidRDefault="7AEE35A9" w14:paraId="75493AAE" w14:textId="27A9BC24">
            <w:pPr>
              <w:shd w:val="clear" w:color="auto" w:fill="FFFFFF" w:themeFill="background1"/>
              <w:spacing w:after="0" w:line="375" w:lineRule="auto"/>
            </w:pPr>
            <w:r w:rsidRPr="001A2E91">
              <w:rPr>
                <w:rFonts w:eastAsia="system-ui" w:cs="system-ui"/>
                <w:sz w:val="22"/>
                <w:szCs w:val="22"/>
              </w:rPr>
              <w:t>Futurs clients, réplicateurs</w:t>
            </w:r>
          </w:p>
        </w:tc>
      </w:tr>
      <w:tr w:rsidRPr="001A2E91" w:rsidR="7AEE35A9" w:rsidTr="003F5313" w14:paraId="47AC3E4A" w14:textId="77777777">
        <w:trPr>
          <w:trHeight w:val="300"/>
        </w:trPr>
        <w:tc>
          <w:tcPr>
            <w:tcW w:w="2737" w:type="dxa"/>
            <w:tcBorders>
              <w:bottom w:val="single" w:color="auto" w:sz="6" w:space="0"/>
            </w:tcBorders>
            <w:tcMar>
              <w:top w:w="150" w:type="dxa"/>
              <w:bottom w:w="150" w:type="dxa"/>
              <w:right w:w="240" w:type="dxa"/>
            </w:tcMar>
            <w:vAlign w:val="center"/>
          </w:tcPr>
          <w:p w:rsidRPr="001A2E91" w:rsidR="7AEE35A9" w:rsidP="7AEE35A9" w:rsidRDefault="7AEE35A9" w14:paraId="5154471F" w14:textId="78481FA9">
            <w:pPr>
              <w:shd w:val="clear" w:color="auto" w:fill="FFFFFF" w:themeFill="background1"/>
              <w:spacing w:after="0" w:line="375" w:lineRule="auto"/>
            </w:pPr>
            <w:r w:rsidRPr="001A2E91">
              <w:rPr>
                <w:rFonts w:eastAsia="system-ui" w:cs="system-ui"/>
                <w:sz w:val="22"/>
                <w:szCs w:val="22"/>
              </w:rPr>
              <w:t>Pôle 3 (Agricole)</w:t>
            </w:r>
          </w:p>
        </w:tc>
        <w:tc>
          <w:tcPr>
            <w:tcW w:w="321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7904D29" w14:textId="76FCFFEC">
            <w:pPr>
              <w:shd w:val="clear" w:color="auto" w:fill="FFFFFF" w:themeFill="background1"/>
              <w:spacing w:after="0" w:line="375" w:lineRule="auto"/>
            </w:pPr>
            <w:r w:rsidRPr="001A2E91">
              <w:rPr>
                <w:rFonts w:eastAsia="system-ui" w:cs="system-ui"/>
                <w:sz w:val="22"/>
                <w:szCs w:val="22"/>
              </w:rPr>
              <w:t>Stagiaires formés, notoriété</w:t>
            </w:r>
          </w:p>
        </w:tc>
        <w:tc>
          <w:tcPr>
            <w:tcW w:w="3260" w:type="dxa"/>
            <w:tcBorders>
              <w:bottom w:val="single" w:color="auto" w:sz="6" w:space="0"/>
            </w:tcBorders>
            <w:tcMar>
              <w:top w:w="150" w:type="dxa"/>
              <w:left w:w="240" w:type="dxa"/>
              <w:bottom w:w="150" w:type="dxa"/>
            </w:tcMar>
            <w:vAlign w:val="center"/>
          </w:tcPr>
          <w:p w:rsidRPr="001A2E91" w:rsidR="7AEE35A9" w:rsidP="7AEE35A9" w:rsidRDefault="7AEE35A9" w14:paraId="2C3C05F0" w14:textId="706AA472">
            <w:pPr>
              <w:shd w:val="clear" w:color="auto" w:fill="FFFFFF" w:themeFill="background1"/>
              <w:spacing w:after="0" w:line="375" w:lineRule="auto"/>
            </w:pPr>
            <w:r w:rsidRPr="001A2E91">
              <w:rPr>
                <w:rFonts w:eastAsia="system-ui" w:cs="system-ui"/>
                <w:sz w:val="22"/>
                <w:szCs w:val="22"/>
              </w:rPr>
              <w:t>Futurs clients, réplicateurs</w:t>
            </w:r>
          </w:p>
        </w:tc>
      </w:tr>
      <w:tr w:rsidRPr="001A2E91" w:rsidR="7AEE35A9" w:rsidTr="003F5313" w14:paraId="37DA86C4" w14:textId="77777777">
        <w:trPr>
          <w:trHeight w:val="300"/>
        </w:trPr>
        <w:tc>
          <w:tcPr>
            <w:tcW w:w="2737" w:type="dxa"/>
            <w:tcBorders>
              <w:bottom w:val="single" w:color="auto" w:sz="6" w:space="0"/>
            </w:tcBorders>
            <w:tcMar>
              <w:top w:w="150" w:type="dxa"/>
              <w:bottom w:w="150" w:type="dxa"/>
              <w:right w:w="240" w:type="dxa"/>
            </w:tcMar>
            <w:vAlign w:val="center"/>
          </w:tcPr>
          <w:p w:rsidRPr="001A2E91" w:rsidR="7AEE35A9" w:rsidP="7AEE35A9" w:rsidRDefault="7AEE35A9" w14:paraId="0149980D" w14:textId="788BB480">
            <w:pPr>
              <w:shd w:val="clear" w:color="auto" w:fill="FFFFFF" w:themeFill="background1"/>
              <w:spacing w:after="0" w:line="375" w:lineRule="auto"/>
            </w:pPr>
            <w:r w:rsidRPr="001A2E91">
              <w:rPr>
                <w:rFonts w:eastAsia="system-ui" w:cs="system-ui"/>
                <w:sz w:val="22"/>
                <w:szCs w:val="22"/>
              </w:rPr>
              <w:t>Pôle 4 (Aquaponie)</w:t>
            </w:r>
          </w:p>
        </w:tc>
        <w:tc>
          <w:tcPr>
            <w:tcW w:w="321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A0AC013" w14:textId="7D9F1E8E">
            <w:pPr>
              <w:shd w:val="clear" w:color="auto" w:fill="FFFFFF" w:themeFill="background1"/>
              <w:spacing w:after="0" w:line="375" w:lineRule="auto"/>
            </w:pPr>
            <w:r w:rsidRPr="001A2E91">
              <w:rPr>
                <w:rFonts w:eastAsia="system-ui" w:cs="system-ui"/>
                <w:sz w:val="22"/>
                <w:szCs w:val="22"/>
              </w:rPr>
              <w:t>Stagiaires formés, notoriété</w:t>
            </w:r>
          </w:p>
        </w:tc>
        <w:tc>
          <w:tcPr>
            <w:tcW w:w="3260" w:type="dxa"/>
            <w:tcBorders>
              <w:bottom w:val="single" w:color="auto" w:sz="6" w:space="0"/>
            </w:tcBorders>
            <w:tcMar>
              <w:top w:w="150" w:type="dxa"/>
              <w:left w:w="240" w:type="dxa"/>
              <w:bottom w:w="150" w:type="dxa"/>
            </w:tcMar>
            <w:vAlign w:val="center"/>
          </w:tcPr>
          <w:p w:rsidRPr="001A2E91" w:rsidR="7AEE35A9" w:rsidP="7AEE35A9" w:rsidRDefault="7AEE35A9" w14:paraId="2C6980A1" w14:textId="78BBBBF3">
            <w:pPr>
              <w:shd w:val="clear" w:color="auto" w:fill="FFFFFF" w:themeFill="background1"/>
              <w:spacing w:after="0" w:line="375" w:lineRule="auto"/>
            </w:pPr>
            <w:r w:rsidRPr="001A2E91">
              <w:rPr>
                <w:rFonts w:eastAsia="system-ui" w:cs="system-ui"/>
                <w:sz w:val="22"/>
                <w:szCs w:val="22"/>
              </w:rPr>
              <w:t>Futurs clients, réplicateurs</w:t>
            </w:r>
          </w:p>
        </w:tc>
      </w:tr>
      <w:tr w:rsidRPr="001A2E91" w:rsidR="7AEE35A9" w:rsidTr="003F5313" w14:paraId="1DC56065" w14:textId="77777777">
        <w:trPr>
          <w:trHeight w:val="300"/>
        </w:trPr>
        <w:tc>
          <w:tcPr>
            <w:tcW w:w="2737" w:type="dxa"/>
            <w:tcBorders>
              <w:bottom w:val="single" w:color="auto" w:sz="6" w:space="0"/>
            </w:tcBorders>
            <w:tcMar>
              <w:top w:w="150" w:type="dxa"/>
              <w:bottom w:w="150" w:type="dxa"/>
              <w:right w:w="240" w:type="dxa"/>
            </w:tcMar>
            <w:vAlign w:val="center"/>
          </w:tcPr>
          <w:p w:rsidRPr="001A2E91" w:rsidR="7AEE35A9" w:rsidP="7AEE35A9" w:rsidRDefault="7AEE35A9" w14:paraId="088EF95D" w14:textId="7DA18E41">
            <w:pPr>
              <w:shd w:val="clear" w:color="auto" w:fill="FFFFFF" w:themeFill="background1"/>
              <w:spacing w:after="0" w:line="375" w:lineRule="auto"/>
            </w:pPr>
            <w:r w:rsidRPr="001A2E91">
              <w:rPr>
                <w:rFonts w:eastAsia="system-ui" w:cs="system-ui"/>
                <w:sz w:val="22"/>
                <w:szCs w:val="22"/>
              </w:rPr>
              <w:t>Pôle 5 (Apiculture/Bambou)</w:t>
            </w:r>
          </w:p>
        </w:tc>
        <w:tc>
          <w:tcPr>
            <w:tcW w:w="321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465D702" w14:textId="0A347522">
            <w:pPr>
              <w:shd w:val="clear" w:color="auto" w:fill="FFFFFF" w:themeFill="background1"/>
              <w:spacing w:after="0" w:line="375" w:lineRule="auto"/>
            </w:pPr>
            <w:r w:rsidRPr="001A2E91">
              <w:rPr>
                <w:rFonts w:eastAsia="system-ui" w:cs="system-ui"/>
                <w:sz w:val="22"/>
                <w:szCs w:val="22"/>
              </w:rPr>
              <w:t>Stagiaires formés, notoriété</w:t>
            </w:r>
          </w:p>
        </w:tc>
        <w:tc>
          <w:tcPr>
            <w:tcW w:w="3260" w:type="dxa"/>
            <w:tcBorders>
              <w:bottom w:val="single" w:color="auto" w:sz="6" w:space="0"/>
            </w:tcBorders>
            <w:tcMar>
              <w:top w:w="150" w:type="dxa"/>
              <w:left w:w="240" w:type="dxa"/>
              <w:bottom w:w="150" w:type="dxa"/>
            </w:tcMar>
            <w:vAlign w:val="center"/>
          </w:tcPr>
          <w:p w:rsidRPr="001A2E91" w:rsidR="7AEE35A9" w:rsidP="7AEE35A9" w:rsidRDefault="7AEE35A9" w14:paraId="48856054" w14:textId="08A4CD22">
            <w:pPr>
              <w:shd w:val="clear" w:color="auto" w:fill="FFFFFF" w:themeFill="background1"/>
              <w:spacing w:after="0" w:line="375" w:lineRule="auto"/>
            </w:pPr>
            <w:r w:rsidRPr="001A2E91">
              <w:rPr>
                <w:rFonts w:eastAsia="system-ui" w:cs="system-ui"/>
                <w:sz w:val="22"/>
                <w:szCs w:val="22"/>
              </w:rPr>
              <w:t>Futurs clients, réplicateurs</w:t>
            </w:r>
          </w:p>
        </w:tc>
      </w:tr>
      <w:tr w:rsidRPr="001A2E91" w:rsidR="7AEE35A9" w:rsidTr="003F5313" w14:paraId="09455A49" w14:textId="77777777">
        <w:trPr>
          <w:trHeight w:val="300"/>
        </w:trPr>
        <w:tc>
          <w:tcPr>
            <w:tcW w:w="2737" w:type="dxa"/>
            <w:tcBorders>
              <w:bottom w:val="single" w:color="auto" w:sz="6" w:space="0"/>
            </w:tcBorders>
            <w:tcMar>
              <w:top w:w="150" w:type="dxa"/>
              <w:bottom w:w="150" w:type="dxa"/>
              <w:right w:w="240" w:type="dxa"/>
            </w:tcMar>
            <w:vAlign w:val="center"/>
          </w:tcPr>
          <w:p w:rsidRPr="001A2E91" w:rsidR="7AEE35A9" w:rsidP="7AEE35A9" w:rsidRDefault="7AEE35A9" w14:paraId="7AE82E1F" w14:textId="3272F37E">
            <w:pPr>
              <w:shd w:val="clear" w:color="auto" w:fill="FFFFFF" w:themeFill="background1"/>
              <w:spacing w:after="0" w:line="375" w:lineRule="auto"/>
            </w:pPr>
            <w:r w:rsidRPr="001A2E91">
              <w:rPr>
                <w:rFonts w:eastAsia="system-ui" w:cs="system-ui"/>
                <w:sz w:val="22"/>
                <w:szCs w:val="22"/>
              </w:rPr>
              <w:t>Pôle 6 (Écotourisme)</w:t>
            </w:r>
          </w:p>
        </w:tc>
        <w:tc>
          <w:tcPr>
            <w:tcW w:w="321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287FDD0" w14:textId="385FA6D6">
            <w:pPr>
              <w:shd w:val="clear" w:color="auto" w:fill="FFFFFF" w:themeFill="background1"/>
              <w:spacing w:after="0" w:line="375" w:lineRule="auto"/>
            </w:pPr>
            <w:r w:rsidRPr="001A2E91">
              <w:rPr>
                <w:rFonts w:eastAsia="system-ui" w:cs="system-ui"/>
                <w:sz w:val="22"/>
                <w:szCs w:val="22"/>
              </w:rPr>
              <w:t>Revenus (formation → hébergement/restauration), notoriété</w:t>
            </w:r>
          </w:p>
        </w:tc>
        <w:tc>
          <w:tcPr>
            <w:tcW w:w="3260" w:type="dxa"/>
            <w:tcBorders>
              <w:bottom w:val="single" w:color="auto" w:sz="6" w:space="0"/>
            </w:tcBorders>
            <w:tcMar>
              <w:top w:w="150" w:type="dxa"/>
              <w:left w:w="240" w:type="dxa"/>
              <w:bottom w:w="150" w:type="dxa"/>
            </w:tcMar>
            <w:vAlign w:val="center"/>
          </w:tcPr>
          <w:p w:rsidRPr="001A2E91" w:rsidR="7AEE35A9" w:rsidP="7AEE35A9" w:rsidRDefault="7AEE35A9" w14:paraId="1A52A4F5" w14:textId="604365DC">
            <w:pPr>
              <w:shd w:val="clear" w:color="auto" w:fill="FFFFFF" w:themeFill="background1"/>
              <w:spacing w:after="0" w:line="375" w:lineRule="auto"/>
            </w:pPr>
            <w:r w:rsidRPr="001A2E91">
              <w:rPr>
                <w:rFonts w:eastAsia="system-ui" w:cs="system-ui"/>
                <w:sz w:val="22"/>
                <w:szCs w:val="22"/>
              </w:rPr>
              <w:t>Chiffre d’affaires, attractivité</w:t>
            </w:r>
          </w:p>
        </w:tc>
      </w:tr>
      <w:tr w:rsidRPr="001A2E91" w:rsidR="7AEE35A9" w:rsidTr="003F5313" w14:paraId="23427970" w14:textId="77777777">
        <w:trPr>
          <w:trHeight w:val="300"/>
        </w:trPr>
        <w:tc>
          <w:tcPr>
            <w:tcW w:w="2737" w:type="dxa"/>
            <w:tcBorders>
              <w:bottom w:val="single" w:color="auto" w:sz="6" w:space="0"/>
            </w:tcBorders>
            <w:tcMar>
              <w:top w:w="150" w:type="dxa"/>
              <w:bottom w:w="150" w:type="dxa"/>
              <w:right w:w="240" w:type="dxa"/>
            </w:tcMar>
            <w:vAlign w:val="center"/>
          </w:tcPr>
          <w:p w:rsidRPr="001A2E91" w:rsidR="7AEE35A9" w:rsidP="7AEE35A9" w:rsidRDefault="7AEE35A9" w14:paraId="301075AE" w14:textId="7C61C169">
            <w:pPr>
              <w:shd w:val="clear" w:color="auto" w:fill="FFFFFF" w:themeFill="background1"/>
              <w:spacing w:after="0" w:line="375" w:lineRule="auto"/>
            </w:pPr>
            <w:r w:rsidRPr="001A2E91">
              <w:rPr>
                <w:rFonts w:eastAsia="system-ui" w:cs="system-ui"/>
                <w:sz w:val="22"/>
                <w:szCs w:val="22"/>
              </w:rPr>
              <w:t>Pôle 7 (Transformation)</w:t>
            </w:r>
          </w:p>
        </w:tc>
        <w:tc>
          <w:tcPr>
            <w:tcW w:w="321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1C9A31B3" w14:textId="00BB81D8">
            <w:pPr>
              <w:shd w:val="clear" w:color="auto" w:fill="FFFFFF" w:themeFill="background1"/>
              <w:spacing w:after="0" w:line="375" w:lineRule="auto"/>
            </w:pPr>
            <w:r w:rsidRPr="001A2E91">
              <w:rPr>
                <w:rFonts w:eastAsia="system-ui" w:cs="system-ui"/>
                <w:sz w:val="22"/>
                <w:szCs w:val="22"/>
              </w:rPr>
              <w:t>Stagiaires formés, notoriété</w:t>
            </w:r>
          </w:p>
        </w:tc>
        <w:tc>
          <w:tcPr>
            <w:tcW w:w="3260" w:type="dxa"/>
            <w:tcBorders>
              <w:bottom w:val="single" w:color="auto" w:sz="6" w:space="0"/>
            </w:tcBorders>
            <w:tcMar>
              <w:top w:w="150" w:type="dxa"/>
              <w:left w:w="240" w:type="dxa"/>
              <w:bottom w:w="150" w:type="dxa"/>
            </w:tcMar>
            <w:vAlign w:val="center"/>
          </w:tcPr>
          <w:p w:rsidRPr="001A2E91" w:rsidR="7AEE35A9" w:rsidP="7AEE35A9" w:rsidRDefault="7AEE35A9" w14:paraId="3B176F38" w14:textId="269736AF">
            <w:pPr>
              <w:shd w:val="clear" w:color="auto" w:fill="FFFFFF" w:themeFill="background1"/>
              <w:spacing w:after="0" w:line="375" w:lineRule="auto"/>
            </w:pPr>
            <w:r w:rsidRPr="001A2E91">
              <w:rPr>
                <w:rFonts w:eastAsia="system-ui" w:cs="system-ui"/>
                <w:sz w:val="22"/>
                <w:szCs w:val="22"/>
              </w:rPr>
              <w:t>Futurs clients, réplicateurs</w:t>
            </w:r>
          </w:p>
        </w:tc>
      </w:tr>
    </w:tbl>
    <w:p w:rsidRPr="001A2E91" w:rsidR="14C0B7C2" w:rsidP="7AEE35A9" w:rsidRDefault="14C0B7C2" w14:paraId="485A072B" w14:textId="325725D6">
      <w:pPr>
        <w:pStyle w:val="Heading2"/>
        <w:shd w:val="clear" w:color="auto" w:fill="FFFFFF" w:themeFill="background1"/>
        <w:spacing w:before="480" w:after="240" w:line="480" w:lineRule="auto"/>
        <w:rPr>
          <w:rFonts w:hint="eastAsia" w:asciiTheme="minorHAnsi" w:hAnsiTheme="minorHAnsi"/>
        </w:rPr>
      </w:pPr>
      <w:r w:rsidRPr="001A2E91">
        <w:rPr>
          <w:rFonts w:eastAsia="system-ui" w:cs="system-ui" w:asciiTheme="minorHAnsi" w:hAnsiTheme="minorHAnsi"/>
          <w:b/>
          <w:bCs/>
          <w:color w:val="0F1115"/>
          <w:sz w:val="33"/>
          <w:szCs w:val="33"/>
        </w:rPr>
        <w:t>4.5 Schéma conceptuel des flux</w:t>
      </w:r>
    </w:p>
    <w:p w:rsidRPr="001A2E91" w:rsidR="14C0B7C2" w:rsidP="7AEE35A9" w:rsidRDefault="14C0B7C2" w14:paraId="59708B94" w14:textId="03A67C0D">
      <w:pPr>
        <w:shd w:val="clear" w:color="auto" w:fill="F9FAFB"/>
        <w:spacing w:before="240" w:after="171" w:line="330" w:lineRule="auto"/>
      </w:pPr>
      <w:r w:rsidRPr="001A2E91">
        <w:rPr>
          <w:rFonts w:eastAsia="Consolas" w:cs="Consolas"/>
          <w:color w:val="0F1115"/>
          <w:sz w:val="19"/>
          <w:szCs w:val="19"/>
        </w:rPr>
        <w:t>┌─────────────────────────────────────────────────────────────────────────────┐</w:t>
      </w:r>
      <w:r w:rsidRPr="001A2E91">
        <w:br/>
      </w:r>
      <w:r w:rsidRPr="001A2E91">
        <w:rPr>
          <w:rFonts w:eastAsia="Consolas" w:cs="Consolas"/>
          <w:color w:val="0F1115"/>
          <w:sz w:val="19"/>
          <w:szCs w:val="19"/>
        </w:rPr>
        <w:t>│              PÔLE 8 – FORMATION &amp; TRANSMISSION DU SAVOIR                    │</w:t>
      </w:r>
      <w:r w:rsidRPr="001A2E91">
        <w:br/>
      </w:r>
      <w:r w:rsidRPr="001A2E91">
        <w:rPr>
          <w:rFonts w:hint="eastAsia" w:ascii="MS Gothic" w:hAnsi="MS Gothic" w:eastAsia="MS Gothic" w:cs="MS Gothic"/>
          <w:color w:val="0F1115"/>
          <w:sz w:val="19"/>
          <w:szCs w:val="19"/>
        </w:rPr>
        <w:t>├</w:t>
      </w:r>
      <w:r w:rsidRPr="001A2E91">
        <w:rPr>
          <w:rFonts w:ascii="Aptos" w:hAnsi="Aptos" w:eastAsia="Consolas" w:cs="Aptos"/>
          <w:color w:val="0F1115"/>
          <w:sz w:val="19"/>
          <w:szCs w:val="19"/>
        </w:rPr>
        <w:t>─────────────────────────────────────────────────────────────────────────────</w:t>
      </w:r>
      <w:r w:rsidRPr="001A2E91">
        <w:rPr>
          <w:rFonts w:hint="eastAsia" w:ascii="MS Gothic" w:hAnsi="MS Gothic" w:eastAsia="MS Gothic" w:cs="MS Gothic"/>
          <w:color w:val="0F1115"/>
          <w:sz w:val="19"/>
          <w:szCs w:val="19"/>
        </w:rPr>
        <w:t>┤</w:t>
      </w:r>
      <w:r w:rsidRPr="001A2E91">
        <w:br/>
      </w:r>
      <w:r w:rsidRPr="001A2E91">
        <w:rPr>
          <w:rFonts w:eastAsia="Consolas" w:cs="Consolas"/>
          <w:color w:val="0F1115"/>
          <w:sz w:val="19"/>
          <w:szCs w:val="19"/>
        </w:rPr>
        <w:t>│                                                                             │</w:t>
      </w:r>
      <w:r w:rsidRPr="001A2E91">
        <w:br/>
      </w:r>
      <w:r w:rsidRPr="001A2E91">
        <w:rPr>
          <w:rFonts w:eastAsia="Consolas" w:cs="Consolas"/>
          <w:color w:val="0F1115"/>
          <w:sz w:val="19"/>
          <w:szCs w:val="19"/>
        </w:rPr>
        <w:t xml:space="preserve">│  </w:t>
      </w:r>
      <w:r w:rsidRPr="001A2E91">
        <w:rPr>
          <w:rFonts w:ascii="Segoe UI Emoji" w:hAnsi="Segoe UI Emoji" w:eastAsia="Consolas" w:cs="Segoe UI Emoji"/>
          <w:color w:val="0F1115"/>
          <w:sz w:val="19"/>
          <w:szCs w:val="19"/>
        </w:rPr>
        <w:t>📚</w:t>
      </w:r>
      <w:r w:rsidRPr="001A2E91">
        <w:rPr>
          <w:rFonts w:eastAsia="Consolas" w:cs="Consolas"/>
          <w:color w:val="0F1115"/>
          <w:sz w:val="19"/>
          <w:szCs w:val="19"/>
        </w:rPr>
        <w:t xml:space="preserve"> SAVOIRS (Pôles 1–7)                                                    │</w:t>
      </w:r>
      <w:r w:rsidRPr="001A2E91">
        <w:br/>
      </w:r>
      <w:r w:rsidRPr="001A2E91">
        <w:rPr>
          <w:rFonts w:eastAsia="Consolas" w:cs="Consolas"/>
          <w:color w:val="0F1115"/>
          <w:sz w:val="19"/>
          <w:szCs w:val="19"/>
        </w:rPr>
        <w:t>│       │                                                                     │</w:t>
      </w:r>
      <w:r w:rsidRPr="001A2E91">
        <w:br/>
      </w:r>
      <w:r w:rsidRPr="001A2E91">
        <w:rPr>
          <w:rFonts w:eastAsia="Consolas" w:cs="Consolas"/>
          <w:color w:val="0F1115"/>
          <w:sz w:val="19"/>
          <w:szCs w:val="19"/>
        </w:rPr>
        <w:t xml:space="preserve">│       </w:t>
      </w:r>
      <w:r w:rsidRPr="001A2E91">
        <w:rPr>
          <w:rFonts w:hint="eastAsia" w:ascii="MS Gothic" w:hAnsi="MS Gothic" w:eastAsia="MS Gothic" w:cs="MS Gothic"/>
          <w:color w:val="0F1115"/>
          <w:sz w:val="19"/>
          <w:szCs w:val="19"/>
        </w:rPr>
        <w:t>├</w:t>
      </w:r>
      <w:r w:rsidRPr="001A2E91">
        <w:rPr>
          <w:rFonts w:ascii="Aptos" w:hAnsi="Aptos" w:eastAsia="Consolas" w:cs="Aptos"/>
          <w:color w:val="0F1115"/>
          <w:sz w:val="19"/>
          <w:szCs w:val="19"/>
        </w:rPr>
        <w:t>──→</w:t>
      </w:r>
      <w:r w:rsidRPr="001A2E91">
        <w:rPr>
          <w:rFonts w:eastAsia="Consolas" w:cs="Consolas"/>
          <w:color w:val="0F1115"/>
          <w:sz w:val="19"/>
          <w:szCs w:val="19"/>
        </w:rPr>
        <w:t xml:space="preserve"> Aviculture (P1) </w:t>
      </w:r>
      <w:r w:rsidRPr="001A2E91">
        <w:rPr>
          <w:rFonts w:ascii="Aptos" w:hAnsi="Aptos" w:eastAsia="Consolas" w:cs="Aptos"/>
          <w:color w:val="0F1115"/>
          <w:sz w:val="19"/>
          <w:szCs w:val="19"/>
        </w:rPr>
        <w:t>──→</w:t>
      </w:r>
      <w:r w:rsidRPr="001A2E91">
        <w:rPr>
          <w:rFonts w:eastAsia="Consolas" w:cs="Consolas"/>
          <w:color w:val="0F1115"/>
          <w:sz w:val="19"/>
          <w:szCs w:val="19"/>
        </w:rPr>
        <w:t xml:space="preserve"> Module </w:t>
      </w:r>
      <w:r w:rsidRPr="001A2E91">
        <w:rPr>
          <w:rFonts w:ascii="Aptos" w:hAnsi="Aptos" w:eastAsia="Consolas" w:cs="Aptos"/>
          <w:color w:val="0F1115"/>
          <w:sz w:val="19"/>
          <w:szCs w:val="19"/>
        </w:rPr>
        <w:t>«</w:t>
      </w:r>
      <w:r w:rsidRPr="001A2E91">
        <w:rPr>
          <w:rFonts w:eastAsia="Consolas" w:cs="Consolas"/>
          <w:color w:val="0F1115"/>
          <w:sz w:val="19"/>
          <w:szCs w:val="19"/>
        </w:rPr>
        <w:t xml:space="preserve"> Aviculture circulaire </w:t>
      </w:r>
      <w:r w:rsidRPr="001A2E91">
        <w:rPr>
          <w:rFonts w:ascii="Aptos" w:hAnsi="Aptos" w:eastAsia="Consolas" w:cs="Aptos"/>
          <w:color w:val="0F1115"/>
          <w:sz w:val="19"/>
          <w:szCs w:val="19"/>
        </w:rPr>
        <w:t>»</w:t>
      </w:r>
      <w:r w:rsidRPr="001A2E91">
        <w:rPr>
          <w:rFonts w:eastAsia="Consolas" w:cs="Consolas"/>
          <w:color w:val="0F1115"/>
          <w:sz w:val="19"/>
          <w:szCs w:val="19"/>
        </w:rPr>
        <w:t xml:space="preserve">            </w:t>
      </w:r>
      <w:r w:rsidRPr="001A2E91">
        <w:rPr>
          <w:rFonts w:ascii="Aptos" w:hAnsi="Aptos" w:eastAsia="Consolas" w:cs="Aptos"/>
          <w:color w:val="0F1115"/>
          <w:sz w:val="19"/>
          <w:szCs w:val="19"/>
        </w:rPr>
        <w:t>│</w:t>
      </w:r>
      <w:r w:rsidRPr="001A2E91">
        <w:br/>
      </w:r>
      <w:r w:rsidRPr="001A2E91">
        <w:rPr>
          <w:rFonts w:eastAsia="Consolas" w:cs="Consolas"/>
          <w:color w:val="0F1115"/>
          <w:sz w:val="19"/>
          <w:szCs w:val="19"/>
        </w:rPr>
        <w:t xml:space="preserve">│       </w:t>
      </w:r>
      <w:r w:rsidRPr="001A2E91">
        <w:rPr>
          <w:rFonts w:hint="eastAsia" w:ascii="MS Gothic" w:hAnsi="MS Gothic" w:eastAsia="MS Gothic" w:cs="MS Gothic"/>
          <w:color w:val="0F1115"/>
          <w:sz w:val="19"/>
          <w:szCs w:val="19"/>
        </w:rPr>
        <w:t>├</w:t>
      </w:r>
      <w:r w:rsidRPr="001A2E91">
        <w:rPr>
          <w:rFonts w:ascii="Aptos" w:hAnsi="Aptos" w:eastAsia="Consolas" w:cs="Aptos"/>
          <w:color w:val="0F1115"/>
          <w:sz w:val="19"/>
          <w:szCs w:val="19"/>
        </w:rPr>
        <w:t>──→</w:t>
      </w:r>
      <w:r w:rsidRPr="001A2E91">
        <w:rPr>
          <w:rFonts w:eastAsia="Consolas" w:cs="Consolas"/>
          <w:color w:val="0F1115"/>
          <w:sz w:val="19"/>
          <w:szCs w:val="19"/>
        </w:rPr>
        <w:t xml:space="preserve"> BSF (P2) </w:t>
      </w:r>
      <w:r w:rsidRPr="001A2E91">
        <w:rPr>
          <w:rFonts w:ascii="Aptos" w:hAnsi="Aptos" w:eastAsia="Consolas" w:cs="Aptos"/>
          <w:color w:val="0F1115"/>
          <w:sz w:val="19"/>
          <w:szCs w:val="19"/>
        </w:rPr>
        <w:t>─────────→</w:t>
      </w:r>
      <w:r w:rsidRPr="001A2E91">
        <w:rPr>
          <w:rFonts w:eastAsia="Consolas" w:cs="Consolas"/>
          <w:color w:val="0F1115"/>
          <w:sz w:val="19"/>
          <w:szCs w:val="19"/>
        </w:rPr>
        <w:t xml:space="preserve"> Atelier </w:t>
      </w:r>
      <w:r w:rsidRPr="001A2E91">
        <w:rPr>
          <w:rFonts w:ascii="Aptos" w:hAnsi="Aptos" w:eastAsia="Consolas" w:cs="Aptos"/>
          <w:color w:val="0F1115"/>
          <w:sz w:val="19"/>
          <w:szCs w:val="19"/>
        </w:rPr>
        <w:t>«</w:t>
      </w:r>
      <w:r w:rsidRPr="001A2E91">
        <w:rPr>
          <w:rFonts w:eastAsia="Consolas" w:cs="Consolas"/>
          <w:color w:val="0F1115"/>
          <w:sz w:val="19"/>
          <w:szCs w:val="19"/>
        </w:rPr>
        <w:t xml:space="preserve"> Bioconversion </w:t>
      </w:r>
      <w:r w:rsidRPr="001A2E91">
        <w:rPr>
          <w:rFonts w:ascii="Aptos" w:hAnsi="Aptos" w:eastAsia="Consolas" w:cs="Aptos"/>
          <w:color w:val="0F1115"/>
          <w:sz w:val="19"/>
          <w:szCs w:val="19"/>
        </w:rPr>
        <w:t>»</w:t>
      </w:r>
      <w:r w:rsidRPr="001A2E91">
        <w:rPr>
          <w:rFonts w:eastAsia="Consolas" w:cs="Consolas"/>
          <w:color w:val="0F1115"/>
          <w:sz w:val="19"/>
          <w:szCs w:val="19"/>
        </w:rPr>
        <w:t xml:space="preserve">                   </w:t>
      </w:r>
      <w:r w:rsidRPr="001A2E91">
        <w:rPr>
          <w:rFonts w:ascii="Aptos" w:hAnsi="Aptos" w:eastAsia="Consolas" w:cs="Aptos"/>
          <w:color w:val="0F1115"/>
          <w:sz w:val="19"/>
          <w:szCs w:val="19"/>
        </w:rPr>
        <w:t>│</w:t>
      </w:r>
      <w:r w:rsidRPr="001A2E91">
        <w:br/>
      </w:r>
      <w:r w:rsidRPr="001A2E91">
        <w:rPr>
          <w:rFonts w:eastAsia="Consolas" w:cs="Consolas"/>
          <w:color w:val="0F1115"/>
          <w:sz w:val="19"/>
          <w:szCs w:val="19"/>
        </w:rPr>
        <w:t xml:space="preserve">│       </w:t>
      </w:r>
      <w:r w:rsidRPr="001A2E91">
        <w:rPr>
          <w:rFonts w:hint="eastAsia" w:ascii="MS Gothic" w:hAnsi="MS Gothic" w:eastAsia="MS Gothic" w:cs="MS Gothic"/>
          <w:color w:val="0F1115"/>
          <w:sz w:val="19"/>
          <w:szCs w:val="19"/>
        </w:rPr>
        <w:t>├</w:t>
      </w:r>
      <w:r w:rsidRPr="001A2E91">
        <w:rPr>
          <w:rFonts w:ascii="Aptos" w:hAnsi="Aptos" w:eastAsia="Consolas" w:cs="Aptos"/>
          <w:color w:val="0F1115"/>
          <w:sz w:val="19"/>
          <w:szCs w:val="19"/>
        </w:rPr>
        <w:t>──→</w:t>
      </w:r>
      <w:r w:rsidRPr="001A2E91">
        <w:rPr>
          <w:rFonts w:eastAsia="Consolas" w:cs="Consolas"/>
          <w:color w:val="0F1115"/>
          <w:sz w:val="19"/>
          <w:szCs w:val="19"/>
        </w:rPr>
        <w:t xml:space="preserve"> Agricole (P3) </w:t>
      </w:r>
      <w:r w:rsidRPr="001A2E91">
        <w:rPr>
          <w:rFonts w:ascii="Aptos" w:hAnsi="Aptos" w:eastAsia="Consolas" w:cs="Aptos"/>
          <w:color w:val="0F1115"/>
          <w:sz w:val="19"/>
          <w:szCs w:val="19"/>
        </w:rPr>
        <w:t>────→</w:t>
      </w:r>
      <w:r w:rsidRPr="001A2E91">
        <w:rPr>
          <w:rFonts w:eastAsia="Consolas" w:cs="Consolas"/>
          <w:color w:val="0F1115"/>
          <w:sz w:val="19"/>
          <w:szCs w:val="19"/>
        </w:rPr>
        <w:t xml:space="preserve"> Formation </w:t>
      </w:r>
      <w:r w:rsidRPr="001A2E91">
        <w:rPr>
          <w:rFonts w:ascii="Aptos" w:hAnsi="Aptos" w:eastAsia="Consolas" w:cs="Aptos"/>
          <w:color w:val="0F1115"/>
          <w:sz w:val="19"/>
          <w:szCs w:val="19"/>
        </w:rPr>
        <w:t>«</w:t>
      </w:r>
      <w:r w:rsidRPr="001A2E91">
        <w:rPr>
          <w:rFonts w:eastAsia="Consolas" w:cs="Consolas"/>
          <w:color w:val="0F1115"/>
          <w:sz w:val="19"/>
          <w:szCs w:val="19"/>
        </w:rPr>
        <w:t xml:space="preserve"> Mara</w:t>
      </w:r>
      <w:r w:rsidRPr="001A2E91">
        <w:rPr>
          <w:rFonts w:ascii="Aptos" w:hAnsi="Aptos" w:eastAsia="Consolas" w:cs="Aptos"/>
          <w:color w:val="0F1115"/>
          <w:sz w:val="19"/>
          <w:szCs w:val="19"/>
        </w:rPr>
        <w:t>î</w:t>
      </w:r>
      <w:r w:rsidRPr="001A2E91">
        <w:rPr>
          <w:rFonts w:eastAsia="Consolas" w:cs="Consolas"/>
          <w:color w:val="0F1115"/>
          <w:sz w:val="19"/>
          <w:szCs w:val="19"/>
        </w:rPr>
        <w:t>chage agro</w:t>
      </w:r>
      <w:r w:rsidRPr="001A2E91">
        <w:rPr>
          <w:rFonts w:ascii="Aptos" w:hAnsi="Aptos" w:eastAsia="Consolas" w:cs="Aptos"/>
          <w:color w:val="0F1115"/>
          <w:sz w:val="19"/>
          <w:szCs w:val="19"/>
        </w:rPr>
        <w:t>é</w:t>
      </w:r>
      <w:r w:rsidRPr="001A2E91">
        <w:rPr>
          <w:rFonts w:eastAsia="Consolas" w:cs="Consolas"/>
          <w:color w:val="0F1115"/>
          <w:sz w:val="19"/>
          <w:szCs w:val="19"/>
        </w:rPr>
        <w:t xml:space="preserve">cologique </w:t>
      </w:r>
      <w:r w:rsidRPr="001A2E91">
        <w:rPr>
          <w:rFonts w:ascii="Aptos" w:hAnsi="Aptos" w:eastAsia="Consolas" w:cs="Aptos"/>
          <w:color w:val="0F1115"/>
          <w:sz w:val="19"/>
          <w:szCs w:val="19"/>
        </w:rPr>
        <w:t>»</w:t>
      </w:r>
      <w:r w:rsidRPr="001A2E91">
        <w:rPr>
          <w:rFonts w:eastAsia="Consolas" w:cs="Consolas"/>
          <w:color w:val="0F1115"/>
          <w:sz w:val="19"/>
          <w:szCs w:val="19"/>
        </w:rPr>
        <w:t xml:space="preserve">     </w:t>
      </w:r>
      <w:r w:rsidRPr="001A2E91">
        <w:rPr>
          <w:rFonts w:ascii="Aptos" w:hAnsi="Aptos" w:eastAsia="Consolas" w:cs="Aptos"/>
          <w:color w:val="0F1115"/>
          <w:sz w:val="19"/>
          <w:szCs w:val="19"/>
        </w:rPr>
        <w:t>│</w:t>
      </w:r>
      <w:r w:rsidRPr="001A2E91">
        <w:br/>
      </w:r>
      <w:r w:rsidRPr="001A2E91">
        <w:rPr>
          <w:rFonts w:eastAsia="Consolas" w:cs="Consolas"/>
          <w:color w:val="0F1115"/>
          <w:sz w:val="19"/>
          <w:szCs w:val="19"/>
        </w:rPr>
        <w:t xml:space="preserve">│       </w:t>
      </w:r>
      <w:r w:rsidRPr="001A2E91">
        <w:rPr>
          <w:rFonts w:hint="eastAsia" w:ascii="MS Gothic" w:hAnsi="MS Gothic" w:eastAsia="MS Gothic" w:cs="MS Gothic"/>
          <w:color w:val="0F1115"/>
          <w:sz w:val="19"/>
          <w:szCs w:val="19"/>
        </w:rPr>
        <w:t>├</w:t>
      </w:r>
      <w:r w:rsidRPr="001A2E91">
        <w:rPr>
          <w:rFonts w:ascii="Aptos" w:hAnsi="Aptos" w:eastAsia="Consolas" w:cs="Aptos"/>
          <w:color w:val="0F1115"/>
          <w:sz w:val="19"/>
          <w:szCs w:val="19"/>
        </w:rPr>
        <w:t>──→</w:t>
      </w:r>
      <w:r w:rsidRPr="001A2E91">
        <w:rPr>
          <w:rFonts w:eastAsia="Consolas" w:cs="Consolas"/>
          <w:color w:val="0F1115"/>
          <w:sz w:val="19"/>
          <w:szCs w:val="19"/>
        </w:rPr>
        <w:t xml:space="preserve"> Aquaponie (P4) </w:t>
      </w:r>
      <w:r w:rsidRPr="001A2E91">
        <w:rPr>
          <w:rFonts w:ascii="Aptos" w:hAnsi="Aptos" w:eastAsia="Consolas" w:cs="Aptos"/>
          <w:color w:val="0F1115"/>
          <w:sz w:val="19"/>
          <w:szCs w:val="19"/>
        </w:rPr>
        <w:t>───→</w:t>
      </w:r>
      <w:r w:rsidRPr="001A2E91">
        <w:rPr>
          <w:rFonts w:eastAsia="Consolas" w:cs="Consolas"/>
          <w:color w:val="0F1115"/>
          <w:sz w:val="19"/>
          <w:szCs w:val="19"/>
        </w:rPr>
        <w:t xml:space="preserve"> D</w:t>
      </w:r>
      <w:r w:rsidRPr="001A2E91">
        <w:rPr>
          <w:rFonts w:ascii="Aptos" w:hAnsi="Aptos" w:eastAsia="Consolas" w:cs="Aptos"/>
          <w:color w:val="0F1115"/>
          <w:sz w:val="19"/>
          <w:szCs w:val="19"/>
        </w:rPr>
        <w:t>é</w:t>
      </w:r>
      <w:r w:rsidRPr="001A2E91">
        <w:rPr>
          <w:rFonts w:eastAsia="Consolas" w:cs="Consolas"/>
          <w:color w:val="0F1115"/>
          <w:sz w:val="19"/>
          <w:szCs w:val="19"/>
        </w:rPr>
        <w:t xml:space="preserve">monstration </w:t>
      </w:r>
      <w:r w:rsidRPr="001A2E91">
        <w:rPr>
          <w:rFonts w:ascii="Aptos" w:hAnsi="Aptos" w:eastAsia="Consolas" w:cs="Aptos"/>
          <w:color w:val="0F1115"/>
          <w:sz w:val="19"/>
          <w:szCs w:val="19"/>
        </w:rPr>
        <w:t>«</w:t>
      </w:r>
      <w:r w:rsidRPr="001A2E91">
        <w:rPr>
          <w:rFonts w:eastAsia="Consolas" w:cs="Consolas"/>
          <w:color w:val="0F1115"/>
          <w:sz w:val="19"/>
          <w:szCs w:val="19"/>
        </w:rPr>
        <w:t xml:space="preserve"> Aquaponie </w:t>
      </w:r>
      <w:r w:rsidRPr="001A2E91">
        <w:rPr>
          <w:rFonts w:ascii="Aptos" w:hAnsi="Aptos" w:eastAsia="Consolas" w:cs="Aptos"/>
          <w:color w:val="0F1115"/>
          <w:sz w:val="19"/>
          <w:szCs w:val="19"/>
        </w:rPr>
        <w:t>»</w:t>
      </w:r>
      <w:r w:rsidRPr="001A2E91">
        <w:rPr>
          <w:rFonts w:eastAsia="Consolas" w:cs="Consolas"/>
          <w:color w:val="0F1115"/>
          <w:sz w:val="19"/>
          <w:szCs w:val="19"/>
        </w:rPr>
        <w:t xml:space="preserve">                 </w:t>
      </w:r>
      <w:r w:rsidRPr="001A2E91">
        <w:rPr>
          <w:rFonts w:ascii="Aptos" w:hAnsi="Aptos" w:eastAsia="Consolas" w:cs="Aptos"/>
          <w:color w:val="0F1115"/>
          <w:sz w:val="19"/>
          <w:szCs w:val="19"/>
        </w:rPr>
        <w:t>│</w:t>
      </w:r>
      <w:r w:rsidRPr="001A2E91">
        <w:br/>
      </w:r>
      <w:r w:rsidRPr="001A2E91">
        <w:rPr>
          <w:rFonts w:eastAsia="Consolas" w:cs="Consolas"/>
          <w:color w:val="0F1115"/>
          <w:sz w:val="19"/>
          <w:szCs w:val="19"/>
        </w:rPr>
        <w:t xml:space="preserve">│       </w:t>
      </w:r>
      <w:r w:rsidRPr="001A2E91">
        <w:rPr>
          <w:rFonts w:hint="eastAsia" w:ascii="MS Gothic" w:hAnsi="MS Gothic" w:eastAsia="MS Gothic" w:cs="MS Gothic"/>
          <w:color w:val="0F1115"/>
          <w:sz w:val="19"/>
          <w:szCs w:val="19"/>
        </w:rPr>
        <w:t>├</w:t>
      </w:r>
      <w:r w:rsidRPr="001A2E91">
        <w:rPr>
          <w:rFonts w:ascii="Aptos" w:hAnsi="Aptos" w:eastAsia="Consolas" w:cs="Aptos"/>
          <w:color w:val="0F1115"/>
          <w:sz w:val="19"/>
          <w:szCs w:val="19"/>
        </w:rPr>
        <w:t>──→</w:t>
      </w:r>
      <w:r w:rsidRPr="001A2E91">
        <w:rPr>
          <w:rFonts w:eastAsia="Consolas" w:cs="Consolas"/>
          <w:color w:val="0F1115"/>
          <w:sz w:val="19"/>
          <w:szCs w:val="19"/>
        </w:rPr>
        <w:t xml:space="preserve"> Apiculture (P5) </w:t>
      </w:r>
      <w:r w:rsidRPr="001A2E91">
        <w:rPr>
          <w:rFonts w:ascii="Aptos" w:hAnsi="Aptos" w:eastAsia="Consolas" w:cs="Aptos"/>
          <w:color w:val="0F1115"/>
          <w:sz w:val="19"/>
          <w:szCs w:val="19"/>
        </w:rPr>
        <w:t>──→</w:t>
      </w:r>
      <w:r w:rsidRPr="001A2E91">
        <w:rPr>
          <w:rFonts w:eastAsia="Consolas" w:cs="Consolas"/>
          <w:color w:val="0F1115"/>
          <w:sz w:val="19"/>
          <w:szCs w:val="19"/>
        </w:rPr>
        <w:t xml:space="preserve"> Atelier </w:t>
      </w:r>
      <w:r w:rsidRPr="001A2E91">
        <w:rPr>
          <w:rFonts w:ascii="Aptos" w:hAnsi="Aptos" w:eastAsia="Consolas" w:cs="Aptos"/>
          <w:color w:val="0F1115"/>
          <w:sz w:val="19"/>
          <w:szCs w:val="19"/>
        </w:rPr>
        <w:t>«</w:t>
      </w:r>
      <w:r w:rsidRPr="001A2E91">
        <w:rPr>
          <w:rFonts w:eastAsia="Consolas" w:cs="Consolas"/>
          <w:color w:val="0F1115"/>
          <w:sz w:val="19"/>
          <w:szCs w:val="19"/>
        </w:rPr>
        <w:t xml:space="preserve"> Apiculture durable </w:t>
      </w:r>
      <w:r w:rsidRPr="001A2E91">
        <w:rPr>
          <w:rFonts w:ascii="Aptos" w:hAnsi="Aptos" w:eastAsia="Consolas" w:cs="Aptos"/>
          <w:color w:val="0F1115"/>
          <w:sz w:val="19"/>
          <w:szCs w:val="19"/>
        </w:rPr>
        <w:t>»</w:t>
      </w:r>
      <w:r w:rsidRPr="001A2E91">
        <w:rPr>
          <w:rFonts w:eastAsia="Consolas" w:cs="Consolas"/>
          <w:color w:val="0F1115"/>
          <w:sz w:val="19"/>
          <w:szCs w:val="19"/>
        </w:rPr>
        <w:t xml:space="preserve">              </w:t>
      </w:r>
      <w:r w:rsidRPr="001A2E91">
        <w:rPr>
          <w:rFonts w:ascii="Aptos" w:hAnsi="Aptos" w:eastAsia="Consolas" w:cs="Aptos"/>
          <w:color w:val="0F1115"/>
          <w:sz w:val="19"/>
          <w:szCs w:val="19"/>
        </w:rPr>
        <w:t>│</w:t>
      </w:r>
      <w:r w:rsidRPr="001A2E91">
        <w:br/>
      </w:r>
      <w:r w:rsidRPr="001A2E91">
        <w:rPr>
          <w:rFonts w:eastAsia="Consolas" w:cs="Consolas"/>
          <w:color w:val="0F1115"/>
          <w:sz w:val="19"/>
          <w:szCs w:val="19"/>
        </w:rPr>
        <w:t xml:space="preserve">│       </w:t>
      </w:r>
      <w:r w:rsidRPr="001A2E91">
        <w:rPr>
          <w:rFonts w:hint="eastAsia" w:ascii="MS Gothic" w:hAnsi="MS Gothic" w:eastAsia="MS Gothic" w:cs="MS Gothic"/>
          <w:color w:val="0F1115"/>
          <w:sz w:val="19"/>
          <w:szCs w:val="19"/>
        </w:rPr>
        <w:t>├</w:t>
      </w:r>
      <w:r w:rsidRPr="001A2E91">
        <w:rPr>
          <w:rFonts w:ascii="Aptos" w:hAnsi="Aptos" w:eastAsia="Consolas" w:cs="Aptos"/>
          <w:color w:val="0F1115"/>
          <w:sz w:val="19"/>
          <w:szCs w:val="19"/>
        </w:rPr>
        <w:t>──→</w:t>
      </w:r>
      <w:r w:rsidRPr="001A2E91">
        <w:rPr>
          <w:rFonts w:eastAsia="Consolas" w:cs="Consolas"/>
          <w:color w:val="0F1115"/>
          <w:sz w:val="19"/>
          <w:szCs w:val="19"/>
        </w:rPr>
        <w:t xml:space="preserve"> Bambou (P5) </w:t>
      </w:r>
      <w:r w:rsidRPr="001A2E91">
        <w:rPr>
          <w:rFonts w:ascii="Aptos" w:hAnsi="Aptos" w:eastAsia="Consolas" w:cs="Aptos"/>
          <w:color w:val="0F1115"/>
          <w:sz w:val="19"/>
          <w:szCs w:val="19"/>
        </w:rPr>
        <w:t>──────→</w:t>
      </w:r>
      <w:r w:rsidRPr="001A2E91">
        <w:rPr>
          <w:rFonts w:eastAsia="Consolas" w:cs="Consolas"/>
          <w:color w:val="0F1115"/>
          <w:sz w:val="19"/>
          <w:szCs w:val="19"/>
        </w:rPr>
        <w:t xml:space="preserve"> Stage </w:t>
      </w:r>
      <w:r w:rsidRPr="001A2E91">
        <w:rPr>
          <w:rFonts w:ascii="Aptos" w:hAnsi="Aptos" w:eastAsia="Consolas" w:cs="Aptos"/>
          <w:color w:val="0F1115"/>
          <w:sz w:val="19"/>
          <w:szCs w:val="19"/>
        </w:rPr>
        <w:t>«</w:t>
      </w:r>
      <w:r w:rsidRPr="001A2E91">
        <w:rPr>
          <w:rFonts w:eastAsia="Consolas" w:cs="Consolas"/>
          <w:color w:val="0F1115"/>
          <w:sz w:val="19"/>
          <w:szCs w:val="19"/>
        </w:rPr>
        <w:t xml:space="preserve"> Construction en bambou </w:t>
      </w:r>
      <w:r w:rsidRPr="001A2E91">
        <w:rPr>
          <w:rFonts w:ascii="Aptos" w:hAnsi="Aptos" w:eastAsia="Consolas" w:cs="Aptos"/>
          <w:color w:val="0F1115"/>
          <w:sz w:val="19"/>
          <w:szCs w:val="19"/>
        </w:rPr>
        <w:t>»</w:t>
      </w:r>
      <w:r w:rsidRPr="001A2E91">
        <w:rPr>
          <w:rFonts w:eastAsia="Consolas" w:cs="Consolas"/>
          <w:color w:val="0F1115"/>
          <w:sz w:val="19"/>
          <w:szCs w:val="19"/>
        </w:rPr>
        <w:t xml:space="preserve">            </w:t>
      </w:r>
      <w:r w:rsidRPr="001A2E91">
        <w:rPr>
          <w:rFonts w:ascii="Aptos" w:hAnsi="Aptos" w:eastAsia="Consolas" w:cs="Aptos"/>
          <w:color w:val="0F1115"/>
          <w:sz w:val="19"/>
          <w:szCs w:val="19"/>
        </w:rPr>
        <w:t>│</w:t>
      </w:r>
      <w:r w:rsidRPr="001A2E91">
        <w:br/>
      </w:r>
      <w:r w:rsidRPr="001A2E91">
        <w:rPr>
          <w:rFonts w:eastAsia="Consolas" w:cs="Consolas"/>
          <w:color w:val="0F1115"/>
          <w:sz w:val="19"/>
          <w:szCs w:val="19"/>
        </w:rPr>
        <w:t>│       └──→ Transformation (P7)→ Atelier « Transformation alimentaire »     │</w:t>
      </w:r>
      <w:r w:rsidRPr="001A2E91">
        <w:br/>
      </w:r>
      <w:r w:rsidRPr="001A2E91">
        <w:rPr>
          <w:rFonts w:eastAsia="Consolas" w:cs="Consolas"/>
          <w:color w:val="0F1115"/>
          <w:sz w:val="19"/>
          <w:szCs w:val="19"/>
        </w:rPr>
        <w:t>│                                                                             │</w:t>
      </w:r>
      <w:r w:rsidRPr="001A2E91">
        <w:br/>
      </w:r>
      <w:r w:rsidRPr="001A2E91">
        <w:rPr>
          <w:rFonts w:eastAsia="Consolas" w:cs="Consolas"/>
          <w:color w:val="0F1115"/>
          <w:sz w:val="19"/>
          <w:szCs w:val="19"/>
        </w:rPr>
        <w:t xml:space="preserve">│  </w:t>
      </w:r>
      <w:r w:rsidRPr="001A2E91">
        <w:rPr>
          <w:rFonts w:ascii="Segoe UI Emoji" w:hAnsi="Segoe UI Emoji" w:eastAsia="Consolas" w:cs="Segoe UI Emoji"/>
          <w:color w:val="0F1115"/>
          <w:sz w:val="19"/>
          <w:szCs w:val="19"/>
        </w:rPr>
        <w:t>🧑</w:t>
      </w:r>
      <w:r w:rsidRPr="001A2E91">
        <w:rPr>
          <w:rFonts w:eastAsia="Consolas" w:cs="Consolas"/>
          <w:color w:val="0F1115"/>
          <w:sz w:val="19"/>
          <w:szCs w:val="19"/>
        </w:rPr>
        <w:t>‍</w:t>
      </w:r>
      <w:r w:rsidRPr="001A2E91">
        <w:rPr>
          <w:rFonts w:ascii="Segoe UI Emoji" w:hAnsi="Segoe UI Emoji" w:eastAsia="Consolas" w:cs="Segoe UI Emoji"/>
          <w:color w:val="0F1115"/>
          <w:sz w:val="19"/>
          <w:szCs w:val="19"/>
        </w:rPr>
        <w:t>🎓</w:t>
      </w:r>
      <w:r w:rsidRPr="001A2E91">
        <w:rPr>
          <w:rFonts w:eastAsia="Consolas" w:cs="Consolas"/>
          <w:color w:val="0F1115"/>
          <w:sz w:val="19"/>
          <w:szCs w:val="19"/>
        </w:rPr>
        <w:t xml:space="preserve"> VISITEURS (Pôle 6) ──→ Inscription ──→ STAGIAIRES                      │</w:t>
      </w:r>
      <w:r w:rsidRPr="001A2E91">
        <w:br/>
      </w:r>
      <w:r w:rsidRPr="001A2E91">
        <w:rPr>
          <w:rFonts w:eastAsia="Consolas" w:cs="Consolas"/>
          <w:color w:val="0F1115"/>
          <w:sz w:val="19"/>
          <w:szCs w:val="19"/>
        </w:rPr>
        <w:t>│       │                                                                     │</w:t>
      </w:r>
      <w:r w:rsidRPr="001A2E91">
        <w:br/>
      </w:r>
      <w:r w:rsidRPr="001A2E91">
        <w:rPr>
          <w:rFonts w:eastAsia="Consolas" w:cs="Consolas"/>
          <w:color w:val="0F1115"/>
          <w:sz w:val="19"/>
          <w:szCs w:val="19"/>
        </w:rPr>
        <w:t xml:space="preserve">│       </w:t>
      </w:r>
      <w:r w:rsidRPr="001A2E91">
        <w:rPr>
          <w:rFonts w:hint="eastAsia" w:ascii="MS Gothic" w:hAnsi="MS Gothic" w:eastAsia="MS Gothic" w:cs="MS Gothic"/>
          <w:color w:val="0F1115"/>
          <w:sz w:val="19"/>
          <w:szCs w:val="19"/>
        </w:rPr>
        <w:t>├</w:t>
      </w:r>
      <w:r w:rsidRPr="001A2E91">
        <w:rPr>
          <w:rFonts w:ascii="Aptos" w:hAnsi="Aptos" w:eastAsia="Consolas" w:cs="Aptos"/>
          <w:color w:val="0F1115"/>
          <w:sz w:val="19"/>
          <w:szCs w:val="19"/>
        </w:rPr>
        <w:t>──→</w:t>
      </w:r>
      <w:r w:rsidRPr="001A2E91">
        <w:rPr>
          <w:rFonts w:eastAsia="Consolas" w:cs="Consolas"/>
          <w:color w:val="0F1115"/>
          <w:sz w:val="19"/>
          <w:szCs w:val="19"/>
        </w:rPr>
        <w:t xml:space="preserve"> Formation courte (1</w:t>
      </w:r>
      <w:r w:rsidRPr="001A2E91">
        <w:rPr>
          <w:rFonts w:ascii="Aptos" w:hAnsi="Aptos" w:eastAsia="Consolas" w:cs="Aptos"/>
          <w:color w:val="0F1115"/>
          <w:sz w:val="19"/>
          <w:szCs w:val="19"/>
        </w:rPr>
        <w:t>–</w:t>
      </w:r>
      <w:r w:rsidRPr="001A2E91">
        <w:rPr>
          <w:rFonts w:eastAsia="Consolas" w:cs="Consolas"/>
          <w:color w:val="0F1115"/>
          <w:sz w:val="19"/>
          <w:szCs w:val="19"/>
        </w:rPr>
        <w:t xml:space="preserve">2 jours)                                    </w:t>
      </w:r>
      <w:r w:rsidRPr="001A2E91">
        <w:rPr>
          <w:rFonts w:ascii="Aptos" w:hAnsi="Aptos" w:eastAsia="Consolas" w:cs="Aptos"/>
          <w:color w:val="0F1115"/>
          <w:sz w:val="19"/>
          <w:szCs w:val="19"/>
        </w:rPr>
        <w:t>│</w:t>
      </w:r>
      <w:r w:rsidRPr="001A2E91">
        <w:br/>
      </w:r>
      <w:r w:rsidRPr="001A2E91">
        <w:rPr>
          <w:rFonts w:eastAsia="Consolas" w:cs="Consolas"/>
          <w:color w:val="0F1115"/>
          <w:sz w:val="19"/>
          <w:szCs w:val="19"/>
        </w:rPr>
        <w:t xml:space="preserve">│       </w:t>
      </w:r>
      <w:r w:rsidRPr="001A2E91">
        <w:rPr>
          <w:rFonts w:hint="eastAsia" w:ascii="MS Gothic" w:hAnsi="MS Gothic" w:eastAsia="MS Gothic" w:cs="MS Gothic"/>
          <w:color w:val="0F1115"/>
          <w:sz w:val="19"/>
          <w:szCs w:val="19"/>
        </w:rPr>
        <w:t>├</w:t>
      </w:r>
      <w:r w:rsidRPr="001A2E91">
        <w:rPr>
          <w:rFonts w:ascii="Aptos" w:hAnsi="Aptos" w:eastAsia="Consolas" w:cs="Aptos"/>
          <w:color w:val="0F1115"/>
          <w:sz w:val="19"/>
          <w:szCs w:val="19"/>
        </w:rPr>
        <w:t>──→</w:t>
      </w:r>
      <w:r w:rsidRPr="001A2E91">
        <w:rPr>
          <w:rFonts w:eastAsia="Consolas" w:cs="Consolas"/>
          <w:color w:val="0F1115"/>
          <w:sz w:val="19"/>
          <w:szCs w:val="19"/>
        </w:rPr>
        <w:t xml:space="preserve"> Stage pratique (2</w:t>
      </w:r>
      <w:r w:rsidRPr="001A2E91">
        <w:rPr>
          <w:rFonts w:ascii="Aptos" w:hAnsi="Aptos" w:eastAsia="Consolas" w:cs="Aptos"/>
          <w:color w:val="0F1115"/>
          <w:sz w:val="19"/>
          <w:szCs w:val="19"/>
        </w:rPr>
        <w:t>–</w:t>
      </w:r>
      <w:r w:rsidRPr="001A2E91">
        <w:rPr>
          <w:rFonts w:eastAsia="Consolas" w:cs="Consolas"/>
          <w:color w:val="0F1115"/>
          <w:sz w:val="19"/>
          <w:szCs w:val="19"/>
        </w:rPr>
        <w:t xml:space="preserve">5 jours)                                      </w:t>
      </w:r>
      <w:r w:rsidRPr="001A2E91">
        <w:rPr>
          <w:rFonts w:ascii="Aptos" w:hAnsi="Aptos" w:eastAsia="Consolas" w:cs="Aptos"/>
          <w:color w:val="0F1115"/>
          <w:sz w:val="19"/>
          <w:szCs w:val="19"/>
        </w:rPr>
        <w:t>│</w:t>
      </w:r>
      <w:r w:rsidRPr="001A2E91">
        <w:br/>
      </w:r>
      <w:r w:rsidRPr="001A2E91">
        <w:rPr>
          <w:rFonts w:eastAsia="Consolas" w:cs="Consolas"/>
          <w:color w:val="0F1115"/>
          <w:sz w:val="19"/>
          <w:szCs w:val="19"/>
        </w:rPr>
        <w:t xml:space="preserve">│       </w:t>
      </w:r>
      <w:r w:rsidRPr="001A2E91">
        <w:rPr>
          <w:rFonts w:hint="eastAsia" w:ascii="MS Gothic" w:hAnsi="MS Gothic" w:eastAsia="MS Gothic" w:cs="MS Gothic"/>
          <w:color w:val="0F1115"/>
          <w:sz w:val="19"/>
          <w:szCs w:val="19"/>
        </w:rPr>
        <w:t>├</w:t>
      </w:r>
      <w:r w:rsidRPr="001A2E91">
        <w:rPr>
          <w:rFonts w:ascii="Aptos" w:hAnsi="Aptos" w:eastAsia="Consolas" w:cs="Aptos"/>
          <w:color w:val="0F1115"/>
          <w:sz w:val="19"/>
          <w:szCs w:val="19"/>
        </w:rPr>
        <w:t>──→</w:t>
      </w:r>
      <w:r w:rsidRPr="001A2E91">
        <w:rPr>
          <w:rFonts w:eastAsia="Consolas" w:cs="Consolas"/>
          <w:color w:val="0F1115"/>
          <w:sz w:val="19"/>
          <w:szCs w:val="19"/>
        </w:rPr>
        <w:t xml:space="preserve"> Formation certifiante (1</w:t>
      </w:r>
      <w:r w:rsidRPr="001A2E91">
        <w:rPr>
          <w:rFonts w:ascii="Aptos" w:hAnsi="Aptos" w:eastAsia="Consolas" w:cs="Aptos"/>
          <w:color w:val="0F1115"/>
          <w:sz w:val="19"/>
          <w:szCs w:val="19"/>
        </w:rPr>
        <w:t>–</w:t>
      </w:r>
      <w:r w:rsidRPr="001A2E91">
        <w:rPr>
          <w:rFonts w:eastAsia="Consolas" w:cs="Consolas"/>
          <w:color w:val="0F1115"/>
          <w:sz w:val="19"/>
          <w:szCs w:val="19"/>
        </w:rPr>
        <w:t xml:space="preserve">4 semaines)                            </w:t>
      </w:r>
      <w:r w:rsidRPr="001A2E91">
        <w:rPr>
          <w:rFonts w:ascii="Aptos" w:hAnsi="Aptos" w:eastAsia="Consolas" w:cs="Aptos"/>
          <w:color w:val="0F1115"/>
          <w:sz w:val="19"/>
          <w:szCs w:val="19"/>
        </w:rPr>
        <w:t>│</w:t>
      </w:r>
      <w:r w:rsidRPr="001A2E91">
        <w:br/>
      </w:r>
      <w:r w:rsidRPr="001A2E91">
        <w:rPr>
          <w:rFonts w:eastAsia="Consolas" w:cs="Consolas"/>
          <w:color w:val="0F1115"/>
          <w:sz w:val="19"/>
          <w:szCs w:val="19"/>
        </w:rPr>
        <w:t>│       └──→ Accompagnement personnalisé (3–12 mois)                         │</w:t>
      </w:r>
      <w:r w:rsidRPr="001A2E91">
        <w:br/>
      </w:r>
      <w:r w:rsidRPr="001A2E91">
        <w:rPr>
          <w:rFonts w:eastAsia="Consolas" w:cs="Consolas"/>
          <w:color w:val="0F1115"/>
          <w:sz w:val="19"/>
          <w:szCs w:val="19"/>
        </w:rPr>
        <w:t>│                                                                             │</w:t>
      </w:r>
      <w:r w:rsidRPr="001A2E91">
        <w:br/>
      </w:r>
      <w:r w:rsidRPr="001A2E91">
        <w:rPr>
          <w:rFonts w:eastAsia="Consolas" w:cs="Consolas"/>
          <w:color w:val="0F1115"/>
          <w:sz w:val="19"/>
          <w:szCs w:val="19"/>
        </w:rPr>
        <w:t xml:space="preserve">│  </w:t>
      </w:r>
      <w:r w:rsidRPr="001A2E91">
        <w:rPr>
          <w:rFonts w:ascii="Segoe UI Emoji" w:hAnsi="Segoe UI Emoji" w:eastAsia="Consolas" w:cs="Segoe UI Emoji"/>
          <w:color w:val="0F1115"/>
          <w:sz w:val="19"/>
          <w:szCs w:val="19"/>
        </w:rPr>
        <w:t>📤</w:t>
      </w:r>
      <w:r w:rsidRPr="001A2E91">
        <w:rPr>
          <w:rFonts w:eastAsia="Consolas" w:cs="Consolas"/>
          <w:color w:val="0F1115"/>
          <w:sz w:val="19"/>
          <w:szCs w:val="19"/>
        </w:rPr>
        <w:t xml:space="preserve"> EXTRANTS                                                                │</w:t>
      </w:r>
      <w:r w:rsidRPr="001A2E91">
        <w:br/>
      </w:r>
      <w:r w:rsidRPr="001A2E91">
        <w:rPr>
          <w:rFonts w:eastAsia="Consolas" w:cs="Consolas"/>
          <w:color w:val="0F1115"/>
          <w:sz w:val="19"/>
          <w:szCs w:val="19"/>
        </w:rPr>
        <w:t>│       │                                                                     │</w:t>
      </w:r>
      <w:r w:rsidRPr="001A2E91">
        <w:br/>
      </w:r>
      <w:r w:rsidRPr="001A2E91">
        <w:rPr>
          <w:rFonts w:eastAsia="Consolas" w:cs="Consolas"/>
          <w:color w:val="0F1115"/>
          <w:sz w:val="19"/>
          <w:szCs w:val="19"/>
        </w:rPr>
        <w:t xml:space="preserve">│       </w:t>
      </w:r>
      <w:r w:rsidRPr="001A2E91">
        <w:rPr>
          <w:rFonts w:hint="eastAsia" w:ascii="MS Gothic" w:hAnsi="MS Gothic" w:eastAsia="MS Gothic" w:cs="MS Gothic"/>
          <w:color w:val="0F1115"/>
          <w:sz w:val="19"/>
          <w:szCs w:val="19"/>
        </w:rPr>
        <w:t>├</w:t>
      </w:r>
      <w:r w:rsidRPr="001A2E91">
        <w:rPr>
          <w:rFonts w:ascii="Aptos" w:hAnsi="Aptos" w:eastAsia="Consolas" w:cs="Aptos"/>
          <w:color w:val="0F1115"/>
          <w:sz w:val="19"/>
          <w:szCs w:val="19"/>
        </w:rPr>
        <w:t>──→</w:t>
      </w:r>
      <w:r w:rsidRPr="001A2E91">
        <w:rPr>
          <w:rFonts w:eastAsia="Consolas" w:cs="Consolas"/>
          <w:color w:val="0F1115"/>
          <w:sz w:val="19"/>
          <w:szCs w:val="19"/>
        </w:rPr>
        <w:t xml:space="preserve"> Stagiaires form</w:t>
      </w:r>
      <w:r w:rsidRPr="001A2E91">
        <w:rPr>
          <w:rFonts w:ascii="Aptos" w:hAnsi="Aptos" w:eastAsia="Consolas" w:cs="Aptos"/>
          <w:color w:val="0F1115"/>
          <w:sz w:val="19"/>
          <w:szCs w:val="19"/>
        </w:rPr>
        <w:t>é</w:t>
      </w:r>
      <w:r w:rsidRPr="001A2E91">
        <w:rPr>
          <w:rFonts w:eastAsia="Consolas" w:cs="Consolas"/>
          <w:color w:val="0F1115"/>
          <w:sz w:val="19"/>
          <w:szCs w:val="19"/>
        </w:rPr>
        <w:t xml:space="preserve">s </w:t>
      </w:r>
      <w:r w:rsidRPr="001A2E91">
        <w:rPr>
          <w:rFonts w:ascii="Aptos" w:hAnsi="Aptos" w:eastAsia="Consolas" w:cs="Aptos"/>
          <w:color w:val="0F1115"/>
          <w:sz w:val="19"/>
          <w:szCs w:val="19"/>
        </w:rPr>
        <w:t>──→</w:t>
      </w:r>
      <w:r w:rsidRPr="001A2E91">
        <w:rPr>
          <w:rFonts w:eastAsia="Consolas" w:cs="Consolas"/>
          <w:color w:val="0F1115"/>
          <w:sz w:val="19"/>
          <w:szCs w:val="19"/>
        </w:rPr>
        <w:t xml:space="preserve"> R</w:t>
      </w:r>
      <w:r w:rsidRPr="001A2E91">
        <w:rPr>
          <w:rFonts w:ascii="Aptos" w:hAnsi="Aptos" w:eastAsia="Consolas" w:cs="Aptos"/>
          <w:color w:val="0F1115"/>
          <w:sz w:val="19"/>
          <w:szCs w:val="19"/>
        </w:rPr>
        <w:t>é</w:t>
      </w:r>
      <w:r w:rsidRPr="001A2E91">
        <w:rPr>
          <w:rFonts w:eastAsia="Consolas" w:cs="Consolas"/>
          <w:color w:val="0F1115"/>
          <w:sz w:val="19"/>
          <w:szCs w:val="19"/>
        </w:rPr>
        <w:t xml:space="preserve">plicateurs, ambassadeurs                </w:t>
      </w:r>
      <w:r w:rsidRPr="001A2E91">
        <w:rPr>
          <w:rFonts w:ascii="Aptos" w:hAnsi="Aptos" w:eastAsia="Consolas" w:cs="Aptos"/>
          <w:color w:val="0F1115"/>
          <w:sz w:val="19"/>
          <w:szCs w:val="19"/>
        </w:rPr>
        <w:t>│</w:t>
      </w:r>
      <w:r w:rsidRPr="001A2E91">
        <w:br/>
      </w:r>
      <w:r w:rsidRPr="001A2E91">
        <w:rPr>
          <w:rFonts w:eastAsia="Consolas" w:cs="Consolas"/>
          <w:color w:val="0F1115"/>
          <w:sz w:val="19"/>
          <w:szCs w:val="19"/>
        </w:rPr>
        <w:t xml:space="preserve">│       </w:t>
      </w:r>
      <w:r w:rsidRPr="001A2E91">
        <w:rPr>
          <w:rFonts w:hint="eastAsia" w:ascii="MS Gothic" w:hAnsi="MS Gothic" w:eastAsia="MS Gothic" w:cs="MS Gothic"/>
          <w:color w:val="0F1115"/>
          <w:sz w:val="19"/>
          <w:szCs w:val="19"/>
        </w:rPr>
        <w:t>├</w:t>
      </w:r>
      <w:r w:rsidRPr="001A2E91">
        <w:rPr>
          <w:rFonts w:ascii="Aptos" w:hAnsi="Aptos" w:eastAsia="Consolas" w:cs="Aptos"/>
          <w:color w:val="0F1115"/>
          <w:sz w:val="19"/>
          <w:szCs w:val="19"/>
        </w:rPr>
        <w:t>──→</w:t>
      </w:r>
      <w:r w:rsidRPr="001A2E91">
        <w:rPr>
          <w:rFonts w:eastAsia="Consolas" w:cs="Consolas"/>
          <w:color w:val="0F1115"/>
          <w:sz w:val="19"/>
          <w:szCs w:val="19"/>
        </w:rPr>
        <w:t xml:space="preserve"> Contenus p</w:t>
      </w:r>
      <w:r w:rsidRPr="001A2E91">
        <w:rPr>
          <w:rFonts w:ascii="Aptos" w:hAnsi="Aptos" w:eastAsia="Consolas" w:cs="Aptos"/>
          <w:color w:val="0F1115"/>
          <w:sz w:val="19"/>
          <w:szCs w:val="19"/>
        </w:rPr>
        <w:t>é</w:t>
      </w:r>
      <w:r w:rsidRPr="001A2E91">
        <w:rPr>
          <w:rFonts w:eastAsia="Consolas" w:cs="Consolas"/>
          <w:color w:val="0F1115"/>
          <w:sz w:val="19"/>
          <w:szCs w:val="19"/>
        </w:rPr>
        <w:t xml:space="preserve">dagogiques </w:t>
      </w:r>
      <w:r w:rsidRPr="001A2E91">
        <w:rPr>
          <w:rFonts w:ascii="Aptos" w:hAnsi="Aptos" w:eastAsia="Consolas" w:cs="Aptos"/>
          <w:color w:val="0F1115"/>
          <w:sz w:val="19"/>
          <w:szCs w:val="19"/>
        </w:rPr>
        <w:t>──→</w:t>
      </w:r>
      <w:r w:rsidRPr="001A2E91">
        <w:rPr>
          <w:rFonts w:eastAsia="Consolas" w:cs="Consolas"/>
          <w:color w:val="0F1115"/>
          <w:sz w:val="19"/>
          <w:szCs w:val="19"/>
        </w:rPr>
        <w:t xml:space="preserve"> Diffusion large (vid</w:t>
      </w:r>
      <w:r w:rsidRPr="001A2E91">
        <w:rPr>
          <w:rFonts w:ascii="Aptos" w:hAnsi="Aptos" w:eastAsia="Consolas" w:cs="Aptos"/>
          <w:color w:val="0F1115"/>
          <w:sz w:val="19"/>
          <w:szCs w:val="19"/>
        </w:rPr>
        <w:t>é</w:t>
      </w:r>
      <w:r w:rsidRPr="001A2E91">
        <w:rPr>
          <w:rFonts w:eastAsia="Consolas" w:cs="Consolas"/>
          <w:color w:val="0F1115"/>
          <w:sz w:val="19"/>
          <w:szCs w:val="19"/>
        </w:rPr>
        <w:t xml:space="preserve">os, guides)      </w:t>
      </w:r>
      <w:r w:rsidRPr="001A2E91">
        <w:rPr>
          <w:rFonts w:ascii="Aptos" w:hAnsi="Aptos" w:eastAsia="Consolas" w:cs="Aptos"/>
          <w:color w:val="0F1115"/>
          <w:sz w:val="19"/>
          <w:szCs w:val="19"/>
        </w:rPr>
        <w:t>│</w:t>
      </w:r>
      <w:r w:rsidRPr="001A2E91">
        <w:br/>
      </w:r>
      <w:r w:rsidRPr="001A2E91">
        <w:rPr>
          <w:rFonts w:eastAsia="Consolas" w:cs="Consolas"/>
          <w:color w:val="0F1115"/>
          <w:sz w:val="19"/>
          <w:szCs w:val="19"/>
        </w:rPr>
        <w:t xml:space="preserve">│       </w:t>
      </w:r>
      <w:r w:rsidRPr="001A2E91">
        <w:rPr>
          <w:rFonts w:hint="eastAsia" w:ascii="MS Gothic" w:hAnsi="MS Gothic" w:eastAsia="MS Gothic" w:cs="MS Gothic"/>
          <w:color w:val="0F1115"/>
          <w:sz w:val="19"/>
          <w:szCs w:val="19"/>
        </w:rPr>
        <w:t>├</w:t>
      </w:r>
      <w:r w:rsidRPr="001A2E91">
        <w:rPr>
          <w:rFonts w:ascii="Aptos" w:hAnsi="Aptos" w:eastAsia="Consolas" w:cs="Aptos"/>
          <w:color w:val="0F1115"/>
          <w:sz w:val="19"/>
          <w:szCs w:val="19"/>
        </w:rPr>
        <w:t>──→</w:t>
      </w:r>
      <w:r w:rsidRPr="001A2E91">
        <w:rPr>
          <w:rFonts w:eastAsia="Consolas" w:cs="Consolas"/>
          <w:color w:val="0F1115"/>
          <w:sz w:val="19"/>
          <w:szCs w:val="19"/>
        </w:rPr>
        <w:t xml:space="preserve"> Revenus </w:t>
      </w:r>
      <w:r w:rsidRPr="001A2E91">
        <w:rPr>
          <w:rFonts w:ascii="Aptos" w:hAnsi="Aptos" w:eastAsia="Consolas" w:cs="Aptos"/>
          <w:color w:val="0F1115"/>
          <w:sz w:val="19"/>
          <w:szCs w:val="19"/>
        </w:rPr>
        <w:t>──→</w:t>
      </w:r>
      <w:r w:rsidRPr="001A2E91">
        <w:rPr>
          <w:rFonts w:eastAsia="Consolas" w:cs="Consolas"/>
          <w:color w:val="0F1115"/>
          <w:sz w:val="19"/>
          <w:szCs w:val="19"/>
        </w:rPr>
        <w:t xml:space="preserve"> R</w:t>
      </w:r>
      <w:r w:rsidRPr="001A2E91">
        <w:rPr>
          <w:rFonts w:ascii="Aptos" w:hAnsi="Aptos" w:eastAsia="Consolas" w:cs="Aptos"/>
          <w:color w:val="0F1115"/>
          <w:sz w:val="19"/>
          <w:szCs w:val="19"/>
        </w:rPr>
        <w:t>é</w:t>
      </w:r>
      <w:r w:rsidRPr="001A2E91">
        <w:rPr>
          <w:rFonts w:eastAsia="Consolas" w:cs="Consolas"/>
          <w:color w:val="0F1115"/>
          <w:sz w:val="19"/>
          <w:szCs w:val="19"/>
        </w:rPr>
        <w:t xml:space="preserve">investissement (infrastructures, formateurs)      </w:t>
      </w:r>
      <w:r w:rsidRPr="001A2E91">
        <w:rPr>
          <w:rFonts w:ascii="Aptos" w:hAnsi="Aptos" w:eastAsia="Consolas" w:cs="Aptos"/>
          <w:color w:val="0F1115"/>
          <w:sz w:val="19"/>
          <w:szCs w:val="19"/>
        </w:rPr>
        <w:t>│</w:t>
      </w:r>
      <w:r w:rsidRPr="001A2E91">
        <w:br/>
      </w:r>
      <w:r w:rsidRPr="001A2E91">
        <w:rPr>
          <w:rFonts w:eastAsia="Consolas" w:cs="Consolas"/>
          <w:color w:val="0F1115"/>
          <w:sz w:val="19"/>
          <w:szCs w:val="19"/>
        </w:rPr>
        <w:t>│       └──→ Notoriété ──→ Attractivité, financements                        │</w:t>
      </w:r>
      <w:r w:rsidRPr="001A2E91">
        <w:br/>
      </w:r>
      <w:r w:rsidRPr="001A2E91">
        <w:rPr>
          <w:rFonts w:eastAsia="Consolas" w:cs="Consolas"/>
          <w:color w:val="0F1115"/>
          <w:sz w:val="19"/>
          <w:szCs w:val="19"/>
        </w:rPr>
        <w:t>│                                                                             │</w:t>
      </w:r>
      <w:r w:rsidRPr="001A2E91">
        <w:br/>
      </w:r>
      <w:r w:rsidRPr="001A2E91">
        <w:rPr>
          <w:rFonts w:eastAsia="Consolas" w:cs="Consolas"/>
          <w:color w:val="0F1115"/>
          <w:sz w:val="19"/>
          <w:szCs w:val="19"/>
        </w:rPr>
        <w:t>└─────────────────────────────────────────────────────────────────────────────┘</w:t>
      </w:r>
    </w:p>
    <w:p w:rsidRPr="001A2E91" w:rsidR="14C0B7C2" w:rsidP="7AEE35A9" w:rsidRDefault="14C0B7C2" w14:paraId="5BCEAA68" w14:textId="531956DE">
      <w:pPr>
        <w:shd w:val="clear" w:color="auto" w:fill="FFFFFF" w:themeFill="background1"/>
        <w:spacing w:before="240" w:after="240"/>
      </w:pPr>
      <w:r w:rsidRPr="001A2E91">
        <w:rPr>
          <w:rFonts w:eastAsia="system-ui" w:cs="system-ui"/>
          <w:b/>
          <w:bCs/>
          <w:color w:val="0F1115"/>
        </w:rPr>
        <w:t>Légende :</w:t>
      </w:r>
    </w:p>
    <w:p w:rsidRPr="001A2E91" w:rsidR="14C0B7C2" w:rsidP="7AEE35A9" w:rsidRDefault="14C0B7C2" w14:paraId="5969CE6A" w14:textId="0CB16F97">
      <w:pPr>
        <w:pStyle w:val="ListParagraph"/>
        <w:numPr>
          <w:ilvl w:val="0"/>
          <w:numId w:val="7"/>
        </w:numPr>
        <w:shd w:val="clear" w:color="auto" w:fill="FFFFFF" w:themeFill="background1"/>
        <w:spacing w:before="240" w:after="240"/>
        <w:rPr>
          <w:rFonts w:eastAsia="system-ui" w:cs="system-ui"/>
          <w:color w:val="0F1115"/>
        </w:rPr>
      </w:pPr>
      <w:r w:rsidRPr="001A2E91">
        <w:rPr>
          <w:rFonts w:eastAsia="system-ui" w:cs="system-ui"/>
          <w:b/>
          <w:bCs/>
          <w:color w:val="0F1115"/>
        </w:rPr>
        <w:t>Flèches pleines</w:t>
      </w:r>
      <w:r w:rsidRPr="001A2E91">
        <w:rPr>
          <w:rFonts w:eastAsia="system-ui" w:cs="system-ui"/>
          <w:color w:val="0F1115"/>
        </w:rPr>
        <w:t xml:space="preserve"> : flux de savoirs, de personnes ou de revenus</w:t>
      </w:r>
    </w:p>
    <w:p w:rsidRPr="001A2E91" w:rsidR="14C0B7C2" w:rsidP="7AEE35A9" w:rsidRDefault="14C0B7C2" w14:paraId="06361B6B" w14:textId="124C84FD">
      <w:pPr>
        <w:pStyle w:val="ListParagraph"/>
        <w:numPr>
          <w:ilvl w:val="0"/>
          <w:numId w:val="7"/>
        </w:numPr>
        <w:shd w:val="clear" w:color="auto" w:fill="FFFFFF" w:themeFill="background1"/>
        <w:spacing w:before="240" w:after="240"/>
        <w:rPr>
          <w:rFonts w:eastAsia="system-ui" w:cs="system-ui"/>
          <w:color w:val="0F1115"/>
        </w:rPr>
      </w:pPr>
      <w:r w:rsidRPr="001A2E91">
        <w:rPr>
          <w:rFonts w:eastAsia="system-ui" w:cs="system-ui"/>
          <w:b/>
          <w:bCs/>
          <w:color w:val="0F1115"/>
        </w:rPr>
        <w:t>Flèches pointillées</w:t>
      </w:r>
      <w:r w:rsidRPr="001A2E91">
        <w:rPr>
          <w:rFonts w:eastAsia="system-ui" w:cs="system-ui"/>
          <w:color w:val="0F1115"/>
        </w:rPr>
        <w:t xml:space="preserve"> : flux de notoriété, de retours d’expérience</w:t>
      </w:r>
    </w:p>
    <w:p w:rsidRPr="003F5313" w:rsidR="14C0B7C2" w:rsidP="003F5313" w:rsidRDefault="14C0B7C2" w14:paraId="408F77B4" w14:textId="6FAEB5AE">
      <w:pPr>
        <w:pStyle w:val="Heading2"/>
        <w:rPr>
          <w:rFonts w:hint="eastAsia"/>
        </w:rPr>
      </w:pPr>
      <w:r w:rsidRPr="003F5313">
        <w:t>Conclusion du chapitre 4</w:t>
      </w:r>
    </w:p>
    <w:p w:rsidRPr="001A2E91" w:rsidR="14C0B7C2" w:rsidP="7AEE35A9" w:rsidRDefault="14C0B7C2" w14:paraId="78CC46EF" w14:textId="2C6E37CB">
      <w:pPr>
        <w:shd w:val="clear" w:color="auto" w:fill="FFFFFF" w:themeFill="background1"/>
        <w:spacing w:before="240" w:after="240"/>
      </w:pPr>
      <w:r w:rsidRPr="001A2E91">
        <w:rPr>
          <w:rFonts w:eastAsia="system-ui" w:cs="system-ui"/>
          <w:color w:val="0F1115"/>
        </w:rPr>
        <w:t xml:space="preserve">Le pôle Formation &amp; Transmission de l’Hacienda Esmeralda n’est pas une unité isolée. C’est un </w:t>
      </w:r>
      <w:r w:rsidRPr="001A2E91">
        <w:rPr>
          <w:rFonts w:eastAsia="system-ui" w:cs="system-ui"/>
          <w:b/>
          <w:bCs/>
          <w:color w:val="0F1115"/>
        </w:rPr>
        <w:t>amplificateur systémique</w:t>
      </w:r>
      <w:r w:rsidRPr="001A2E91">
        <w:rPr>
          <w:rFonts w:eastAsia="system-ui" w:cs="system-ui"/>
          <w:color w:val="0F1115"/>
        </w:rPr>
        <w:t xml:space="preserve"> qui transforme les savoir-faire des autres pôles en capital pédagogique, et les visiteurs en stagiaires, puis en réplicateurs.</w:t>
      </w:r>
    </w:p>
    <w:p w:rsidRPr="001A2E91" w:rsidR="14C0B7C2" w:rsidP="7AEE35A9" w:rsidRDefault="14C0B7C2" w14:paraId="6D663DBE" w14:textId="29B9A629">
      <w:pPr>
        <w:shd w:val="clear" w:color="auto" w:fill="FFFFFF" w:themeFill="background1"/>
        <w:spacing w:before="240" w:after="240"/>
      </w:pPr>
      <w:r w:rsidRPr="001A2E91">
        <w:rPr>
          <w:rFonts w:eastAsia="system-ui" w:cs="system-ui"/>
          <w:color w:val="0F1115"/>
        </w:rPr>
        <w:t xml:space="preserve">Cette architecture de flux – boucle de valorisation des savoir-faire, boucle de transformation visiteurs → stagiaires → réplicateurs, boucle d’amélioration continue, boucle économique – démontre que l’efficacité ne naît pas de la sophistication technologique, mais de </w:t>
      </w:r>
      <w:r w:rsidRPr="001A2E91">
        <w:rPr>
          <w:rFonts w:eastAsia="system-ui" w:cs="system-ui"/>
          <w:b/>
          <w:bCs/>
          <w:color w:val="0F1115"/>
        </w:rPr>
        <w:t>l’intelligence des interactions</w:t>
      </w:r>
      <w:r w:rsidRPr="001A2E91">
        <w:rPr>
          <w:rFonts w:eastAsia="system-ui" w:cs="system-ui"/>
          <w:color w:val="0F1115"/>
        </w:rPr>
        <w:t>.</w:t>
      </w:r>
    </w:p>
    <w:p w:rsidRPr="001A2E91" w:rsidR="14C0B7C2" w:rsidP="7AEE35A9" w:rsidRDefault="14C0B7C2" w14:paraId="6A0B081E" w14:textId="71176F76">
      <w:pPr>
        <w:shd w:val="clear" w:color="auto" w:fill="FFFFFF" w:themeFill="background1"/>
        <w:spacing w:before="240" w:after="240"/>
      </w:pPr>
      <w:r w:rsidRPr="001A2E91">
        <w:rPr>
          <w:rFonts w:eastAsia="system-ui" w:cs="system-ui"/>
          <w:color w:val="0F1115"/>
        </w:rPr>
        <w:t xml:space="preserve">C’est cette logique systémique qui fait du pôle Formation &amp; Transmission le </w:t>
      </w:r>
      <w:r w:rsidRPr="001A2E91">
        <w:rPr>
          <w:rFonts w:eastAsia="system-ui" w:cs="system-ui"/>
          <w:b/>
          <w:bCs/>
          <w:color w:val="0F1115"/>
        </w:rPr>
        <w:t>vecteur de diffusion</w:t>
      </w:r>
      <w:r w:rsidRPr="001A2E91">
        <w:rPr>
          <w:rFonts w:eastAsia="system-ui" w:cs="system-ui"/>
          <w:color w:val="0F1115"/>
        </w:rPr>
        <w:t xml:space="preserve"> et le </w:t>
      </w:r>
      <w:r w:rsidRPr="001A2E91">
        <w:rPr>
          <w:rFonts w:eastAsia="system-ui" w:cs="system-ui"/>
          <w:b/>
          <w:bCs/>
          <w:color w:val="0F1115"/>
        </w:rPr>
        <w:t>multiplicateur d’impact</w:t>
      </w:r>
      <w:r w:rsidRPr="001A2E91">
        <w:rPr>
          <w:rFonts w:eastAsia="system-ui" w:cs="system-ui"/>
          <w:color w:val="0F1115"/>
        </w:rPr>
        <w:t xml:space="preserve"> de l’Hacienda, et qui justifie son rôle essentiel dans la construction d’une agriculture régénérative, circulaire et reproductible.</w:t>
      </w:r>
    </w:p>
    <w:p w:rsidRPr="001A2E91" w:rsidR="7AEE35A9" w:rsidP="7AEE35A9" w:rsidRDefault="7AEE35A9" w14:paraId="6B2F7260" w14:textId="0960C237"/>
    <w:p w:rsidRPr="001A2E91" w:rsidR="32020A24" w:rsidP="003F5313" w:rsidRDefault="32020A24" w14:paraId="728B60E3" w14:textId="51ACC8B1">
      <w:pPr>
        <w:pStyle w:val="Heading1"/>
        <w:rPr>
          <w:rFonts w:eastAsia="Aptos"/>
        </w:rPr>
      </w:pPr>
      <w:r w:rsidRPr="001A2E91">
        <w:rPr>
          <w:rFonts w:eastAsia="Aptos"/>
        </w:rPr>
        <w:t>Chapitre 5 – Fonctionnement technique du pôle</w:t>
      </w:r>
    </w:p>
    <w:p w:rsidRPr="001A2E91" w:rsidR="32020A24" w:rsidP="7AEE35A9" w:rsidRDefault="32020A24" w14:paraId="5D724252" w14:textId="65A0AEE2">
      <w:pPr>
        <w:rPr>
          <w:rFonts w:eastAsia="Aptos"/>
        </w:rPr>
      </w:pPr>
      <w:r w:rsidRPr="001A2E91">
        <w:rPr>
          <w:rFonts w:eastAsia="Aptos"/>
        </w:rPr>
        <w:t xml:space="preserve">Le pôle Formation &amp; Transmission repose sur une </w:t>
      </w:r>
      <w:r w:rsidRPr="001A2E91">
        <w:rPr>
          <w:rFonts w:eastAsia="Aptos"/>
          <w:b/>
          <w:bCs/>
        </w:rPr>
        <w:t>organisation pédagogique rigoureuse</w:t>
      </w:r>
      <w:r w:rsidRPr="001A2E91">
        <w:rPr>
          <w:rFonts w:eastAsia="Aptos"/>
        </w:rPr>
        <w:t xml:space="preserve">, des </w:t>
      </w:r>
      <w:r w:rsidRPr="001A2E91">
        <w:rPr>
          <w:rFonts w:eastAsia="Aptos"/>
          <w:b/>
          <w:bCs/>
        </w:rPr>
        <w:t>infrastructures adaptées</w:t>
      </w:r>
      <w:r w:rsidRPr="001A2E91">
        <w:rPr>
          <w:rFonts w:eastAsia="Aptos"/>
        </w:rPr>
        <w:t xml:space="preserve"> et des </w:t>
      </w:r>
      <w:r w:rsidRPr="001A2E91">
        <w:rPr>
          <w:rFonts w:eastAsia="Aptos"/>
          <w:b/>
          <w:bCs/>
        </w:rPr>
        <w:t>outils numériques</w:t>
      </w:r>
      <w:r w:rsidRPr="001A2E91">
        <w:rPr>
          <w:rFonts w:eastAsia="Aptos"/>
        </w:rPr>
        <w:t xml:space="preserve"> de suivi. Ce n’est pas une simple salle de cours : c’est un </w:t>
      </w:r>
      <w:r w:rsidRPr="001A2E91">
        <w:rPr>
          <w:rFonts w:eastAsia="Aptos"/>
          <w:b/>
          <w:bCs/>
        </w:rPr>
        <w:t>système intégré</w:t>
      </w:r>
      <w:r w:rsidRPr="001A2E91">
        <w:rPr>
          <w:rFonts w:eastAsia="Aptos"/>
        </w:rPr>
        <w:t xml:space="preserve"> où chaque espace (salle, terrains, ateliers) et chaque format (présentiel, distanciel, accompagnement) remplit une fonction précise au service de la transmission.</w:t>
      </w:r>
    </w:p>
    <w:p w:rsidRPr="001A2E91" w:rsidR="32020A24" w:rsidP="00833B4E" w:rsidRDefault="32020A24" w14:paraId="54706256" w14:textId="4985886D">
      <w:pPr>
        <w:pStyle w:val="Heading2"/>
        <w:rPr>
          <w:rFonts w:eastAsia="Aptos"/>
        </w:rPr>
      </w:pPr>
      <w:r w:rsidRPr="001A2E91">
        <w:rPr>
          <w:rFonts w:eastAsia="Aptos"/>
        </w:rPr>
        <w:t>5.1 Les infrastructures pédagogiques</w:t>
      </w:r>
    </w:p>
    <w:p w:rsidRPr="001A2E91" w:rsidR="32020A24" w:rsidP="7AEE35A9" w:rsidRDefault="32020A24" w14:paraId="2954BDA4" w14:textId="6CF82EF8">
      <w:pPr>
        <w:rPr>
          <w:rFonts w:eastAsia="Aptos"/>
          <w:b/>
          <w:bCs/>
        </w:rPr>
      </w:pPr>
      <w:r w:rsidRPr="001A2E91">
        <w:rPr>
          <w:rFonts w:eastAsia="Aptos"/>
          <w:b/>
          <w:bCs/>
        </w:rPr>
        <w:t>5.1.1 Salle de formation</w:t>
      </w:r>
    </w:p>
    <w:tbl>
      <w:tblPr>
        <w:tblW w:w="0" w:type="auto"/>
        <w:tblInd w:w="-345" w:type="dxa"/>
        <w:tblLook w:val="06A0" w:firstRow="1" w:lastRow="0" w:firstColumn="1" w:lastColumn="0" w:noHBand="1" w:noVBand="1"/>
      </w:tblPr>
      <w:tblGrid>
        <w:gridCol w:w="2690"/>
        <w:gridCol w:w="6444"/>
      </w:tblGrid>
      <w:tr w:rsidRPr="001A2E91" w:rsidR="7AEE35A9" w:rsidTr="003F5313" w14:paraId="75A12AA3" w14:textId="77777777">
        <w:trPr>
          <w:trHeight w:val="300"/>
        </w:trPr>
        <w:tc>
          <w:tcPr>
            <w:tcW w:w="2690" w:type="dxa"/>
            <w:tcBorders>
              <w:top w:val="nil"/>
              <w:bottom w:val="single" w:color="auto" w:sz="6" w:space="0"/>
            </w:tcBorders>
            <w:tcMar>
              <w:top w:w="150" w:type="dxa"/>
              <w:bottom w:w="150" w:type="dxa"/>
              <w:right w:w="240" w:type="dxa"/>
            </w:tcMar>
            <w:vAlign w:val="center"/>
          </w:tcPr>
          <w:p w:rsidRPr="001A2E91" w:rsidR="7AEE35A9" w:rsidP="7AEE35A9" w:rsidRDefault="7AEE35A9" w14:paraId="174C8F14" w14:textId="2051AD34">
            <w:pPr>
              <w:rPr>
                <w:rFonts w:eastAsia="Aptos"/>
              </w:rPr>
            </w:pPr>
            <w:r w:rsidRPr="001A2E91">
              <w:rPr>
                <w:rFonts w:eastAsia="Aptos"/>
              </w:rPr>
              <w:t>Caractéristique</w:t>
            </w:r>
          </w:p>
        </w:tc>
        <w:tc>
          <w:tcPr>
            <w:tcW w:w="6444"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1217C03A" w14:textId="6177B990">
            <w:pPr>
              <w:rPr>
                <w:rFonts w:eastAsia="Aptos"/>
              </w:rPr>
            </w:pPr>
            <w:r w:rsidRPr="001A2E91">
              <w:rPr>
                <w:rFonts w:eastAsia="Aptos"/>
              </w:rPr>
              <w:t>Spécification</w:t>
            </w:r>
          </w:p>
        </w:tc>
      </w:tr>
      <w:tr w:rsidRPr="001A2E91" w:rsidR="7AEE35A9" w:rsidTr="003F5313" w14:paraId="1659899E" w14:textId="77777777">
        <w:trPr>
          <w:trHeight w:val="300"/>
        </w:trPr>
        <w:tc>
          <w:tcPr>
            <w:tcW w:w="2690" w:type="dxa"/>
            <w:tcBorders>
              <w:bottom w:val="single" w:color="auto" w:sz="6" w:space="0"/>
            </w:tcBorders>
            <w:tcMar>
              <w:top w:w="150" w:type="dxa"/>
              <w:bottom w:w="150" w:type="dxa"/>
              <w:right w:w="240" w:type="dxa"/>
            </w:tcMar>
            <w:vAlign w:val="center"/>
          </w:tcPr>
          <w:p w:rsidRPr="001A2E91" w:rsidR="7AEE35A9" w:rsidP="7AEE35A9" w:rsidRDefault="7AEE35A9" w14:paraId="60B82CC9" w14:textId="3DE74888">
            <w:pPr>
              <w:rPr>
                <w:rFonts w:eastAsia="Aptos"/>
                <w:b/>
                <w:bCs/>
              </w:rPr>
            </w:pPr>
            <w:r w:rsidRPr="001A2E91">
              <w:rPr>
                <w:rFonts w:eastAsia="Aptos"/>
                <w:b/>
                <w:bCs/>
              </w:rPr>
              <w:t>Surface</w:t>
            </w:r>
          </w:p>
        </w:tc>
        <w:tc>
          <w:tcPr>
            <w:tcW w:w="6444" w:type="dxa"/>
            <w:tcBorders>
              <w:bottom w:val="single" w:color="auto" w:sz="6" w:space="0"/>
            </w:tcBorders>
            <w:tcMar>
              <w:top w:w="150" w:type="dxa"/>
              <w:left w:w="240" w:type="dxa"/>
              <w:bottom w:w="150" w:type="dxa"/>
            </w:tcMar>
            <w:vAlign w:val="center"/>
          </w:tcPr>
          <w:p w:rsidRPr="001A2E91" w:rsidR="7AEE35A9" w:rsidP="7AEE35A9" w:rsidRDefault="7AEE35A9" w14:paraId="054F7803" w14:textId="3B3B1AF1">
            <w:pPr>
              <w:rPr>
                <w:rFonts w:eastAsia="Aptos"/>
              </w:rPr>
            </w:pPr>
            <w:r w:rsidRPr="001A2E91">
              <w:rPr>
                <w:rFonts w:eastAsia="Aptos"/>
              </w:rPr>
              <w:t>50–80 m²</w:t>
            </w:r>
          </w:p>
        </w:tc>
      </w:tr>
      <w:tr w:rsidRPr="001A2E91" w:rsidR="7AEE35A9" w:rsidTr="003F5313" w14:paraId="061CBBDB" w14:textId="77777777">
        <w:trPr>
          <w:trHeight w:val="300"/>
        </w:trPr>
        <w:tc>
          <w:tcPr>
            <w:tcW w:w="2690" w:type="dxa"/>
            <w:tcBorders>
              <w:bottom w:val="single" w:color="auto" w:sz="6" w:space="0"/>
            </w:tcBorders>
            <w:tcMar>
              <w:top w:w="150" w:type="dxa"/>
              <w:bottom w:w="150" w:type="dxa"/>
              <w:right w:w="240" w:type="dxa"/>
            </w:tcMar>
            <w:vAlign w:val="center"/>
          </w:tcPr>
          <w:p w:rsidRPr="001A2E91" w:rsidR="7AEE35A9" w:rsidP="7AEE35A9" w:rsidRDefault="7AEE35A9" w14:paraId="17E4B7CE" w14:textId="7390B723">
            <w:pPr>
              <w:rPr>
                <w:rFonts w:eastAsia="Aptos"/>
                <w:b/>
                <w:bCs/>
              </w:rPr>
            </w:pPr>
            <w:r w:rsidRPr="001A2E91">
              <w:rPr>
                <w:rFonts w:eastAsia="Aptos"/>
                <w:b/>
                <w:bCs/>
              </w:rPr>
              <w:t>Capacité</w:t>
            </w:r>
          </w:p>
        </w:tc>
        <w:tc>
          <w:tcPr>
            <w:tcW w:w="6444" w:type="dxa"/>
            <w:tcBorders>
              <w:bottom w:val="single" w:color="auto" w:sz="6" w:space="0"/>
            </w:tcBorders>
            <w:tcMar>
              <w:top w:w="150" w:type="dxa"/>
              <w:left w:w="240" w:type="dxa"/>
              <w:bottom w:w="150" w:type="dxa"/>
            </w:tcMar>
            <w:vAlign w:val="center"/>
          </w:tcPr>
          <w:p w:rsidRPr="001A2E91" w:rsidR="7AEE35A9" w:rsidP="7AEE35A9" w:rsidRDefault="7AEE35A9" w14:paraId="50E1F91A" w14:textId="17C04F27">
            <w:pPr>
              <w:rPr>
                <w:rFonts w:eastAsia="Aptos"/>
              </w:rPr>
            </w:pPr>
            <w:r w:rsidRPr="001A2E91">
              <w:rPr>
                <w:rFonts w:eastAsia="Aptos"/>
              </w:rPr>
              <w:t>20–30 personnes</w:t>
            </w:r>
          </w:p>
        </w:tc>
      </w:tr>
      <w:tr w:rsidRPr="001A2E91" w:rsidR="7AEE35A9" w:rsidTr="003F5313" w14:paraId="1BA8398D" w14:textId="77777777">
        <w:trPr>
          <w:trHeight w:val="300"/>
        </w:trPr>
        <w:tc>
          <w:tcPr>
            <w:tcW w:w="2690" w:type="dxa"/>
            <w:tcBorders>
              <w:bottom w:val="single" w:color="auto" w:sz="6" w:space="0"/>
            </w:tcBorders>
            <w:tcMar>
              <w:top w:w="150" w:type="dxa"/>
              <w:bottom w:w="150" w:type="dxa"/>
              <w:right w:w="240" w:type="dxa"/>
            </w:tcMar>
            <w:vAlign w:val="center"/>
          </w:tcPr>
          <w:p w:rsidRPr="001A2E91" w:rsidR="7AEE35A9" w:rsidP="7AEE35A9" w:rsidRDefault="7AEE35A9" w14:paraId="2F2A25DE" w14:textId="1A127F7A">
            <w:pPr>
              <w:rPr>
                <w:rFonts w:eastAsia="Aptos"/>
                <w:b/>
                <w:bCs/>
              </w:rPr>
            </w:pPr>
            <w:r w:rsidRPr="001A2E91">
              <w:rPr>
                <w:rFonts w:eastAsia="Aptos"/>
                <w:b/>
                <w:bCs/>
              </w:rPr>
              <w:t>Équipement</w:t>
            </w:r>
          </w:p>
        </w:tc>
        <w:tc>
          <w:tcPr>
            <w:tcW w:w="6444" w:type="dxa"/>
            <w:tcBorders>
              <w:bottom w:val="single" w:color="auto" w:sz="6" w:space="0"/>
            </w:tcBorders>
            <w:tcMar>
              <w:top w:w="150" w:type="dxa"/>
              <w:left w:w="240" w:type="dxa"/>
              <w:bottom w:w="150" w:type="dxa"/>
            </w:tcMar>
            <w:vAlign w:val="center"/>
          </w:tcPr>
          <w:p w:rsidRPr="001A2E91" w:rsidR="7AEE35A9" w:rsidP="7AEE35A9" w:rsidRDefault="7AEE35A9" w14:paraId="39822D6A" w14:textId="07F3642C">
            <w:pPr>
              <w:rPr>
                <w:rFonts w:eastAsia="Aptos"/>
              </w:rPr>
            </w:pPr>
            <w:r w:rsidRPr="001A2E91">
              <w:rPr>
                <w:rFonts w:eastAsia="Aptos"/>
              </w:rPr>
              <w:t>Vidéoprojecteur, tableau blanc ou interactif, paperboard, connexion internet haut débit</w:t>
            </w:r>
          </w:p>
        </w:tc>
      </w:tr>
      <w:tr w:rsidRPr="001A2E91" w:rsidR="7AEE35A9" w:rsidTr="003F5313" w14:paraId="124F4DAB" w14:textId="77777777">
        <w:trPr>
          <w:trHeight w:val="300"/>
        </w:trPr>
        <w:tc>
          <w:tcPr>
            <w:tcW w:w="2690" w:type="dxa"/>
            <w:tcBorders>
              <w:bottom w:val="single" w:color="auto" w:sz="6" w:space="0"/>
            </w:tcBorders>
            <w:tcMar>
              <w:top w:w="150" w:type="dxa"/>
              <w:bottom w:w="150" w:type="dxa"/>
              <w:right w:w="240" w:type="dxa"/>
            </w:tcMar>
            <w:vAlign w:val="center"/>
          </w:tcPr>
          <w:p w:rsidRPr="001A2E91" w:rsidR="7AEE35A9" w:rsidP="7AEE35A9" w:rsidRDefault="7AEE35A9" w14:paraId="0B6A15F9" w14:textId="254C304E">
            <w:pPr>
              <w:rPr>
                <w:rFonts w:eastAsia="Aptos"/>
                <w:b/>
                <w:bCs/>
              </w:rPr>
            </w:pPr>
            <w:r w:rsidRPr="001A2E91">
              <w:rPr>
                <w:rFonts w:eastAsia="Aptos"/>
                <w:b/>
                <w:bCs/>
              </w:rPr>
              <w:t>Mobilier</w:t>
            </w:r>
          </w:p>
        </w:tc>
        <w:tc>
          <w:tcPr>
            <w:tcW w:w="6444" w:type="dxa"/>
            <w:tcBorders>
              <w:bottom w:val="single" w:color="auto" w:sz="6" w:space="0"/>
            </w:tcBorders>
            <w:tcMar>
              <w:top w:w="150" w:type="dxa"/>
              <w:left w:w="240" w:type="dxa"/>
              <w:bottom w:w="150" w:type="dxa"/>
            </w:tcMar>
            <w:vAlign w:val="center"/>
          </w:tcPr>
          <w:p w:rsidRPr="001A2E91" w:rsidR="7AEE35A9" w:rsidP="7AEE35A9" w:rsidRDefault="7AEE35A9" w14:paraId="7680E978" w14:textId="3140EC02">
            <w:pPr>
              <w:rPr>
                <w:rFonts w:eastAsia="Aptos"/>
              </w:rPr>
            </w:pPr>
            <w:r w:rsidRPr="001A2E91">
              <w:rPr>
                <w:rFonts w:eastAsia="Aptos"/>
              </w:rPr>
              <w:t>Tables modulables (pour ateliers en petits groupes), chaises confortables</w:t>
            </w:r>
          </w:p>
        </w:tc>
      </w:tr>
      <w:tr w:rsidRPr="001A2E91" w:rsidR="7AEE35A9" w:rsidTr="003F5313" w14:paraId="63D04AF9" w14:textId="77777777">
        <w:trPr>
          <w:trHeight w:val="300"/>
        </w:trPr>
        <w:tc>
          <w:tcPr>
            <w:tcW w:w="2690" w:type="dxa"/>
            <w:tcBorders>
              <w:bottom w:val="single" w:color="auto" w:sz="6" w:space="0"/>
            </w:tcBorders>
            <w:tcMar>
              <w:top w:w="150" w:type="dxa"/>
              <w:bottom w:w="150" w:type="dxa"/>
              <w:right w:w="240" w:type="dxa"/>
            </w:tcMar>
            <w:vAlign w:val="center"/>
          </w:tcPr>
          <w:p w:rsidRPr="001A2E91" w:rsidR="7AEE35A9" w:rsidP="7AEE35A9" w:rsidRDefault="7AEE35A9" w14:paraId="257356BB" w14:textId="41335ABD">
            <w:pPr>
              <w:rPr>
                <w:rFonts w:eastAsia="Aptos"/>
                <w:b/>
                <w:bCs/>
              </w:rPr>
            </w:pPr>
            <w:r w:rsidRPr="001A2E91">
              <w:rPr>
                <w:rFonts w:eastAsia="Aptos"/>
                <w:b/>
                <w:bCs/>
              </w:rPr>
              <w:t>Ambiance</w:t>
            </w:r>
          </w:p>
        </w:tc>
        <w:tc>
          <w:tcPr>
            <w:tcW w:w="6444" w:type="dxa"/>
            <w:tcBorders>
              <w:bottom w:val="single" w:color="auto" w:sz="6" w:space="0"/>
            </w:tcBorders>
            <w:tcMar>
              <w:top w:w="150" w:type="dxa"/>
              <w:left w:w="240" w:type="dxa"/>
              <w:bottom w:w="150" w:type="dxa"/>
            </w:tcMar>
            <w:vAlign w:val="center"/>
          </w:tcPr>
          <w:p w:rsidRPr="001A2E91" w:rsidR="7AEE35A9" w:rsidP="7AEE35A9" w:rsidRDefault="7AEE35A9" w14:paraId="00DA8D28" w14:textId="68E977FC">
            <w:pPr>
              <w:rPr>
                <w:rFonts w:eastAsia="Aptos"/>
              </w:rPr>
            </w:pPr>
            <w:r w:rsidRPr="001A2E91">
              <w:rPr>
                <w:rFonts w:eastAsia="Aptos"/>
              </w:rPr>
              <w:t>Lumineuse, aérée, avec vue sur le domaine</w:t>
            </w:r>
          </w:p>
        </w:tc>
      </w:tr>
      <w:tr w:rsidRPr="001A2E91" w:rsidR="7AEE35A9" w:rsidTr="003F5313" w14:paraId="74F82C49" w14:textId="77777777">
        <w:trPr>
          <w:trHeight w:val="300"/>
        </w:trPr>
        <w:tc>
          <w:tcPr>
            <w:tcW w:w="2690" w:type="dxa"/>
            <w:tcBorders>
              <w:bottom w:val="single" w:color="auto" w:sz="6" w:space="0"/>
            </w:tcBorders>
            <w:tcMar>
              <w:top w:w="150" w:type="dxa"/>
              <w:bottom w:w="150" w:type="dxa"/>
              <w:right w:w="240" w:type="dxa"/>
            </w:tcMar>
            <w:vAlign w:val="center"/>
          </w:tcPr>
          <w:p w:rsidRPr="001A2E91" w:rsidR="7AEE35A9" w:rsidP="7AEE35A9" w:rsidRDefault="7AEE35A9" w14:paraId="15B148DF" w14:textId="46F8BDE0">
            <w:pPr>
              <w:rPr>
                <w:rFonts w:eastAsia="Aptos"/>
                <w:b/>
                <w:bCs/>
              </w:rPr>
            </w:pPr>
            <w:r w:rsidRPr="001A2E91">
              <w:rPr>
                <w:rFonts w:eastAsia="Aptos"/>
                <w:b/>
                <w:bCs/>
              </w:rPr>
              <w:t>Matériaux</w:t>
            </w:r>
          </w:p>
        </w:tc>
        <w:tc>
          <w:tcPr>
            <w:tcW w:w="6444" w:type="dxa"/>
            <w:tcBorders>
              <w:bottom w:val="single" w:color="auto" w:sz="6" w:space="0"/>
            </w:tcBorders>
            <w:tcMar>
              <w:top w:w="150" w:type="dxa"/>
              <w:left w:w="240" w:type="dxa"/>
              <w:bottom w:w="150" w:type="dxa"/>
            </w:tcMar>
            <w:vAlign w:val="center"/>
          </w:tcPr>
          <w:p w:rsidRPr="001A2E91" w:rsidR="7AEE35A9" w:rsidP="7AEE35A9" w:rsidRDefault="7AEE35A9" w14:paraId="5733A72A" w14:textId="15C72D5E">
            <w:pPr>
              <w:rPr>
                <w:rFonts w:eastAsia="Aptos"/>
              </w:rPr>
            </w:pPr>
            <w:r w:rsidRPr="001A2E91">
              <w:rPr>
                <w:rFonts w:eastAsia="Aptos"/>
              </w:rPr>
              <w:t>Construction en bambou (</w:t>
            </w:r>
            <w:r w:rsidRPr="001A2E91">
              <w:rPr>
                <w:rFonts w:eastAsia="Aptos"/>
                <w:i/>
                <w:iCs/>
              </w:rPr>
              <w:t>Guadua angustifolia</w:t>
            </w:r>
            <w:r w:rsidRPr="001A2E91">
              <w:rPr>
                <w:rFonts w:eastAsia="Aptos"/>
              </w:rPr>
              <w:t>), isolation naturelle</w:t>
            </w:r>
          </w:p>
        </w:tc>
      </w:tr>
    </w:tbl>
    <w:p w:rsidRPr="001A2E91" w:rsidR="32020A24" w:rsidP="003F5313" w:rsidRDefault="32020A24" w14:paraId="4BFEEDB4" w14:textId="38DD925A">
      <w:pPr>
        <w:pStyle w:val="Heading3"/>
        <w:rPr>
          <w:rFonts w:eastAsia="Aptos"/>
        </w:rPr>
      </w:pPr>
      <w:r w:rsidRPr="001A2E91">
        <w:rPr>
          <w:rFonts w:eastAsia="Aptos"/>
        </w:rPr>
        <w:t>5.1.2 Espaces terrain (démonstrations pratiques)</w:t>
      </w:r>
    </w:p>
    <w:tbl>
      <w:tblPr>
        <w:tblW w:w="0" w:type="auto"/>
        <w:tblLook w:val="06A0" w:firstRow="1" w:lastRow="0" w:firstColumn="1" w:lastColumn="0" w:noHBand="1" w:noVBand="1"/>
      </w:tblPr>
      <w:tblGrid>
        <w:gridCol w:w="2874"/>
        <w:gridCol w:w="1785"/>
        <w:gridCol w:w="4367"/>
      </w:tblGrid>
      <w:tr w:rsidRPr="001A2E91" w:rsidR="7AEE35A9" w:rsidTr="003F5313" w14:paraId="40BA786F" w14:textId="77777777">
        <w:trPr>
          <w:trHeight w:val="300"/>
        </w:trPr>
        <w:tc>
          <w:tcPr>
            <w:tcW w:w="2921" w:type="dxa"/>
            <w:tcBorders>
              <w:top w:val="nil"/>
              <w:bottom w:val="single" w:color="auto" w:sz="6" w:space="0"/>
            </w:tcBorders>
            <w:tcMar>
              <w:top w:w="150" w:type="dxa"/>
              <w:bottom w:w="150" w:type="dxa"/>
              <w:right w:w="240" w:type="dxa"/>
            </w:tcMar>
            <w:vAlign w:val="center"/>
          </w:tcPr>
          <w:p w:rsidRPr="001A2E91" w:rsidR="7AEE35A9" w:rsidP="7AEE35A9" w:rsidRDefault="7AEE35A9" w14:paraId="3606290A" w14:textId="0052DC58">
            <w:pPr>
              <w:rPr>
                <w:rFonts w:eastAsia="Aptos"/>
              </w:rPr>
            </w:pPr>
            <w:r w:rsidRPr="001A2E91">
              <w:rPr>
                <w:rFonts w:eastAsia="Aptos"/>
              </w:rPr>
              <w:t>Espace</w:t>
            </w:r>
          </w:p>
        </w:tc>
        <w:tc>
          <w:tcPr>
            <w:tcW w:w="1810"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41943C33" w14:textId="0572AA5D">
            <w:pPr>
              <w:rPr>
                <w:rFonts w:eastAsia="Aptos"/>
              </w:rPr>
            </w:pPr>
            <w:r w:rsidRPr="001A2E91">
              <w:rPr>
                <w:rFonts w:eastAsia="Aptos"/>
              </w:rPr>
              <w:t>Pôle support</w:t>
            </w:r>
          </w:p>
        </w:tc>
        <w:tc>
          <w:tcPr>
            <w:tcW w:w="4483"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75AC2C6E" w14:textId="0F4C8BBB">
            <w:pPr>
              <w:rPr>
                <w:rFonts w:eastAsia="Aptos"/>
              </w:rPr>
            </w:pPr>
            <w:r w:rsidRPr="001A2E91">
              <w:rPr>
                <w:rFonts w:eastAsia="Aptos"/>
              </w:rPr>
              <w:t>Utilisation pédagogique</w:t>
            </w:r>
          </w:p>
        </w:tc>
      </w:tr>
      <w:tr w:rsidRPr="001A2E91" w:rsidR="7AEE35A9" w:rsidTr="003F5313" w14:paraId="14FD4DEB" w14:textId="77777777">
        <w:trPr>
          <w:trHeight w:val="300"/>
        </w:trPr>
        <w:tc>
          <w:tcPr>
            <w:tcW w:w="2921" w:type="dxa"/>
            <w:tcBorders>
              <w:bottom w:val="single" w:color="auto" w:sz="6" w:space="0"/>
            </w:tcBorders>
            <w:tcMar>
              <w:top w:w="150" w:type="dxa"/>
              <w:bottom w:w="150" w:type="dxa"/>
              <w:right w:w="240" w:type="dxa"/>
            </w:tcMar>
            <w:vAlign w:val="center"/>
          </w:tcPr>
          <w:p w:rsidRPr="001A2E91" w:rsidR="7AEE35A9" w:rsidP="7AEE35A9" w:rsidRDefault="7AEE35A9" w14:paraId="414C3BA5" w14:textId="19A42D9C">
            <w:pPr>
              <w:rPr>
                <w:rFonts w:eastAsia="Aptos"/>
                <w:b/>
                <w:bCs/>
              </w:rPr>
            </w:pPr>
            <w:r w:rsidRPr="001A2E91">
              <w:rPr>
                <w:rFonts w:eastAsia="Aptos"/>
                <w:b/>
                <w:bCs/>
              </w:rPr>
              <w:t>Poulailler circulaire</w:t>
            </w:r>
          </w:p>
        </w:tc>
        <w:tc>
          <w:tcPr>
            <w:tcW w:w="181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01C052C5" w14:textId="218BDEC6">
            <w:pPr>
              <w:rPr>
                <w:rFonts w:eastAsia="Aptos"/>
              </w:rPr>
            </w:pPr>
            <w:r w:rsidRPr="001A2E91">
              <w:rPr>
                <w:rFonts w:eastAsia="Aptos"/>
              </w:rPr>
              <w:t>Pôle 1</w:t>
            </w:r>
          </w:p>
        </w:tc>
        <w:tc>
          <w:tcPr>
            <w:tcW w:w="4483" w:type="dxa"/>
            <w:tcBorders>
              <w:bottom w:val="single" w:color="auto" w:sz="6" w:space="0"/>
            </w:tcBorders>
            <w:tcMar>
              <w:top w:w="150" w:type="dxa"/>
              <w:left w:w="240" w:type="dxa"/>
              <w:bottom w:w="150" w:type="dxa"/>
            </w:tcMar>
            <w:vAlign w:val="center"/>
          </w:tcPr>
          <w:p w:rsidRPr="001A2E91" w:rsidR="7AEE35A9" w:rsidP="7AEE35A9" w:rsidRDefault="7AEE35A9" w14:paraId="3A6BD926" w14:textId="040AF843">
            <w:pPr>
              <w:rPr>
                <w:rFonts w:eastAsia="Aptos"/>
              </w:rPr>
            </w:pPr>
            <w:r w:rsidRPr="001A2E91">
              <w:rPr>
                <w:rFonts w:eastAsia="Aptos"/>
              </w:rPr>
              <w:t>Démonstration de l’aviculture circulaire (alimentation BSF, gestion des fientes, biosécurité)</w:t>
            </w:r>
          </w:p>
        </w:tc>
      </w:tr>
      <w:tr w:rsidRPr="001A2E91" w:rsidR="7AEE35A9" w:rsidTr="003F5313" w14:paraId="2DBD998D" w14:textId="77777777">
        <w:trPr>
          <w:trHeight w:val="300"/>
        </w:trPr>
        <w:tc>
          <w:tcPr>
            <w:tcW w:w="2921" w:type="dxa"/>
            <w:tcBorders>
              <w:bottom w:val="single" w:color="auto" w:sz="6" w:space="0"/>
            </w:tcBorders>
            <w:tcMar>
              <w:top w:w="150" w:type="dxa"/>
              <w:bottom w:w="150" w:type="dxa"/>
              <w:right w:w="240" w:type="dxa"/>
            </w:tcMar>
            <w:vAlign w:val="center"/>
          </w:tcPr>
          <w:p w:rsidRPr="001A2E91" w:rsidR="7AEE35A9" w:rsidP="7AEE35A9" w:rsidRDefault="7AEE35A9" w14:paraId="7647C7C2" w14:textId="308BBA75">
            <w:pPr>
              <w:rPr>
                <w:rFonts w:eastAsia="Aptos"/>
                <w:b/>
                <w:bCs/>
              </w:rPr>
            </w:pPr>
            <w:r w:rsidRPr="001A2E91">
              <w:rPr>
                <w:rFonts w:eastAsia="Aptos"/>
                <w:b/>
                <w:bCs/>
              </w:rPr>
              <w:t>Unité BSF</w:t>
            </w:r>
          </w:p>
        </w:tc>
        <w:tc>
          <w:tcPr>
            <w:tcW w:w="181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EDB8E8B" w14:textId="7CF83FC6">
            <w:pPr>
              <w:rPr>
                <w:rFonts w:eastAsia="Aptos"/>
              </w:rPr>
            </w:pPr>
            <w:r w:rsidRPr="001A2E91">
              <w:rPr>
                <w:rFonts w:eastAsia="Aptos"/>
              </w:rPr>
              <w:t>Pôle 2</w:t>
            </w:r>
          </w:p>
        </w:tc>
        <w:tc>
          <w:tcPr>
            <w:tcW w:w="4483" w:type="dxa"/>
            <w:tcBorders>
              <w:bottom w:val="single" w:color="auto" w:sz="6" w:space="0"/>
            </w:tcBorders>
            <w:tcMar>
              <w:top w:w="150" w:type="dxa"/>
              <w:left w:w="240" w:type="dxa"/>
              <w:bottom w:w="150" w:type="dxa"/>
            </w:tcMar>
            <w:vAlign w:val="center"/>
          </w:tcPr>
          <w:p w:rsidRPr="001A2E91" w:rsidR="7AEE35A9" w:rsidP="7AEE35A9" w:rsidRDefault="7AEE35A9" w14:paraId="0C7CE199" w14:textId="339B37D9">
            <w:pPr>
              <w:rPr>
                <w:rFonts w:eastAsia="Aptos"/>
              </w:rPr>
            </w:pPr>
            <w:r w:rsidRPr="001A2E91">
              <w:rPr>
                <w:rFonts w:eastAsia="Aptos"/>
              </w:rPr>
              <w:t>Démonstration de la bioconversion (cycles de vie, bacs, récolte des larves, production de frass)</w:t>
            </w:r>
          </w:p>
        </w:tc>
      </w:tr>
      <w:tr w:rsidRPr="001A2E91" w:rsidR="7AEE35A9" w:rsidTr="003F5313" w14:paraId="438B4793" w14:textId="77777777">
        <w:trPr>
          <w:trHeight w:val="300"/>
        </w:trPr>
        <w:tc>
          <w:tcPr>
            <w:tcW w:w="2921" w:type="dxa"/>
            <w:tcBorders>
              <w:bottom w:val="single" w:color="auto" w:sz="6" w:space="0"/>
            </w:tcBorders>
            <w:tcMar>
              <w:top w:w="150" w:type="dxa"/>
              <w:bottom w:w="150" w:type="dxa"/>
              <w:right w:w="240" w:type="dxa"/>
            </w:tcMar>
            <w:vAlign w:val="center"/>
          </w:tcPr>
          <w:p w:rsidRPr="001A2E91" w:rsidR="7AEE35A9" w:rsidP="7AEE35A9" w:rsidRDefault="7AEE35A9" w14:paraId="0BDFB9D4" w14:textId="26DD35E5">
            <w:pPr>
              <w:rPr>
                <w:rFonts w:eastAsia="Aptos"/>
                <w:b/>
                <w:bCs/>
              </w:rPr>
            </w:pPr>
            <w:r w:rsidRPr="001A2E91">
              <w:rPr>
                <w:rFonts w:eastAsia="Aptos"/>
                <w:b/>
                <w:bCs/>
              </w:rPr>
              <w:t>Serres et planches</w:t>
            </w:r>
          </w:p>
        </w:tc>
        <w:tc>
          <w:tcPr>
            <w:tcW w:w="181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BC0D169" w14:textId="64553047">
            <w:pPr>
              <w:rPr>
                <w:rFonts w:eastAsia="Aptos"/>
              </w:rPr>
            </w:pPr>
            <w:r w:rsidRPr="001A2E91">
              <w:rPr>
                <w:rFonts w:eastAsia="Aptos"/>
              </w:rPr>
              <w:t>Pôle 3</w:t>
            </w:r>
          </w:p>
        </w:tc>
        <w:tc>
          <w:tcPr>
            <w:tcW w:w="4483" w:type="dxa"/>
            <w:tcBorders>
              <w:bottom w:val="single" w:color="auto" w:sz="6" w:space="0"/>
            </w:tcBorders>
            <w:tcMar>
              <w:top w:w="150" w:type="dxa"/>
              <w:left w:w="240" w:type="dxa"/>
              <w:bottom w:w="150" w:type="dxa"/>
            </w:tcMar>
            <w:vAlign w:val="center"/>
          </w:tcPr>
          <w:p w:rsidRPr="001A2E91" w:rsidR="7AEE35A9" w:rsidP="7AEE35A9" w:rsidRDefault="7AEE35A9" w14:paraId="3F6F1D3B" w14:textId="2E7279EB">
            <w:pPr>
              <w:rPr>
                <w:rFonts w:eastAsia="Aptos"/>
              </w:rPr>
            </w:pPr>
            <w:r w:rsidRPr="001A2E91">
              <w:rPr>
                <w:rFonts w:eastAsia="Aptos"/>
              </w:rPr>
              <w:t>Démonstration du maraîchage agroécologique (fertilité, rotations, associations, paillage)</w:t>
            </w:r>
          </w:p>
        </w:tc>
      </w:tr>
      <w:tr w:rsidRPr="001A2E91" w:rsidR="7AEE35A9" w:rsidTr="003F5313" w14:paraId="323B3BD9" w14:textId="77777777">
        <w:trPr>
          <w:trHeight w:val="300"/>
        </w:trPr>
        <w:tc>
          <w:tcPr>
            <w:tcW w:w="2921" w:type="dxa"/>
            <w:tcBorders>
              <w:bottom w:val="single" w:color="auto" w:sz="6" w:space="0"/>
            </w:tcBorders>
            <w:tcMar>
              <w:top w:w="150" w:type="dxa"/>
              <w:bottom w:w="150" w:type="dxa"/>
              <w:right w:w="240" w:type="dxa"/>
            </w:tcMar>
            <w:vAlign w:val="center"/>
          </w:tcPr>
          <w:p w:rsidRPr="001A2E91" w:rsidR="7AEE35A9" w:rsidP="7AEE35A9" w:rsidRDefault="7AEE35A9" w14:paraId="540AF373" w14:textId="6A6736A1">
            <w:pPr>
              <w:rPr>
                <w:rFonts w:eastAsia="Aptos"/>
                <w:b/>
                <w:bCs/>
              </w:rPr>
            </w:pPr>
            <w:r w:rsidRPr="001A2E91">
              <w:rPr>
                <w:rFonts w:eastAsia="Aptos"/>
                <w:b/>
                <w:bCs/>
              </w:rPr>
              <w:t>Système aquaponique</w:t>
            </w:r>
          </w:p>
        </w:tc>
        <w:tc>
          <w:tcPr>
            <w:tcW w:w="181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99EDCCF" w14:textId="3AFF7CD0">
            <w:pPr>
              <w:rPr>
                <w:rFonts w:eastAsia="Aptos"/>
              </w:rPr>
            </w:pPr>
            <w:r w:rsidRPr="001A2E91">
              <w:rPr>
                <w:rFonts w:eastAsia="Aptos"/>
              </w:rPr>
              <w:t>Pôle 4</w:t>
            </w:r>
          </w:p>
        </w:tc>
        <w:tc>
          <w:tcPr>
            <w:tcW w:w="4483" w:type="dxa"/>
            <w:tcBorders>
              <w:bottom w:val="single" w:color="auto" w:sz="6" w:space="0"/>
            </w:tcBorders>
            <w:tcMar>
              <w:top w:w="150" w:type="dxa"/>
              <w:left w:w="240" w:type="dxa"/>
              <w:bottom w:w="150" w:type="dxa"/>
            </w:tcMar>
            <w:vAlign w:val="center"/>
          </w:tcPr>
          <w:p w:rsidRPr="001A2E91" w:rsidR="7AEE35A9" w:rsidP="7AEE35A9" w:rsidRDefault="7AEE35A9" w14:paraId="31977F61" w14:textId="5347FBB3">
            <w:pPr>
              <w:rPr>
                <w:rFonts w:eastAsia="Aptos"/>
              </w:rPr>
            </w:pPr>
            <w:r w:rsidRPr="001A2E91">
              <w:rPr>
                <w:rFonts w:eastAsia="Aptos"/>
              </w:rPr>
              <w:t>Démonstration du cycle de l’azote, filtration biologique, économie d’eau</w:t>
            </w:r>
          </w:p>
        </w:tc>
      </w:tr>
      <w:tr w:rsidRPr="001A2E91" w:rsidR="7AEE35A9" w:rsidTr="003F5313" w14:paraId="3D889AA1" w14:textId="77777777">
        <w:trPr>
          <w:trHeight w:val="300"/>
        </w:trPr>
        <w:tc>
          <w:tcPr>
            <w:tcW w:w="2921" w:type="dxa"/>
            <w:tcBorders>
              <w:bottom w:val="single" w:color="auto" w:sz="6" w:space="0"/>
            </w:tcBorders>
            <w:tcMar>
              <w:top w:w="150" w:type="dxa"/>
              <w:bottom w:w="150" w:type="dxa"/>
              <w:right w:w="240" w:type="dxa"/>
            </w:tcMar>
            <w:vAlign w:val="center"/>
          </w:tcPr>
          <w:p w:rsidRPr="001A2E91" w:rsidR="7AEE35A9" w:rsidP="7AEE35A9" w:rsidRDefault="7AEE35A9" w14:paraId="69BE1F49" w14:textId="701F300E">
            <w:pPr>
              <w:rPr>
                <w:rFonts w:eastAsia="Aptos"/>
                <w:b/>
                <w:bCs/>
              </w:rPr>
            </w:pPr>
            <w:r w:rsidRPr="001A2E91">
              <w:rPr>
                <w:rFonts w:eastAsia="Aptos"/>
                <w:b/>
                <w:bCs/>
              </w:rPr>
              <w:t>Rucher et forêt-jardin</w:t>
            </w:r>
          </w:p>
        </w:tc>
        <w:tc>
          <w:tcPr>
            <w:tcW w:w="181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12A0E3D" w14:textId="33317FDB">
            <w:pPr>
              <w:rPr>
                <w:rFonts w:eastAsia="Aptos"/>
              </w:rPr>
            </w:pPr>
            <w:r w:rsidRPr="001A2E91">
              <w:rPr>
                <w:rFonts w:eastAsia="Aptos"/>
              </w:rPr>
              <w:t>Pôle 5</w:t>
            </w:r>
          </w:p>
        </w:tc>
        <w:tc>
          <w:tcPr>
            <w:tcW w:w="4483" w:type="dxa"/>
            <w:tcBorders>
              <w:bottom w:val="single" w:color="auto" w:sz="6" w:space="0"/>
            </w:tcBorders>
            <w:tcMar>
              <w:top w:w="150" w:type="dxa"/>
              <w:left w:w="240" w:type="dxa"/>
              <w:bottom w:w="150" w:type="dxa"/>
            </w:tcMar>
            <w:vAlign w:val="center"/>
          </w:tcPr>
          <w:p w:rsidRPr="001A2E91" w:rsidR="7AEE35A9" w:rsidP="7AEE35A9" w:rsidRDefault="7AEE35A9" w14:paraId="2A97E32A" w14:textId="6229C402">
            <w:pPr>
              <w:rPr>
                <w:rFonts w:eastAsia="Aptos"/>
              </w:rPr>
            </w:pPr>
            <w:r w:rsidRPr="001A2E91">
              <w:rPr>
                <w:rFonts w:eastAsia="Aptos"/>
              </w:rPr>
              <w:t>Démonstration de l’apiculture durable (ouverture de ruche, mélipones) et de l’agroforesterie</w:t>
            </w:r>
          </w:p>
        </w:tc>
      </w:tr>
      <w:tr w:rsidRPr="001A2E91" w:rsidR="7AEE35A9" w:rsidTr="003F5313" w14:paraId="10171FF9" w14:textId="77777777">
        <w:trPr>
          <w:trHeight w:val="300"/>
        </w:trPr>
        <w:tc>
          <w:tcPr>
            <w:tcW w:w="2921" w:type="dxa"/>
            <w:tcBorders>
              <w:bottom w:val="single" w:color="auto" w:sz="6" w:space="0"/>
            </w:tcBorders>
            <w:tcMar>
              <w:top w:w="150" w:type="dxa"/>
              <w:bottom w:w="150" w:type="dxa"/>
              <w:right w:w="240" w:type="dxa"/>
            </w:tcMar>
            <w:vAlign w:val="center"/>
          </w:tcPr>
          <w:p w:rsidRPr="001A2E91" w:rsidR="7AEE35A9" w:rsidP="7AEE35A9" w:rsidRDefault="7AEE35A9" w14:paraId="76D3BD36" w14:textId="17CCC7E1">
            <w:pPr>
              <w:rPr>
                <w:rFonts w:eastAsia="Aptos"/>
                <w:b/>
                <w:bCs/>
              </w:rPr>
            </w:pPr>
            <w:r w:rsidRPr="001A2E91">
              <w:rPr>
                <w:rFonts w:eastAsia="Aptos"/>
                <w:b/>
                <w:bCs/>
              </w:rPr>
              <w:t>Bambouseraie et atelier</w:t>
            </w:r>
          </w:p>
        </w:tc>
        <w:tc>
          <w:tcPr>
            <w:tcW w:w="181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32A58813" w14:textId="45888D55">
            <w:pPr>
              <w:rPr>
                <w:rFonts w:eastAsia="Aptos"/>
              </w:rPr>
            </w:pPr>
            <w:r w:rsidRPr="001A2E91">
              <w:rPr>
                <w:rFonts w:eastAsia="Aptos"/>
              </w:rPr>
              <w:t>Pôle 5</w:t>
            </w:r>
          </w:p>
        </w:tc>
        <w:tc>
          <w:tcPr>
            <w:tcW w:w="4483" w:type="dxa"/>
            <w:tcBorders>
              <w:bottom w:val="single" w:color="auto" w:sz="6" w:space="0"/>
            </w:tcBorders>
            <w:tcMar>
              <w:top w:w="150" w:type="dxa"/>
              <w:left w:w="240" w:type="dxa"/>
              <w:bottom w:w="150" w:type="dxa"/>
            </w:tcMar>
            <w:vAlign w:val="center"/>
          </w:tcPr>
          <w:p w:rsidRPr="001A2E91" w:rsidR="7AEE35A9" w:rsidP="7AEE35A9" w:rsidRDefault="7AEE35A9" w14:paraId="2EF7F150" w14:textId="6FE8B15E">
            <w:pPr>
              <w:rPr>
                <w:rFonts w:eastAsia="Aptos"/>
              </w:rPr>
            </w:pPr>
            <w:r w:rsidRPr="001A2E91">
              <w:rPr>
                <w:rFonts w:eastAsia="Aptos"/>
              </w:rPr>
              <w:t>Démonstration de la construction en bambou (coupe, traitement, assemblages)</w:t>
            </w:r>
          </w:p>
        </w:tc>
      </w:tr>
      <w:tr w:rsidRPr="001A2E91" w:rsidR="7AEE35A9" w:rsidTr="003F5313" w14:paraId="45A830DA" w14:textId="77777777">
        <w:trPr>
          <w:trHeight w:val="300"/>
        </w:trPr>
        <w:tc>
          <w:tcPr>
            <w:tcW w:w="2921" w:type="dxa"/>
            <w:tcBorders>
              <w:bottom w:val="single" w:color="auto" w:sz="6" w:space="0"/>
            </w:tcBorders>
            <w:tcMar>
              <w:top w:w="150" w:type="dxa"/>
              <w:bottom w:w="150" w:type="dxa"/>
              <w:right w:w="240" w:type="dxa"/>
            </w:tcMar>
            <w:vAlign w:val="center"/>
          </w:tcPr>
          <w:p w:rsidRPr="001A2E91" w:rsidR="7AEE35A9" w:rsidP="7AEE35A9" w:rsidRDefault="7AEE35A9" w14:paraId="730E8CC5" w14:textId="71D1B2A2">
            <w:pPr>
              <w:rPr>
                <w:rFonts w:eastAsia="Aptos"/>
                <w:b/>
                <w:bCs/>
              </w:rPr>
            </w:pPr>
            <w:r w:rsidRPr="001A2E91">
              <w:rPr>
                <w:rFonts w:eastAsia="Aptos"/>
                <w:b/>
                <w:bCs/>
              </w:rPr>
              <w:t>Éco-lodges et restaurant</w:t>
            </w:r>
          </w:p>
        </w:tc>
        <w:tc>
          <w:tcPr>
            <w:tcW w:w="181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350B5517" w14:textId="55F6976B">
            <w:pPr>
              <w:rPr>
                <w:rFonts w:eastAsia="Aptos"/>
              </w:rPr>
            </w:pPr>
            <w:r w:rsidRPr="001A2E91">
              <w:rPr>
                <w:rFonts w:eastAsia="Aptos"/>
              </w:rPr>
              <w:t>Pôle 6</w:t>
            </w:r>
          </w:p>
        </w:tc>
        <w:tc>
          <w:tcPr>
            <w:tcW w:w="4483" w:type="dxa"/>
            <w:tcBorders>
              <w:bottom w:val="single" w:color="auto" w:sz="6" w:space="0"/>
            </w:tcBorders>
            <w:tcMar>
              <w:top w:w="150" w:type="dxa"/>
              <w:left w:w="240" w:type="dxa"/>
              <w:bottom w:w="150" w:type="dxa"/>
            </w:tcMar>
            <w:vAlign w:val="center"/>
          </w:tcPr>
          <w:p w:rsidRPr="001A2E91" w:rsidR="7AEE35A9" w:rsidP="7AEE35A9" w:rsidRDefault="7AEE35A9" w14:paraId="54744C14" w14:textId="3A47F420">
            <w:pPr>
              <w:rPr>
                <w:rFonts w:eastAsia="Aptos"/>
              </w:rPr>
            </w:pPr>
            <w:r w:rsidRPr="001A2E91">
              <w:rPr>
                <w:rFonts w:eastAsia="Aptos"/>
              </w:rPr>
              <w:t>Démonstration de l’autonomie énergétique et hydrique (solaire, captage eau, toilettes sèches)</w:t>
            </w:r>
          </w:p>
        </w:tc>
      </w:tr>
      <w:tr w:rsidRPr="001A2E91" w:rsidR="7AEE35A9" w:rsidTr="003F5313" w14:paraId="5919DFAB" w14:textId="77777777">
        <w:trPr>
          <w:trHeight w:val="300"/>
        </w:trPr>
        <w:tc>
          <w:tcPr>
            <w:tcW w:w="2921" w:type="dxa"/>
            <w:tcBorders>
              <w:bottom w:val="single" w:color="auto" w:sz="6" w:space="0"/>
            </w:tcBorders>
            <w:tcMar>
              <w:top w:w="150" w:type="dxa"/>
              <w:bottom w:w="150" w:type="dxa"/>
              <w:right w:w="240" w:type="dxa"/>
            </w:tcMar>
            <w:vAlign w:val="center"/>
          </w:tcPr>
          <w:p w:rsidRPr="001A2E91" w:rsidR="7AEE35A9" w:rsidP="7AEE35A9" w:rsidRDefault="7AEE35A9" w14:paraId="3DAA7426" w14:textId="0CDCBF01">
            <w:pPr>
              <w:rPr>
                <w:rFonts w:eastAsia="Aptos"/>
                <w:b/>
                <w:bCs/>
              </w:rPr>
            </w:pPr>
            <w:r w:rsidRPr="001A2E91">
              <w:rPr>
                <w:rFonts w:eastAsia="Aptos"/>
                <w:b/>
                <w:bCs/>
              </w:rPr>
              <w:t>Atelier transformation</w:t>
            </w:r>
          </w:p>
        </w:tc>
        <w:tc>
          <w:tcPr>
            <w:tcW w:w="181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DBB5746" w14:textId="647A9938">
            <w:pPr>
              <w:rPr>
                <w:rFonts w:eastAsia="Aptos"/>
              </w:rPr>
            </w:pPr>
            <w:r w:rsidRPr="001A2E91">
              <w:rPr>
                <w:rFonts w:eastAsia="Aptos"/>
              </w:rPr>
              <w:t>Pôle 7</w:t>
            </w:r>
          </w:p>
        </w:tc>
        <w:tc>
          <w:tcPr>
            <w:tcW w:w="4483" w:type="dxa"/>
            <w:tcBorders>
              <w:bottom w:val="single" w:color="auto" w:sz="6" w:space="0"/>
            </w:tcBorders>
            <w:tcMar>
              <w:top w:w="150" w:type="dxa"/>
              <w:left w:w="240" w:type="dxa"/>
              <w:bottom w:w="150" w:type="dxa"/>
            </w:tcMar>
            <w:vAlign w:val="center"/>
          </w:tcPr>
          <w:p w:rsidRPr="001A2E91" w:rsidR="7AEE35A9" w:rsidP="7AEE35A9" w:rsidRDefault="7AEE35A9" w14:paraId="6CDC68FC" w14:textId="690E9C95">
            <w:pPr>
              <w:rPr>
                <w:rFonts w:eastAsia="Aptos"/>
              </w:rPr>
            </w:pPr>
            <w:r w:rsidRPr="001A2E91">
              <w:rPr>
                <w:rFonts w:eastAsia="Aptos"/>
              </w:rPr>
              <w:t>Démonstration de la transformation alimentaire (confitures, lacto-fermentation, fumage)</w:t>
            </w:r>
          </w:p>
        </w:tc>
      </w:tr>
    </w:tbl>
    <w:p w:rsidRPr="001A2E91" w:rsidR="32020A24" w:rsidP="003F5313" w:rsidRDefault="32020A24" w14:paraId="184D10E6" w14:textId="754B7FEE">
      <w:pPr>
        <w:pStyle w:val="Heading3"/>
        <w:rPr>
          <w:rFonts w:eastAsia="Aptos"/>
        </w:rPr>
      </w:pPr>
      <w:r w:rsidRPr="001A2E91">
        <w:rPr>
          <w:rFonts w:eastAsia="Aptos"/>
        </w:rPr>
        <w:t>5.1.3 Zones d’expérimentation dédiées</w:t>
      </w:r>
    </w:p>
    <w:tbl>
      <w:tblPr>
        <w:tblW w:w="0" w:type="auto"/>
        <w:tblLook w:val="06A0" w:firstRow="1" w:lastRow="0" w:firstColumn="1" w:lastColumn="0" w:noHBand="1" w:noVBand="1"/>
      </w:tblPr>
      <w:tblGrid>
        <w:gridCol w:w="2768"/>
        <w:gridCol w:w="1813"/>
        <w:gridCol w:w="4445"/>
      </w:tblGrid>
      <w:tr w:rsidRPr="001A2E91" w:rsidR="7AEE35A9" w:rsidTr="003F5313" w14:paraId="4A906F9E" w14:textId="77777777">
        <w:trPr>
          <w:trHeight w:val="300"/>
        </w:trPr>
        <w:tc>
          <w:tcPr>
            <w:tcW w:w="2816" w:type="dxa"/>
            <w:tcBorders>
              <w:top w:val="nil"/>
              <w:bottom w:val="single" w:color="auto" w:sz="6" w:space="0"/>
            </w:tcBorders>
            <w:tcMar>
              <w:top w:w="150" w:type="dxa"/>
              <w:bottom w:w="150" w:type="dxa"/>
              <w:right w:w="240" w:type="dxa"/>
            </w:tcMar>
            <w:vAlign w:val="center"/>
          </w:tcPr>
          <w:p w:rsidRPr="001A2E91" w:rsidR="7AEE35A9" w:rsidP="7AEE35A9" w:rsidRDefault="7AEE35A9" w14:paraId="7F70CC40" w14:textId="759CEFF4">
            <w:pPr>
              <w:rPr>
                <w:rFonts w:eastAsia="Aptos"/>
              </w:rPr>
            </w:pPr>
            <w:r w:rsidRPr="001A2E91">
              <w:rPr>
                <w:rFonts w:eastAsia="Aptos"/>
              </w:rPr>
              <w:t>Zone</w:t>
            </w:r>
          </w:p>
        </w:tc>
        <w:tc>
          <w:tcPr>
            <w:tcW w:w="1839"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53714E6A" w14:textId="5EF6B687">
            <w:pPr>
              <w:rPr>
                <w:rFonts w:eastAsia="Aptos"/>
              </w:rPr>
            </w:pPr>
            <w:r w:rsidRPr="001A2E91">
              <w:rPr>
                <w:rFonts w:eastAsia="Aptos"/>
              </w:rPr>
              <w:t>Surface</w:t>
            </w:r>
          </w:p>
        </w:tc>
        <w:tc>
          <w:tcPr>
            <w:tcW w:w="4559"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739FC21D" w14:textId="25F3DC03">
            <w:pPr>
              <w:rPr>
                <w:rFonts w:eastAsia="Aptos"/>
              </w:rPr>
            </w:pPr>
            <w:r w:rsidRPr="001A2E91">
              <w:rPr>
                <w:rFonts w:eastAsia="Aptos"/>
              </w:rPr>
              <w:t>Utilisation pédagogique</w:t>
            </w:r>
          </w:p>
        </w:tc>
      </w:tr>
      <w:tr w:rsidRPr="001A2E91" w:rsidR="7AEE35A9" w:rsidTr="003F5313" w14:paraId="2D586750" w14:textId="77777777">
        <w:trPr>
          <w:trHeight w:val="300"/>
        </w:trPr>
        <w:tc>
          <w:tcPr>
            <w:tcW w:w="2816" w:type="dxa"/>
            <w:tcBorders>
              <w:bottom w:val="single" w:color="auto" w:sz="6" w:space="0"/>
            </w:tcBorders>
            <w:tcMar>
              <w:top w:w="150" w:type="dxa"/>
              <w:bottom w:w="150" w:type="dxa"/>
              <w:right w:w="240" w:type="dxa"/>
            </w:tcMar>
            <w:vAlign w:val="center"/>
          </w:tcPr>
          <w:p w:rsidRPr="001A2E91" w:rsidR="7AEE35A9" w:rsidP="7AEE35A9" w:rsidRDefault="7AEE35A9" w14:paraId="5CE06428" w14:textId="500970D1">
            <w:pPr>
              <w:rPr>
                <w:rFonts w:eastAsia="Aptos"/>
                <w:b/>
                <w:bCs/>
              </w:rPr>
            </w:pPr>
            <w:r w:rsidRPr="001A2E91">
              <w:rPr>
                <w:rFonts w:eastAsia="Aptos"/>
                <w:b/>
                <w:bCs/>
              </w:rPr>
              <w:t>Parcelles d’essai</w:t>
            </w:r>
          </w:p>
        </w:tc>
        <w:tc>
          <w:tcPr>
            <w:tcW w:w="183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8691544" w14:textId="783EA0E7">
            <w:pPr>
              <w:rPr>
                <w:rFonts w:eastAsia="Aptos"/>
              </w:rPr>
            </w:pPr>
            <w:r w:rsidRPr="001A2E91">
              <w:rPr>
                <w:rFonts w:eastAsia="Aptos"/>
              </w:rPr>
              <w:t>500–1 000 m²</w:t>
            </w:r>
          </w:p>
        </w:tc>
        <w:tc>
          <w:tcPr>
            <w:tcW w:w="4559" w:type="dxa"/>
            <w:tcBorders>
              <w:bottom w:val="single" w:color="auto" w:sz="6" w:space="0"/>
            </w:tcBorders>
            <w:tcMar>
              <w:top w:w="150" w:type="dxa"/>
              <w:left w:w="240" w:type="dxa"/>
              <w:bottom w:w="150" w:type="dxa"/>
            </w:tcMar>
            <w:vAlign w:val="center"/>
          </w:tcPr>
          <w:p w:rsidRPr="001A2E91" w:rsidR="7AEE35A9" w:rsidP="7AEE35A9" w:rsidRDefault="7AEE35A9" w14:paraId="4670D3D3" w14:textId="34C6B401">
            <w:pPr>
              <w:rPr>
                <w:rFonts w:eastAsia="Aptos"/>
              </w:rPr>
            </w:pPr>
            <w:r w:rsidRPr="001A2E91">
              <w:rPr>
                <w:rFonts w:eastAsia="Aptos"/>
              </w:rPr>
              <w:t>Comparaison de techniques (avec/sans frass, avec/sous paillage, rotations, associations)</w:t>
            </w:r>
          </w:p>
        </w:tc>
      </w:tr>
      <w:tr w:rsidRPr="001A2E91" w:rsidR="7AEE35A9" w:rsidTr="003F5313" w14:paraId="065F8267" w14:textId="77777777">
        <w:trPr>
          <w:trHeight w:val="300"/>
        </w:trPr>
        <w:tc>
          <w:tcPr>
            <w:tcW w:w="2816" w:type="dxa"/>
            <w:tcBorders>
              <w:bottom w:val="single" w:color="auto" w:sz="6" w:space="0"/>
            </w:tcBorders>
            <w:tcMar>
              <w:top w:w="150" w:type="dxa"/>
              <w:bottom w:w="150" w:type="dxa"/>
              <w:right w:w="240" w:type="dxa"/>
            </w:tcMar>
            <w:vAlign w:val="center"/>
          </w:tcPr>
          <w:p w:rsidRPr="001A2E91" w:rsidR="7AEE35A9" w:rsidP="7AEE35A9" w:rsidRDefault="7AEE35A9" w14:paraId="117A0057" w14:textId="4A151277">
            <w:pPr>
              <w:rPr>
                <w:rFonts w:eastAsia="Aptos"/>
                <w:b/>
                <w:bCs/>
              </w:rPr>
            </w:pPr>
            <w:r w:rsidRPr="001A2E91">
              <w:rPr>
                <w:rFonts w:eastAsia="Aptos"/>
                <w:b/>
                <w:bCs/>
              </w:rPr>
              <w:t>Jardin pédagogique</w:t>
            </w:r>
          </w:p>
        </w:tc>
        <w:tc>
          <w:tcPr>
            <w:tcW w:w="183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484F649" w14:textId="749E1B56">
            <w:pPr>
              <w:rPr>
                <w:rFonts w:eastAsia="Aptos"/>
              </w:rPr>
            </w:pPr>
            <w:r w:rsidRPr="001A2E91">
              <w:rPr>
                <w:rFonts w:eastAsia="Aptos"/>
              </w:rPr>
              <w:t>200–500 m²</w:t>
            </w:r>
          </w:p>
        </w:tc>
        <w:tc>
          <w:tcPr>
            <w:tcW w:w="4559" w:type="dxa"/>
            <w:tcBorders>
              <w:bottom w:val="single" w:color="auto" w:sz="6" w:space="0"/>
            </w:tcBorders>
            <w:tcMar>
              <w:top w:w="150" w:type="dxa"/>
              <w:left w:w="240" w:type="dxa"/>
              <w:bottom w:w="150" w:type="dxa"/>
            </w:tcMar>
            <w:vAlign w:val="center"/>
          </w:tcPr>
          <w:p w:rsidRPr="001A2E91" w:rsidR="7AEE35A9" w:rsidP="7AEE35A9" w:rsidRDefault="7AEE35A9" w14:paraId="1B502886" w14:textId="707464F3">
            <w:pPr>
              <w:rPr>
                <w:rFonts w:eastAsia="Aptos"/>
              </w:rPr>
            </w:pPr>
            <w:r w:rsidRPr="001A2E91">
              <w:rPr>
                <w:rFonts w:eastAsia="Aptos"/>
              </w:rPr>
              <w:t>Initiation au jardinage pour les scolaires et les visiteurs</w:t>
            </w:r>
          </w:p>
        </w:tc>
      </w:tr>
      <w:tr w:rsidRPr="001A2E91" w:rsidR="7AEE35A9" w:rsidTr="003F5313" w14:paraId="4C707267" w14:textId="77777777">
        <w:trPr>
          <w:trHeight w:val="300"/>
        </w:trPr>
        <w:tc>
          <w:tcPr>
            <w:tcW w:w="2816" w:type="dxa"/>
            <w:tcBorders>
              <w:bottom w:val="single" w:color="auto" w:sz="6" w:space="0"/>
            </w:tcBorders>
            <w:tcMar>
              <w:top w:w="150" w:type="dxa"/>
              <w:bottom w:w="150" w:type="dxa"/>
              <w:right w:w="240" w:type="dxa"/>
            </w:tcMar>
            <w:vAlign w:val="center"/>
          </w:tcPr>
          <w:p w:rsidRPr="001A2E91" w:rsidR="7AEE35A9" w:rsidP="7AEE35A9" w:rsidRDefault="7AEE35A9" w14:paraId="2B5A64BA" w14:textId="54C64F3B">
            <w:pPr>
              <w:rPr>
                <w:rFonts w:eastAsia="Aptos"/>
                <w:b/>
                <w:bCs/>
              </w:rPr>
            </w:pPr>
            <w:r w:rsidRPr="001A2E91">
              <w:rPr>
                <w:rFonts w:eastAsia="Aptos"/>
                <w:b/>
                <w:bCs/>
              </w:rPr>
              <w:t>Pépinière pédagogique</w:t>
            </w:r>
          </w:p>
        </w:tc>
        <w:tc>
          <w:tcPr>
            <w:tcW w:w="183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70DA46A" w14:textId="573F91A5">
            <w:pPr>
              <w:rPr>
                <w:rFonts w:eastAsia="Aptos"/>
              </w:rPr>
            </w:pPr>
            <w:r w:rsidRPr="001A2E91">
              <w:rPr>
                <w:rFonts w:eastAsia="Aptos"/>
              </w:rPr>
              <w:t>50–100 m²</w:t>
            </w:r>
          </w:p>
        </w:tc>
        <w:tc>
          <w:tcPr>
            <w:tcW w:w="4559" w:type="dxa"/>
            <w:tcBorders>
              <w:bottom w:val="single" w:color="auto" w:sz="6" w:space="0"/>
            </w:tcBorders>
            <w:tcMar>
              <w:top w:w="150" w:type="dxa"/>
              <w:left w:w="240" w:type="dxa"/>
              <w:bottom w:w="150" w:type="dxa"/>
            </w:tcMar>
            <w:vAlign w:val="center"/>
          </w:tcPr>
          <w:p w:rsidRPr="001A2E91" w:rsidR="7AEE35A9" w:rsidP="7AEE35A9" w:rsidRDefault="7AEE35A9" w14:paraId="0A733599" w14:textId="4D68BD94">
            <w:pPr>
              <w:rPr>
                <w:rFonts w:eastAsia="Aptos"/>
              </w:rPr>
            </w:pPr>
            <w:r w:rsidRPr="001A2E91">
              <w:rPr>
                <w:rFonts w:eastAsia="Aptos"/>
              </w:rPr>
              <w:t>Production de plants par les stagiaires (mise en pratique)</w:t>
            </w:r>
          </w:p>
        </w:tc>
      </w:tr>
    </w:tbl>
    <w:p w:rsidRPr="001A2E91" w:rsidR="32020A24" w:rsidP="003F5313" w:rsidRDefault="32020A24" w14:paraId="619C59B9" w14:textId="57812096">
      <w:pPr>
        <w:pStyle w:val="Heading3"/>
        <w:rPr>
          <w:rFonts w:eastAsia="Aptos"/>
        </w:rPr>
      </w:pPr>
      <w:r w:rsidRPr="001A2E91">
        <w:rPr>
          <w:rFonts w:eastAsia="Aptos"/>
        </w:rPr>
        <w:t>5.1.4 Hébergement et restauration (via Pôle 6)</w:t>
      </w:r>
    </w:p>
    <w:tbl>
      <w:tblPr>
        <w:tblW w:w="0" w:type="auto"/>
        <w:tblLook w:val="06A0" w:firstRow="1" w:lastRow="0" w:firstColumn="1" w:lastColumn="0" w:noHBand="1" w:noVBand="1"/>
      </w:tblPr>
      <w:tblGrid>
        <w:gridCol w:w="1841"/>
        <w:gridCol w:w="2901"/>
        <w:gridCol w:w="4284"/>
      </w:tblGrid>
      <w:tr w:rsidRPr="001A2E91" w:rsidR="7AEE35A9" w:rsidTr="003F5313" w14:paraId="205D5B81" w14:textId="77777777">
        <w:trPr>
          <w:trHeight w:val="300"/>
        </w:trPr>
        <w:tc>
          <w:tcPr>
            <w:tcW w:w="1847" w:type="dxa"/>
            <w:tcBorders>
              <w:top w:val="nil"/>
              <w:bottom w:val="single" w:color="auto" w:sz="6" w:space="0"/>
            </w:tcBorders>
            <w:tcMar>
              <w:top w:w="150" w:type="dxa"/>
              <w:bottom w:w="150" w:type="dxa"/>
              <w:right w:w="240" w:type="dxa"/>
            </w:tcMar>
            <w:vAlign w:val="center"/>
          </w:tcPr>
          <w:p w:rsidRPr="001A2E91" w:rsidR="7AEE35A9" w:rsidP="7AEE35A9" w:rsidRDefault="7AEE35A9" w14:paraId="0A22E735" w14:textId="712F8466">
            <w:pPr>
              <w:rPr>
                <w:rFonts w:eastAsia="Aptos"/>
              </w:rPr>
            </w:pPr>
            <w:r w:rsidRPr="001A2E91">
              <w:rPr>
                <w:rFonts w:eastAsia="Aptos"/>
              </w:rPr>
              <w:t>Service</w:t>
            </w:r>
          </w:p>
        </w:tc>
        <w:tc>
          <w:tcPr>
            <w:tcW w:w="2964"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6CCED353" w14:textId="13DE8706">
            <w:pPr>
              <w:rPr>
                <w:rFonts w:eastAsia="Aptos"/>
              </w:rPr>
            </w:pPr>
            <w:r w:rsidRPr="001A2E91">
              <w:rPr>
                <w:rFonts w:eastAsia="Aptos"/>
              </w:rPr>
              <w:t>Capacité</w:t>
            </w:r>
          </w:p>
        </w:tc>
        <w:tc>
          <w:tcPr>
            <w:tcW w:w="4403"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28F87524" w14:textId="48C520E3">
            <w:pPr>
              <w:rPr>
                <w:rFonts w:eastAsia="Aptos"/>
              </w:rPr>
            </w:pPr>
            <w:r w:rsidRPr="001A2E91">
              <w:rPr>
                <w:rFonts w:eastAsia="Aptos"/>
              </w:rPr>
              <w:t>Utilisation pédagogique</w:t>
            </w:r>
          </w:p>
        </w:tc>
      </w:tr>
      <w:tr w:rsidRPr="001A2E91" w:rsidR="7AEE35A9" w:rsidTr="003F5313" w14:paraId="614B7D4F" w14:textId="77777777">
        <w:trPr>
          <w:trHeight w:val="300"/>
        </w:trPr>
        <w:tc>
          <w:tcPr>
            <w:tcW w:w="1847" w:type="dxa"/>
            <w:tcBorders>
              <w:bottom w:val="single" w:color="auto" w:sz="6" w:space="0"/>
            </w:tcBorders>
            <w:tcMar>
              <w:top w:w="150" w:type="dxa"/>
              <w:bottom w:w="150" w:type="dxa"/>
              <w:right w:w="240" w:type="dxa"/>
            </w:tcMar>
            <w:vAlign w:val="center"/>
          </w:tcPr>
          <w:p w:rsidRPr="001A2E91" w:rsidR="7AEE35A9" w:rsidP="7AEE35A9" w:rsidRDefault="7AEE35A9" w14:paraId="0FBC52FA" w14:textId="67B9A93F">
            <w:pPr>
              <w:rPr>
                <w:rFonts w:eastAsia="Aptos"/>
                <w:b/>
                <w:bCs/>
              </w:rPr>
            </w:pPr>
            <w:r w:rsidRPr="001A2E91">
              <w:rPr>
                <w:rFonts w:eastAsia="Aptos"/>
                <w:b/>
                <w:bCs/>
              </w:rPr>
              <w:t>Hébergement</w:t>
            </w:r>
          </w:p>
        </w:tc>
        <w:tc>
          <w:tcPr>
            <w:tcW w:w="2964"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135128E" w14:textId="261633AB">
            <w:pPr>
              <w:rPr>
                <w:rFonts w:eastAsia="Aptos"/>
              </w:rPr>
            </w:pPr>
            <w:r w:rsidRPr="001A2E91">
              <w:rPr>
                <w:rFonts w:eastAsia="Aptos"/>
              </w:rPr>
              <w:t>3 lodges (6–9 personnes)</w:t>
            </w:r>
          </w:p>
        </w:tc>
        <w:tc>
          <w:tcPr>
            <w:tcW w:w="4403" w:type="dxa"/>
            <w:tcBorders>
              <w:bottom w:val="single" w:color="auto" w:sz="6" w:space="0"/>
            </w:tcBorders>
            <w:tcMar>
              <w:top w:w="150" w:type="dxa"/>
              <w:left w:w="240" w:type="dxa"/>
              <w:bottom w:w="150" w:type="dxa"/>
            </w:tcMar>
            <w:vAlign w:val="center"/>
          </w:tcPr>
          <w:p w:rsidRPr="001A2E91" w:rsidR="7AEE35A9" w:rsidP="7AEE35A9" w:rsidRDefault="7AEE35A9" w14:paraId="73935ECB" w14:textId="0F5B838D">
            <w:pPr>
              <w:rPr>
                <w:rFonts w:eastAsia="Aptos"/>
              </w:rPr>
            </w:pPr>
            <w:r w:rsidRPr="001A2E91">
              <w:rPr>
                <w:rFonts w:eastAsia="Aptos"/>
              </w:rPr>
              <w:t>Stages résidentiels (2–5 jours)</w:t>
            </w:r>
          </w:p>
        </w:tc>
      </w:tr>
      <w:tr w:rsidRPr="001A2E91" w:rsidR="7AEE35A9" w:rsidTr="003F5313" w14:paraId="4D5B8367" w14:textId="77777777">
        <w:trPr>
          <w:trHeight w:val="300"/>
        </w:trPr>
        <w:tc>
          <w:tcPr>
            <w:tcW w:w="1847" w:type="dxa"/>
            <w:tcBorders>
              <w:bottom w:val="single" w:color="auto" w:sz="6" w:space="0"/>
            </w:tcBorders>
            <w:tcMar>
              <w:top w:w="150" w:type="dxa"/>
              <w:bottom w:w="150" w:type="dxa"/>
              <w:right w:w="240" w:type="dxa"/>
            </w:tcMar>
            <w:vAlign w:val="center"/>
          </w:tcPr>
          <w:p w:rsidRPr="001A2E91" w:rsidR="7AEE35A9" w:rsidP="7AEE35A9" w:rsidRDefault="7AEE35A9" w14:paraId="3077DFE6" w14:textId="3B016E4D">
            <w:pPr>
              <w:rPr>
                <w:rFonts w:eastAsia="Aptos"/>
                <w:b/>
                <w:bCs/>
              </w:rPr>
            </w:pPr>
            <w:r w:rsidRPr="001A2E91">
              <w:rPr>
                <w:rFonts w:eastAsia="Aptos"/>
                <w:b/>
                <w:bCs/>
              </w:rPr>
              <w:t>Restauration</w:t>
            </w:r>
          </w:p>
        </w:tc>
        <w:tc>
          <w:tcPr>
            <w:tcW w:w="2964"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349A0F38" w14:textId="1525D310">
            <w:pPr>
              <w:rPr>
                <w:rFonts w:eastAsia="Aptos"/>
              </w:rPr>
            </w:pPr>
            <w:r w:rsidRPr="001A2E91">
              <w:rPr>
                <w:rFonts w:eastAsia="Aptos"/>
              </w:rPr>
              <w:t>20 couverts</w:t>
            </w:r>
          </w:p>
        </w:tc>
        <w:tc>
          <w:tcPr>
            <w:tcW w:w="4403" w:type="dxa"/>
            <w:tcBorders>
              <w:bottom w:val="single" w:color="auto" w:sz="6" w:space="0"/>
            </w:tcBorders>
            <w:tcMar>
              <w:top w:w="150" w:type="dxa"/>
              <w:left w:w="240" w:type="dxa"/>
              <w:bottom w:w="150" w:type="dxa"/>
            </w:tcMar>
            <w:vAlign w:val="center"/>
          </w:tcPr>
          <w:p w:rsidRPr="001A2E91" w:rsidR="7AEE35A9" w:rsidP="7AEE35A9" w:rsidRDefault="7AEE35A9" w14:paraId="6873BD4B" w14:textId="0715DFFD">
            <w:pPr>
              <w:rPr>
                <w:rFonts w:eastAsia="Aptos"/>
              </w:rPr>
            </w:pPr>
            <w:r w:rsidRPr="001A2E91">
              <w:rPr>
                <w:rFonts w:eastAsia="Aptos"/>
              </w:rPr>
              <w:t>Repas pour stagiaires (circuit court, zéro déchet)</w:t>
            </w:r>
          </w:p>
        </w:tc>
      </w:tr>
    </w:tbl>
    <w:p w:rsidRPr="001A2E91" w:rsidR="32020A24" w:rsidP="7AEE35A9" w:rsidRDefault="32020A24" w14:paraId="372E5CD1" w14:textId="3258B280">
      <w:pPr>
        <w:rPr>
          <w:rFonts w:eastAsia="Aptos"/>
          <w:b/>
          <w:bCs/>
        </w:rPr>
      </w:pPr>
      <w:r w:rsidRPr="001A2E91">
        <w:rPr>
          <w:rFonts w:eastAsia="Aptos"/>
          <w:b/>
          <w:bCs/>
        </w:rPr>
        <w:t>5.2 Les formats de formation</w:t>
      </w:r>
    </w:p>
    <w:p w:rsidRPr="001A2E91" w:rsidR="32020A24" w:rsidP="7AEE35A9" w:rsidRDefault="32020A24" w14:paraId="2B48FF56" w14:textId="179DEBFC">
      <w:pPr>
        <w:rPr>
          <w:rFonts w:eastAsia="Aptos"/>
          <w:b/>
          <w:bCs/>
        </w:rPr>
      </w:pPr>
      <w:r w:rsidRPr="001A2E91">
        <w:rPr>
          <w:rFonts w:eastAsia="Aptos"/>
          <w:b/>
          <w:bCs/>
        </w:rPr>
        <w:t>5.2.1 Visite pédagogique</w:t>
      </w:r>
    </w:p>
    <w:tbl>
      <w:tblPr>
        <w:tblW w:w="0" w:type="auto"/>
        <w:tblInd w:w="-345" w:type="dxa"/>
        <w:tblLook w:val="06A0" w:firstRow="1" w:lastRow="0" w:firstColumn="1" w:lastColumn="0" w:noHBand="1" w:noVBand="1"/>
      </w:tblPr>
      <w:tblGrid>
        <w:gridCol w:w="2644"/>
        <w:gridCol w:w="6727"/>
      </w:tblGrid>
      <w:tr w:rsidRPr="001A2E91" w:rsidR="7AEE35A9" w:rsidTr="003F5313" w14:paraId="6ABFEC03" w14:textId="77777777">
        <w:trPr>
          <w:trHeight w:val="300"/>
        </w:trPr>
        <w:tc>
          <w:tcPr>
            <w:tcW w:w="2690" w:type="dxa"/>
            <w:tcBorders>
              <w:top w:val="nil"/>
              <w:bottom w:val="single" w:color="auto" w:sz="6" w:space="0"/>
            </w:tcBorders>
            <w:tcMar>
              <w:top w:w="150" w:type="dxa"/>
              <w:bottom w:w="150" w:type="dxa"/>
              <w:right w:w="240" w:type="dxa"/>
            </w:tcMar>
            <w:vAlign w:val="center"/>
          </w:tcPr>
          <w:p w:rsidRPr="001A2E91" w:rsidR="7AEE35A9" w:rsidP="7AEE35A9" w:rsidRDefault="7AEE35A9" w14:paraId="53D5E0FB" w14:textId="21081FB6">
            <w:pPr>
              <w:rPr>
                <w:rFonts w:eastAsia="Aptos"/>
              </w:rPr>
            </w:pPr>
            <w:r w:rsidRPr="001A2E91">
              <w:rPr>
                <w:rFonts w:eastAsia="Aptos"/>
              </w:rPr>
              <w:t>Caractéristique</w:t>
            </w:r>
          </w:p>
        </w:tc>
        <w:tc>
          <w:tcPr>
            <w:tcW w:w="7011"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53317DAC" w14:textId="6B79EAA4">
            <w:pPr>
              <w:rPr>
                <w:rFonts w:eastAsia="Aptos"/>
              </w:rPr>
            </w:pPr>
            <w:r w:rsidRPr="001A2E91">
              <w:rPr>
                <w:rFonts w:eastAsia="Aptos"/>
              </w:rPr>
              <w:t>Spécification</w:t>
            </w:r>
          </w:p>
        </w:tc>
      </w:tr>
      <w:tr w:rsidRPr="001A2E91" w:rsidR="7AEE35A9" w:rsidTr="003F5313" w14:paraId="61C3A924" w14:textId="77777777">
        <w:trPr>
          <w:trHeight w:val="300"/>
        </w:trPr>
        <w:tc>
          <w:tcPr>
            <w:tcW w:w="2690" w:type="dxa"/>
            <w:tcBorders>
              <w:bottom w:val="single" w:color="auto" w:sz="6" w:space="0"/>
            </w:tcBorders>
            <w:tcMar>
              <w:top w:w="150" w:type="dxa"/>
              <w:bottom w:w="150" w:type="dxa"/>
              <w:right w:w="240" w:type="dxa"/>
            </w:tcMar>
            <w:vAlign w:val="center"/>
          </w:tcPr>
          <w:p w:rsidRPr="001A2E91" w:rsidR="7AEE35A9" w:rsidP="7AEE35A9" w:rsidRDefault="7AEE35A9" w14:paraId="2564E823" w14:textId="39122265">
            <w:pPr>
              <w:rPr>
                <w:rFonts w:eastAsia="Aptos"/>
                <w:b/>
                <w:bCs/>
              </w:rPr>
            </w:pPr>
            <w:r w:rsidRPr="001A2E91">
              <w:rPr>
                <w:rFonts w:eastAsia="Aptos"/>
                <w:b/>
                <w:bCs/>
              </w:rPr>
              <w:t>Durée</w:t>
            </w:r>
          </w:p>
        </w:tc>
        <w:tc>
          <w:tcPr>
            <w:tcW w:w="7011" w:type="dxa"/>
            <w:tcBorders>
              <w:bottom w:val="single" w:color="auto" w:sz="6" w:space="0"/>
            </w:tcBorders>
            <w:tcMar>
              <w:top w:w="150" w:type="dxa"/>
              <w:left w:w="240" w:type="dxa"/>
              <w:bottom w:w="150" w:type="dxa"/>
            </w:tcMar>
            <w:vAlign w:val="center"/>
          </w:tcPr>
          <w:p w:rsidRPr="001A2E91" w:rsidR="7AEE35A9" w:rsidP="7AEE35A9" w:rsidRDefault="7AEE35A9" w14:paraId="57A77109" w14:textId="29A6DF72">
            <w:pPr>
              <w:rPr>
                <w:rFonts w:eastAsia="Aptos"/>
              </w:rPr>
            </w:pPr>
            <w:r w:rsidRPr="001A2E91">
              <w:rPr>
                <w:rFonts w:eastAsia="Aptos"/>
              </w:rPr>
              <w:t>1–2 heures</w:t>
            </w:r>
          </w:p>
        </w:tc>
      </w:tr>
      <w:tr w:rsidRPr="001A2E91" w:rsidR="7AEE35A9" w:rsidTr="003F5313" w14:paraId="713264F4" w14:textId="77777777">
        <w:trPr>
          <w:trHeight w:val="300"/>
        </w:trPr>
        <w:tc>
          <w:tcPr>
            <w:tcW w:w="2690" w:type="dxa"/>
            <w:tcBorders>
              <w:bottom w:val="single" w:color="auto" w:sz="6" w:space="0"/>
            </w:tcBorders>
            <w:tcMar>
              <w:top w:w="150" w:type="dxa"/>
              <w:bottom w:w="150" w:type="dxa"/>
              <w:right w:w="240" w:type="dxa"/>
            </w:tcMar>
            <w:vAlign w:val="center"/>
          </w:tcPr>
          <w:p w:rsidRPr="001A2E91" w:rsidR="7AEE35A9" w:rsidP="7AEE35A9" w:rsidRDefault="7AEE35A9" w14:paraId="39E6BC59" w14:textId="26B5287A">
            <w:pPr>
              <w:rPr>
                <w:rFonts w:eastAsia="Aptos"/>
                <w:b/>
                <w:bCs/>
              </w:rPr>
            </w:pPr>
            <w:r w:rsidRPr="001A2E91">
              <w:rPr>
                <w:rFonts w:eastAsia="Aptos"/>
                <w:b/>
                <w:bCs/>
              </w:rPr>
              <w:t>Public</w:t>
            </w:r>
          </w:p>
        </w:tc>
        <w:tc>
          <w:tcPr>
            <w:tcW w:w="7011" w:type="dxa"/>
            <w:tcBorders>
              <w:bottom w:val="single" w:color="auto" w:sz="6" w:space="0"/>
            </w:tcBorders>
            <w:tcMar>
              <w:top w:w="150" w:type="dxa"/>
              <w:left w:w="240" w:type="dxa"/>
              <w:bottom w:w="150" w:type="dxa"/>
            </w:tcMar>
            <w:vAlign w:val="center"/>
          </w:tcPr>
          <w:p w:rsidRPr="001A2E91" w:rsidR="7AEE35A9" w:rsidP="7AEE35A9" w:rsidRDefault="7AEE35A9" w14:paraId="6BF9F545" w14:textId="5CB9370A">
            <w:pPr>
              <w:rPr>
                <w:rFonts w:eastAsia="Aptos"/>
              </w:rPr>
            </w:pPr>
            <w:r w:rsidRPr="001A2E91">
              <w:rPr>
                <w:rFonts w:eastAsia="Aptos"/>
              </w:rPr>
              <w:t>Grand public, scolaires, groupes</w:t>
            </w:r>
          </w:p>
        </w:tc>
      </w:tr>
      <w:tr w:rsidRPr="001A2E91" w:rsidR="7AEE35A9" w:rsidTr="003F5313" w14:paraId="4BE48A83" w14:textId="77777777">
        <w:trPr>
          <w:trHeight w:val="300"/>
        </w:trPr>
        <w:tc>
          <w:tcPr>
            <w:tcW w:w="2690" w:type="dxa"/>
            <w:tcBorders>
              <w:bottom w:val="single" w:color="auto" w:sz="6" w:space="0"/>
            </w:tcBorders>
            <w:tcMar>
              <w:top w:w="150" w:type="dxa"/>
              <w:bottom w:w="150" w:type="dxa"/>
              <w:right w:w="240" w:type="dxa"/>
            </w:tcMar>
            <w:vAlign w:val="center"/>
          </w:tcPr>
          <w:p w:rsidRPr="001A2E91" w:rsidR="7AEE35A9" w:rsidP="7AEE35A9" w:rsidRDefault="7AEE35A9" w14:paraId="14FD5D92" w14:textId="66B7CCD2">
            <w:pPr>
              <w:rPr>
                <w:rFonts w:eastAsia="Aptos"/>
                <w:b/>
                <w:bCs/>
              </w:rPr>
            </w:pPr>
            <w:r w:rsidRPr="001A2E91">
              <w:rPr>
                <w:rFonts w:eastAsia="Aptos"/>
                <w:b/>
                <w:bCs/>
              </w:rPr>
              <w:t>Objectif</w:t>
            </w:r>
          </w:p>
        </w:tc>
        <w:tc>
          <w:tcPr>
            <w:tcW w:w="7011" w:type="dxa"/>
            <w:tcBorders>
              <w:bottom w:val="single" w:color="auto" w:sz="6" w:space="0"/>
            </w:tcBorders>
            <w:tcMar>
              <w:top w:w="150" w:type="dxa"/>
              <w:left w:w="240" w:type="dxa"/>
              <w:bottom w:w="150" w:type="dxa"/>
            </w:tcMar>
            <w:vAlign w:val="center"/>
          </w:tcPr>
          <w:p w:rsidRPr="001A2E91" w:rsidR="7AEE35A9" w:rsidP="7AEE35A9" w:rsidRDefault="7AEE35A9" w14:paraId="247686AF" w14:textId="45260069">
            <w:pPr>
              <w:rPr>
                <w:rFonts w:eastAsia="Aptos"/>
              </w:rPr>
            </w:pPr>
            <w:r w:rsidRPr="001A2E91">
              <w:rPr>
                <w:rFonts w:eastAsia="Aptos"/>
              </w:rPr>
              <w:t>Découverte du modèle circulaire, sensibilisation</w:t>
            </w:r>
          </w:p>
        </w:tc>
      </w:tr>
      <w:tr w:rsidRPr="001A2E91" w:rsidR="7AEE35A9" w:rsidTr="003F5313" w14:paraId="1FC9E286" w14:textId="77777777">
        <w:trPr>
          <w:trHeight w:val="300"/>
        </w:trPr>
        <w:tc>
          <w:tcPr>
            <w:tcW w:w="2690" w:type="dxa"/>
            <w:tcBorders>
              <w:bottom w:val="single" w:color="auto" w:sz="6" w:space="0"/>
            </w:tcBorders>
            <w:tcMar>
              <w:top w:w="150" w:type="dxa"/>
              <w:bottom w:w="150" w:type="dxa"/>
              <w:right w:w="240" w:type="dxa"/>
            </w:tcMar>
            <w:vAlign w:val="center"/>
          </w:tcPr>
          <w:p w:rsidRPr="001A2E91" w:rsidR="7AEE35A9" w:rsidP="7AEE35A9" w:rsidRDefault="7AEE35A9" w14:paraId="33DC9F4C" w14:textId="6A2E7C6E">
            <w:pPr>
              <w:rPr>
                <w:rFonts w:eastAsia="Aptos"/>
                <w:b/>
                <w:bCs/>
              </w:rPr>
            </w:pPr>
            <w:r w:rsidRPr="001A2E91">
              <w:rPr>
                <w:rFonts w:eastAsia="Aptos"/>
                <w:b/>
                <w:bCs/>
              </w:rPr>
              <w:t>Encadrement</w:t>
            </w:r>
          </w:p>
        </w:tc>
        <w:tc>
          <w:tcPr>
            <w:tcW w:w="7011" w:type="dxa"/>
            <w:tcBorders>
              <w:bottom w:val="single" w:color="auto" w:sz="6" w:space="0"/>
            </w:tcBorders>
            <w:tcMar>
              <w:top w:w="150" w:type="dxa"/>
              <w:left w:w="240" w:type="dxa"/>
              <w:bottom w:w="150" w:type="dxa"/>
            </w:tcMar>
            <w:vAlign w:val="center"/>
          </w:tcPr>
          <w:p w:rsidRPr="001A2E91" w:rsidR="7AEE35A9" w:rsidP="7AEE35A9" w:rsidRDefault="7AEE35A9" w14:paraId="1A89A26D" w14:textId="4F81FBA6">
            <w:pPr>
              <w:rPr>
                <w:rFonts w:eastAsia="Aptos"/>
              </w:rPr>
            </w:pPr>
            <w:r w:rsidRPr="001A2E91">
              <w:rPr>
                <w:rFonts w:eastAsia="Aptos"/>
              </w:rPr>
              <w:t>Guide formé</w:t>
            </w:r>
          </w:p>
        </w:tc>
      </w:tr>
      <w:tr w:rsidRPr="001A2E91" w:rsidR="7AEE35A9" w:rsidTr="003F5313" w14:paraId="72A8D843" w14:textId="77777777">
        <w:trPr>
          <w:trHeight w:val="300"/>
        </w:trPr>
        <w:tc>
          <w:tcPr>
            <w:tcW w:w="2690" w:type="dxa"/>
            <w:tcBorders>
              <w:bottom w:val="single" w:color="auto" w:sz="6" w:space="0"/>
            </w:tcBorders>
            <w:tcMar>
              <w:top w:w="150" w:type="dxa"/>
              <w:bottom w:w="150" w:type="dxa"/>
              <w:right w:w="240" w:type="dxa"/>
            </w:tcMar>
            <w:vAlign w:val="center"/>
          </w:tcPr>
          <w:p w:rsidRPr="001A2E91" w:rsidR="7AEE35A9" w:rsidP="7AEE35A9" w:rsidRDefault="7AEE35A9" w14:paraId="019E7A3F" w14:textId="139103A2">
            <w:pPr>
              <w:rPr>
                <w:rFonts w:eastAsia="Aptos"/>
                <w:b/>
                <w:bCs/>
              </w:rPr>
            </w:pPr>
            <w:r w:rsidRPr="001A2E91">
              <w:rPr>
                <w:rFonts w:eastAsia="Aptos"/>
                <w:b/>
                <w:bCs/>
              </w:rPr>
              <w:t>Prix</w:t>
            </w:r>
          </w:p>
        </w:tc>
        <w:tc>
          <w:tcPr>
            <w:tcW w:w="7011" w:type="dxa"/>
            <w:tcBorders>
              <w:bottom w:val="single" w:color="auto" w:sz="6" w:space="0"/>
            </w:tcBorders>
            <w:tcMar>
              <w:top w:w="150" w:type="dxa"/>
              <w:left w:w="240" w:type="dxa"/>
              <w:bottom w:w="150" w:type="dxa"/>
            </w:tcMar>
            <w:vAlign w:val="center"/>
          </w:tcPr>
          <w:p w:rsidRPr="001A2E91" w:rsidR="7AEE35A9" w:rsidP="7AEE35A9" w:rsidRDefault="7AEE35A9" w14:paraId="00E4A2C4" w14:textId="0D31DA07">
            <w:pPr>
              <w:rPr>
                <w:rFonts w:eastAsia="Aptos"/>
              </w:rPr>
            </w:pPr>
            <w:r w:rsidRPr="001A2E91">
              <w:rPr>
                <w:rFonts w:eastAsia="Aptos"/>
              </w:rPr>
              <w:t>20 000 – 30 000 COP (gratuit pour les hôtes des lodges)</w:t>
            </w:r>
          </w:p>
        </w:tc>
      </w:tr>
    </w:tbl>
    <w:p w:rsidRPr="001A2E91" w:rsidR="32020A24" w:rsidP="003F5313" w:rsidRDefault="32020A24" w14:paraId="652D4DFE" w14:textId="3B2509D7">
      <w:pPr>
        <w:pStyle w:val="Heading3"/>
        <w:rPr>
          <w:rFonts w:eastAsia="Aptos"/>
        </w:rPr>
      </w:pPr>
      <w:r w:rsidRPr="001A2E91">
        <w:rPr>
          <w:rFonts w:eastAsia="Aptos"/>
        </w:rPr>
        <w:t>5.2.2 Atelier court</w:t>
      </w:r>
    </w:p>
    <w:tbl>
      <w:tblPr>
        <w:tblW w:w="0" w:type="auto"/>
        <w:tblInd w:w="-345" w:type="dxa"/>
        <w:tblLook w:val="06A0" w:firstRow="1" w:lastRow="0" w:firstColumn="1" w:lastColumn="0" w:noHBand="1" w:noVBand="1"/>
      </w:tblPr>
      <w:tblGrid>
        <w:gridCol w:w="2683"/>
        <w:gridCol w:w="6688"/>
      </w:tblGrid>
      <w:tr w:rsidRPr="001A2E91" w:rsidR="7AEE35A9" w:rsidTr="003F5313" w14:paraId="4E2FFCCC" w14:textId="77777777">
        <w:trPr>
          <w:trHeight w:val="300"/>
        </w:trPr>
        <w:tc>
          <w:tcPr>
            <w:tcW w:w="2690" w:type="dxa"/>
            <w:tcBorders>
              <w:top w:val="nil"/>
              <w:bottom w:val="single" w:color="auto" w:sz="6" w:space="0"/>
            </w:tcBorders>
            <w:tcMar>
              <w:top w:w="150" w:type="dxa"/>
              <w:bottom w:w="150" w:type="dxa"/>
              <w:right w:w="240" w:type="dxa"/>
            </w:tcMar>
            <w:vAlign w:val="center"/>
          </w:tcPr>
          <w:p w:rsidRPr="001A2E91" w:rsidR="7AEE35A9" w:rsidP="7AEE35A9" w:rsidRDefault="7AEE35A9" w14:paraId="40AA7727" w14:textId="19A606AB">
            <w:pPr>
              <w:rPr>
                <w:rFonts w:eastAsia="Aptos"/>
              </w:rPr>
            </w:pPr>
            <w:r w:rsidRPr="001A2E91">
              <w:rPr>
                <w:rFonts w:eastAsia="Aptos"/>
              </w:rPr>
              <w:t>Caractéristique</w:t>
            </w:r>
          </w:p>
        </w:tc>
        <w:tc>
          <w:tcPr>
            <w:tcW w:w="6727"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67884BB9" w14:textId="14467AE6">
            <w:pPr>
              <w:rPr>
                <w:rFonts w:eastAsia="Aptos"/>
              </w:rPr>
            </w:pPr>
            <w:r w:rsidRPr="001A2E91">
              <w:rPr>
                <w:rFonts w:eastAsia="Aptos"/>
              </w:rPr>
              <w:t>Spécification</w:t>
            </w:r>
          </w:p>
        </w:tc>
      </w:tr>
      <w:tr w:rsidRPr="001A2E91" w:rsidR="7AEE35A9" w:rsidTr="003F5313" w14:paraId="3B4D4551" w14:textId="77777777">
        <w:trPr>
          <w:trHeight w:val="300"/>
        </w:trPr>
        <w:tc>
          <w:tcPr>
            <w:tcW w:w="2690" w:type="dxa"/>
            <w:tcBorders>
              <w:bottom w:val="single" w:color="auto" w:sz="6" w:space="0"/>
            </w:tcBorders>
            <w:tcMar>
              <w:top w:w="150" w:type="dxa"/>
              <w:bottom w:w="150" w:type="dxa"/>
              <w:right w:w="240" w:type="dxa"/>
            </w:tcMar>
            <w:vAlign w:val="center"/>
          </w:tcPr>
          <w:p w:rsidRPr="001A2E91" w:rsidR="7AEE35A9" w:rsidP="7AEE35A9" w:rsidRDefault="7AEE35A9" w14:paraId="124C6859" w14:textId="49C9B65C">
            <w:pPr>
              <w:rPr>
                <w:rFonts w:eastAsia="Aptos"/>
                <w:b/>
                <w:bCs/>
              </w:rPr>
            </w:pPr>
            <w:r w:rsidRPr="001A2E91">
              <w:rPr>
                <w:rFonts w:eastAsia="Aptos"/>
                <w:b/>
                <w:bCs/>
              </w:rPr>
              <w:t>Durée</w:t>
            </w:r>
          </w:p>
        </w:tc>
        <w:tc>
          <w:tcPr>
            <w:tcW w:w="6727" w:type="dxa"/>
            <w:tcBorders>
              <w:bottom w:val="single" w:color="auto" w:sz="6" w:space="0"/>
            </w:tcBorders>
            <w:tcMar>
              <w:top w:w="150" w:type="dxa"/>
              <w:left w:w="240" w:type="dxa"/>
              <w:bottom w:w="150" w:type="dxa"/>
            </w:tcMar>
            <w:vAlign w:val="center"/>
          </w:tcPr>
          <w:p w:rsidRPr="001A2E91" w:rsidR="7AEE35A9" w:rsidP="7AEE35A9" w:rsidRDefault="7AEE35A9" w14:paraId="736511EF" w14:textId="77A04055">
            <w:pPr>
              <w:rPr>
                <w:rFonts w:eastAsia="Aptos"/>
              </w:rPr>
            </w:pPr>
            <w:r w:rsidRPr="001A2E91">
              <w:rPr>
                <w:rFonts w:eastAsia="Aptos"/>
              </w:rPr>
              <w:t>1/2 journée (3–4 heures)</w:t>
            </w:r>
          </w:p>
        </w:tc>
      </w:tr>
      <w:tr w:rsidRPr="001A2E91" w:rsidR="7AEE35A9" w:rsidTr="003F5313" w14:paraId="6485C20F" w14:textId="77777777">
        <w:trPr>
          <w:trHeight w:val="300"/>
        </w:trPr>
        <w:tc>
          <w:tcPr>
            <w:tcW w:w="2690" w:type="dxa"/>
            <w:tcBorders>
              <w:bottom w:val="single" w:color="auto" w:sz="6" w:space="0"/>
            </w:tcBorders>
            <w:tcMar>
              <w:top w:w="150" w:type="dxa"/>
              <w:bottom w:w="150" w:type="dxa"/>
              <w:right w:w="240" w:type="dxa"/>
            </w:tcMar>
            <w:vAlign w:val="center"/>
          </w:tcPr>
          <w:p w:rsidRPr="001A2E91" w:rsidR="7AEE35A9" w:rsidP="7AEE35A9" w:rsidRDefault="7AEE35A9" w14:paraId="7741FB3B" w14:textId="3E2E5B37">
            <w:pPr>
              <w:rPr>
                <w:rFonts w:eastAsia="Aptos"/>
                <w:b/>
                <w:bCs/>
              </w:rPr>
            </w:pPr>
            <w:r w:rsidRPr="001A2E91">
              <w:rPr>
                <w:rFonts w:eastAsia="Aptos"/>
                <w:b/>
                <w:bCs/>
              </w:rPr>
              <w:t>Public</w:t>
            </w:r>
          </w:p>
        </w:tc>
        <w:tc>
          <w:tcPr>
            <w:tcW w:w="6727" w:type="dxa"/>
            <w:tcBorders>
              <w:bottom w:val="single" w:color="auto" w:sz="6" w:space="0"/>
            </w:tcBorders>
            <w:tcMar>
              <w:top w:w="150" w:type="dxa"/>
              <w:left w:w="240" w:type="dxa"/>
              <w:bottom w:w="150" w:type="dxa"/>
            </w:tcMar>
            <w:vAlign w:val="center"/>
          </w:tcPr>
          <w:p w:rsidRPr="001A2E91" w:rsidR="7AEE35A9" w:rsidP="7AEE35A9" w:rsidRDefault="7AEE35A9" w14:paraId="0F276748" w14:textId="57A1442F">
            <w:pPr>
              <w:rPr>
                <w:rFonts w:eastAsia="Aptos"/>
              </w:rPr>
            </w:pPr>
            <w:r w:rsidRPr="001A2E91">
              <w:rPr>
                <w:rFonts w:eastAsia="Aptos"/>
              </w:rPr>
              <w:t>Touristes, curieux, habitants</w:t>
            </w:r>
          </w:p>
        </w:tc>
      </w:tr>
      <w:tr w:rsidRPr="001A2E91" w:rsidR="7AEE35A9" w:rsidTr="003F5313" w14:paraId="7DF5DFBA" w14:textId="77777777">
        <w:trPr>
          <w:trHeight w:val="300"/>
        </w:trPr>
        <w:tc>
          <w:tcPr>
            <w:tcW w:w="2690" w:type="dxa"/>
            <w:tcBorders>
              <w:bottom w:val="single" w:color="auto" w:sz="6" w:space="0"/>
            </w:tcBorders>
            <w:tcMar>
              <w:top w:w="150" w:type="dxa"/>
              <w:bottom w:w="150" w:type="dxa"/>
              <w:right w:w="240" w:type="dxa"/>
            </w:tcMar>
            <w:vAlign w:val="center"/>
          </w:tcPr>
          <w:p w:rsidRPr="001A2E91" w:rsidR="7AEE35A9" w:rsidP="7AEE35A9" w:rsidRDefault="7AEE35A9" w14:paraId="063EBD69" w14:textId="7AF5AEE3">
            <w:pPr>
              <w:rPr>
                <w:rFonts w:eastAsia="Aptos"/>
                <w:b/>
                <w:bCs/>
              </w:rPr>
            </w:pPr>
            <w:r w:rsidRPr="001A2E91">
              <w:rPr>
                <w:rFonts w:eastAsia="Aptos"/>
                <w:b/>
                <w:bCs/>
              </w:rPr>
              <w:t>Objectif</w:t>
            </w:r>
          </w:p>
        </w:tc>
        <w:tc>
          <w:tcPr>
            <w:tcW w:w="6727" w:type="dxa"/>
            <w:tcBorders>
              <w:bottom w:val="single" w:color="auto" w:sz="6" w:space="0"/>
            </w:tcBorders>
            <w:tcMar>
              <w:top w:w="150" w:type="dxa"/>
              <w:left w:w="240" w:type="dxa"/>
              <w:bottom w:w="150" w:type="dxa"/>
            </w:tcMar>
            <w:vAlign w:val="center"/>
          </w:tcPr>
          <w:p w:rsidRPr="001A2E91" w:rsidR="7AEE35A9" w:rsidP="7AEE35A9" w:rsidRDefault="7AEE35A9" w14:paraId="7B2A3DB3" w14:textId="2CC0BC2E">
            <w:pPr>
              <w:rPr>
                <w:rFonts w:eastAsia="Aptos"/>
              </w:rPr>
            </w:pPr>
            <w:r w:rsidRPr="001A2E91">
              <w:rPr>
                <w:rFonts w:eastAsia="Aptos"/>
              </w:rPr>
              <w:t>Initiation pratique à une thématique (apiculture, bambou, aquaponie, transformation)</w:t>
            </w:r>
          </w:p>
        </w:tc>
      </w:tr>
      <w:tr w:rsidRPr="001A2E91" w:rsidR="7AEE35A9" w:rsidTr="003F5313" w14:paraId="6661815E" w14:textId="77777777">
        <w:trPr>
          <w:trHeight w:val="300"/>
        </w:trPr>
        <w:tc>
          <w:tcPr>
            <w:tcW w:w="2690" w:type="dxa"/>
            <w:tcBorders>
              <w:bottom w:val="single" w:color="auto" w:sz="6" w:space="0"/>
            </w:tcBorders>
            <w:tcMar>
              <w:top w:w="150" w:type="dxa"/>
              <w:bottom w:w="150" w:type="dxa"/>
              <w:right w:w="240" w:type="dxa"/>
            </w:tcMar>
            <w:vAlign w:val="center"/>
          </w:tcPr>
          <w:p w:rsidRPr="001A2E91" w:rsidR="7AEE35A9" w:rsidP="7AEE35A9" w:rsidRDefault="7AEE35A9" w14:paraId="27105F99" w14:textId="0F7F4FC6">
            <w:pPr>
              <w:rPr>
                <w:rFonts w:eastAsia="Aptos"/>
                <w:b/>
                <w:bCs/>
              </w:rPr>
            </w:pPr>
            <w:r w:rsidRPr="001A2E91">
              <w:rPr>
                <w:rFonts w:eastAsia="Aptos"/>
                <w:b/>
                <w:bCs/>
              </w:rPr>
              <w:t>Encadrement</w:t>
            </w:r>
          </w:p>
        </w:tc>
        <w:tc>
          <w:tcPr>
            <w:tcW w:w="6727" w:type="dxa"/>
            <w:tcBorders>
              <w:bottom w:val="single" w:color="auto" w:sz="6" w:space="0"/>
            </w:tcBorders>
            <w:tcMar>
              <w:top w:w="150" w:type="dxa"/>
              <w:left w:w="240" w:type="dxa"/>
              <w:bottom w:w="150" w:type="dxa"/>
            </w:tcMar>
            <w:vAlign w:val="center"/>
          </w:tcPr>
          <w:p w:rsidRPr="001A2E91" w:rsidR="7AEE35A9" w:rsidP="7AEE35A9" w:rsidRDefault="7AEE35A9" w14:paraId="2E8B8F18" w14:textId="025BA278">
            <w:pPr>
              <w:rPr>
                <w:rFonts w:eastAsia="Aptos"/>
              </w:rPr>
            </w:pPr>
            <w:r w:rsidRPr="001A2E91">
              <w:rPr>
                <w:rFonts w:eastAsia="Aptos"/>
              </w:rPr>
              <w:t>Technicien du pôle concerné + guide</w:t>
            </w:r>
          </w:p>
        </w:tc>
      </w:tr>
      <w:tr w:rsidRPr="001A2E91" w:rsidR="7AEE35A9" w:rsidTr="003F5313" w14:paraId="5E8E24EC" w14:textId="77777777">
        <w:trPr>
          <w:trHeight w:val="300"/>
        </w:trPr>
        <w:tc>
          <w:tcPr>
            <w:tcW w:w="2690" w:type="dxa"/>
            <w:tcBorders>
              <w:bottom w:val="single" w:color="auto" w:sz="6" w:space="0"/>
            </w:tcBorders>
            <w:tcMar>
              <w:top w:w="150" w:type="dxa"/>
              <w:bottom w:w="150" w:type="dxa"/>
              <w:right w:w="240" w:type="dxa"/>
            </w:tcMar>
            <w:vAlign w:val="center"/>
          </w:tcPr>
          <w:p w:rsidRPr="001A2E91" w:rsidR="7AEE35A9" w:rsidP="7AEE35A9" w:rsidRDefault="7AEE35A9" w14:paraId="6F366D85" w14:textId="0AB51593">
            <w:pPr>
              <w:rPr>
                <w:rFonts w:eastAsia="Aptos"/>
                <w:b/>
                <w:bCs/>
              </w:rPr>
            </w:pPr>
            <w:r w:rsidRPr="001A2E91">
              <w:rPr>
                <w:rFonts w:eastAsia="Aptos"/>
                <w:b/>
                <w:bCs/>
              </w:rPr>
              <w:t>Prix</w:t>
            </w:r>
          </w:p>
        </w:tc>
        <w:tc>
          <w:tcPr>
            <w:tcW w:w="6727" w:type="dxa"/>
            <w:tcBorders>
              <w:bottom w:val="single" w:color="auto" w:sz="6" w:space="0"/>
            </w:tcBorders>
            <w:tcMar>
              <w:top w:w="150" w:type="dxa"/>
              <w:left w:w="240" w:type="dxa"/>
              <w:bottom w:w="150" w:type="dxa"/>
            </w:tcMar>
            <w:vAlign w:val="center"/>
          </w:tcPr>
          <w:p w:rsidRPr="001A2E91" w:rsidR="7AEE35A9" w:rsidP="7AEE35A9" w:rsidRDefault="7AEE35A9" w14:paraId="0801CA33" w14:textId="76775840">
            <w:pPr>
              <w:rPr>
                <w:rFonts w:eastAsia="Aptos"/>
              </w:rPr>
            </w:pPr>
            <w:r w:rsidRPr="001A2E91">
              <w:rPr>
                <w:rFonts w:eastAsia="Aptos"/>
              </w:rPr>
              <w:t>35 000 – 50 000 COP</w:t>
            </w:r>
          </w:p>
        </w:tc>
      </w:tr>
      <w:tr w:rsidRPr="001A2E91" w:rsidR="7AEE35A9" w:rsidTr="003F5313" w14:paraId="6E409AD0" w14:textId="77777777">
        <w:trPr>
          <w:trHeight w:val="300"/>
        </w:trPr>
        <w:tc>
          <w:tcPr>
            <w:tcW w:w="2690" w:type="dxa"/>
            <w:tcBorders>
              <w:bottom w:val="single" w:color="auto" w:sz="6" w:space="0"/>
            </w:tcBorders>
            <w:tcMar>
              <w:top w:w="150" w:type="dxa"/>
              <w:bottom w:w="150" w:type="dxa"/>
              <w:right w:w="240" w:type="dxa"/>
            </w:tcMar>
            <w:vAlign w:val="center"/>
          </w:tcPr>
          <w:p w:rsidRPr="001A2E91" w:rsidR="7AEE35A9" w:rsidP="7AEE35A9" w:rsidRDefault="7AEE35A9" w14:paraId="680A8D76" w14:textId="78C5EA5C">
            <w:pPr>
              <w:rPr>
                <w:rFonts w:eastAsia="Aptos"/>
                <w:b/>
                <w:bCs/>
              </w:rPr>
            </w:pPr>
            <w:r w:rsidRPr="001A2E91">
              <w:rPr>
                <w:rFonts w:eastAsia="Aptos"/>
                <w:b/>
                <w:bCs/>
              </w:rPr>
              <w:t>Thématiques</w:t>
            </w:r>
          </w:p>
        </w:tc>
        <w:tc>
          <w:tcPr>
            <w:tcW w:w="6727" w:type="dxa"/>
            <w:tcBorders>
              <w:bottom w:val="single" w:color="auto" w:sz="6" w:space="0"/>
            </w:tcBorders>
            <w:tcMar>
              <w:top w:w="150" w:type="dxa"/>
              <w:left w:w="240" w:type="dxa"/>
              <w:bottom w:w="150" w:type="dxa"/>
            </w:tcMar>
            <w:vAlign w:val="center"/>
          </w:tcPr>
          <w:p w:rsidRPr="001A2E91" w:rsidR="7AEE35A9" w:rsidP="7AEE35A9" w:rsidRDefault="7AEE35A9" w14:paraId="1026CAB1" w14:textId="5B03EEB6">
            <w:pPr>
              <w:rPr>
                <w:rFonts w:eastAsia="Aptos"/>
              </w:rPr>
            </w:pPr>
            <w:r w:rsidRPr="001A2E91">
              <w:rPr>
                <w:rFonts w:eastAsia="Aptos"/>
              </w:rPr>
              <w:t>Apiculture, bambou, aquaponie, petit-déjeuner fermier, confiture</w:t>
            </w:r>
          </w:p>
        </w:tc>
      </w:tr>
    </w:tbl>
    <w:p w:rsidRPr="001A2E91" w:rsidR="32020A24" w:rsidP="003F5313" w:rsidRDefault="32020A24" w14:paraId="4843E551" w14:textId="0DDA70F9">
      <w:pPr>
        <w:pStyle w:val="Heading3"/>
        <w:rPr>
          <w:rFonts w:eastAsia="Aptos"/>
        </w:rPr>
      </w:pPr>
      <w:r w:rsidRPr="001A2E91">
        <w:rPr>
          <w:rFonts w:eastAsia="Aptos"/>
        </w:rPr>
        <w:t>5.2.3 Stage pratique</w:t>
      </w:r>
    </w:p>
    <w:tbl>
      <w:tblPr>
        <w:tblW w:w="0" w:type="auto"/>
        <w:tblInd w:w="-345" w:type="dxa"/>
        <w:tblLook w:val="06A0" w:firstRow="1" w:lastRow="0" w:firstColumn="1" w:lastColumn="0" w:noHBand="1" w:noVBand="1"/>
      </w:tblPr>
      <w:tblGrid>
        <w:gridCol w:w="3938"/>
        <w:gridCol w:w="5433"/>
      </w:tblGrid>
      <w:tr w:rsidRPr="001A2E91" w:rsidR="7AEE35A9" w:rsidTr="003F5313" w14:paraId="5025FE7B" w14:textId="77777777">
        <w:trPr>
          <w:trHeight w:val="300"/>
        </w:trPr>
        <w:tc>
          <w:tcPr>
            <w:tcW w:w="3947" w:type="dxa"/>
            <w:tcBorders>
              <w:top w:val="nil"/>
              <w:bottom w:val="single" w:color="auto" w:sz="6" w:space="0"/>
            </w:tcBorders>
            <w:tcMar>
              <w:top w:w="150" w:type="dxa"/>
              <w:bottom w:w="150" w:type="dxa"/>
              <w:right w:w="240" w:type="dxa"/>
            </w:tcMar>
            <w:vAlign w:val="center"/>
          </w:tcPr>
          <w:p w:rsidRPr="001A2E91" w:rsidR="7AEE35A9" w:rsidP="7AEE35A9" w:rsidRDefault="7AEE35A9" w14:paraId="4306A817" w14:textId="6294F590">
            <w:pPr>
              <w:rPr>
                <w:rFonts w:eastAsia="Aptos"/>
              </w:rPr>
            </w:pPr>
            <w:r w:rsidRPr="001A2E91">
              <w:rPr>
                <w:rFonts w:eastAsia="Aptos"/>
              </w:rPr>
              <w:t>Caractéristique</w:t>
            </w:r>
          </w:p>
        </w:tc>
        <w:tc>
          <w:tcPr>
            <w:tcW w:w="5470"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446F0ACD" w14:textId="5DFAA13F">
            <w:pPr>
              <w:rPr>
                <w:rFonts w:eastAsia="Aptos"/>
              </w:rPr>
            </w:pPr>
            <w:r w:rsidRPr="001A2E91">
              <w:rPr>
                <w:rFonts w:eastAsia="Aptos"/>
              </w:rPr>
              <w:t>Spécification</w:t>
            </w:r>
          </w:p>
        </w:tc>
      </w:tr>
      <w:tr w:rsidRPr="001A2E91" w:rsidR="7AEE35A9" w:rsidTr="003F5313" w14:paraId="31CF3961" w14:textId="77777777">
        <w:trPr>
          <w:trHeight w:val="300"/>
        </w:trPr>
        <w:tc>
          <w:tcPr>
            <w:tcW w:w="3947" w:type="dxa"/>
            <w:tcBorders>
              <w:bottom w:val="single" w:color="auto" w:sz="6" w:space="0"/>
            </w:tcBorders>
            <w:tcMar>
              <w:top w:w="150" w:type="dxa"/>
              <w:bottom w:w="150" w:type="dxa"/>
              <w:right w:w="240" w:type="dxa"/>
            </w:tcMar>
            <w:vAlign w:val="center"/>
          </w:tcPr>
          <w:p w:rsidRPr="001A2E91" w:rsidR="7AEE35A9" w:rsidP="7AEE35A9" w:rsidRDefault="7AEE35A9" w14:paraId="58A7F1A1" w14:textId="438C77AF">
            <w:pPr>
              <w:rPr>
                <w:rFonts w:eastAsia="Aptos"/>
                <w:b/>
                <w:bCs/>
              </w:rPr>
            </w:pPr>
            <w:r w:rsidRPr="001A2E91">
              <w:rPr>
                <w:rFonts w:eastAsia="Aptos"/>
                <w:b/>
                <w:bCs/>
              </w:rPr>
              <w:t>Durée</w:t>
            </w:r>
          </w:p>
        </w:tc>
        <w:tc>
          <w:tcPr>
            <w:tcW w:w="5470" w:type="dxa"/>
            <w:tcBorders>
              <w:bottom w:val="single" w:color="auto" w:sz="6" w:space="0"/>
            </w:tcBorders>
            <w:tcMar>
              <w:top w:w="150" w:type="dxa"/>
              <w:left w:w="240" w:type="dxa"/>
              <w:bottom w:w="150" w:type="dxa"/>
            </w:tcMar>
            <w:vAlign w:val="center"/>
          </w:tcPr>
          <w:p w:rsidRPr="001A2E91" w:rsidR="7AEE35A9" w:rsidP="7AEE35A9" w:rsidRDefault="7AEE35A9" w14:paraId="513AAFC7" w14:textId="23E4644F">
            <w:pPr>
              <w:rPr>
                <w:rFonts w:eastAsia="Aptos"/>
              </w:rPr>
            </w:pPr>
            <w:r w:rsidRPr="001A2E91">
              <w:rPr>
                <w:rFonts w:eastAsia="Aptos"/>
              </w:rPr>
              <w:t>2–5 jours</w:t>
            </w:r>
          </w:p>
        </w:tc>
      </w:tr>
      <w:tr w:rsidRPr="001A2E91" w:rsidR="7AEE35A9" w:rsidTr="003F5313" w14:paraId="324B6E9F" w14:textId="77777777">
        <w:trPr>
          <w:trHeight w:val="300"/>
        </w:trPr>
        <w:tc>
          <w:tcPr>
            <w:tcW w:w="3947" w:type="dxa"/>
            <w:tcBorders>
              <w:bottom w:val="single" w:color="auto" w:sz="6" w:space="0"/>
            </w:tcBorders>
            <w:tcMar>
              <w:top w:w="150" w:type="dxa"/>
              <w:bottom w:w="150" w:type="dxa"/>
              <w:right w:w="240" w:type="dxa"/>
            </w:tcMar>
            <w:vAlign w:val="center"/>
          </w:tcPr>
          <w:p w:rsidRPr="001A2E91" w:rsidR="7AEE35A9" w:rsidP="7AEE35A9" w:rsidRDefault="7AEE35A9" w14:paraId="405EA00E" w14:textId="67DB76FE">
            <w:pPr>
              <w:rPr>
                <w:rFonts w:eastAsia="Aptos"/>
                <w:b/>
                <w:bCs/>
              </w:rPr>
            </w:pPr>
            <w:r w:rsidRPr="001A2E91">
              <w:rPr>
                <w:rFonts w:eastAsia="Aptos"/>
                <w:b/>
                <w:bCs/>
              </w:rPr>
              <w:t>Public</w:t>
            </w:r>
          </w:p>
        </w:tc>
        <w:tc>
          <w:tcPr>
            <w:tcW w:w="5470" w:type="dxa"/>
            <w:tcBorders>
              <w:bottom w:val="single" w:color="auto" w:sz="6" w:space="0"/>
            </w:tcBorders>
            <w:tcMar>
              <w:top w:w="150" w:type="dxa"/>
              <w:left w:w="240" w:type="dxa"/>
              <w:bottom w:w="150" w:type="dxa"/>
            </w:tcMar>
            <w:vAlign w:val="center"/>
          </w:tcPr>
          <w:p w:rsidRPr="001A2E91" w:rsidR="7AEE35A9" w:rsidP="7AEE35A9" w:rsidRDefault="7AEE35A9" w14:paraId="779635DE" w14:textId="2A4FB9A8">
            <w:pPr>
              <w:rPr>
                <w:rFonts w:eastAsia="Aptos"/>
              </w:rPr>
            </w:pPr>
            <w:r w:rsidRPr="001A2E91">
              <w:rPr>
                <w:rFonts w:eastAsia="Aptos"/>
              </w:rPr>
              <w:t>Agriculteurs, maraîchers, éleveurs, porteurs de projet</w:t>
            </w:r>
          </w:p>
        </w:tc>
      </w:tr>
      <w:tr w:rsidRPr="001A2E91" w:rsidR="7AEE35A9" w:rsidTr="003F5313" w14:paraId="69F7C8F3" w14:textId="77777777">
        <w:trPr>
          <w:trHeight w:val="300"/>
        </w:trPr>
        <w:tc>
          <w:tcPr>
            <w:tcW w:w="3947" w:type="dxa"/>
            <w:tcBorders>
              <w:bottom w:val="single" w:color="auto" w:sz="6" w:space="0"/>
            </w:tcBorders>
            <w:tcMar>
              <w:top w:w="150" w:type="dxa"/>
              <w:bottom w:w="150" w:type="dxa"/>
              <w:right w:w="240" w:type="dxa"/>
            </w:tcMar>
            <w:vAlign w:val="center"/>
          </w:tcPr>
          <w:p w:rsidRPr="001A2E91" w:rsidR="7AEE35A9" w:rsidP="7AEE35A9" w:rsidRDefault="7AEE35A9" w14:paraId="490823E5" w14:textId="736A8763">
            <w:pPr>
              <w:rPr>
                <w:rFonts w:eastAsia="Aptos"/>
                <w:b/>
                <w:bCs/>
              </w:rPr>
            </w:pPr>
            <w:r w:rsidRPr="001A2E91">
              <w:rPr>
                <w:rFonts w:eastAsia="Aptos"/>
                <w:b/>
                <w:bCs/>
              </w:rPr>
              <w:t>Objectif</w:t>
            </w:r>
          </w:p>
        </w:tc>
        <w:tc>
          <w:tcPr>
            <w:tcW w:w="5470" w:type="dxa"/>
            <w:tcBorders>
              <w:bottom w:val="single" w:color="auto" w:sz="6" w:space="0"/>
            </w:tcBorders>
            <w:tcMar>
              <w:top w:w="150" w:type="dxa"/>
              <w:left w:w="240" w:type="dxa"/>
              <w:bottom w:w="150" w:type="dxa"/>
            </w:tcMar>
            <w:vAlign w:val="center"/>
          </w:tcPr>
          <w:p w:rsidRPr="001A2E91" w:rsidR="7AEE35A9" w:rsidP="7AEE35A9" w:rsidRDefault="7AEE35A9" w14:paraId="4EE7F954" w14:textId="7D676351">
            <w:pPr>
              <w:rPr>
                <w:rFonts w:eastAsia="Aptos"/>
              </w:rPr>
            </w:pPr>
            <w:r w:rsidRPr="001A2E91">
              <w:rPr>
                <w:rFonts w:eastAsia="Aptos"/>
              </w:rPr>
              <w:t>Acquisition de compétences opérationnelles</w:t>
            </w:r>
          </w:p>
        </w:tc>
      </w:tr>
      <w:tr w:rsidRPr="001A2E91" w:rsidR="7AEE35A9" w:rsidTr="003F5313" w14:paraId="2E45C2EB" w14:textId="77777777">
        <w:trPr>
          <w:trHeight w:val="300"/>
        </w:trPr>
        <w:tc>
          <w:tcPr>
            <w:tcW w:w="3947" w:type="dxa"/>
            <w:tcBorders>
              <w:bottom w:val="single" w:color="auto" w:sz="6" w:space="0"/>
            </w:tcBorders>
            <w:tcMar>
              <w:top w:w="150" w:type="dxa"/>
              <w:bottom w:w="150" w:type="dxa"/>
              <w:right w:w="240" w:type="dxa"/>
            </w:tcMar>
            <w:vAlign w:val="center"/>
          </w:tcPr>
          <w:p w:rsidRPr="001A2E91" w:rsidR="7AEE35A9" w:rsidP="7AEE35A9" w:rsidRDefault="7AEE35A9" w14:paraId="47031EBE" w14:textId="7A209D36">
            <w:pPr>
              <w:rPr>
                <w:rFonts w:eastAsia="Aptos"/>
                <w:b/>
                <w:bCs/>
              </w:rPr>
            </w:pPr>
            <w:r w:rsidRPr="001A2E91">
              <w:rPr>
                <w:rFonts w:eastAsia="Aptos"/>
                <w:b/>
                <w:bCs/>
              </w:rPr>
              <w:t>Encadrement</w:t>
            </w:r>
          </w:p>
        </w:tc>
        <w:tc>
          <w:tcPr>
            <w:tcW w:w="5470" w:type="dxa"/>
            <w:tcBorders>
              <w:bottom w:val="single" w:color="auto" w:sz="6" w:space="0"/>
            </w:tcBorders>
            <w:tcMar>
              <w:top w:w="150" w:type="dxa"/>
              <w:left w:w="240" w:type="dxa"/>
              <w:bottom w:w="150" w:type="dxa"/>
            </w:tcMar>
            <w:vAlign w:val="center"/>
          </w:tcPr>
          <w:p w:rsidRPr="001A2E91" w:rsidR="7AEE35A9" w:rsidP="7AEE35A9" w:rsidRDefault="7AEE35A9" w14:paraId="3C2C8228" w14:textId="76D0E5DA">
            <w:pPr>
              <w:rPr>
                <w:rFonts w:eastAsia="Aptos"/>
              </w:rPr>
            </w:pPr>
            <w:r w:rsidRPr="001A2E91">
              <w:rPr>
                <w:rFonts w:eastAsia="Aptos"/>
              </w:rPr>
              <w:t>Formateur spécialisé (technicien du pôle + pédagogie)</w:t>
            </w:r>
          </w:p>
        </w:tc>
      </w:tr>
      <w:tr w:rsidRPr="001A2E91" w:rsidR="7AEE35A9" w:rsidTr="003F5313" w14:paraId="6F489F6A" w14:textId="77777777">
        <w:trPr>
          <w:trHeight w:val="300"/>
        </w:trPr>
        <w:tc>
          <w:tcPr>
            <w:tcW w:w="3947" w:type="dxa"/>
            <w:tcBorders>
              <w:bottom w:val="single" w:color="auto" w:sz="6" w:space="0"/>
            </w:tcBorders>
            <w:tcMar>
              <w:top w:w="150" w:type="dxa"/>
              <w:bottom w:w="150" w:type="dxa"/>
              <w:right w:w="240" w:type="dxa"/>
            </w:tcMar>
            <w:vAlign w:val="center"/>
          </w:tcPr>
          <w:p w:rsidRPr="001A2E91" w:rsidR="7AEE35A9" w:rsidP="7AEE35A9" w:rsidRDefault="7AEE35A9" w14:paraId="4B513BF3" w14:textId="19CFAF86">
            <w:pPr>
              <w:rPr>
                <w:rFonts w:eastAsia="Aptos"/>
                <w:b/>
                <w:bCs/>
              </w:rPr>
            </w:pPr>
            <w:r w:rsidRPr="001A2E91">
              <w:rPr>
                <w:rFonts w:eastAsia="Aptos"/>
                <w:b/>
                <w:bCs/>
              </w:rPr>
              <w:t>Prix</w:t>
            </w:r>
          </w:p>
        </w:tc>
        <w:tc>
          <w:tcPr>
            <w:tcW w:w="5470" w:type="dxa"/>
            <w:tcBorders>
              <w:bottom w:val="single" w:color="auto" w:sz="6" w:space="0"/>
            </w:tcBorders>
            <w:tcMar>
              <w:top w:w="150" w:type="dxa"/>
              <w:left w:w="240" w:type="dxa"/>
              <w:bottom w:w="150" w:type="dxa"/>
            </w:tcMar>
            <w:vAlign w:val="center"/>
          </w:tcPr>
          <w:p w:rsidRPr="001A2E91" w:rsidR="7AEE35A9" w:rsidP="7AEE35A9" w:rsidRDefault="7AEE35A9" w14:paraId="66EF9F3B" w14:textId="7EAEBD91">
            <w:pPr>
              <w:rPr>
                <w:rFonts w:eastAsia="Aptos"/>
              </w:rPr>
            </w:pPr>
            <w:r w:rsidRPr="001A2E91">
              <w:rPr>
                <w:rFonts w:eastAsia="Aptos"/>
              </w:rPr>
              <w:t>300 000 – 800 000 COP (selon durée)</w:t>
            </w:r>
          </w:p>
        </w:tc>
      </w:tr>
      <w:tr w:rsidRPr="001A2E91" w:rsidR="7AEE35A9" w:rsidTr="003F5313" w14:paraId="01EC5883" w14:textId="77777777">
        <w:trPr>
          <w:trHeight w:val="300"/>
        </w:trPr>
        <w:tc>
          <w:tcPr>
            <w:tcW w:w="3947" w:type="dxa"/>
            <w:tcBorders>
              <w:bottom w:val="single" w:color="auto" w:sz="6" w:space="0"/>
            </w:tcBorders>
            <w:tcMar>
              <w:top w:w="150" w:type="dxa"/>
              <w:bottom w:w="150" w:type="dxa"/>
              <w:right w:w="240" w:type="dxa"/>
            </w:tcMar>
            <w:vAlign w:val="center"/>
          </w:tcPr>
          <w:p w:rsidRPr="001A2E91" w:rsidR="7AEE35A9" w:rsidP="7AEE35A9" w:rsidRDefault="7AEE35A9" w14:paraId="05C4C096" w14:textId="657D6932">
            <w:pPr>
              <w:rPr>
                <w:rFonts w:eastAsia="Aptos"/>
                <w:b/>
                <w:bCs/>
              </w:rPr>
            </w:pPr>
            <w:r w:rsidRPr="001A2E91">
              <w:rPr>
                <w:rFonts w:eastAsia="Aptos"/>
                <w:b/>
                <w:bCs/>
              </w:rPr>
              <w:t>Hébergement/restauration</w:t>
            </w:r>
          </w:p>
        </w:tc>
        <w:tc>
          <w:tcPr>
            <w:tcW w:w="5470" w:type="dxa"/>
            <w:tcBorders>
              <w:bottom w:val="single" w:color="auto" w:sz="6" w:space="0"/>
            </w:tcBorders>
            <w:tcMar>
              <w:top w:w="150" w:type="dxa"/>
              <w:left w:w="240" w:type="dxa"/>
              <w:bottom w:w="150" w:type="dxa"/>
            </w:tcMar>
            <w:vAlign w:val="center"/>
          </w:tcPr>
          <w:p w:rsidRPr="001A2E91" w:rsidR="7AEE35A9" w:rsidP="7AEE35A9" w:rsidRDefault="7AEE35A9" w14:paraId="1C54F11F" w14:textId="06EA067E">
            <w:pPr>
              <w:rPr>
                <w:rFonts w:eastAsia="Aptos"/>
              </w:rPr>
            </w:pPr>
            <w:r w:rsidRPr="001A2E91">
              <w:rPr>
                <w:rFonts w:eastAsia="Aptos"/>
              </w:rPr>
              <w:t>Inclus (via Pôle 6)</w:t>
            </w:r>
          </w:p>
        </w:tc>
      </w:tr>
      <w:tr w:rsidRPr="001A2E91" w:rsidR="7AEE35A9" w:rsidTr="003F5313" w14:paraId="5CBB7B64" w14:textId="77777777">
        <w:trPr>
          <w:trHeight w:val="300"/>
        </w:trPr>
        <w:tc>
          <w:tcPr>
            <w:tcW w:w="3947" w:type="dxa"/>
            <w:tcBorders>
              <w:bottom w:val="single" w:color="auto" w:sz="6" w:space="0"/>
            </w:tcBorders>
            <w:tcMar>
              <w:top w:w="150" w:type="dxa"/>
              <w:bottom w:w="150" w:type="dxa"/>
              <w:right w:w="240" w:type="dxa"/>
            </w:tcMar>
            <w:vAlign w:val="center"/>
          </w:tcPr>
          <w:p w:rsidRPr="001A2E91" w:rsidR="7AEE35A9" w:rsidP="7AEE35A9" w:rsidRDefault="7AEE35A9" w14:paraId="640CF092" w14:textId="19A31AED">
            <w:pPr>
              <w:rPr>
                <w:rFonts w:eastAsia="Aptos"/>
                <w:b/>
                <w:bCs/>
              </w:rPr>
            </w:pPr>
            <w:r w:rsidRPr="001A2E91">
              <w:rPr>
                <w:rFonts w:eastAsia="Aptos"/>
                <w:b/>
                <w:bCs/>
              </w:rPr>
              <w:t>Thématiques</w:t>
            </w:r>
          </w:p>
        </w:tc>
        <w:tc>
          <w:tcPr>
            <w:tcW w:w="5470" w:type="dxa"/>
            <w:tcBorders>
              <w:bottom w:val="single" w:color="auto" w:sz="6" w:space="0"/>
            </w:tcBorders>
            <w:tcMar>
              <w:top w:w="150" w:type="dxa"/>
              <w:left w:w="240" w:type="dxa"/>
              <w:bottom w:w="150" w:type="dxa"/>
            </w:tcMar>
            <w:vAlign w:val="center"/>
          </w:tcPr>
          <w:p w:rsidRPr="001A2E91" w:rsidR="7AEE35A9" w:rsidP="7AEE35A9" w:rsidRDefault="7AEE35A9" w14:paraId="027A962C" w14:textId="2DE9A9D0">
            <w:pPr>
              <w:rPr>
                <w:rFonts w:eastAsia="Aptos"/>
              </w:rPr>
            </w:pPr>
            <w:r w:rsidRPr="001A2E91">
              <w:rPr>
                <w:rFonts w:eastAsia="Aptos"/>
              </w:rPr>
              <w:t>Aviculture circulaire, BSF, maraîchage agroécologique, aquaponie, apiculture durable, construction bambou</w:t>
            </w:r>
          </w:p>
        </w:tc>
      </w:tr>
    </w:tbl>
    <w:p w:rsidRPr="001A2E91" w:rsidR="32020A24" w:rsidP="003F5313" w:rsidRDefault="32020A24" w14:paraId="4CCE56B1" w14:textId="1B093659">
      <w:pPr>
        <w:pStyle w:val="Heading3"/>
        <w:rPr>
          <w:rFonts w:eastAsia="Aptos"/>
        </w:rPr>
      </w:pPr>
      <w:r w:rsidRPr="001A2E91">
        <w:rPr>
          <w:rFonts w:eastAsia="Aptos"/>
        </w:rPr>
        <w:t>5.2.4 Formation certifiante</w:t>
      </w:r>
    </w:p>
    <w:tbl>
      <w:tblPr>
        <w:tblW w:w="0" w:type="auto"/>
        <w:tblInd w:w="-345" w:type="dxa"/>
        <w:tblLook w:val="06A0" w:firstRow="1" w:lastRow="0" w:firstColumn="1" w:lastColumn="0" w:noHBand="1" w:noVBand="1"/>
      </w:tblPr>
      <w:tblGrid>
        <w:gridCol w:w="3947"/>
        <w:gridCol w:w="5329"/>
      </w:tblGrid>
      <w:tr w:rsidRPr="001A2E91" w:rsidR="7AEE35A9" w:rsidTr="003F5313" w14:paraId="20FFDF29" w14:textId="77777777">
        <w:trPr>
          <w:trHeight w:val="300"/>
        </w:trPr>
        <w:tc>
          <w:tcPr>
            <w:tcW w:w="3947" w:type="dxa"/>
            <w:tcBorders>
              <w:top w:val="nil"/>
              <w:bottom w:val="single" w:color="auto" w:sz="6" w:space="0"/>
            </w:tcBorders>
            <w:tcMar>
              <w:top w:w="150" w:type="dxa"/>
              <w:bottom w:w="150" w:type="dxa"/>
              <w:right w:w="240" w:type="dxa"/>
            </w:tcMar>
            <w:vAlign w:val="center"/>
          </w:tcPr>
          <w:p w:rsidRPr="001A2E91" w:rsidR="7AEE35A9" w:rsidP="7AEE35A9" w:rsidRDefault="7AEE35A9" w14:paraId="18C2160B" w14:textId="5E641019">
            <w:pPr>
              <w:rPr>
                <w:rFonts w:eastAsia="Aptos"/>
              </w:rPr>
            </w:pPr>
            <w:r w:rsidRPr="001A2E91">
              <w:rPr>
                <w:rFonts w:eastAsia="Aptos"/>
              </w:rPr>
              <w:t>Caractéristique</w:t>
            </w:r>
          </w:p>
        </w:tc>
        <w:tc>
          <w:tcPr>
            <w:tcW w:w="5329"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6CA70902" w14:textId="3224988E">
            <w:pPr>
              <w:rPr>
                <w:rFonts w:eastAsia="Aptos"/>
              </w:rPr>
            </w:pPr>
            <w:r w:rsidRPr="001A2E91">
              <w:rPr>
                <w:rFonts w:eastAsia="Aptos"/>
              </w:rPr>
              <w:t>Spécification</w:t>
            </w:r>
          </w:p>
        </w:tc>
      </w:tr>
      <w:tr w:rsidRPr="001A2E91" w:rsidR="7AEE35A9" w:rsidTr="003F5313" w14:paraId="3A78638B" w14:textId="77777777">
        <w:trPr>
          <w:trHeight w:val="300"/>
        </w:trPr>
        <w:tc>
          <w:tcPr>
            <w:tcW w:w="3947" w:type="dxa"/>
            <w:tcBorders>
              <w:bottom w:val="single" w:color="auto" w:sz="6" w:space="0"/>
            </w:tcBorders>
            <w:tcMar>
              <w:top w:w="150" w:type="dxa"/>
              <w:bottom w:w="150" w:type="dxa"/>
              <w:right w:w="240" w:type="dxa"/>
            </w:tcMar>
            <w:vAlign w:val="center"/>
          </w:tcPr>
          <w:p w:rsidRPr="001A2E91" w:rsidR="7AEE35A9" w:rsidP="7AEE35A9" w:rsidRDefault="7AEE35A9" w14:paraId="1E98D8C4" w14:textId="7A528859">
            <w:pPr>
              <w:rPr>
                <w:rFonts w:eastAsia="Aptos"/>
                <w:b/>
                <w:bCs/>
              </w:rPr>
            </w:pPr>
            <w:r w:rsidRPr="001A2E91">
              <w:rPr>
                <w:rFonts w:eastAsia="Aptos"/>
                <w:b/>
                <w:bCs/>
              </w:rPr>
              <w:t>Durée</w:t>
            </w:r>
          </w:p>
        </w:tc>
        <w:tc>
          <w:tcPr>
            <w:tcW w:w="5329" w:type="dxa"/>
            <w:tcBorders>
              <w:bottom w:val="single" w:color="auto" w:sz="6" w:space="0"/>
            </w:tcBorders>
            <w:tcMar>
              <w:top w:w="150" w:type="dxa"/>
              <w:left w:w="240" w:type="dxa"/>
              <w:bottom w:w="150" w:type="dxa"/>
            </w:tcMar>
            <w:vAlign w:val="center"/>
          </w:tcPr>
          <w:p w:rsidRPr="001A2E91" w:rsidR="7AEE35A9" w:rsidP="7AEE35A9" w:rsidRDefault="7AEE35A9" w14:paraId="0B4F62A2" w14:textId="7852F5B9">
            <w:pPr>
              <w:rPr>
                <w:rFonts w:eastAsia="Aptos"/>
              </w:rPr>
            </w:pPr>
            <w:r w:rsidRPr="001A2E91">
              <w:rPr>
                <w:rFonts w:eastAsia="Aptos"/>
              </w:rPr>
              <w:t>1–4 semaines</w:t>
            </w:r>
          </w:p>
        </w:tc>
      </w:tr>
      <w:tr w:rsidRPr="001A2E91" w:rsidR="7AEE35A9" w:rsidTr="003F5313" w14:paraId="376F00D4" w14:textId="77777777">
        <w:trPr>
          <w:trHeight w:val="300"/>
        </w:trPr>
        <w:tc>
          <w:tcPr>
            <w:tcW w:w="3947" w:type="dxa"/>
            <w:tcBorders>
              <w:bottom w:val="single" w:color="auto" w:sz="6" w:space="0"/>
            </w:tcBorders>
            <w:tcMar>
              <w:top w:w="150" w:type="dxa"/>
              <w:bottom w:w="150" w:type="dxa"/>
              <w:right w:w="240" w:type="dxa"/>
            </w:tcMar>
            <w:vAlign w:val="center"/>
          </w:tcPr>
          <w:p w:rsidRPr="001A2E91" w:rsidR="7AEE35A9" w:rsidP="7AEE35A9" w:rsidRDefault="7AEE35A9" w14:paraId="216A234F" w14:textId="35D5A797">
            <w:pPr>
              <w:rPr>
                <w:rFonts w:eastAsia="Aptos"/>
                <w:b/>
                <w:bCs/>
              </w:rPr>
            </w:pPr>
            <w:r w:rsidRPr="001A2E91">
              <w:rPr>
                <w:rFonts w:eastAsia="Aptos"/>
                <w:b/>
                <w:bCs/>
              </w:rPr>
              <w:t>Public</w:t>
            </w:r>
          </w:p>
        </w:tc>
        <w:tc>
          <w:tcPr>
            <w:tcW w:w="5329" w:type="dxa"/>
            <w:tcBorders>
              <w:bottom w:val="single" w:color="auto" w:sz="6" w:space="0"/>
            </w:tcBorders>
            <w:tcMar>
              <w:top w:w="150" w:type="dxa"/>
              <w:left w:w="240" w:type="dxa"/>
              <w:bottom w:w="150" w:type="dxa"/>
            </w:tcMar>
            <w:vAlign w:val="center"/>
          </w:tcPr>
          <w:p w:rsidRPr="001A2E91" w:rsidR="7AEE35A9" w:rsidP="7AEE35A9" w:rsidRDefault="7AEE35A9" w14:paraId="19AF1EB7" w14:textId="4BB33F40">
            <w:pPr>
              <w:rPr>
                <w:rFonts w:eastAsia="Aptos"/>
              </w:rPr>
            </w:pPr>
            <w:r w:rsidRPr="001A2E91">
              <w:rPr>
                <w:rFonts w:eastAsia="Aptos"/>
              </w:rPr>
              <w:t>Professionnels, étudiants, porteurs de projet</w:t>
            </w:r>
          </w:p>
        </w:tc>
      </w:tr>
      <w:tr w:rsidRPr="001A2E91" w:rsidR="7AEE35A9" w:rsidTr="003F5313" w14:paraId="1ECB17BC" w14:textId="77777777">
        <w:trPr>
          <w:trHeight w:val="300"/>
        </w:trPr>
        <w:tc>
          <w:tcPr>
            <w:tcW w:w="3947" w:type="dxa"/>
            <w:tcBorders>
              <w:bottom w:val="single" w:color="auto" w:sz="6" w:space="0"/>
            </w:tcBorders>
            <w:tcMar>
              <w:top w:w="150" w:type="dxa"/>
              <w:bottom w:w="150" w:type="dxa"/>
              <w:right w:w="240" w:type="dxa"/>
            </w:tcMar>
            <w:vAlign w:val="center"/>
          </w:tcPr>
          <w:p w:rsidRPr="001A2E91" w:rsidR="7AEE35A9" w:rsidP="7AEE35A9" w:rsidRDefault="7AEE35A9" w14:paraId="226AC389" w14:textId="6F8CF9B0">
            <w:pPr>
              <w:rPr>
                <w:rFonts w:eastAsia="Aptos"/>
                <w:b/>
                <w:bCs/>
              </w:rPr>
            </w:pPr>
            <w:r w:rsidRPr="001A2E91">
              <w:rPr>
                <w:rFonts w:eastAsia="Aptos"/>
                <w:b/>
                <w:bCs/>
              </w:rPr>
              <w:t>Objectif</w:t>
            </w:r>
          </w:p>
        </w:tc>
        <w:tc>
          <w:tcPr>
            <w:tcW w:w="5329" w:type="dxa"/>
            <w:tcBorders>
              <w:bottom w:val="single" w:color="auto" w:sz="6" w:space="0"/>
            </w:tcBorders>
            <w:tcMar>
              <w:top w:w="150" w:type="dxa"/>
              <w:left w:w="240" w:type="dxa"/>
              <w:bottom w:w="150" w:type="dxa"/>
            </w:tcMar>
            <w:vAlign w:val="center"/>
          </w:tcPr>
          <w:p w:rsidRPr="001A2E91" w:rsidR="7AEE35A9" w:rsidP="7AEE35A9" w:rsidRDefault="7AEE35A9" w14:paraId="467FFA6D" w14:textId="5A11DB54">
            <w:pPr>
              <w:rPr>
                <w:rFonts w:eastAsia="Aptos"/>
              </w:rPr>
            </w:pPr>
            <w:r w:rsidRPr="001A2E91">
              <w:rPr>
                <w:rFonts w:eastAsia="Aptos"/>
              </w:rPr>
              <w:t>Certification professionnelle (en partenariat avec SENA ou universités)</w:t>
            </w:r>
          </w:p>
        </w:tc>
      </w:tr>
      <w:tr w:rsidRPr="001A2E91" w:rsidR="7AEE35A9" w:rsidTr="003F5313" w14:paraId="0DB60A8F" w14:textId="77777777">
        <w:trPr>
          <w:trHeight w:val="300"/>
        </w:trPr>
        <w:tc>
          <w:tcPr>
            <w:tcW w:w="3947" w:type="dxa"/>
            <w:tcBorders>
              <w:bottom w:val="single" w:color="auto" w:sz="6" w:space="0"/>
            </w:tcBorders>
            <w:tcMar>
              <w:top w:w="150" w:type="dxa"/>
              <w:bottom w:w="150" w:type="dxa"/>
              <w:right w:w="240" w:type="dxa"/>
            </w:tcMar>
            <w:vAlign w:val="center"/>
          </w:tcPr>
          <w:p w:rsidRPr="001A2E91" w:rsidR="7AEE35A9" w:rsidP="7AEE35A9" w:rsidRDefault="7AEE35A9" w14:paraId="2B6C1B37" w14:textId="46805763">
            <w:pPr>
              <w:rPr>
                <w:rFonts w:eastAsia="Aptos"/>
                <w:b/>
                <w:bCs/>
              </w:rPr>
            </w:pPr>
            <w:r w:rsidRPr="001A2E91">
              <w:rPr>
                <w:rFonts w:eastAsia="Aptos"/>
                <w:b/>
                <w:bCs/>
              </w:rPr>
              <w:t>Encadrement</w:t>
            </w:r>
          </w:p>
        </w:tc>
        <w:tc>
          <w:tcPr>
            <w:tcW w:w="5329" w:type="dxa"/>
            <w:tcBorders>
              <w:bottom w:val="single" w:color="auto" w:sz="6" w:space="0"/>
            </w:tcBorders>
            <w:tcMar>
              <w:top w:w="150" w:type="dxa"/>
              <w:left w:w="240" w:type="dxa"/>
              <w:bottom w:w="150" w:type="dxa"/>
            </w:tcMar>
            <w:vAlign w:val="center"/>
          </w:tcPr>
          <w:p w:rsidRPr="001A2E91" w:rsidR="7AEE35A9" w:rsidP="7AEE35A9" w:rsidRDefault="7AEE35A9" w14:paraId="29012A7E" w14:textId="4699353C">
            <w:pPr>
              <w:rPr>
                <w:rFonts w:eastAsia="Aptos"/>
              </w:rPr>
            </w:pPr>
            <w:r w:rsidRPr="001A2E91">
              <w:rPr>
                <w:rFonts w:eastAsia="Aptos"/>
              </w:rPr>
              <w:t>Formateurs spécialisés + intervenants externes</w:t>
            </w:r>
          </w:p>
        </w:tc>
      </w:tr>
      <w:tr w:rsidRPr="001A2E91" w:rsidR="7AEE35A9" w:rsidTr="003F5313" w14:paraId="587FBAD5" w14:textId="77777777">
        <w:trPr>
          <w:trHeight w:val="300"/>
        </w:trPr>
        <w:tc>
          <w:tcPr>
            <w:tcW w:w="3947" w:type="dxa"/>
            <w:tcBorders>
              <w:bottom w:val="single" w:color="auto" w:sz="6" w:space="0"/>
            </w:tcBorders>
            <w:tcMar>
              <w:top w:w="150" w:type="dxa"/>
              <w:bottom w:w="150" w:type="dxa"/>
              <w:right w:w="240" w:type="dxa"/>
            </w:tcMar>
            <w:vAlign w:val="center"/>
          </w:tcPr>
          <w:p w:rsidRPr="001A2E91" w:rsidR="7AEE35A9" w:rsidP="7AEE35A9" w:rsidRDefault="7AEE35A9" w14:paraId="1012FFDA" w14:textId="19D0A060">
            <w:pPr>
              <w:rPr>
                <w:rFonts w:eastAsia="Aptos"/>
                <w:b/>
                <w:bCs/>
              </w:rPr>
            </w:pPr>
            <w:r w:rsidRPr="001A2E91">
              <w:rPr>
                <w:rFonts w:eastAsia="Aptos"/>
                <w:b/>
                <w:bCs/>
              </w:rPr>
              <w:t>Prix</w:t>
            </w:r>
          </w:p>
        </w:tc>
        <w:tc>
          <w:tcPr>
            <w:tcW w:w="5329" w:type="dxa"/>
            <w:tcBorders>
              <w:bottom w:val="single" w:color="auto" w:sz="6" w:space="0"/>
            </w:tcBorders>
            <w:tcMar>
              <w:top w:w="150" w:type="dxa"/>
              <w:left w:w="240" w:type="dxa"/>
              <w:bottom w:w="150" w:type="dxa"/>
            </w:tcMar>
            <w:vAlign w:val="center"/>
          </w:tcPr>
          <w:p w:rsidRPr="001A2E91" w:rsidR="7AEE35A9" w:rsidP="7AEE35A9" w:rsidRDefault="7AEE35A9" w14:paraId="2256028E" w14:textId="1F2328FD">
            <w:pPr>
              <w:rPr>
                <w:rFonts w:eastAsia="Aptos"/>
              </w:rPr>
            </w:pPr>
            <w:r w:rsidRPr="001A2E91">
              <w:rPr>
                <w:rFonts w:eastAsia="Aptos"/>
              </w:rPr>
              <w:t>1 000 000 – 4 000 000 COP (selon durée)</w:t>
            </w:r>
          </w:p>
        </w:tc>
      </w:tr>
      <w:tr w:rsidRPr="001A2E91" w:rsidR="7AEE35A9" w:rsidTr="003F5313" w14:paraId="40B8691C" w14:textId="77777777">
        <w:trPr>
          <w:trHeight w:val="300"/>
        </w:trPr>
        <w:tc>
          <w:tcPr>
            <w:tcW w:w="3947" w:type="dxa"/>
            <w:tcBorders>
              <w:bottom w:val="single" w:color="auto" w:sz="6" w:space="0"/>
            </w:tcBorders>
            <w:tcMar>
              <w:top w:w="150" w:type="dxa"/>
              <w:bottom w:w="150" w:type="dxa"/>
              <w:right w:w="240" w:type="dxa"/>
            </w:tcMar>
            <w:vAlign w:val="center"/>
          </w:tcPr>
          <w:p w:rsidRPr="001A2E91" w:rsidR="7AEE35A9" w:rsidP="7AEE35A9" w:rsidRDefault="7AEE35A9" w14:paraId="47D8E990" w14:textId="245A608D">
            <w:pPr>
              <w:rPr>
                <w:rFonts w:eastAsia="Aptos"/>
                <w:b/>
                <w:bCs/>
              </w:rPr>
            </w:pPr>
            <w:r w:rsidRPr="001A2E91">
              <w:rPr>
                <w:rFonts w:eastAsia="Aptos"/>
                <w:b/>
                <w:bCs/>
              </w:rPr>
              <w:t>Hébergement/restauration</w:t>
            </w:r>
          </w:p>
        </w:tc>
        <w:tc>
          <w:tcPr>
            <w:tcW w:w="5329" w:type="dxa"/>
            <w:tcBorders>
              <w:bottom w:val="single" w:color="auto" w:sz="6" w:space="0"/>
            </w:tcBorders>
            <w:tcMar>
              <w:top w:w="150" w:type="dxa"/>
              <w:left w:w="240" w:type="dxa"/>
              <w:bottom w:w="150" w:type="dxa"/>
            </w:tcMar>
            <w:vAlign w:val="center"/>
          </w:tcPr>
          <w:p w:rsidRPr="001A2E91" w:rsidR="7AEE35A9" w:rsidP="7AEE35A9" w:rsidRDefault="7AEE35A9" w14:paraId="1F78F733" w14:textId="0F144C45">
            <w:pPr>
              <w:rPr>
                <w:rFonts w:eastAsia="Aptos"/>
              </w:rPr>
            </w:pPr>
            <w:r w:rsidRPr="001A2E91">
              <w:rPr>
                <w:rFonts w:eastAsia="Aptos"/>
              </w:rPr>
              <w:t>Inclus (via Pôle 6)</w:t>
            </w:r>
          </w:p>
        </w:tc>
      </w:tr>
      <w:tr w:rsidRPr="001A2E91" w:rsidR="7AEE35A9" w:rsidTr="003F5313" w14:paraId="374DEB5E" w14:textId="77777777">
        <w:trPr>
          <w:trHeight w:val="300"/>
        </w:trPr>
        <w:tc>
          <w:tcPr>
            <w:tcW w:w="3947" w:type="dxa"/>
            <w:tcBorders>
              <w:bottom w:val="single" w:color="auto" w:sz="6" w:space="0"/>
            </w:tcBorders>
            <w:tcMar>
              <w:top w:w="150" w:type="dxa"/>
              <w:bottom w:w="150" w:type="dxa"/>
              <w:right w:w="240" w:type="dxa"/>
            </w:tcMar>
            <w:vAlign w:val="center"/>
          </w:tcPr>
          <w:p w:rsidRPr="001A2E91" w:rsidR="7AEE35A9" w:rsidP="7AEE35A9" w:rsidRDefault="7AEE35A9" w14:paraId="383679EC" w14:textId="10B75C38">
            <w:pPr>
              <w:rPr>
                <w:rFonts w:eastAsia="Aptos"/>
                <w:b/>
                <w:bCs/>
              </w:rPr>
            </w:pPr>
            <w:r w:rsidRPr="001A2E91">
              <w:rPr>
                <w:rFonts w:eastAsia="Aptos"/>
                <w:b/>
                <w:bCs/>
              </w:rPr>
              <w:t>Certification</w:t>
            </w:r>
          </w:p>
        </w:tc>
        <w:tc>
          <w:tcPr>
            <w:tcW w:w="5329" w:type="dxa"/>
            <w:tcBorders>
              <w:bottom w:val="single" w:color="auto" w:sz="6" w:space="0"/>
            </w:tcBorders>
            <w:tcMar>
              <w:top w:w="150" w:type="dxa"/>
              <w:left w:w="240" w:type="dxa"/>
              <w:bottom w:w="150" w:type="dxa"/>
            </w:tcMar>
            <w:vAlign w:val="center"/>
          </w:tcPr>
          <w:p w:rsidRPr="001A2E91" w:rsidR="7AEE35A9" w:rsidP="7AEE35A9" w:rsidRDefault="7AEE35A9" w14:paraId="478EC235" w14:textId="67FA6E8B">
            <w:pPr>
              <w:rPr>
                <w:rFonts w:eastAsia="Aptos"/>
              </w:rPr>
            </w:pPr>
            <w:r w:rsidRPr="001A2E91">
              <w:rPr>
                <w:rFonts w:eastAsia="Aptos"/>
              </w:rPr>
              <w:t>Attestation de formation professionnelle (ou diplôme partenaire)</w:t>
            </w:r>
          </w:p>
        </w:tc>
      </w:tr>
    </w:tbl>
    <w:p w:rsidRPr="001A2E91" w:rsidR="32020A24" w:rsidP="003F5313" w:rsidRDefault="32020A24" w14:paraId="10575553" w14:textId="69DBE041">
      <w:pPr>
        <w:pStyle w:val="Heading3"/>
        <w:rPr>
          <w:rFonts w:eastAsia="Aptos"/>
        </w:rPr>
      </w:pPr>
      <w:r w:rsidRPr="001A2E91">
        <w:rPr>
          <w:rFonts w:eastAsia="Aptos"/>
        </w:rPr>
        <w:t>5.2.5 Accompagnement personnalisé</w:t>
      </w:r>
    </w:p>
    <w:tbl>
      <w:tblPr>
        <w:tblW w:w="0" w:type="auto"/>
        <w:tblInd w:w="-345" w:type="dxa"/>
        <w:tblLook w:val="06A0" w:firstRow="1" w:lastRow="0" w:firstColumn="1" w:lastColumn="0" w:noHBand="1" w:noVBand="1"/>
      </w:tblPr>
      <w:tblGrid>
        <w:gridCol w:w="2690"/>
        <w:gridCol w:w="6586"/>
      </w:tblGrid>
      <w:tr w:rsidRPr="001A2E91" w:rsidR="7AEE35A9" w:rsidTr="003F5313" w14:paraId="1930E22B" w14:textId="77777777">
        <w:trPr>
          <w:trHeight w:val="300"/>
        </w:trPr>
        <w:tc>
          <w:tcPr>
            <w:tcW w:w="2690" w:type="dxa"/>
            <w:tcBorders>
              <w:top w:val="nil"/>
              <w:bottom w:val="single" w:color="auto" w:sz="6" w:space="0"/>
            </w:tcBorders>
            <w:tcMar>
              <w:top w:w="150" w:type="dxa"/>
              <w:bottom w:w="150" w:type="dxa"/>
              <w:right w:w="240" w:type="dxa"/>
            </w:tcMar>
            <w:vAlign w:val="center"/>
          </w:tcPr>
          <w:p w:rsidRPr="001A2E91" w:rsidR="7AEE35A9" w:rsidP="7AEE35A9" w:rsidRDefault="7AEE35A9" w14:paraId="68B48E61" w14:textId="15E0A3E2">
            <w:pPr>
              <w:rPr>
                <w:rFonts w:eastAsia="Aptos"/>
              </w:rPr>
            </w:pPr>
            <w:r w:rsidRPr="001A2E91">
              <w:rPr>
                <w:rFonts w:eastAsia="Aptos"/>
              </w:rPr>
              <w:t>Caractéristique</w:t>
            </w:r>
          </w:p>
        </w:tc>
        <w:tc>
          <w:tcPr>
            <w:tcW w:w="6586"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3B1212D3" w14:textId="446BC23A">
            <w:pPr>
              <w:rPr>
                <w:rFonts w:eastAsia="Aptos"/>
              </w:rPr>
            </w:pPr>
            <w:r w:rsidRPr="001A2E91">
              <w:rPr>
                <w:rFonts w:eastAsia="Aptos"/>
              </w:rPr>
              <w:t>Spécification</w:t>
            </w:r>
          </w:p>
        </w:tc>
      </w:tr>
      <w:tr w:rsidRPr="001A2E91" w:rsidR="7AEE35A9" w:rsidTr="003F5313" w14:paraId="5E6BA05E" w14:textId="77777777">
        <w:trPr>
          <w:trHeight w:val="300"/>
        </w:trPr>
        <w:tc>
          <w:tcPr>
            <w:tcW w:w="2690" w:type="dxa"/>
            <w:tcBorders>
              <w:bottom w:val="single" w:color="auto" w:sz="6" w:space="0"/>
            </w:tcBorders>
            <w:tcMar>
              <w:top w:w="150" w:type="dxa"/>
              <w:bottom w:w="150" w:type="dxa"/>
              <w:right w:w="240" w:type="dxa"/>
            </w:tcMar>
            <w:vAlign w:val="center"/>
          </w:tcPr>
          <w:p w:rsidRPr="001A2E91" w:rsidR="7AEE35A9" w:rsidP="7AEE35A9" w:rsidRDefault="7AEE35A9" w14:paraId="189CE414" w14:textId="461239C4">
            <w:pPr>
              <w:rPr>
                <w:rFonts w:eastAsia="Aptos"/>
                <w:b/>
                <w:bCs/>
              </w:rPr>
            </w:pPr>
            <w:r w:rsidRPr="001A2E91">
              <w:rPr>
                <w:rFonts w:eastAsia="Aptos"/>
                <w:b/>
                <w:bCs/>
              </w:rPr>
              <w:t>Durée</w:t>
            </w:r>
          </w:p>
        </w:tc>
        <w:tc>
          <w:tcPr>
            <w:tcW w:w="6586" w:type="dxa"/>
            <w:tcBorders>
              <w:bottom w:val="single" w:color="auto" w:sz="6" w:space="0"/>
            </w:tcBorders>
            <w:tcMar>
              <w:top w:w="150" w:type="dxa"/>
              <w:left w:w="240" w:type="dxa"/>
              <w:bottom w:w="150" w:type="dxa"/>
            </w:tcMar>
            <w:vAlign w:val="center"/>
          </w:tcPr>
          <w:p w:rsidRPr="001A2E91" w:rsidR="7AEE35A9" w:rsidP="7AEE35A9" w:rsidRDefault="7AEE35A9" w14:paraId="5D852C78" w14:textId="6CF5B520">
            <w:pPr>
              <w:rPr>
                <w:rFonts w:eastAsia="Aptos"/>
              </w:rPr>
            </w:pPr>
            <w:r w:rsidRPr="001A2E91">
              <w:rPr>
                <w:rFonts w:eastAsia="Aptos"/>
              </w:rPr>
              <w:t>3–12 mois</w:t>
            </w:r>
          </w:p>
        </w:tc>
      </w:tr>
      <w:tr w:rsidRPr="001A2E91" w:rsidR="7AEE35A9" w:rsidTr="003F5313" w14:paraId="2415EECA" w14:textId="77777777">
        <w:trPr>
          <w:trHeight w:val="300"/>
        </w:trPr>
        <w:tc>
          <w:tcPr>
            <w:tcW w:w="2690" w:type="dxa"/>
            <w:tcBorders>
              <w:bottom w:val="single" w:color="auto" w:sz="6" w:space="0"/>
            </w:tcBorders>
            <w:tcMar>
              <w:top w:w="150" w:type="dxa"/>
              <w:bottom w:w="150" w:type="dxa"/>
              <w:right w:w="240" w:type="dxa"/>
            </w:tcMar>
            <w:vAlign w:val="center"/>
          </w:tcPr>
          <w:p w:rsidRPr="001A2E91" w:rsidR="7AEE35A9" w:rsidP="7AEE35A9" w:rsidRDefault="7AEE35A9" w14:paraId="543AA25F" w14:textId="2E626696">
            <w:pPr>
              <w:rPr>
                <w:rFonts w:eastAsia="Aptos"/>
                <w:b/>
                <w:bCs/>
              </w:rPr>
            </w:pPr>
            <w:r w:rsidRPr="001A2E91">
              <w:rPr>
                <w:rFonts w:eastAsia="Aptos"/>
                <w:b/>
                <w:bCs/>
              </w:rPr>
              <w:t>Public</w:t>
            </w:r>
          </w:p>
        </w:tc>
        <w:tc>
          <w:tcPr>
            <w:tcW w:w="6586" w:type="dxa"/>
            <w:tcBorders>
              <w:bottom w:val="single" w:color="auto" w:sz="6" w:space="0"/>
            </w:tcBorders>
            <w:tcMar>
              <w:top w:w="150" w:type="dxa"/>
              <w:left w:w="240" w:type="dxa"/>
              <w:bottom w:w="150" w:type="dxa"/>
            </w:tcMar>
            <w:vAlign w:val="center"/>
          </w:tcPr>
          <w:p w:rsidRPr="001A2E91" w:rsidR="7AEE35A9" w:rsidP="7AEE35A9" w:rsidRDefault="7AEE35A9" w14:paraId="54D71C91" w14:textId="4276F33F">
            <w:pPr>
              <w:rPr>
                <w:rFonts w:eastAsia="Aptos"/>
              </w:rPr>
            </w:pPr>
            <w:r w:rsidRPr="001A2E91">
              <w:rPr>
                <w:rFonts w:eastAsia="Aptos"/>
              </w:rPr>
              <w:t>Porteurs de projet (création d’une ferme circulaire, réplication d’un pôle)</w:t>
            </w:r>
          </w:p>
        </w:tc>
      </w:tr>
      <w:tr w:rsidRPr="001A2E91" w:rsidR="7AEE35A9" w:rsidTr="003F5313" w14:paraId="609AC83A" w14:textId="77777777">
        <w:trPr>
          <w:trHeight w:val="300"/>
        </w:trPr>
        <w:tc>
          <w:tcPr>
            <w:tcW w:w="2690" w:type="dxa"/>
            <w:tcBorders>
              <w:bottom w:val="single" w:color="auto" w:sz="6" w:space="0"/>
            </w:tcBorders>
            <w:tcMar>
              <w:top w:w="150" w:type="dxa"/>
              <w:bottom w:w="150" w:type="dxa"/>
              <w:right w:w="240" w:type="dxa"/>
            </w:tcMar>
            <w:vAlign w:val="center"/>
          </w:tcPr>
          <w:p w:rsidRPr="001A2E91" w:rsidR="7AEE35A9" w:rsidP="7AEE35A9" w:rsidRDefault="7AEE35A9" w14:paraId="47110EE7" w14:textId="05B6D32F">
            <w:pPr>
              <w:rPr>
                <w:rFonts w:eastAsia="Aptos"/>
                <w:b/>
                <w:bCs/>
              </w:rPr>
            </w:pPr>
            <w:r w:rsidRPr="001A2E91">
              <w:rPr>
                <w:rFonts w:eastAsia="Aptos"/>
                <w:b/>
                <w:bCs/>
              </w:rPr>
              <w:t>Objectif</w:t>
            </w:r>
          </w:p>
        </w:tc>
        <w:tc>
          <w:tcPr>
            <w:tcW w:w="6586" w:type="dxa"/>
            <w:tcBorders>
              <w:bottom w:val="single" w:color="auto" w:sz="6" w:space="0"/>
            </w:tcBorders>
            <w:tcMar>
              <w:top w:w="150" w:type="dxa"/>
              <w:left w:w="240" w:type="dxa"/>
              <w:bottom w:w="150" w:type="dxa"/>
            </w:tcMar>
            <w:vAlign w:val="center"/>
          </w:tcPr>
          <w:p w:rsidRPr="001A2E91" w:rsidR="7AEE35A9" w:rsidP="7AEE35A9" w:rsidRDefault="7AEE35A9" w14:paraId="2B940A34" w14:textId="7F6D7EE9">
            <w:pPr>
              <w:rPr>
                <w:rFonts w:eastAsia="Aptos"/>
              </w:rPr>
            </w:pPr>
            <w:r w:rsidRPr="001A2E91">
              <w:rPr>
                <w:rFonts w:eastAsia="Aptos"/>
              </w:rPr>
              <w:t>Accompagnement à la montée en compétence et à la création d’activité</w:t>
            </w:r>
          </w:p>
        </w:tc>
      </w:tr>
      <w:tr w:rsidRPr="001A2E91" w:rsidR="7AEE35A9" w:rsidTr="003F5313" w14:paraId="6CFDE421" w14:textId="77777777">
        <w:trPr>
          <w:trHeight w:val="300"/>
        </w:trPr>
        <w:tc>
          <w:tcPr>
            <w:tcW w:w="2690" w:type="dxa"/>
            <w:tcBorders>
              <w:bottom w:val="single" w:color="auto" w:sz="6" w:space="0"/>
            </w:tcBorders>
            <w:tcMar>
              <w:top w:w="150" w:type="dxa"/>
              <w:bottom w:w="150" w:type="dxa"/>
              <w:right w:w="240" w:type="dxa"/>
            </w:tcMar>
            <w:vAlign w:val="center"/>
          </w:tcPr>
          <w:p w:rsidRPr="001A2E91" w:rsidR="7AEE35A9" w:rsidP="7AEE35A9" w:rsidRDefault="7AEE35A9" w14:paraId="1C2D2BF3" w14:textId="764B4C90">
            <w:pPr>
              <w:rPr>
                <w:rFonts w:eastAsia="Aptos"/>
                <w:b/>
                <w:bCs/>
              </w:rPr>
            </w:pPr>
            <w:r w:rsidRPr="001A2E91">
              <w:rPr>
                <w:rFonts w:eastAsia="Aptos"/>
                <w:b/>
                <w:bCs/>
              </w:rPr>
              <w:t>Modalités</w:t>
            </w:r>
          </w:p>
        </w:tc>
        <w:tc>
          <w:tcPr>
            <w:tcW w:w="6586" w:type="dxa"/>
            <w:tcBorders>
              <w:bottom w:val="single" w:color="auto" w:sz="6" w:space="0"/>
            </w:tcBorders>
            <w:tcMar>
              <w:top w:w="150" w:type="dxa"/>
              <w:left w:w="240" w:type="dxa"/>
              <w:bottom w:w="150" w:type="dxa"/>
            </w:tcMar>
            <w:vAlign w:val="center"/>
          </w:tcPr>
          <w:p w:rsidRPr="001A2E91" w:rsidR="7AEE35A9" w:rsidP="7AEE35A9" w:rsidRDefault="7AEE35A9" w14:paraId="101D5D44" w14:textId="6CC96693">
            <w:pPr>
              <w:rPr>
                <w:rFonts w:eastAsia="Aptos"/>
              </w:rPr>
            </w:pPr>
            <w:r w:rsidRPr="001A2E91">
              <w:rPr>
                <w:rFonts w:eastAsia="Aptos"/>
              </w:rPr>
              <w:t>Diagnostic initial, plan d’action personnalisé, visites sur site, suivi à distance (visio, téléphone)</w:t>
            </w:r>
          </w:p>
        </w:tc>
      </w:tr>
      <w:tr w:rsidRPr="001A2E91" w:rsidR="7AEE35A9" w:rsidTr="003F5313" w14:paraId="6B37CAB6" w14:textId="77777777">
        <w:trPr>
          <w:trHeight w:val="300"/>
        </w:trPr>
        <w:tc>
          <w:tcPr>
            <w:tcW w:w="2690" w:type="dxa"/>
            <w:tcBorders>
              <w:bottom w:val="single" w:color="auto" w:sz="6" w:space="0"/>
            </w:tcBorders>
            <w:tcMar>
              <w:top w:w="150" w:type="dxa"/>
              <w:bottom w:w="150" w:type="dxa"/>
              <w:right w:w="240" w:type="dxa"/>
            </w:tcMar>
            <w:vAlign w:val="center"/>
          </w:tcPr>
          <w:p w:rsidRPr="001A2E91" w:rsidR="7AEE35A9" w:rsidP="7AEE35A9" w:rsidRDefault="7AEE35A9" w14:paraId="028CA619" w14:textId="12CB9E7D">
            <w:pPr>
              <w:rPr>
                <w:rFonts w:eastAsia="Aptos"/>
                <w:b/>
                <w:bCs/>
              </w:rPr>
            </w:pPr>
            <w:r w:rsidRPr="001A2E91">
              <w:rPr>
                <w:rFonts w:eastAsia="Aptos"/>
                <w:b/>
                <w:bCs/>
              </w:rPr>
              <w:t>Prix</w:t>
            </w:r>
          </w:p>
        </w:tc>
        <w:tc>
          <w:tcPr>
            <w:tcW w:w="6586" w:type="dxa"/>
            <w:tcBorders>
              <w:bottom w:val="single" w:color="auto" w:sz="6" w:space="0"/>
            </w:tcBorders>
            <w:tcMar>
              <w:top w:w="150" w:type="dxa"/>
              <w:left w:w="240" w:type="dxa"/>
              <w:bottom w:w="150" w:type="dxa"/>
            </w:tcMar>
            <w:vAlign w:val="center"/>
          </w:tcPr>
          <w:p w:rsidRPr="001A2E91" w:rsidR="7AEE35A9" w:rsidP="7AEE35A9" w:rsidRDefault="7AEE35A9" w14:paraId="51815DAC" w14:textId="6AB7C8EA">
            <w:pPr>
              <w:rPr>
                <w:rFonts w:eastAsia="Aptos"/>
              </w:rPr>
            </w:pPr>
            <w:r w:rsidRPr="001A2E91">
              <w:rPr>
                <w:rFonts w:eastAsia="Aptos"/>
              </w:rPr>
              <w:t>500 000 – 2 000 000 COP (selon durée et intensité)</w:t>
            </w:r>
          </w:p>
        </w:tc>
      </w:tr>
    </w:tbl>
    <w:p w:rsidRPr="001A2E91" w:rsidR="32020A24" w:rsidP="0054448B" w:rsidRDefault="32020A24" w14:paraId="0B4C4E4C" w14:textId="3CE8B250">
      <w:pPr>
        <w:pStyle w:val="Heading3"/>
        <w:rPr>
          <w:rFonts w:eastAsia="Aptos"/>
        </w:rPr>
      </w:pPr>
      <w:r w:rsidRPr="001A2E91">
        <w:rPr>
          <w:rFonts w:eastAsia="Aptos"/>
        </w:rPr>
        <w:t>5.2.6 Formation à distance (phase 4)</w:t>
      </w:r>
    </w:p>
    <w:tbl>
      <w:tblPr>
        <w:tblW w:w="0" w:type="auto"/>
        <w:tblInd w:w="-345" w:type="dxa"/>
        <w:tblLook w:val="06A0" w:firstRow="1" w:lastRow="0" w:firstColumn="1" w:lastColumn="0" w:noHBand="1" w:noVBand="1"/>
      </w:tblPr>
      <w:tblGrid>
        <w:gridCol w:w="2690"/>
        <w:gridCol w:w="6586"/>
      </w:tblGrid>
      <w:tr w:rsidRPr="001A2E91" w:rsidR="7AEE35A9" w:rsidTr="003F5313" w14:paraId="384083BC" w14:textId="77777777">
        <w:trPr>
          <w:trHeight w:val="300"/>
        </w:trPr>
        <w:tc>
          <w:tcPr>
            <w:tcW w:w="2690" w:type="dxa"/>
            <w:tcBorders>
              <w:top w:val="nil"/>
              <w:bottom w:val="single" w:color="auto" w:sz="6" w:space="0"/>
            </w:tcBorders>
            <w:tcMar>
              <w:top w:w="150" w:type="dxa"/>
              <w:bottom w:w="150" w:type="dxa"/>
              <w:right w:w="240" w:type="dxa"/>
            </w:tcMar>
            <w:vAlign w:val="center"/>
          </w:tcPr>
          <w:p w:rsidRPr="001A2E91" w:rsidR="7AEE35A9" w:rsidP="7AEE35A9" w:rsidRDefault="7AEE35A9" w14:paraId="38B1B4F7" w14:textId="119F01B1">
            <w:pPr>
              <w:rPr>
                <w:rFonts w:eastAsia="Aptos"/>
              </w:rPr>
            </w:pPr>
            <w:r w:rsidRPr="001A2E91">
              <w:rPr>
                <w:rFonts w:eastAsia="Aptos"/>
              </w:rPr>
              <w:t>Caractéristique</w:t>
            </w:r>
          </w:p>
        </w:tc>
        <w:tc>
          <w:tcPr>
            <w:tcW w:w="6586"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4D4C3312" w14:textId="3811B3A3">
            <w:pPr>
              <w:rPr>
                <w:rFonts w:eastAsia="Aptos"/>
              </w:rPr>
            </w:pPr>
            <w:r w:rsidRPr="001A2E91">
              <w:rPr>
                <w:rFonts w:eastAsia="Aptos"/>
              </w:rPr>
              <w:t>Spécification</w:t>
            </w:r>
          </w:p>
        </w:tc>
      </w:tr>
      <w:tr w:rsidRPr="001A2E91" w:rsidR="7AEE35A9" w:rsidTr="003F5313" w14:paraId="4AA7AE9E" w14:textId="77777777">
        <w:trPr>
          <w:trHeight w:val="300"/>
        </w:trPr>
        <w:tc>
          <w:tcPr>
            <w:tcW w:w="2690" w:type="dxa"/>
            <w:tcBorders>
              <w:bottom w:val="single" w:color="auto" w:sz="6" w:space="0"/>
            </w:tcBorders>
            <w:tcMar>
              <w:top w:w="150" w:type="dxa"/>
              <w:bottom w:w="150" w:type="dxa"/>
              <w:right w:w="240" w:type="dxa"/>
            </w:tcMar>
            <w:vAlign w:val="center"/>
          </w:tcPr>
          <w:p w:rsidRPr="001A2E91" w:rsidR="7AEE35A9" w:rsidP="7AEE35A9" w:rsidRDefault="7AEE35A9" w14:paraId="7DEA417F" w14:textId="684BE180">
            <w:pPr>
              <w:rPr>
                <w:rFonts w:eastAsia="Aptos"/>
                <w:b/>
                <w:bCs/>
              </w:rPr>
            </w:pPr>
            <w:r w:rsidRPr="001A2E91">
              <w:rPr>
                <w:rFonts w:eastAsia="Aptos"/>
                <w:b/>
                <w:bCs/>
              </w:rPr>
              <w:t>Durée</w:t>
            </w:r>
          </w:p>
        </w:tc>
        <w:tc>
          <w:tcPr>
            <w:tcW w:w="6586" w:type="dxa"/>
            <w:tcBorders>
              <w:bottom w:val="single" w:color="auto" w:sz="6" w:space="0"/>
            </w:tcBorders>
            <w:tcMar>
              <w:top w:w="150" w:type="dxa"/>
              <w:left w:w="240" w:type="dxa"/>
              <w:bottom w:w="150" w:type="dxa"/>
            </w:tcMar>
            <w:vAlign w:val="center"/>
          </w:tcPr>
          <w:p w:rsidRPr="001A2E91" w:rsidR="7AEE35A9" w:rsidP="7AEE35A9" w:rsidRDefault="7AEE35A9" w14:paraId="50CFDED6" w14:textId="0CC8C0C6">
            <w:pPr>
              <w:rPr>
                <w:rFonts w:eastAsia="Aptos"/>
              </w:rPr>
            </w:pPr>
            <w:r w:rsidRPr="001A2E91">
              <w:rPr>
                <w:rFonts w:eastAsia="Aptos"/>
              </w:rPr>
              <w:t>Modulable (2–20 heures)</w:t>
            </w:r>
          </w:p>
        </w:tc>
      </w:tr>
      <w:tr w:rsidRPr="001A2E91" w:rsidR="7AEE35A9" w:rsidTr="003F5313" w14:paraId="1657C408" w14:textId="77777777">
        <w:trPr>
          <w:trHeight w:val="300"/>
        </w:trPr>
        <w:tc>
          <w:tcPr>
            <w:tcW w:w="2690" w:type="dxa"/>
            <w:tcBorders>
              <w:bottom w:val="single" w:color="auto" w:sz="6" w:space="0"/>
            </w:tcBorders>
            <w:tcMar>
              <w:top w:w="150" w:type="dxa"/>
              <w:bottom w:w="150" w:type="dxa"/>
              <w:right w:w="240" w:type="dxa"/>
            </w:tcMar>
            <w:vAlign w:val="center"/>
          </w:tcPr>
          <w:p w:rsidRPr="001A2E91" w:rsidR="7AEE35A9" w:rsidP="7AEE35A9" w:rsidRDefault="7AEE35A9" w14:paraId="24F8FB18" w14:textId="05FF0B6F">
            <w:pPr>
              <w:rPr>
                <w:rFonts w:eastAsia="Aptos"/>
                <w:b/>
                <w:bCs/>
              </w:rPr>
            </w:pPr>
            <w:r w:rsidRPr="001A2E91">
              <w:rPr>
                <w:rFonts w:eastAsia="Aptos"/>
                <w:b/>
                <w:bCs/>
              </w:rPr>
              <w:t>Public</w:t>
            </w:r>
          </w:p>
        </w:tc>
        <w:tc>
          <w:tcPr>
            <w:tcW w:w="6586" w:type="dxa"/>
            <w:tcBorders>
              <w:bottom w:val="single" w:color="auto" w:sz="6" w:space="0"/>
            </w:tcBorders>
            <w:tcMar>
              <w:top w:w="150" w:type="dxa"/>
              <w:left w:w="240" w:type="dxa"/>
              <w:bottom w:w="150" w:type="dxa"/>
            </w:tcMar>
            <w:vAlign w:val="center"/>
          </w:tcPr>
          <w:p w:rsidRPr="001A2E91" w:rsidR="7AEE35A9" w:rsidP="7AEE35A9" w:rsidRDefault="7AEE35A9" w14:paraId="78C0E067" w14:textId="07D4F307">
            <w:pPr>
              <w:rPr>
                <w:rFonts w:eastAsia="Aptos"/>
              </w:rPr>
            </w:pPr>
            <w:r w:rsidRPr="001A2E91">
              <w:rPr>
                <w:rFonts w:eastAsia="Aptos"/>
              </w:rPr>
              <w:t>Tous</w:t>
            </w:r>
          </w:p>
        </w:tc>
      </w:tr>
      <w:tr w:rsidRPr="001A2E91" w:rsidR="7AEE35A9" w:rsidTr="003F5313" w14:paraId="422F440B" w14:textId="77777777">
        <w:trPr>
          <w:trHeight w:val="300"/>
        </w:trPr>
        <w:tc>
          <w:tcPr>
            <w:tcW w:w="2690" w:type="dxa"/>
            <w:tcBorders>
              <w:bottom w:val="single" w:color="auto" w:sz="6" w:space="0"/>
            </w:tcBorders>
            <w:tcMar>
              <w:top w:w="150" w:type="dxa"/>
              <w:bottom w:w="150" w:type="dxa"/>
              <w:right w:w="240" w:type="dxa"/>
            </w:tcMar>
            <w:vAlign w:val="center"/>
          </w:tcPr>
          <w:p w:rsidRPr="001A2E91" w:rsidR="7AEE35A9" w:rsidP="7AEE35A9" w:rsidRDefault="7AEE35A9" w14:paraId="7224A39F" w14:textId="7CE34BD8">
            <w:pPr>
              <w:rPr>
                <w:rFonts w:eastAsia="Aptos"/>
                <w:b/>
                <w:bCs/>
              </w:rPr>
            </w:pPr>
            <w:r w:rsidRPr="001A2E91">
              <w:rPr>
                <w:rFonts w:eastAsia="Aptos"/>
                <w:b/>
                <w:bCs/>
              </w:rPr>
              <w:t>Objectif</w:t>
            </w:r>
          </w:p>
        </w:tc>
        <w:tc>
          <w:tcPr>
            <w:tcW w:w="6586" w:type="dxa"/>
            <w:tcBorders>
              <w:bottom w:val="single" w:color="auto" w:sz="6" w:space="0"/>
            </w:tcBorders>
            <w:tcMar>
              <w:top w:w="150" w:type="dxa"/>
              <w:left w:w="240" w:type="dxa"/>
              <w:bottom w:w="150" w:type="dxa"/>
            </w:tcMar>
            <w:vAlign w:val="center"/>
          </w:tcPr>
          <w:p w:rsidRPr="001A2E91" w:rsidR="7AEE35A9" w:rsidP="7AEE35A9" w:rsidRDefault="7AEE35A9" w14:paraId="586793A4" w14:textId="77A4DBE2">
            <w:pPr>
              <w:rPr>
                <w:rFonts w:eastAsia="Aptos"/>
              </w:rPr>
            </w:pPr>
            <w:r w:rsidRPr="001A2E91">
              <w:rPr>
                <w:rFonts w:eastAsia="Aptos"/>
              </w:rPr>
              <w:t>Acquisition de connaissances théoriques (prérequis pour stages pratiques, ou formation continue)</w:t>
            </w:r>
          </w:p>
        </w:tc>
      </w:tr>
      <w:tr w:rsidRPr="001A2E91" w:rsidR="7AEE35A9" w:rsidTr="003F5313" w14:paraId="17CFB77B" w14:textId="77777777">
        <w:trPr>
          <w:trHeight w:val="300"/>
        </w:trPr>
        <w:tc>
          <w:tcPr>
            <w:tcW w:w="2690" w:type="dxa"/>
            <w:tcBorders>
              <w:bottom w:val="single" w:color="auto" w:sz="6" w:space="0"/>
            </w:tcBorders>
            <w:tcMar>
              <w:top w:w="150" w:type="dxa"/>
              <w:bottom w:w="150" w:type="dxa"/>
              <w:right w:w="240" w:type="dxa"/>
            </w:tcMar>
            <w:vAlign w:val="center"/>
          </w:tcPr>
          <w:p w:rsidRPr="001A2E91" w:rsidR="7AEE35A9" w:rsidP="7AEE35A9" w:rsidRDefault="7AEE35A9" w14:paraId="1536B709" w14:textId="4182750E">
            <w:pPr>
              <w:rPr>
                <w:rFonts w:eastAsia="Aptos"/>
                <w:b/>
                <w:bCs/>
              </w:rPr>
            </w:pPr>
            <w:r w:rsidRPr="001A2E91">
              <w:rPr>
                <w:rFonts w:eastAsia="Aptos"/>
                <w:b/>
                <w:bCs/>
              </w:rPr>
              <w:t>Modalités</w:t>
            </w:r>
          </w:p>
        </w:tc>
        <w:tc>
          <w:tcPr>
            <w:tcW w:w="6586" w:type="dxa"/>
            <w:tcBorders>
              <w:bottom w:val="single" w:color="auto" w:sz="6" w:space="0"/>
            </w:tcBorders>
            <w:tcMar>
              <w:top w:w="150" w:type="dxa"/>
              <w:left w:w="240" w:type="dxa"/>
              <w:bottom w:w="150" w:type="dxa"/>
            </w:tcMar>
            <w:vAlign w:val="center"/>
          </w:tcPr>
          <w:p w:rsidRPr="001A2E91" w:rsidR="7AEE35A9" w:rsidP="7AEE35A9" w:rsidRDefault="7AEE35A9" w14:paraId="20B0F493" w14:textId="63EF9E55">
            <w:pPr>
              <w:rPr>
                <w:rFonts w:eastAsia="Aptos"/>
              </w:rPr>
            </w:pPr>
            <w:r w:rsidRPr="001A2E91">
              <w:rPr>
                <w:rFonts w:eastAsia="Aptos"/>
              </w:rPr>
              <w:t>Vidéos, quiz, forums, visioconférences</w:t>
            </w:r>
          </w:p>
        </w:tc>
      </w:tr>
      <w:tr w:rsidRPr="001A2E91" w:rsidR="7AEE35A9" w:rsidTr="003F5313" w14:paraId="6C1169AC" w14:textId="77777777">
        <w:trPr>
          <w:trHeight w:val="300"/>
        </w:trPr>
        <w:tc>
          <w:tcPr>
            <w:tcW w:w="2690" w:type="dxa"/>
            <w:tcBorders>
              <w:bottom w:val="single" w:color="auto" w:sz="6" w:space="0"/>
            </w:tcBorders>
            <w:tcMar>
              <w:top w:w="150" w:type="dxa"/>
              <w:bottom w:w="150" w:type="dxa"/>
              <w:right w:w="240" w:type="dxa"/>
            </w:tcMar>
            <w:vAlign w:val="center"/>
          </w:tcPr>
          <w:p w:rsidRPr="001A2E91" w:rsidR="7AEE35A9" w:rsidP="7AEE35A9" w:rsidRDefault="7AEE35A9" w14:paraId="24C4320D" w14:textId="482C9BC9">
            <w:pPr>
              <w:rPr>
                <w:rFonts w:eastAsia="Aptos"/>
                <w:b/>
                <w:bCs/>
              </w:rPr>
            </w:pPr>
            <w:r w:rsidRPr="001A2E91">
              <w:rPr>
                <w:rFonts w:eastAsia="Aptos"/>
                <w:b/>
                <w:bCs/>
              </w:rPr>
              <w:t>Prix</w:t>
            </w:r>
          </w:p>
        </w:tc>
        <w:tc>
          <w:tcPr>
            <w:tcW w:w="6586" w:type="dxa"/>
            <w:tcBorders>
              <w:bottom w:val="single" w:color="auto" w:sz="6" w:space="0"/>
            </w:tcBorders>
            <w:tcMar>
              <w:top w:w="150" w:type="dxa"/>
              <w:left w:w="240" w:type="dxa"/>
              <w:bottom w:w="150" w:type="dxa"/>
            </w:tcMar>
            <w:vAlign w:val="center"/>
          </w:tcPr>
          <w:p w:rsidRPr="001A2E91" w:rsidR="7AEE35A9" w:rsidP="7AEE35A9" w:rsidRDefault="7AEE35A9" w14:paraId="4A29BB02" w14:textId="0C540162">
            <w:pPr>
              <w:rPr>
                <w:rFonts w:eastAsia="Aptos"/>
              </w:rPr>
            </w:pPr>
            <w:r w:rsidRPr="001A2E91">
              <w:rPr>
                <w:rFonts w:eastAsia="Aptos"/>
              </w:rPr>
              <w:t>50 000 – 200 000 COP par module</w:t>
            </w:r>
          </w:p>
        </w:tc>
      </w:tr>
    </w:tbl>
    <w:p w:rsidRPr="001A2E91" w:rsidR="32020A24" w:rsidP="003F5313" w:rsidRDefault="32020A24" w14:paraId="2FC7585A" w14:textId="73FDB21C">
      <w:pPr>
        <w:pStyle w:val="Heading2"/>
        <w:rPr>
          <w:rFonts w:eastAsia="Aptos"/>
        </w:rPr>
      </w:pPr>
      <w:r w:rsidRPr="001A2E91">
        <w:rPr>
          <w:rFonts w:eastAsia="Aptos"/>
        </w:rPr>
        <w:t>5.3 Le processus pédagogique</w:t>
      </w:r>
    </w:p>
    <w:p w:rsidRPr="001A2E91" w:rsidR="32020A24" w:rsidP="0054448B" w:rsidRDefault="32020A24" w14:paraId="518D5245" w14:textId="4320C195">
      <w:pPr>
        <w:pStyle w:val="Heading3"/>
        <w:rPr>
          <w:rFonts w:eastAsia="Aptos"/>
        </w:rPr>
      </w:pPr>
      <w:r w:rsidRPr="001A2E91">
        <w:rPr>
          <w:rFonts w:eastAsia="Aptos"/>
        </w:rPr>
        <w:t>5.3.1 Identification des savoirs</w:t>
      </w:r>
    </w:p>
    <w:p w:rsidRPr="001A2E91" w:rsidR="32020A24" w:rsidP="7AEE35A9" w:rsidRDefault="32020A24" w14:paraId="2B9302AA" w14:textId="2267FB0B">
      <w:pPr>
        <w:numPr>
          <w:ilvl w:val="0"/>
          <w:numId w:val="20"/>
        </w:numPr>
        <w:rPr>
          <w:rFonts w:eastAsia="Aptos"/>
        </w:rPr>
      </w:pPr>
      <w:r w:rsidRPr="001A2E91">
        <w:rPr>
          <w:rFonts w:eastAsia="Aptos"/>
          <w:b/>
          <w:bCs/>
        </w:rPr>
        <w:t>Recensement</w:t>
      </w:r>
      <w:r w:rsidRPr="001A2E91">
        <w:rPr>
          <w:rFonts w:eastAsia="Aptos"/>
        </w:rPr>
        <w:t xml:space="preserve"> des expertises internes : chaque pôle identifie ses savoir-faire clés (protocoles, itinéraires techniques, bonnes pratiques, enseignements tirés des échecs).</w:t>
      </w:r>
    </w:p>
    <w:p w:rsidRPr="001A2E91" w:rsidR="32020A24" w:rsidP="7AEE35A9" w:rsidRDefault="32020A24" w14:paraId="3D8CC995" w14:textId="18676706">
      <w:pPr>
        <w:numPr>
          <w:ilvl w:val="0"/>
          <w:numId w:val="20"/>
        </w:numPr>
        <w:rPr>
          <w:rFonts w:eastAsia="Aptos"/>
        </w:rPr>
      </w:pPr>
      <w:r w:rsidRPr="001A2E91">
        <w:rPr>
          <w:rFonts w:eastAsia="Aptos"/>
          <w:b/>
          <w:bCs/>
        </w:rPr>
        <w:t>Documentation</w:t>
      </w:r>
      <w:r w:rsidRPr="001A2E91">
        <w:rPr>
          <w:rFonts w:eastAsia="Aptos"/>
        </w:rPr>
        <w:t xml:space="preserve"> : formalisation écrite (fiches, protocoles, schémas) et audiovisuelle (photos, vidéos).</w:t>
      </w:r>
    </w:p>
    <w:p w:rsidRPr="001A2E91" w:rsidR="32020A24" w:rsidP="7AEE35A9" w:rsidRDefault="32020A24" w14:paraId="5A73D5BF" w14:textId="2A5A69B7">
      <w:pPr>
        <w:numPr>
          <w:ilvl w:val="0"/>
          <w:numId w:val="20"/>
        </w:numPr>
        <w:rPr>
          <w:rFonts w:eastAsia="Aptos"/>
        </w:rPr>
      </w:pPr>
      <w:r w:rsidRPr="001A2E91">
        <w:rPr>
          <w:rFonts w:eastAsia="Aptos"/>
          <w:b/>
          <w:bCs/>
        </w:rPr>
        <w:t>Veille</w:t>
      </w:r>
      <w:r w:rsidRPr="001A2E91">
        <w:rPr>
          <w:rFonts w:eastAsia="Aptos"/>
        </w:rPr>
        <w:t xml:space="preserve"> : les formateurs participent à des conférences, des formations, des visites d’autres projets pour enrichir les contenus.</w:t>
      </w:r>
    </w:p>
    <w:p w:rsidRPr="001A2E91" w:rsidR="32020A24" w:rsidP="0054448B" w:rsidRDefault="32020A24" w14:paraId="1BD02768" w14:textId="4F5C180D">
      <w:pPr>
        <w:pStyle w:val="Heading3"/>
        <w:rPr>
          <w:rFonts w:eastAsia="Aptos"/>
        </w:rPr>
      </w:pPr>
      <w:r w:rsidRPr="001A2E91">
        <w:rPr>
          <w:rFonts w:eastAsia="Aptos"/>
        </w:rPr>
        <w:t>5.3.2 Structuration pédagogique</w:t>
      </w:r>
    </w:p>
    <w:p w:rsidRPr="001A2E91" w:rsidR="32020A24" w:rsidP="7AEE35A9" w:rsidRDefault="32020A24" w14:paraId="02F73801" w14:textId="1581A3E7">
      <w:pPr>
        <w:numPr>
          <w:ilvl w:val="0"/>
          <w:numId w:val="25"/>
        </w:numPr>
        <w:rPr>
          <w:rFonts w:eastAsia="Aptos"/>
        </w:rPr>
      </w:pPr>
      <w:r w:rsidRPr="001A2E91">
        <w:rPr>
          <w:rFonts w:eastAsia="Aptos"/>
          <w:b/>
          <w:bCs/>
        </w:rPr>
        <w:t>Conception des modules</w:t>
      </w:r>
      <w:r w:rsidRPr="001A2E91">
        <w:rPr>
          <w:rFonts w:eastAsia="Aptos"/>
        </w:rPr>
        <w:t xml:space="preserve"> : objectifs pédagogiques, programme, durée, prérequis, supports, évaluations.</w:t>
      </w:r>
    </w:p>
    <w:p w:rsidRPr="001A2E91" w:rsidR="32020A24" w:rsidP="7AEE35A9" w:rsidRDefault="32020A24" w14:paraId="519C37CF" w14:textId="30EB686E">
      <w:pPr>
        <w:numPr>
          <w:ilvl w:val="0"/>
          <w:numId w:val="25"/>
        </w:numPr>
        <w:rPr>
          <w:rFonts w:eastAsia="Aptos"/>
        </w:rPr>
      </w:pPr>
      <w:r w:rsidRPr="001A2E91">
        <w:rPr>
          <w:rFonts w:eastAsia="Aptos"/>
          <w:b/>
          <w:bCs/>
        </w:rPr>
        <w:t>Découpage</w:t>
      </w:r>
      <w:r w:rsidRPr="001A2E91">
        <w:rPr>
          <w:rFonts w:eastAsia="Aptos"/>
        </w:rPr>
        <w:t xml:space="preserve"> : théorie (salle) / pratique (terrain) / mises en situation.</w:t>
      </w:r>
    </w:p>
    <w:p w:rsidRPr="001A2E91" w:rsidR="32020A24" w:rsidP="7AEE35A9" w:rsidRDefault="32020A24" w14:paraId="59101221" w14:textId="55391F07">
      <w:pPr>
        <w:numPr>
          <w:ilvl w:val="0"/>
          <w:numId w:val="25"/>
        </w:numPr>
        <w:rPr>
          <w:rFonts w:eastAsia="Aptos"/>
        </w:rPr>
      </w:pPr>
      <w:r w:rsidRPr="001A2E91">
        <w:rPr>
          <w:rFonts w:eastAsia="Aptos"/>
          <w:b/>
          <w:bCs/>
        </w:rPr>
        <w:t>Adaptation</w:t>
      </w:r>
      <w:r w:rsidRPr="001A2E91">
        <w:rPr>
          <w:rFonts w:eastAsia="Aptos"/>
        </w:rPr>
        <w:t xml:space="preserve"> : les modules sont conçus pour être adaptables à différents publics (niveau débutant à expert, durée courte à longue).</w:t>
      </w:r>
    </w:p>
    <w:p w:rsidRPr="001A2E91" w:rsidR="32020A24" w:rsidP="0054448B" w:rsidRDefault="32020A24" w14:paraId="168C791B" w14:textId="04565967">
      <w:pPr>
        <w:pStyle w:val="Heading3"/>
        <w:rPr>
          <w:rFonts w:eastAsia="Aptos"/>
        </w:rPr>
      </w:pPr>
      <w:r w:rsidRPr="001A2E91">
        <w:rPr>
          <w:rFonts w:eastAsia="Aptos"/>
        </w:rPr>
        <w:t>5.3.3 Formation (délivrance)</w:t>
      </w:r>
    </w:p>
    <w:p w:rsidRPr="001A2E91" w:rsidR="32020A24" w:rsidP="7AEE35A9" w:rsidRDefault="32020A24" w14:paraId="4EB95747" w14:textId="067CAF4A">
      <w:pPr>
        <w:numPr>
          <w:ilvl w:val="0"/>
          <w:numId w:val="17"/>
        </w:numPr>
        <w:rPr>
          <w:rFonts w:eastAsia="Aptos"/>
        </w:rPr>
      </w:pPr>
      <w:r w:rsidRPr="001A2E91">
        <w:rPr>
          <w:rFonts w:eastAsia="Aptos"/>
          <w:b/>
          <w:bCs/>
        </w:rPr>
        <w:t>Planification</w:t>
      </w:r>
      <w:r w:rsidRPr="001A2E91">
        <w:rPr>
          <w:rFonts w:eastAsia="Aptos"/>
        </w:rPr>
        <w:t xml:space="preserve"> : calendrier des sessions (au moins une session par mois par module, en alternance avec les saisons culturales).</w:t>
      </w:r>
    </w:p>
    <w:p w:rsidRPr="001A2E91" w:rsidR="32020A24" w:rsidP="7AEE35A9" w:rsidRDefault="32020A24" w14:paraId="4F967ECC" w14:textId="4FAD9076">
      <w:pPr>
        <w:numPr>
          <w:ilvl w:val="0"/>
          <w:numId w:val="17"/>
        </w:numPr>
        <w:rPr>
          <w:rFonts w:eastAsia="Aptos"/>
        </w:rPr>
      </w:pPr>
      <w:r w:rsidRPr="001A2E91">
        <w:rPr>
          <w:rFonts w:eastAsia="Aptos"/>
          <w:b/>
          <w:bCs/>
        </w:rPr>
        <w:t>Inscription</w:t>
      </w:r>
      <w:r w:rsidRPr="001A2E91">
        <w:rPr>
          <w:rFonts w:eastAsia="Aptos"/>
        </w:rPr>
        <w:t xml:space="preserve"> : via Esmeralda &amp; Co (site web, réservation en ligne).</w:t>
      </w:r>
    </w:p>
    <w:p w:rsidRPr="001A2E91" w:rsidR="32020A24" w:rsidP="7AEE35A9" w:rsidRDefault="32020A24" w14:paraId="5CA837E2" w14:textId="56434399">
      <w:pPr>
        <w:numPr>
          <w:ilvl w:val="0"/>
          <w:numId w:val="17"/>
        </w:numPr>
        <w:rPr>
          <w:rFonts w:eastAsia="Aptos"/>
        </w:rPr>
      </w:pPr>
      <w:r w:rsidRPr="001A2E91">
        <w:rPr>
          <w:rFonts w:eastAsia="Aptos"/>
          <w:b/>
          <w:bCs/>
        </w:rPr>
        <w:t>Animation</w:t>
      </w:r>
      <w:r w:rsidRPr="001A2E91">
        <w:rPr>
          <w:rFonts w:eastAsia="Aptos"/>
        </w:rPr>
        <w:t xml:space="preserve"> : alternance d’exposés (salle), de démonstrations (terrain), de travaux pratiques (ateliers), d’échanges entre participants.</w:t>
      </w:r>
    </w:p>
    <w:p w:rsidRPr="001A2E91" w:rsidR="32020A24" w:rsidP="7AEE35A9" w:rsidRDefault="32020A24" w14:paraId="4A6E05FB" w14:textId="694D832D">
      <w:pPr>
        <w:rPr>
          <w:rFonts w:eastAsia="Aptos"/>
          <w:b/>
          <w:bCs/>
        </w:rPr>
      </w:pPr>
      <w:r w:rsidRPr="001A2E91">
        <w:rPr>
          <w:rFonts w:eastAsia="Aptos"/>
          <w:b/>
          <w:bCs/>
        </w:rPr>
        <w:t>5.3.4 Évaluation</w:t>
      </w:r>
    </w:p>
    <w:p w:rsidRPr="001A2E91" w:rsidR="32020A24" w:rsidP="7AEE35A9" w:rsidRDefault="32020A24" w14:paraId="0F369EF3" w14:textId="172A14CF">
      <w:pPr>
        <w:numPr>
          <w:ilvl w:val="0"/>
          <w:numId w:val="14"/>
        </w:numPr>
        <w:rPr>
          <w:rFonts w:eastAsia="Aptos"/>
        </w:rPr>
      </w:pPr>
      <w:r w:rsidRPr="001A2E91">
        <w:rPr>
          <w:rFonts w:eastAsia="Aptos"/>
          <w:b/>
          <w:bCs/>
        </w:rPr>
        <w:t>Évaluation des acquis</w:t>
      </w:r>
      <w:r w:rsidRPr="001A2E91">
        <w:rPr>
          <w:rFonts w:eastAsia="Aptos"/>
        </w:rPr>
        <w:t xml:space="preserve"> : quiz, mise en situation pratique, étude de cas.</w:t>
      </w:r>
    </w:p>
    <w:p w:rsidRPr="001A2E91" w:rsidR="32020A24" w:rsidP="7AEE35A9" w:rsidRDefault="32020A24" w14:paraId="128E7571" w14:textId="11AB33B8">
      <w:pPr>
        <w:numPr>
          <w:ilvl w:val="0"/>
          <w:numId w:val="14"/>
        </w:numPr>
        <w:rPr>
          <w:rFonts w:eastAsia="Aptos"/>
        </w:rPr>
      </w:pPr>
      <w:r w:rsidRPr="001A2E91">
        <w:rPr>
          <w:rFonts w:eastAsia="Aptos"/>
          <w:b/>
          <w:bCs/>
        </w:rPr>
        <w:t>Évaluation de la satisfaction</w:t>
      </w:r>
      <w:r w:rsidRPr="001A2E91">
        <w:rPr>
          <w:rFonts w:eastAsia="Aptos"/>
        </w:rPr>
        <w:t xml:space="preserve"> : questionnaire à chaud (fin de formation) et à froid (3 mois après).</w:t>
      </w:r>
    </w:p>
    <w:p w:rsidRPr="001A2E91" w:rsidR="32020A24" w:rsidP="7AEE35A9" w:rsidRDefault="32020A24" w14:paraId="1BEE7F72" w14:textId="45291D2B">
      <w:pPr>
        <w:numPr>
          <w:ilvl w:val="0"/>
          <w:numId w:val="14"/>
        </w:numPr>
        <w:rPr>
          <w:rFonts w:eastAsia="Aptos"/>
        </w:rPr>
      </w:pPr>
      <w:r w:rsidRPr="001A2E91">
        <w:rPr>
          <w:rFonts w:eastAsia="Aptos"/>
          <w:b/>
          <w:bCs/>
        </w:rPr>
        <w:t>Certification</w:t>
      </w:r>
      <w:r w:rsidRPr="001A2E91">
        <w:rPr>
          <w:rFonts w:eastAsia="Aptos"/>
        </w:rPr>
        <w:t xml:space="preserve"> : délivrance d’une attestation de formation (ou certification partenaire).</w:t>
      </w:r>
    </w:p>
    <w:p w:rsidRPr="001A2E91" w:rsidR="32020A24" w:rsidP="0054448B" w:rsidRDefault="32020A24" w14:paraId="63A493AF" w14:textId="34C00521">
      <w:pPr>
        <w:pStyle w:val="Heading3"/>
        <w:rPr>
          <w:rFonts w:eastAsia="Aptos"/>
        </w:rPr>
      </w:pPr>
      <w:r w:rsidRPr="001A2E91">
        <w:rPr>
          <w:rFonts w:eastAsia="Aptos"/>
        </w:rPr>
        <w:t>5.3.5 Suivi / accompagnement post-formation</w:t>
      </w:r>
    </w:p>
    <w:p w:rsidRPr="001A2E91" w:rsidR="32020A24" w:rsidP="7AEE35A9" w:rsidRDefault="32020A24" w14:paraId="7B12F221" w14:textId="40783AF9">
      <w:pPr>
        <w:numPr>
          <w:ilvl w:val="0"/>
          <w:numId w:val="19"/>
        </w:numPr>
        <w:rPr>
          <w:rFonts w:eastAsia="Aptos"/>
        </w:rPr>
      </w:pPr>
      <w:r w:rsidRPr="001A2E91">
        <w:rPr>
          <w:rFonts w:eastAsia="Aptos"/>
          <w:b/>
          <w:bCs/>
        </w:rPr>
        <w:t>Enquête à froid</w:t>
      </w:r>
      <w:r w:rsidRPr="001A2E91">
        <w:rPr>
          <w:rFonts w:eastAsia="Aptos"/>
        </w:rPr>
        <w:t xml:space="preserve"> (3–6 mois après) : mise en application des acquis, difficultés rencontrées, besoins complémentaires.</w:t>
      </w:r>
    </w:p>
    <w:p w:rsidRPr="001A2E91" w:rsidR="32020A24" w:rsidP="7AEE35A9" w:rsidRDefault="32020A24" w14:paraId="28D3DD33" w14:textId="5ECC3294">
      <w:pPr>
        <w:numPr>
          <w:ilvl w:val="0"/>
          <w:numId w:val="19"/>
        </w:numPr>
        <w:rPr>
          <w:rFonts w:eastAsia="Aptos"/>
        </w:rPr>
      </w:pPr>
      <w:r w:rsidRPr="001A2E91">
        <w:rPr>
          <w:rFonts w:eastAsia="Aptos"/>
          <w:b/>
          <w:bCs/>
        </w:rPr>
        <w:t>Accompagnement personnalisé</w:t>
      </w:r>
      <w:r w:rsidRPr="001A2E91">
        <w:rPr>
          <w:rFonts w:eastAsia="Aptos"/>
        </w:rPr>
        <w:t xml:space="preserve"> (optionnel) : pour les porteurs de projet souhaitant aller plus loin.</w:t>
      </w:r>
    </w:p>
    <w:p w:rsidRPr="001A2E91" w:rsidR="32020A24" w:rsidP="7AEE35A9" w:rsidRDefault="32020A24" w14:paraId="0D4FCE08" w14:textId="6CFE7E7B">
      <w:pPr>
        <w:numPr>
          <w:ilvl w:val="0"/>
          <w:numId w:val="19"/>
        </w:numPr>
        <w:rPr>
          <w:rFonts w:eastAsia="Aptos"/>
        </w:rPr>
      </w:pPr>
      <w:r w:rsidRPr="001A2E91">
        <w:rPr>
          <w:rFonts w:eastAsia="Aptos"/>
          <w:b/>
          <w:bCs/>
        </w:rPr>
        <w:t>Réseau d’anciens stagiaires</w:t>
      </w:r>
      <w:r w:rsidRPr="001A2E91">
        <w:rPr>
          <w:rFonts w:eastAsia="Aptos"/>
        </w:rPr>
        <w:t xml:space="preserve"> : groupe WhatsApp, newsletter, rencontres annuelles.</w:t>
      </w:r>
    </w:p>
    <w:p w:rsidRPr="001A2E91" w:rsidR="32020A24" w:rsidP="0054448B" w:rsidRDefault="32020A24" w14:paraId="429AA8CB" w14:textId="694833AB">
      <w:pPr>
        <w:pStyle w:val="Heading2"/>
        <w:rPr>
          <w:rFonts w:eastAsia="Aptos"/>
        </w:rPr>
      </w:pPr>
      <w:r w:rsidRPr="001A2E91">
        <w:rPr>
          <w:rFonts w:eastAsia="Aptos"/>
        </w:rPr>
        <w:t>5.4 Outils numériques : suivi via AgroFlow et Esmeralda &amp; Co</w:t>
      </w:r>
    </w:p>
    <w:p w:rsidRPr="001A2E91" w:rsidR="32020A24" w:rsidP="7AEE35A9" w:rsidRDefault="32020A24" w14:paraId="76F34894" w14:textId="004F950C">
      <w:pPr>
        <w:rPr>
          <w:rFonts w:eastAsia="Aptos"/>
        </w:rPr>
      </w:pPr>
      <w:r w:rsidRPr="001A2E91">
        <w:rPr>
          <w:rFonts w:eastAsia="Aptos"/>
        </w:rPr>
        <w:t xml:space="preserve">Le pôle est piloté via des </w:t>
      </w:r>
      <w:r w:rsidRPr="001A2E91">
        <w:rPr>
          <w:rFonts w:eastAsia="Aptos"/>
          <w:b/>
          <w:bCs/>
        </w:rPr>
        <w:t>modules spécifiques</w:t>
      </w:r>
      <w:r w:rsidRPr="001A2E91">
        <w:rPr>
          <w:rFonts w:eastAsia="Aptos"/>
        </w:rPr>
        <w:t xml:space="preserve"> de l’application </w:t>
      </w:r>
      <w:r w:rsidRPr="001A2E91">
        <w:rPr>
          <w:rFonts w:eastAsia="Aptos"/>
          <w:b/>
          <w:bCs/>
        </w:rPr>
        <w:t>AgroFlow</w:t>
      </w:r>
      <w:r w:rsidRPr="001A2E91">
        <w:rPr>
          <w:rFonts w:eastAsia="Aptos"/>
        </w:rPr>
        <w:t xml:space="preserve"> (gestion technique) et </w:t>
      </w:r>
      <w:r w:rsidRPr="001A2E91">
        <w:rPr>
          <w:rFonts w:eastAsia="Aptos"/>
          <w:b/>
          <w:bCs/>
        </w:rPr>
        <w:t>Esmeralda &amp; Co</w:t>
      </w:r>
      <w:r w:rsidRPr="001A2E91">
        <w:rPr>
          <w:rFonts w:eastAsia="Aptos"/>
        </w:rPr>
        <w:t xml:space="preserve"> (gestion commerciale et relation client).</w:t>
      </w:r>
    </w:p>
    <w:p w:rsidRPr="001A2E91" w:rsidR="32020A24" w:rsidP="003F5313" w:rsidRDefault="32020A24" w14:paraId="2B7B4FC6" w14:textId="4AD7B1B0">
      <w:pPr>
        <w:pStyle w:val="Heading3"/>
        <w:rPr>
          <w:rFonts w:eastAsia="Aptos"/>
        </w:rPr>
      </w:pPr>
      <w:r w:rsidRPr="001A2E91">
        <w:rPr>
          <w:rFonts w:eastAsia="Aptos"/>
        </w:rPr>
        <w:t>5.4.1 Module gestion des formations (Esmeralda &amp; Co)</w:t>
      </w:r>
    </w:p>
    <w:tbl>
      <w:tblPr>
        <w:tblW w:w="0" w:type="auto"/>
        <w:tblInd w:w="-345" w:type="dxa"/>
        <w:tblLook w:val="06A0" w:firstRow="1" w:lastRow="0" w:firstColumn="1" w:lastColumn="0" w:noHBand="1" w:noVBand="1"/>
      </w:tblPr>
      <w:tblGrid>
        <w:gridCol w:w="3849"/>
        <w:gridCol w:w="5427"/>
      </w:tblGrid>
      <w:tr w:rsidRPr="001A2E91" w:rsidR="7AEE35A9" w:rsidTr="003F5313" w14:paraId="24BC1E67" w14:textId="77777777">
        <w:trPr>
          <w:trHeight w:val="300"/>
        </w:trPr>
        <w:tc>
          <w:tcPr>
            <w:tcW w:w="3849" w:type="dxa"/>
            <w:tcBorders>
              <w:top w:val="nil"/>
              <w:bottom w:val="single" w:color="auto" w:sz="6" w:space="0"/>
            </w:tcBorders>
            <w:tcMar>
              <w:top w:w="150" w:type="dxa"/>
              <w:bottom w:w="150" w:type="dxa"/>
              <w:right w:w="240" w:type="dxa"/>
            </w:tcMar>
            <w:vAlign w:val="center"/>
          </w:tcPr>
          <w:p w:rsidRPr="001A2E91" w:rsidR="7AEE35A9" w:rsidP="7AEE35A9" w:rsidRDefault="7AEE35A9" w14:paraId="1A5B4CB8" w14:textId="728B2001">
            <w:pPr>
              <w:rPr>
                <w:rFonts w:eastAsia="Aptos"/>
              </w:rPr>
            </w:pPr>
            <w:r w:rsidRPr="001A2E91">
              <w:rPr>
                <w:rFonts w:eastAsia="Aptos"/>
              </w:rPr>
              <w:t>Fonctionnalité</w:t>
            </w:r>
          </w:p>
        </w:tc>
        <w:tc>
          <w:tcPr>
            <w:tcW w:w="5427"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7483A436" w14:textId="21FDBFF0">
            <w:pPr>
              <w:rPr>
                <w:rFonts w:eastAsia="Aptos"/>
              </w:rPr>
            </w:pPr>
            <w:r w:rsidRPr="001A2E91">
              <w:rPr>
                <w:rFonts w:eastAsia="Aptos"/>
              </w:rPr>
              <w:t>Description</w:t>
            </w:r>
          </w:p>
        </w:tc>
      </w:tr>
      <w:tr w:rsidRPr="001A2E91" w:rsidR="7AEE35A9" w:rsidTr="003F5313" w14:paraId="4DCA63A8" w14:textId="77777777">
        <w:trPr>
          <w:trHeight w:val="300"/>
        </w:trPr>
        <w:tc>
          <w:tcPr>
            <w:tcW w:w="3849" w:type="dxa"/>
            <w:tcBorders>
              <w:bottom w:val="single" w:color="auto" w:sz="6" w:space="0"/>
            </w:tcBorders>
            <w:tcMar>
              <w:top w:w="150" w:type="dxa"/>
              <w:bottom w:w="150" w:type="dxa"/>
              <w:right w:w="240" w:type="dxa"/>
            </w:tcMar>
            <w:vAlign w:val="center"/>
          </w:tcPr>
          <w:p w:rsidRPr="001A2E91" w:rsidR="7AEE35A9" w:rsidP="7AEE35A9" w:rsidRDefault="7AEE35A9" w14:paraId="0200994F" w14:textId="2746F4A9">
            <w:pPr>
              <w:rPr>
                <w:rFonts w:eastAsia="Aptos"/>
                <w:b/>
                <w:bCs/>
              </w:rPr>
            </w:pPr>
            <w:r w:rsidRPr="001A2E91">
              <w:rPr>
                <w:rFonts w:eastAsia="Aptos"/>
                <w:b/>
                <w:bCs/>
              </w:rPr>
              <w:t>Catalogue des formations</w:t>
            </w:r>
          </w:p>
        </w:tc>
        <w:tc>
          <w:tcPr>
            <w:tcW w:w="5427" w:type="dxa"/>
            <w:tcBorders>
              <w:bottom w:val="single" w:color="auto" w:sz="6" w:space="0"/>
            </w:tcBorders>
            <w:tcMar>
              <w:top w:w="150" w:type="dxa"/>
              <w:left w:w="240" w:type="dxa"/>
              <w:bottom w:w="150" w:type="dxa"/>
            </w:tcMar>
            <w:vAlign w:val="center"/>
          </w:tcPr>
          <w:p w:rsidRPr="001A2E91" w:rsidR="7AEE35A9" w:rsidP="7AEE35A9" w:rsidRDefault="7AEE35A9" w14:paraId="306FB0AD" w14:textId="593A8135">
            <w:pPr>
              <w:rPr>
                <w:rFonts w:eastAsia="Aptos"/>
              </w:rPr>
            </w:pPr>
            <w:r w:rsidRPr="001A2E91">
              <w:rPr>
                <w:rFonts w:eastAsia="Aptos"/>
              </w:rPr>
              <w:t>Présentation des modules (objectifs, programme, durée, prérequis, tarifs, dates)</w:t>
            </w:r>
          </w:p>
        </w:tc>
      </w:tr>
      <w:tr w:rsidRPr="001A2E91" w:rsidR="7AEE35A9" w:rsidTr="003F5313" w14:paraId="78496628" w14:textId="77777777">
        <w:trPr>
          <w:trHeight w:val="300"/>
        </w:trPr>
        <w:tc>
          <w:tcPr>
            <w:tcW w:w="3849" w:type="dxa"/>
            <w:tcBorders>
              <w:bottom w:val="single" w:color="auto" w:sz="6" w:space="0"/>
            </w:tcBorders>
            <w:tcMar>
              <w:top w:w="150" w:type="dxa"/>
              <w:bottom w:w="150" w:type="dxa"/>
              <w:right w:w="240" w:type="dxa"/>
            </w:tcMar>
            <w:vAlign w:val="center"/>
          </w:tcPr>
          <w:p w:rsidRPr="001A2E91" w:rsidR="7AEE35A9" w:rsidP="7AEE35A9" w:rsidRDefault="7AEE35A9" w14:paraId="4F83F1CD" w14:textId="31A524FD">
            <w:pPr>
              <w:rPr>
                <w:rFonts w:eastAsia="Aptos"/>
                <w:b/>
                <w:bCs/>
              </w:rPr>
            </w:pPr>
            <w:r w:rsidRPr="001A2E91">
              <w:rPr>
                <w:rFonts w:eastAsia="Aptos"/>
                <w:b/>
                <w:bCs/>
              </w:rPr>
              <w:t>Inscription en ligne</w:t>
            </w:r>
          </w:p>
        </w:tc>
        <w:tc>
          <w:tcPr>
            <w:tcW w:w="5427" w:type="dxa"/>
            <w:tcBorders>
              <w:bottom w:val="single" w:color="auto" w:sz="6" w:space="0"/>
            </w:tcBorders>
            <w:tcMar>
              <w:top w:w="150" w:type="dxa"/>
              <w:left w:w="240" w:type="dxa"/>
              <w:bottom w:w="150" w:type="dxa"/>
            </w:tcMar>
            <w:vAlign w:val="center"/>
          </w:tcPr>
          <w:p w:rsidRPr="001A2E91" w:rsidR="7AEE35A9" w:rsidP="7AEE35A9" w:rsidRDefault="7AEE35A9" w14:paraId="1D06B15D" w14:textId="3B9BC578">
            <w:pPr>
              <w:rPr>
                <w:rFonts w:eastAsia="Aptos"/>
              </w:rPr>
            </w:pPr>
            <w:r w:rsidRPr="001A2E91">
              <w:rPr>
                <w:rFonts w:eastAsia="Aptos"/>
              </w:rPr>
              <w:t>Réservation, paiement sécurisé, génération de la facture</w:t>
            </w:r>
          </w:p>
        </w:tc>
      </w:tr>
      <w:tr w:rsidRPr="001A2E91" w:rsidR="7AEE35A9" w:rsidTr="003F5313" w14:paraId="41D3D1EE" w14:textId="77777777">
        <w:trPr>
          <w:trHeight w:val="300"/>
        </w:trPr>
        <w:tc>
          <w:tcPr>
            <w:tcW w:w="3849" w:type="dxa"/>
            <w:tcBorders>
              <w:bottom w:val="single" w:color="auto" w:sz="6" w:space="0"/>
            </w:tcBorders>
            <w:tcMar>
              <w:top w:w="150" w:type="dxa"/>
              <w:bottom w:w="150" w:type="dxa"/>
              <w:right w:w="240" w:type="dxa"/>
            </w:tcMar>
            <w:vAlign w:val="center"/>
          </w:tcPr>
          <w:p w:rsidRPr="001A2E91" w:rsidR="7AEE35A9" w:rsidP="7AEE35A9" w:rsidRDefault="7AEE35A9" w14:paraId="24809EC3" w14:textId="1FBBD17E">
            <w:pPr>
              <w:rPr>
                <w:rFonts w:eastAsia="Aptos"/>
                <w:b/>
                <w:bCs/>
              </w:rPr>
            </w:pPr>
            <w:r w:rsidRPr="001A2E91">
              <w:rPr>
                <w:rFonts w:eastAsia="Aptos"/>
                <w:b/>
                <w:bCs/>
              </w:rPr>
              <w:t>Calendrier des sessions</w:t>
            </w:r>
          </w:p>
        </w:tc>
        <w:tc>
          <w:tcPr>
            <w:tcW w:w="5427" w:type="dxa"/>
            <w:tcBorders>
              <w:bottom w:val="single" w:color="auto" w:sz="6" w:space="0"/>
            </w:tcBorders>
            <w:tcMar>
              <w:top w:w="150" w:type="dxa"/>
              <w:left w:w="240" w:type="dxa"/>
              <w:bottom w:w="150" w:type="dxa"/>
            </w:tcMar>
            <w:vAlign w:val="center"/>
          </w:tcPr>
          <w:p w:rsidRPr="001A2E91" w:rsidR="7AEE35A9" w:rsidP="7AEE35A9" w:rsidRDefault="7AEE35A9" w14:paraId="361D1555" w14:textId="7290209B">
            <w:pPr>
              <w:rPr>
                <w:rFonts w:eastAsia="Aptos"/>
              </w:rPr>
            </w:pPr>
            <w:r w:rsidRPr="001A2E91">
              <w:rPr>
                <w:rFonts w:eastAsia="Aptos"/>
              </w:rPr>
              <w:t>Vue mensuelle/annuelle, alertes de disponibilité</w:t>
            </w:r>
          </w:p>
        </w:tc>
      </w:tr>
      <w:tr w:rsidRPr="001A2E91" w:rsidR="7AEE35A9" w:rsidTr="003F5313" w14:paraId="40EDAE10" w14:textId="77777777">
        <w:trPr>
          <w:trHeight w:val="300"/>
        </w:trPr>
        <w:tc>
          <w:tcPr>
            <w:tcW w:w="3849" w:type="dxa"/>
            <w:tcBorders>
              <w:bottom w:val="single" w:color="auto" w:sz="6" w:space="0"/>
            </w:tcBorders>
            <w:tcMar>
              <w:top w:w="150" w:type="dxa"/>
              <w:bottom w:w="150" w:type="dxa"/>
              <w:right w:w="240" w:type="dxa"/>
            </w:tcMar>
            <w:vAlign w:val="center"/>
          </w:tcPr>
          <w:p w:rsidRPr="001A2E91" w:rsidR="7AEE35A9" w:rsidP="7AEE35A9" w:rsidRDefault="7AEE35A9" w14:paraId="58AFC9BC" w14:textId="7C43E810">
            <w:pPr>
              <w:rPr>
                <w:rFonts w:eastAsia="Aptos"/>
                <w:b/>
                <w:bCs/>
              </w:rPr>
            </w:pPr>
            <w:r w:rsidRPr="001A2E91">
              <w:rPr>
                <w:rFonts w:eastAsia="Aptos"/>
                <w:b/>
                <w:bCs/>
              </w:rPr>
              <w:t>Liste des participants</w:t>
            </w:r>
          </w:p>
        </w:tc>
        <w:tc>
          <w:tcPr>
            <w:tcW w:w="5427" w:type="dxa"/>
            <w:tcBorders>
              <w:bottom w:val="single" w:color="auto" w:sz="6" w:space="0"/>
            </w:tcBorders>
            <w:tcMar>
              <w:top w:w="150" w:type="dxa"/>
              <w:left w:w="240" w:type="dxa"/>
              <w:bottom w:w="150" w:type="dxa"/>
            </w:tcMar>
            <w:vAlign w:val="center"/>
          </w:tcPr>
          <w:p w:rsidRPr="001A2E91" w:rsidR="7AEE35A9" w:rsidP="7AEE35A9" w:rsidRDefault="7AEE35A9" w14:paraId="62488469" w14:textId="0AC9C62E">
            <w:pPr>
              <w:rPr>
                <w:rFonts w:eastAsia="Aptos"/>
              </w:rPr>
            </w:pPr>
            <w:r w:rsidRPr="001A2E91">
              <w:rPr>
                <w:rFonts w:eastAsia="Aptos"/>
              </w:rPr>
              <w:t>Gestion des émargements, attestations de présence</w:t>
            </w:r>
          </w:p>
        </w:tc>
      </w:tr>
      <w:tr w:rsidRPr="001A2E91" w:rsidR="7AEE35A9" w:rsidTr="003F5313" w14:paraId="401BA282" w14:textId="77777777">
        <w:trPr>
          <w:trHeight w:val="300"/>
        </w:trPr>
        <w:tc>
          <w:tcPr>
            <w:tcW w:w="3849" w:type="dxa"/>
            <w:tcBorders>
              <w:bottom w:val="single" w:color="auto" w:sz="6" w:space="0"/>
            </w:tcBorders>
            <w:tcMar>
              <w:top w:w="150" w:type="dxa"/>
              <w:bottom w:w="150" w:type="dxa"/>
              <w:right w:w="240" w:type="dxa"/>
            </w:tcMar>
            <w:vAlign w:val="center"/>
          </w:tcPr>
          <w:p w:rsidRPr="001A2E91" w:rsidR="7AEE35A9" w:rsidP="7AEE35A9" w:rsidRDefault="7AEE35A9" w14:paraId="53E21E95" w14:textId="0CB0812C">
            <w:pPr>
              <w:rPr>
                <w:rFonts w:eastAsia="Aptos"/>
                <w:b/>
                <w:bCs/>
              </w:rPr>
            </w:pPr>
            <w:r w:rsidRPr="001A2E91">
              <w:rPr>
                <w:rFonts w:eastAsia="Aptos"/>
                <w:b/>
                <w:bCs/>
              </w:rPr>
              <w:t>Évaluation</w:t>
            </w:r>
          </w:p>
        </w:tc>
        <w:tc>
          <w:tcPr>
            <w:tcW w:w="5427" w:type="dxa"/>
            <w:tcBorders>
              <w:bottom w:val="single" w:color="auto" w:sz="6" w:space="0"/>
            </w:tcBorders>
            <w:tcMar>
              <w:top w:w="150" w:type="dxa"/>
              <w:left w:w="240" w:type="dxa"/>
              <w:bottom w:w="150" w:type="dxa"/>
            </w:tcMar>
            <w:vAlign w:val="center"/>
          </w:tcPr>
          <w:p w:rsidRPr="001A2E91" w:rsidR="7AEE35A9" w:rsidP="7AEE35A9" w:rsidRDefault="7AEE35A9" w14:paraId="79B4F0E8" w14:textId="44CD8C4C">
            <w:pPr>
              <w:rPr>
                <w:rFonts w:eastAsia="Aptos"/>
              </w:rPr>
            </w:pPr>
            <w:r w:rsidRPr="001A2E91">
              <w:rPr>
                <w:rFonts w:eastAsia="Aptos"/>
              </w:rPr>
              <w:t>Envoi automatique des questionnaires de satisfaction</w:t>
            </w:r>
          </w:p>
        </w:tc>
      </w:tr>
    </w:tbl>
    <w:p w:rsidRPr="001A2E91" w:rsidR="32020A24" w:rsidP="0054448B" w:rsidRDefault="32020A24" w14:paraId="55B3C6DF" w14:textId="670BA9C2">
      <w:pPr>
        <w:pStyle w:val="Heading3"/>
        <w:rPr>
          <w:rFonts w:eastAsia="Aptos"/>
        </w:rPr>
      </w:pPr>
      <w:r w:rsidRPr="001A2E91">
        <w:rPr>
          <w:rFonts w:eastAsia="Aptos"/>
        </w:rPr>
        <w:t>5.4.2 Module suivi pédagogique (AgroFlow)</w:t>
      </w:r>
    </w:p>
    <w:tbl>
      <w:tblPr>
        <w:tblW w:w="0" w:type="auto"/>
        <w:tblInd w:w="-345" w:type="dxa"/>
        <w:tblLook w:val="06A0" w:firstRow="1" w:lastRow="0" w:firstColumn="1" w:lastColumn="0" w:noHBand="1" w:noVBand="1"/>
      </w:tblPr>
      <w:tblGrid>
        <w:gridCol w:w="3948"/>
        <w:gridCol w:w="5328"/>
      </w:tblGrid>
      <w:tr w:rsidRPr="001A2E91" w:rsidR="7AEE35A9" w:rsidTr="003F5313" w14:paraId="4A7117FF" w14:textId="77777777">
        <w:trPr>
          <w:trHeight w:val="300"/>
        </w:trPr>
        <w:tc>
          <w:tcPr>
            <w:tcW w:w="3948" w:type="dxa"/>
            <w:tcBorders>
              <w:top w:val="nil"/>
              <w:bottom w:val="single" w:color="auto" w:sz="6" w:space="0"/>
            </w:tcBorders>
            <w:tcMar>
              <w:top w:w="150" w:type="dxa"/>
              <w:bottom w:w="150" w:type="dxa"/>
              <w:right w:w="240" w:type="dxa"/>
            </w:tcMar>
            <w:vAlign w:val="center"/>
          </w:tcPr>
          <w:p w:rsidRPr="001A2E91" w:rsidR="7AEE35A9" w:rsidP="7AEE35A9" w:rsidRDefault="7AEE35A9" w14:paraId="5403F7B6" w14:textId="2DE11A76">
            <w:pPr>
              <w:rPr>
                <w:rFonts w:eastAsia="Aptos"/>
              </w:rPr>
            </w:pPr>
            <w:r w:rsidRPr="001A2E91">
              <w:rPr>
                <w:rFonts w:eastAsia="Aptos"/>
              </w:rPr>
              <w:t>Fonctionnalité</w:t>
            </w:r>
          </w:p>
        </w:tc>
        <w:tc>
          <w:tcPr>
            <w:tcW w:w="5328"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38EBCF62" w14:textId="6DAF53FB">
            <w:pPr>
              <w:rPr>
                <w:rFonts w:eastAsia="Aptos"/>
              </w:rPr>
            </w:pPr>
            <w:r w:rsidRPr="001A2E91">
              <w:rPr>
                <w:rFonts w:eastAsia="Aptos"/>
              </w:rPr>
              <w:t>Description</w:t>
            </w:r>
          </w:p>
        </w:tc>
      </w:tr>
      <w:tr w:rsidRPr="001A2E91" w:rsidR="7AEE35A9" w:rsidTr="003F5313" w14:paraId="4CA23AD3" w14:textId="77777777">
        <w:trPr>
          <w:trHeight w:val="300"/>
        </w:trPr>
        <w:tc>
          <w:tcPr>
            <w:tcW w:w="3948" w:type="dxa"/>
            <w:tcBorders>
              <w:bottom w:val="single" w:color="auto" w:sz="6" w:space="0"/>
            </w:tcBorders>
            <w:tcMar>
              <w:top w:w="150" w:type="dxa"/>
              <w:bottom w:w="150" w:type="dxa"/>
              <w:right w:w="240" w:type="dxa"/>
            </w:tcMar>
            <w:vAlign w:val="center"/>
          </w:tcPr>
          <w:p w:rsidRPr="001A2E91" w:rsidR="7AEE35A9" w:rsidP="7AEE35A9" w:rsidRDefault="7AEE35A9" w14:paraId="364454D5" w14:textId="51758744">
            <w:pPr>
              <w:rPr>
                <w:rFonts w:eastAsia="Aptos"/>
                <w:b/>
                <w:bCs/>
              </w:rPr>
            </w:pPr>
            <w:r w:rsidRPr="001A2E91">
              <w:rPr>
                <w:rFonts w:eastAsia="Aptos"/>
                <w:b/>
                <w:bCs/>
              </w:rPr>
              <w:t>Suivi des acquis</w:t>
            </w:r>
          </w:p>
        </w:tc>
        <w:tc>
          <w:tcPr>
            <w:tcW w:w="5328" w:type="dxa"/>
            <w:tcBorders>
              <w:bottom w:val="single" w:color="auto" w:sz="6" w:space="0"/>
            </w:tcBorders>
            <w:tcMar>
              <w:top w:w="150" w:type="dxa"/>
              <w:left w:w="240" w:type="dxa"/>
              <w:bottom w:w="150" w:type="dxa"/>
            </w:tcMar>
            <w:vAlign w:val="center"/>
          </w:tcPr>
          <w:p w:rsidRPr="001A2E91" w:rsidR="7AEE35A9" w:rsidP="7AEE35A9" w:rsidRDefault="7AEE35A9" w14:paraId="58E4CFBB" w14:textId="0EBFE2EA">
            <w:pPr>
              <w:rPr>
                <w:rFonts w:eastAsia="Aptos"/>
              </w:rPr>
            </w:pPr>
            <w:r w:rsidRPr="001A2E91">
              <w:rPr>
                <w:rFonts w:eastAsia="Aptos"/>
              </w:rPr>
              <w:t>Saisie des résultats aux évaluations (quiz, mises en situation)</w:t>
            </w:r>
          </w:p>
        </w:tc>
      </w:tr>
      <w:tr w:rsidRPr="001A2E91" w:rsidR="7AEE35A9" w:rsidTr="003F5313" w14:paraId="18F8B228" w14:textId="77777777">
        <w:trPr>
          <w:trHeight w:val="300"/>
        </w:trPr>
        <w:tc>
          <w:tcPr>
            <w:tcW w:w="3948" w:type="dxa"/>
            <w:tcBorders>
              <w:bottom w:val="single" w:color="auto" w:sz="6" w:space="0"/>
            </w:tcBorders>
            <w:tcMar>
              <w:top w:w="150" w:type="dxa"/>
              <w:bottom w:w="150" w:type="dxa"/>
              <w:right w:w="240" w:type="dxa"/>
            </w:tcMar>
            <w:vAlign w:val="center"/>
          </w:tcPr>
          <w:p w:rsidRPr="001A2E91" w:rsidR="7AEE35A9" w:rsidP="7AEE35A9" w:rsidRDefault="7AEE35A9" w14:paraId="5FEADA96" w14:textId="06E998F2">
            <w:pPr>
              <w:rPr>
                <w:rFonts w:eastAsia="Aptos"/>
                <w:b/>
                <w:bCs/>
              </w:rPr>
            </w:pPr>
            <w:r w:rsidRPr="001A2E91">
              <w:rPr>
                <w:rFonts w:eastAsia="Aptos"/>
                <w:b/>
                <w:bCs/>
              </w:rPr>
              <w:t>Suivi post-formation</w:t>
            </w:r>
          </w:p>
        </w:tc>
        <w:tc>
          <w:tcPr>
            <w:tcW w:w="5328" w:type="dxa"/>
            <w:tcBorders>
              <w:bottom w:val="single" w:color="auto" w:sz="6" w:space="0"/>
            </w:tcBorders>
            <w:tcMar>
              <w:top w:w="150" w:type="dxa"/>
              <w:left w:w="240" w:type="dxa"/>
              <w:bottom w:w="150" w:type="dxa"/>
            </w:tcMar>
            <w:vAlign w:val="center"/>
          </w:tcPr>
          <w:p w:rsidRPr="001A2E91" w:rsidR="7AEE35A9" w:rsidP="7AEE35A9" w:rsidRDefault="7AEE35A9" w14:paraId="23955696" w14:textId="42F9B5F0">
            <w:pPr>
              <w:rPr>
                <w:rFonts w:eastAsia="Aptos"/>
              </w:rPr>
            </w:pPr>
            <w:r w:rsidRPr="001A2E91">
              <w:rPr>
                <w:rFonts w:eastAsia="Aptos"/>
              </w:rPr>
              <w:t>Enquêtes à froid, suivi des mises en application</w:t>
            </w:r>
          </w:p>
        </w:tc>
      </w:tr>
      <w:tr w:rsidRPr="001A2E91" w:rsidR="7AEE35A9" w:rsidTr="003F5313" w14:paraId="45F4D3ED" w14:textId="77777777">
        <w:trPr>
          <w:trHeight w:val="300"/>
        </w:trPr>
        <w:tc>
          <w:tcPr>
            <w:tcW w:w="3948" w:type="dxa"/>
            <w:tcBorders>
              <w:bottom w:val="single" w:color="auto" w:sz="6" w:space="0"/>
            </w:tcBorders>
            <w:tcMar>
              <w:top w:w="150" w:type="dxa"/>
              <w:bottom w:w="150" w:type="dxa"/>
              <w:right w:w="240" w:type="dxa"/>
            </w:tcMar>
            <w:vAlign w:val="center"/>
          </w:tcPr>
          <w:p w:rsidRPr="001A2E91" w:rsidR="7AEE35A9" w:rsidP="7AEE35A9" w:rsidRDefault="7AEE35A9" w14:paraId="506B3E22" w14:textId="48C2861B">
            <w:pPr>
              <w:rPr>
                <w:rFonts w:eastAsia="Aptos"/>
                <w:b/>
                <w:bCs/>
              </w:rPr>
            </w:pPr>
            <w:r w:rsidRPr="001A2E91">
              <w:rPr>
                <w:rFonts w:eastAsia="Aptos"/>
                <w:b/>
                <w:bCs/>
              </w:rPr>
              <w:t>Tableau de bord formateur</w:t>
            </w:r>
          </w:p>
        </w:tc>
        <w:tc>
          <w:tcPr>
            <w:tcW w:w="5328" w:type="dxa"/>
            <w:tcBorders>
              <w:bottom w:val="single" w:color="auto" w:sz="6" w:space="0"/>
            </w:tcBorders>
            <w:tcMar>
              <w:top w:w="150" w:type="dxa"/>
              <w:left w:w="240" w:type="dxa"/>
              <w:bottom w:w="150" w:type="dxa"/>
            </w:tcMar>
            <w:vAlign w:val="center"/>
          </w:tcPr>
          <w:p w:rsidRPr="001A2E91" w:rsidR="7AEE35A9" w:rsidP="7AEE35A9" w:rsidRDefault="7AEE35A9" w14:paraId="0568D780" w14:textId="43A2C1B1">
            <w:pPr>
              <w:rPr>
                <w:rFonts w:eastAsia="Aptos"/>
              </w:rPr>
            </w:pPr>
            <w:r w:rsidRPr="001A2E91">
              <w:rPr>
                <w:rFonts w:eastAsia="Aptos"/>
              </w:rPr>
              <w:t>Vue sur les sessions à venir, les participants, les évaluations</w:t>
            </w:r>
          </w:p>
        </w:tc>
      </w:tr>
    </w:tbl>
    <w:p w:rsidRPr="001A2E91" w:rsidR="32020A24" w:rsidP="7AEE35A9" w:rsidRDefault="32020A24" w14:paraId="7EB538BD" w14:textId="461D042E">
      <w:pPr>
        <w:rPr>
          <w:rFonts w:eastAsia="Aptos"/>
          <w:b/>
          <w:bCs/>
        </w:rPr>
      </w:pPr>
      <w:r w:rsidRPr="001A2E91">
        <w:rPr>
          <w:rFonts w:eastAsia="Aptos"/>
          <w:b/>
          <w:bCs/>
        </w:rPr>
        <w:t>5.4.3 Module accompagnement (AgroFlow)</w:t>
      </w:r>
    </w:p>
    <w:tbl>
      <w:tblPr>
        <w:tblW w:w="0" w:type="auto"/>
        <w:tblInd w:w="-345" w:type="dxa"/>
        <w:tblLook w:val="06A0" w:firstRow="1" w:lastRow="0" w:firstColumn="1" w:lastColumn="0" w:noHBand="1" w:noVBand="1"/>
      </w:tblPr>
      <w:tblGrid>
        <w:gridCol w:w="3592"/>
        <w:gridCol w:w="5684"/>
      </w:tblGrid>
      <w:tr w:rsidRPr="001A2E91" w:rsidR="7AEE35A9" w:rsidTr="003F5313" w14:paraId="126EAA4D" w14:textId="77777777">
        <w:trPr>
          <w:trHeight w:val="300"/>
        </w:trPr>
        <w:tc>
          <w:tcPr>
            <w:tcW w:w="3592" w:type="dxa"/>
            <w:tcBorders>
              <w:top w:val="nil"/>
              <w:bottom w:val="single" w:color="auto" w:sz="6" w:space="0"/>
            </w:tcBorders>
            <w:tcMar>
              <w:top w:w="150" w:type="dxa"/>
              <w:bottom w:w="150" w:type="dxa"/>
              <w:right w:w="240" w:type="dxa"/>
            </w:tcMar>
            <w:vAlign w:val="center"/>
          </w:tcPr>
          <w:p w:rsidRPr="001A2E91" w:rsidR="7AEE35A9" w:rsidP="7AEE35A9" w:rsidRDefault="7AEE35A9" w14:paraId="5350D5B5" w14:textId="1CCFD5C4">
            <w:pPr>
              <w:rPr>
                <w:rFonts w:eastAsia="Aptos"/>
              </w:rPr>
            </w:pPr>
            <w:r w:rsidRPr="001A2E91">
              <w:rPr>
                <w:rFonts w:eastAsia="Aptos"/>
              </w:rPr>
              <w:t>Fonctionnalité</w:t>
            </w:r>
          </w:p>
        </w:tc>
        <w:tc>
          <w:tcPr>
            <w:tcW w:w="5684"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1D3B1157" w14:textId="31A7F40A">
            <w:pPr>
              <w:rPr>
                <w:rFonts w:eastAsia="Aptos"/>
              </w:rPr>
            </w:pPr>
            <w:r w:rsidRPr="001A2E91">
              <w:rPr>
                <w:rFonts w:eastAsia="Aptos"/>
              </w:rPr>
              <w:t>Description</w:t>
            </w:r>
          </w:p>
        </w:tc>
      </w:tr>
      <w:tr w:rsidRPr="001A2E91" w:rsidR="7AEE35A9" w:rsidTr="003F5313" w14:paraId="76C86D13" w14:textId="77777777">
        <w:trPr>
          <w:trHeight w:val="300"/>
        </w:trPr>
        <w:tc>
          <w:tcPr>
            <w:tcW w:w="3592" w:type="dxa"/>
            <w:tcBorders>
              <w:bottom w:val="single" w:color="auto" w:sz="6" w:space="0"/>
            </w:tcBorders>
            <w:tcMar>
              <w:top w:w="150" w:type="dxa"/>
              <w:bottom w:w="150" w:type="dxa"/>
              <w:right w:w="240" w:type="dxa"/>
            </w:tcMar>
            <w:vAlign w:val="center"/>
          </w:tcPr>
          <w:p w:rsidRPr="001A2E91" w:rsidR="7AEE35A9" w:rsidP="7AEE35A9" w:rsidRDefault="7AEE35A9" w14:paraId="49768DEF" w14:textId="3C7CCA02">
            <w:pPr>
              <w:rPr>
                <w:rFonts w:eastAsia="Aptos"/>
                <w:b/>
                <w:bCs/>
              </w:rPr>
            </w:pPr>
            <w:r w:rsidRPr="001A2E91">
              <w:rPr>
                <w:rFonts w:eastAsia="Aptos"/>
                <w:b/>
                <w:bCs/>
              </w:rPr>
              <w:t>Fiche porteur de projet</w:t>
            </w:r>
          </w:p>
        </w:tc>
        <w:tc>
          <w:tcPr>
            <w:tcW w:w="5684" w:type="dxa"/>
            <w:tcBorders>
              <w:bottom w:val="single" w:color="auto" w:sz="6" w:space="0"/>
            </w:tcBorders>
            <w:tcMar>
              <w:top w:w="150" w:type="dxa"/>
              <w:left w:w="240" w:type="dxa"/>
              <w:bottom w:w="150" w:type="dxa"/>
            </w:tcMar>
            <w:vAlign w:val="center"/>
          </w:tcPr>
          <w:p w:rsidRPr="001A2E91" w:rsidR="7AEE35A9" w:rsidP="7AEE35A9" w:rsidRDefault="7AEE35A9" w14:paraId="030390B9" w14:textId="3001CF9C">
            <w:pPr>
              <w:rPr>
                <w:rFonts w:eastAsia="Aptos"/>
              </w:rPr>
            </w:pPr>
            <w:r w:rsidRPr="001A2E91">
              <w:rPr>
                <w:rFonts w:eastAsia="Aptos"/>
              </w:rPr>
              <w:t>Diagnostic initial, plan d’action, historique des échanges</w:t>
            </w:r>
          </w:p>
        </w:tc>
      </w:tr>
      <w:tr w:rsidRPr="001A2E91" w:rsidR="7AEE35A9" w:rsidTr="003F5313" w14:paraId="6369E2FE" w14:textId="77777777">
        <w:trPr>
          <w:trHeight w:val="300"/>
        </w:trPr>
        <w:tc>
          <w:tcPr>
            <w:tcW w:w="3592" w:type="dxa"/>
            <w:tcBorders>
              <w:bottom w:val="single" w:color="auto" w:sz="6" w:space="0"/>
            </w:tcBorders>
            <w:tcMar>
              <w:top w:w="150" w:type="dxa"/>
              <w:bottom w:w="150" w:type="dxa"/>
              <w:right w:w="240" w:type="dxa"/>
            </w:tcMar>
            <w:vAlign w:val="center"/>
          </w:tcPr>
          <w:p w:rsidRPr="001A2E91" w:rsidR="7AEE35A9" w:rsidP="7AEE35A9" w:rsidRDefault="7AEE35A9" w14:paraId="6492BB61" w14:textId="0E38E19A">
            <w:pPr>
              <w:rPr>
                <w:rFonts w:eastAsia="Aptos"/>
                <w:b/>
                <w:bCs/>
              </w:rPr>
            </w:pPr>
            <w:r w:rsidRPr="001A2E91">
              <w:rPr>
                <w:rFonts w:eastAsia="Aptos"/>
                <w:b/>
                <w:bCs/>
              </w:rPr>
              <w:t>Suivi des étapes</w:t>
            </w:r>
          </w:p>
        </w:tc>
        <w:tc>
          <w:tcPr>
            <w:tcW w:w="5684" w:type="dxa"/>
            <w:tcBorders>
              <w:bottom w:val="single" w:color="auto" w:sz="6" w:space="0"/>
            </w:tcBorders>
            <w:tcMar>
              <w:top w:w="150" w:type="dxa"/>
              <w:left w:w="240" w:type="dxa"/>
              <w:bottom w:w="150" w:type="dxa"/>
            </w:tcMar>
            <w:vAlign w:val="center"/>
          </w:tcPr>
          <w:p w:rsidRPr="001A2E91" w:rsidR="7AEE35A9" w:rsidP="7AEE35A9" w:rsidRDefault="7AEE35A9" w14:paraId="5D62080D" w14:textId="75E56FC5">
            <w:pPr>
              <w:rPr>
                <w:rFonts w:eastAsia="Aptos"/>
              </w:rPr>
            </w:pPr>
            <w:r w:rsidRPr="001A2E91">
              <w:rPr>
                <w:rFonts w:eastAsia="Aptos"/>
              </w:rPr>
              <w:t>Dates, objectifs atteints, difficultés rencontrées</w:t>
            </w:r>
          </w:p>
        </w:tc>
      </w:tr>
      <w:tr w:rsidRPr="001A2E91" w:rsidR="7AEE35A9" w:rsidTr="003F5313" w14:paraId="36B511D5" w14:textId="77777777">
        <w:trPr>
          <w:trHeight w:val="300"/>
        </w:trPr>
        <w:tc>
          <w:tcPr>
            <w:tcW w:w="3592" w:type="dxa"/>
            <w:tcBorders>
              <w:bottom w:val="single" w:color="auto" w:sz="6" w:space="0"/>
            </w:tcBorders>
            <w:tcMar>
              <w:top w:w="150" w:type="dxa"/>
              <w:bottom w:w="150" w:type="dxa"/>
              <w:right w:w="240" w:type="dxa"/>
            </w:tcMar>
            <w:vAlign w:val="center"/>
          </w:tcPr>
          <w:p w:rsidRPr="001A2E91" w:rsidR="7AEE35A9" w:rsidP="7AEE35A9" w:rsidRDefault="7AEE35A9" w14:paraId="2E54853D" w14:textId="3C8A3BB9">
            <w:pPr>
              <w:rPr>
                <w:rFonts w:eastAsia="Aptos"/>
                <w:b/>
                <w:bCs/>
              </w:rPr>
            </w:pPr>
            <w:r w:rsidRPr="001A2E91">
              <w:rPr>
                <w:rFonts w:eastAsia="Aptos"/>
                <w:b/>
                <w:bCs/>
              </w:rPr>
              <w:t>Partage d’expérience</w:t>
            </w:r>
          </w:p>
        </w:tc>
        <w:tc>
          <w:tcPr>
            <w:tcW w:w="5684" w:type="dxa"/>
            <w:tcBorders>
              <w:bottom w:val="single" w:color="auto" w:sz="6" w:space="0"/>
            </w:tcBorders>
            <w:tcMar>
              <w:top w:w="150" w:type="dxa"/>
              <w:left w:w="240" w:type="dxa"/>
              <w:bottom w:w="150" w:type="dxa"/>
            </w:tcMar>
            <w:vAlign w:val="center"/>
          </w:tcPr>
          <w:p w:rsidRPr="001A2E91" w:rsidR="7AEE35A9" w:rsidP="7AEE35A9" w:rsidRDefault="7AEE35A9" w14:paraId="419EB1C3" w14:textId="30223529">
            <w:pPr>
              <w:rPr>
                <w:rFonts w:eastAsia="Aptos"/>
              </w:rPr>
            </w:pPr>
            <w:r w:rsidRPr="001A2E91">
              <w:rPr>
                <w:rFonts w:eastAsia="Aptos"/>
              </w:rPr>
              <w:t>Mise en relation avec d’autres porteurs de projet (forum, messagerie)</w:t>
            </w:r>
          </w:p>
        </w:tc>
      </w:tr>
    </w:tbl>
    <w:p w:rsidRPr="001A2E91" w:rsidR="32020A24" w:rsidP="0054448B" w:rsidRDefault="32020A24" w14:paraId="21399C7F" w14:textId="2F14AF63">
      <w:pPr>
        <w:pStyle w:val="Heading3"/>
        <w:rPr>
          <w:rFonts w:eastAsia="Aptos"/>
        </w:rPr>
      </w:pPr>
      <w:r w:rsidRPr="001A2E91">
        <w:rPr>
          <w:rFonts w:eastAsia="Aptos"/>
        </w:rPr>
        <w:t>5.4.4 Module formateurs (AgroFlow)</w:t>
      </w:r>
    </w:p>
    <w:tbl>
      <w:tblPr>
        <w:tblW w:w="0" w:type="auto"/>
        <w:tblInd w:w="-345" w:type="dxa"/>
        <w:tblLook w:val="06A0" w:firstRow="1" w:lastRow="0" w:firstColumn="1" w:lastColumn="0" w:noHBand="1" w:noVBand="1"/>
      </w:tblPr>
      <w:tblGrid>
        <w:gridCol w:w="3758"/>
        <w:gridCol w:w="5518"/>
      </w:tblGrid>
      <w:tr w:rsidRPr="001A2E91" w:rsidR="7AEE35A9" w:rsidTr="003F5313" w14:paraId="0CBE4155" w14:textId="77777777">
        <w:trPr>
          <w:trHeight w:val="300"/>
        </w:trPr>
        <w:tc>
          <w:tcPr>
            <w:tcW w:w="3758" w:type="dxa"/>
            <w:tcBorders>
              <w:top w:val="nil"/>
              <w:bottom w:val="single" w:color="auto" w:sz="6" w:space="0"/>
            </w:tcBorders>
            <w:tcMar>
              <w:top w:w="150" w:type="dxa"/>
              <w:bottom w:w="150" w:type="dxa"/>
              <w:right w:w="240" w:type="dxa"/>
            </w:tcMar>
            <w:vAlign w:val="center"/>
          </w:tcPr>
          <w:p w:rsidRPr="001A2E91" w:rsidR="7AEE35A9" w:rsidP="7AEE35A9" w:rsidRDefault="7AEE35A9" w14:paraId="3C2D26EA" w14:textId="51836DC0">
            <w:pPr>
              <w:rPr>
                <w:rFonts w:eastAsia="Aptos"/>
              </w:rPr>
            </w:pPr>
            <w:r w:rsidRPr="001A2E91">
              <w:rPr>
                <w:rFonts w:eastAsia="Aptos"/>
              </w:rPr>
              <w:t>Fonctionnalité</w:t>
            </w:r>
          </w:p>
        </w:tc>
        <w:tc>
          <w:tcPr>
            <w:tcW w:w="5518"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043762E7" w14:textId="03A4A723">
            <w:pPr>
              <w:rPr>
                <w:rFonts w:eastAsia="Aptos"/>
              </w:rPr>
            </w:pPr>
            <w:r w:rsidRPr="001A2E91">
              <w:rPr>
                <w:rFonts w:eastAsia="Aptos"/>
              </w:rPr>
              <w:t>Description</w:t>
            </w:r>
          </w:p>
        </w:tc>
      </w:tr>
      <w:tr w:rsidRPr="001A2E91" w:rsidR="7AEE35A9" w:rsidTr="003F5313" w14:paraId="11A8B688" w14:textId="77777777">
        <w:trPr>
          <w:trHeight w:val="300"/>
        </w:trPr>
        <w:tc>
          <w:tcPr>
            <w:tcW w:w="3758" w:type="dxa"/>
            <w:tcBorders>
              <w:bottom w:val="single" w:color="auto" w:sz="6" w:space="0"/>
            </w:tcBorders>
            <w:tcMar>
              <w:top w:w="150" w:type="dxa"/>
              <w:bottom w:w="150" w:type="dxa"/>
              <w:right w:w="240" w:type="dxa"/>
            </w:tcMar>
            <w:vAlign w:val="center"/>
          </w:tcPr>
          <w:p w:rsidRPr="001A2E91" w:rsidR="7AEE35A9" w:rsidP="7AEE35A9" w:rsidRDefault="7AEE35A9" w14:paraId="7A96174D" w14:textId="48A573E4">
            <w:pPr>
              <w:rPr>
                <w:rFonts w:eastAsia="Aptos"/>
                <w:b/>
                <w:bCs/>
              </w:rPr>
            </w:pPr>
            <w:r w:rsidRPr="001A2E91">
              <w:rPr>
                <w:rFonts w:eastAsia="Aptos"/>
                <w:b/>
                <w:bCs/>
              </w:rPr>
              <w:t>Gestion des intervenants</w:t>
            </w:r>
          </w:p>
        </w:tc>
        <w:tc>
          <w:tcPr>
            <w:tcW w:w="5518" w:type="dxa"/>
            <w:tcBorders>
              <w:bottom w:val="single" w:color="auto" w:sz="6" w:space="0"/>
            </w:tcBorders>
            <w:tcMar>
              <w:top w:w="150" w:type="dxa"/>
              <w:left w:w="240" w:type="dxa"/>
              <w:bottom w:w="150" w:type="dxa"/>
            </w:tcMar>
            <w:vAlign w:val="center"/>
          </w:tcPr>
          <w:p w:rsidRPr="001A2E91" w:rsidR="7AEE35A9" w:rsidP="7AEE35A9" w:rsidRDefault="7AEE35A9" w14:paraId="01CA16F0" w14:textId="0CC435CF">
            <w:pPr>
              <w:rPr>
                <w:rFonts w:eastAsia="Aptos"/>
              </w:rPr>
            </w:pPr>
            <w:r w:rsidRPr="001A2E91">
              <w:rPr>
                <w:rFonts w:eastAsia="Aptos"/>
              </w:rPr>
              <w:t>Coordonnées, compétences, disponibilités</w:t>
            </w:r>
          </w:p>
        </w:tc>
      </w:tr>
      <w:tr w:rsidRPr="001A2E91" w:rsidR="7AEE35A9" w:rsidTr="003F5313" w14:paraId="2410FD3F" w14:textId="77777777">
        <w:trPr>
          <w:trHeight w:val="300"/>
        </w:trPr>
        <w:tc>
          <w:tcPr>
            <w:tcW w:w="3758" w:type="dxa"/>
            <w:tcBorders>
              <w:bottom w:val="single" w:color="auto" w:sz="6" w:space="0"/>
            </w:tcBorders>
            <w:tcMar>
              <w:top w:w="150" w:type="dxa"/>
              <w:bottom w:w="150" w:type="dxa"/>
              <w:right w:w="240" w:type="dxa"/>
            </w:tcMar>
            <w:vAlign w:val="center"/>
          </w:tcPr>
          <w:p w:rsidRPr="001A2E91" w:rsidR="7AEE35A9" w:rsidP="7AEE35A9" w:rsidRDefault="7AEE35A9" w14:paraId="59939BB0" w14:textId="5AD5ADB9">
            <w:pPr>
              <w:rPr>
                <w:rFonts w:eastAsia="Aptos"/>
                <w:b/>
                <w:bCs/>
              </w:rPr>
            </w:pPr>
            <w:r w:rsidRPr="001A2E91">
              <w:rPr>
                <w:rFonts w:eastAsia="Aptos"/>
                <w:b/>
                <w:bCs/>
              </w:rPr>
              <w:t>Planification</w:t>
            </w:r>
          </w:p>
        </w:tc>
        <w:tc>
          <w:tcPr>
            <w:tcW w:w="5518" w:type="dxa"/>
            <w:tcBorders>
              <w:bottom w:val="single" w:color="auto" w:sz="6" w:space="0"/>
            </w:tcBorders>
            <w:tcMar>
              <w:top w:w="150" w:type="dxa"/>
              <w:left w:w="240" w:type="dxa"/>
              <w:bottom w:w="150" w:type="dxa"/>
            </w:tcMar>
            <w:vAlign w:val="center"/>
          </w:tcPr>
          <w:p w:rsidRPr="001A2E91" w:rsidR="7AEE35A9" w:rsidP="7AEE35A9" w:rsidRDefault="7AEE35A9" w14:paraId="01EDAC81" w14:textId="0DDDDB2E">
            <w:pPr>
              <w:rPr>
                <w:rFonts w:eastAsia="Aptos"/>
              </w:rPr>
            </w:pPr>
            <w:r w:rsidRPr="001A2E91">
              <w:rPr>
                <w:rFonts w:eastAsia="Aptos"/>
              </w:rPr>
              <w:t>Affectation aux sessions, rappels</w:t>
            </w:r>
          </w:p>
        </w:tc>
      </w:tr>
      <w:tr w:rsidRPr="001A2E91" w:rsidR="7AEE35A9" w:rsidTr="003F5313" w14:paraId="21633622" w14:textId="77777777">
        <w:trPr>
          <w:trHeight w:val="300"/>
        </w:trPr>
        <w:tc>
          <w:tcPr>
            <w:tcW w:w="3758" w:type="dxa"/>
            <w:tcBorders>
              <w:bottom w:val="single" w:color="auto" w:sz="6" w:space="0"/>
            </w:tcBorders>
            <w:tcMar>
              <w:top w:w="150" w:type="dxa"/>
              <w:bottom w:w="150" w:type="dxa"/>
              <w:right w:w="240" w:type="dxa"/>
            </w:tcMar>
            <w:vAlign w:val="center"/>
          </w:tcPr>
          <w:p w:rsidRPr="001A2E91" w:rsidR="7AEE35A9" w:rsidP="7AEE35A9" w:rsidRDefault="7AEE35A9" w14:paraId="48EE17F9" w14:textId="23507286">
            <w:pPr>
              <w:rPr>
                <w:rFonts w:eastAsia="Aptos"/>
                <w:b/>
                <w:bCs/>
              </w:rPr>
            </w:pPr>
            <w:r w:rsidRPr="001A2E91">
              <w:rPr>
                <w:rFonts w:eastAsia="Aptos"/>
                <w:b/>
                <w:bCs/>
              </w:rPr>
              <w:t>Rémunération</w:t>
            </w:r>
          </w:p>
        </w:tc>
        <w:tc>
          <w:tcPr>
            <w:tcW w:w="5518" w:type="dxa"/>
            <w:tcBorders>
              <w:bottom w:val="single" w:color="auto" w:sz="6" w:space="0"/>
            </w:tcBorders>
            <w:tcMar>
              <w:top w:w="150" w:type="dxa"/>
              <w:left w:w="240" w:type="dxa"/>
              <w:bottom w:w="150" w:type="dxa"/>
            </w:tcMar>
            <w:vAlign w:val="center"/>
          </w:tcPr>
          <w:p w:rsidRPr="001A2E91" w:rsidR="7AEE35A9" w:rsidP="7AEE35A9" w:rsidRDefault="7AEE35A9" w14:paraId="18A28FA1" w14:textId="14FDA99B">
            <w:pPr>
              <w:rPr>
                <w:rFonts w:eastAsia="Aptos"/>
              </w:rPr>
            </w:pPr>
            <w:r w:rsidRPr="001A2E91">
              <w:rPr>
                <w:rFonts w:eastAsia="Aptos"/>
              </w:rPr>
              <w:t>Suivi des heures prestées, génération de feuilles de présence</w:t>
            </w:r>
          </w:p>
        </w:tc>
      </w:tr>
    </w:tbl>
    <w:p w:rsidR="32020A24" w:rsidP="009D56E9" w:rsidRDefault="32020A24" w14:paraId="253F8025" w14:textId="40EEDCF4">
      <w:pPr>
        <w:pStyle w:val="Heading2"/>
        <w:rPr>
          <w:rFonts w:eastAsia="Aptos"/>
        </w:rPr>
      </w:pPr>
      <w:r w:rsidRPr="001A2E91">
        <w:rPr>
          <w:rFonts w:eastAsia="Aptos"/>
        </w:rPr>
        <w:t>5.5 Points clés de performance (KPI) techniques</w:t>
      </w:r>
    </w:p>
    <w:p w:rsidR="009D56E9" w:rsidP="009D56E9" w:rsidRDefault="009D56E9" w14:paraId="04B7D940" w14:textId="77777777">
      <w:pPr>
        <w:ind w:left="-426"/>
      </w:pPr>
    </w:p>
    <w:tbl>
      <w:tblPr>
        <w:tblStyle w:val="TableGrid"/>
        <w:tblW w:w="0" w:type="auto"/>
        <w:tblInd w:w="-426" w:type="dxa"/>
        <w:tblLook w:val="04A0" w:firstRow="1" w:lastRow="0" w:firstColumn="1" w:lastColumn="0" w:noHBand="0" w:noVBand="1"/>
      </w:tblPr>
      <w:tblGrid>
        <w:gridCol w:w="3540"/>
        <w:gridCol w:w="2977"/>
        <w:gridCol w:w="2835"/>
      </w:tblGrid>
      <w:tr w:rsidRPr="00895BE7" w:rsidR="00895BE7" w:rsidTr="00895BE7" w14:paraId="20082E88" w14:textId="77777777">
        <w:tc>
          <w:tcPr>
            <w:tcW w:w="3540" w:type="dxa"/>
          </w:tcPr>
          <w:p w:rsidRPr="001A2E91" w:rsidR="00895BE7" w:rsidRDefault="00895BE7" w14:paraId="41F3C06E" w14:textId="15A7EDF7">
            <w:pPr>
              <w:rPr>
                <w:rFonts w:eastAsia="Aptos"/>
              </w:rPr>
            </w:pPr>
            <w:r w:rsidRPr="001A2E91">
              <w:rPr>
                <w:rFonts w:eastAsia="Aptos"/>
              </w:rPr>
              <w:t>Indicateur</w:t>
            </w:r>
          </w:p>
        </w:tc>
        <w:tc>
          <w:tcPr>
            <w:tcW w:w="2977" w:type="dxa"/>
          </w:tcPr>
          <w:p w:rsidRPr="001A2E91" w:rsidR="00895BE7" w:rsidRDefault="00895BE7" w14:paraId="23E4D376" w14:textId="7290A351">
            <w:pPr>
              <w:rPr>
                <w:rFonts w:eastAsia="Aptos"/>
              </w:rPr>
            </w:pPr>
            <w:r w:rsidRPr="001A2E91">
              <w:rPr>
                <w:rFonts w:eastAsia="Aptos"/>
              </w:rPr>
              <w:t>Objectif (phase 4–5)</w:t>
            </w:r>
          </w:p>
        </w:tc>
        <w:tc>
          <w:tcPr>
            <w:tcW w:w="2835" w:type="dxa"/>
          </w:tcPr>
          <w:p w:rsidRPr="001A2E91" w:rsidR="00895BE7" w:rsidRDefault="00895BE7" w14:paraId="1ABA53F9" w14:textId="4F666F75">
            <w:pPr>
              <w:rPr>
                <w:rFonts w:eastAsia="Aptos"/>
              </w:rPr>
            </w:pPr>
            <w:r w:rsidRPr="001A2E91">
              <w:rPr>
                <w:rFonts w:eastAsia="Aptos"/>
              </w:rPr>
              <w:t>Levier d’optimisation</w:t>
            </w:r>
          </w:p>
        </w:tc>
      </w:tr>
      <w:tr w:rsidRPr="00895BE7" w:rsidR="00895BE7" w:rsidTr="00895BE7" w14:paraId="467505B1" w14:textId="77777777">
        <w:tc>
          <w:tcPr>
            <w:tcW w:w="3540" w:type="dxa"/>
          </w:tcPr>
          <w:p w:rsidRPr="00895BE7" w:rsidR="00895BE7" w:rsidRDefault="00895BE7" w14:paraId="106229E4" w14:textId="762A6124">
            <w:r w:rsidRPr="00895BE7">
              <w:t>Taux d’occupation des sessions</w:t>
            </w:r>
          </w:p>
        </w:tc>
        <w:tc>
          <w:tcPr>
            <w:tcW w:w="2977" w:type="dxa"/>
          </w:tcPr>
          <w:p w:rsidRPr="001A2E91" w:rsidR="00895BE7" w:rsidRDefault="00895BE7" w14:paraId="285E756A" w14:textId="245E7560">
            <w:pPr>
              <w:rPr>
                <w:rFonts w:eastAsia="Aptos"/>
              </w:rPr>
            </w:pPr>
            <w:r w:rsidRPr="001A2E91">
              <w:rPr>
                <w:rFonts w:eastAsia="Aptos"/>
              </w:rPr>
              <w:t>&gt; 70 %</w:t>
            </w:r>
          </w:p>
        </w:tc>
        <w:tc>
          <w:tcPr>
            <w:tcW w:w="2835" w:type="dxa"/>
          </w:tcPr>
          <w:p w:rsidRPr="001A2E91" w:rsidR="00895BE7" w:rsidRDefault="00895BE7" w14:paraId="3D714F46" w14:textId="39141317">
            <w:pPr>
              <w:rPr>
                <w:rFonts w:eastAsia="Aptos"/>
              </w:rPr>
            </w:pPr>
            <w:r w:rsidRPr="001A2E91">
              <w:rPr>
                <w:rFonts w:eastAsia="Aptos"/>
              </w:rPr>
              <w:t>Marketing ciblé, partenariats, tarification</w:t>
            </w:r>
          </w:p>
        </w:tc>
      </w:tr>
      <w:tr w:rsidRPr="00895BE7" w:rsidR="00895BE7" w:rsidTr="00895BE7" w14:paraId="40B8A2B4" w14:textId="77777777">
        <w:tc>
          <w:tcPr>
            <w:tcW w:w="3540" w:type="dxa"/>
          </w:tcPr>
          <w:p w:rsidRPr="00895BE7" w:rsidR="00895BE7" w:rsidRDefault="00895BE7" w14:paraId="14A789CA" w14:textId="70A64AD6">
            <w:r w:rsidRPr="00895BE7">
              <w:t>Ratio formateurs/stagiaires</w:t>
            </w:r>
          </w:p>
        </w:tc>
        <w:tc>
          <w:tcPr>
            <w:tcW w:w="2977" w:type="dxa"/>
          </w:tcPr>
          <w:p w:rsidRPr="001A2E91" w:rsidR="00895BE7" w:rsidRDefault="00895BE7" w14:paraId="079C00B7" w14:textId="4CDD1D2A">
            <w:pPr>
              <w:rPr>
                <w:rFonts w:eastAsia="Aptos"/>
              </w:rPr>
            </w:pPr>
            <w:r w:rsidRPr="001A2E91">
              <w:rPr>
                <w:rFonts w:eastAsia="Aptos"/>
              </w:rPr>
              <w:t>1 pour 5–10 (selon module)</w:t>
            </w:r>
          </w:p>
        </w:tc>
        <w:tc>
          <w:tcPr>
            <w:tcW w:w="2835" w:type="dxa"/>
          </w:tcPr>
          <w:p w:rsidRPr="001A2E91" w:rsidR="00895BE7" w:rsidRDefault="00895BE7" w14:paraId="0CA3A40B" w14:textId="243DCFE6">
            <w:pPr>
              <w:rPr>
                <w:rFonts w:eastAsia="Aptos"/>
              </w:rPr>
            </w:pPr>
            <w:r w:rsidRPr="001A2E91">
              <w:rPr>
                <w:rFonts w:eastAsia="Aptos"/>
              </w:rPr>
              <w:t>Qualité de l’encadrement</w:t>
            </w:r>
          </w:p>
        </w:tc>
      </w:tr>
      <w:tr w:rsidRPr="00895BE7" w:rsidR="00895BE7" w:rsidTr="00895BE7" w14:paraId="398FAD7F" w14:textId="77777777">
        <w:tc>
          <w:tcPr>
            <w:tcW w:w="3540" w:type="dxa"/>
          </w:tcPr>
          <w:p w:rsidRPr="00895BE7" w:rsidR="00895BE7" w:rsidRDefault="00895BE7" w14:paraId="62285053" w14:textId="7729FA71">
            <w:r w:rsidRPr="00895BE7">
              <w:t>Taux de réponse aux enquêtes</w:t>
            </w:r>
          </w:p>
        </w:tc>
        <w:tc>
          <w:tcPr>
            <w:tcW w:w="2977" w:type="dxa"/>
          </w:tcPr>
          <w:p w:rsidRPr="001A2E91" w:rsidR="00895BE7" w:rsidRDefault="00895BE7" w14:paraId="1FEC9F73" w14:textId="03F2CE55">
            <w:pPr>
              <w:rPr>
                <w:rFonts w:eastAsia="Aptos"/>
              </w:rPr>
            </w:pPr>
            <w:r w:rsidRPr="001A2E91">
              <w:rPr>
                <w:rFonts w:eastAsia="Aptos"/>
              </w:rPr>
              <w:t>&gt; 80 %</w:t>
            </w:r>
          </w:p>
        </w:tc>
        <w:tc>
          <w:tcPr>
            <w:tcW w:w="2835" w:type="dxa"/>
          </w:tcPr>
          <w:p w:rsidRPr="001A2E91" w:rsidR="00895BE7" w:rsidRDefault="00895BE7" w14:paraId="7B7FC7B0" w14:textId="786B7CF2">
            <w:pPr>
              <w:rPr>
                <w:rFonts w:eastAsia="Aptos"/>
              </w:rPr>
            </w:pPr>
            <w:r w:rsidRPr="001A2E91">
              <w:rPr>
                <w:rFonts w:eastAsia="Aptos"/>
              </w:rPr>
              <w:t>Incitations, automatisation</w:t>
            </w:r>
          </w:p>
        </w:tc>
      </w:tr>
      <w:tr w:rsidRPr="00895BE7" w:rsidR="00895BE7" w:rsidTr="00895BE7" w14:paraId="302AFAAA" w14:textId="77777777">
        <w:tc>
          <w:tcPr>
            <w:tcW w:w="3540" w:type="dxa"/>
          </w:tcPr>
          <w:p w:rsidRPr="00895BE7" w:rsidR="00895BE7" w:rsidRDefault="00895BE7" w14:paraId="0E3E381E" w14:textId="6E75D02C">
            <w:r w:rsidRPr="00895BE7">
              <w:t>Taux de certification / validation</w:t>
            </w:r>
          </w:p>
        </w:tc>
        <w:tc>
          <w:tcPr>
            <w:tcW w:w="2977" w:type="dxa"/>
          </w:tcPr>
          <w:p w:rsidRPr="001A2E91" w:rsidR="00895BE7" w:rsidRDefault="00895BE7" w14:paraId="7E173E72" w14:textId="77924B7D">
            <w:pPr>
              <w:rPr>
                <w:rFonts w:eastAsia="Aptos"/>
              </w:rPr>
            </w:pPr>
            <w:r w:rsidRPr="001A2E91">
              <w:rPr>
                <w:rFonts w:eastAsia="Aptos"/>
              </w:rPr>
              <w:t>&gt; 90 %</w:t>
            </w:r>
          </w:p>
        </w:tc>
        <w:tc>
          <w:tcPr>
            <w:tcW w:w="2835" w:type="dxa"/>
          </w:tcPr>
          <w:p w:rsidRPr="001A2E91" w:rsidR="00895BE7" w:rsidRDefault="00895BE7" w14:paraId="424CAA62" w14:textId="4C617C14">
            <w:pPr>
              <w:rPr>
                <w:rFonts w:eastAsia="Aptos"/>
              </w:rPr>
            </w:pPr>
            <w:r w:rsidRPr="001A2E91">
              <w:rPr>
                <w:rFonts w:eastAsia="Aptos"/>
              </w:rPr>
              <w:t>Qualité de la formation, adaptation aux publics</w:t>
            </w:r>
          </w:p>
        </w:tc>
      </w:tr>
      <w:tr w:rsidRPr="00895BE7" w:rsidR="00895BE7" w:rsidTr="00895BE7" w14:paraId="3350D886" w14:textId="77777777">
        <w:tc>
          <w:tcPr>
            <w:tcW w:w="3540" w:type="dxa"/>
          </w:tcPr>
          <w:p w:rsidRPr="00895BE7" w:rsidR="00895BE7" w:rsidRDefault="00895BE7" w14:paraId="3A383ECA" w14:textId="6A0D771D">
            <w:r w:rsidRPr="00895BE7">
              <w:t>Délai de réponse accompagnement</w:t>
            </w:r>
          </w:p>
        </w:tc>
        <w:tc>
          <w:tcPr>
            <w:tcW w:w="2977" w:type="dxa"/>
          </w:tcPr>
          <w:p w:rsidRPr="001A2E91" w:rsidR="00895BE7" w:rsidRDefault="00895BE7" w14:paraId="7DE2A15E" w14:textId="04E40BF5">
            <w:pPr>
              <w:rPr>
                <w:rFonts w:eastAsia="Aptos"/>
              </w:rPr>
            </w:pPr>
            <w:r w:rsidRPr="001A2E91">
              <w:rPr>
                <w:rFonts w:eastAsia="Aptos"/>
              </w:rPr>
              <w:t>&lt; 48h</w:t>
            </w:r>
          </w:p>
        </w:tc>
        <w:tc>
          <w:tcPr>
            <w:tcW w:w="2835" w:type="dxa"/>
          </w:tcPr>
          <w:p w:rsidRPr="001A2E91" w:rsidR="00895BE7" w:rsidRDefault="00895BE7" w14:paraId="7A5158CE" w14:textId="13F77D6E">
            <w:pPr>
              <w:rPr>
                <w:rFonts w:eastAsia="Aptos"/>
              </w:rPr>
            </w:pPr>
            <w:r w:rsidRPr="001A2E91">
              <w:rPr>
                <w:rFonts w:eastAsia="Aptos"/>
              </w:rPr>
              <w:t>Organisation, outils</w:t>
            </w:r>
          </w:p>
        </w:tc>
      </w:tr>
    </w:tbl>
    <w:p w:rsidRPr="009D56E9" w:rsidR="00895BE7" w:rsidP="009D56E9" w:rsidRDefault="00895BE7" w14:paraId="41BB6C57" w14:textId="77777777">
      <w:pPr>
        <w:ind w:left="-426"/>
      </w:pPr>
    </w:p>
    <w:p w:rsidRPr="001A2E91" w:rsidR="32020A24" w:rsidP="00895BE7" w:rsidRDefault="32020A24" w14:paraId="773B1776" w14:textId="2D8C507E">
      <w:pPr>
        <w:pStyle w:val="Heading2"/>
        <w:rPr>
          <w:rFonts w:eastAsia="Aptos"/>
        </w:rPr>
      </w:pPr>
      <w:r w:rsidRPr="001A2E91">
        <w:rPr>
          <w:rFonts w:eastAsia="Aptos"/>
        </w:rPr>
        <w:t>Conclusion du chapitre 5</w:t>
      </w:r>
    </w:p>
    <w:p w:rsidRPr="001A2E91" w:rsidR="32020A24" w:rsidP="7AEE35A9" w:rsidRDefault="32020A24" w14:paraId="7DC4B98D" w14:textId="3A27B386">
      <w:pPr>
        <w:rPr>
          <w:rFonts w:eastAsia="Aptos"/>
        </w:rPr>
      </w:pPr>
      <w:r w:rsidRPr="001A2E91">
        <w:rPr>
          <w:rFonts w:eastAsia="Aptos"/>
        </w:rPr>
        <w:t xml:space="preserve">Le fonctionnement technique du pôle Formation &amp; Transmission repose sur une </w:t>
      </w:r>
      <w:r w:rsidRPr="001A2E91">
        <w:rPr>
          <w:rFonts w:eastAsia="Aptos"/>
          <w:b/>
          <w:bCs/>
        </w:rPr>
        <w:t>organisation pédagogique rigoureuse</w:t>
      </w:r>
      <w:r w:rsidRPr="001A2E91">
        <w:rPr>
          <w:rFonts w:eastAsia="Aptos"/>
        </w:rPr>
        <w:t xml:space="preserve"> (infrastructures adaptées, formats variés, processus structuré) et des </w:t>
      </w:r>
      <w:r w:rsidRPr="001A2E91">
        <w:rPr>
          <w:rFonts w:eastAsia="Aptos"/>
          <w:b/>
          <w:bCs/>
        </w:rPr>
        <w:t>outils numériques performants</w:t>
      </w:r>
      <w:r w:rsidRPr="001A2E91">
        <w:rPr>
          <w:rFonts w:eastAsia="Aptos"/>
        </w:rPr>
        <w:t xml:space="preserve"> (AgroFlow, Esmeralda &amp; Co).</w:t>
      </w:r>
    </w:p>
    <w:p w:rsidRPr="001A2E91" w:rsidR="32020A24" w:rsidP="7AEE35A9" w:rsidRDefault="32020A24" w14:paraId="037D1D78" w14:textId="393F7737">
      <w:pPr>
        <w:rPr>
          <w:rFonts w:eastAsia="Aptos"/>
        </w:rPr>
      </w:pPr>
      <w:r w:rsidRPr="001A2E91">
        <w:rPr>
          <w:rFonts w:eastAsia="Aptos"/>
        </w:rPr>
        <w:t xml:space="preserve">Les </w:t>
      </w:r>
      <w:r w:rsidRPr="001A2E91">
        <w:rPr>
          <w:rFonts w:eastAsia="Aptos"/>
          <w:b/>
          <w:bCs/>
        </w:rPr>
        <w:t>infrastructures</w:t>
      </w:r>
      <w:r w:rsidRPr="001A2E91">
        <w:rPr>
          <w:rFonts w:eastAsia="Aptos"/>
        </w:rPr>
        <w:t xml:space="preserve"> (salle de formation, espaces terrain, zones d’expérimentation, hébergement, restauration) offrent un cadre d’apprentissage unique, alliant théorie et pratique terrain.</w:t>
      </w:r>
    </w:p>
    <w:p w:rsidRPr="001A2E91" w:rsidR="32020A24" w:rsidP="7AEE35A9" w:rsidRDefault="32020A24" w14:paraId="72557FDB" w14:textId="2DEEA4FA">
      <w:pPr>
        <w:rPr>
          <w:rFonts w:eastAsia="Aptos"/>
        </w:rPr>
      </w:pPr>
      <w:r w:rsidRPr="001A2E91">
        <w:rPr>
          <w:rFonts w:eastAsia="Aptos"/>
        </w:rPr>
        <w:t xml:space="preserve">Les </w:t>
      </w:r>
      <w:r w:rsidRPr="001A2E91">
        <w:rPr>
          <w:rFonts w:eastAsia="Aptos"/>
          <w:b/>
          <w:bCs/>
        </w:rPr>
        <w:t>formats de formation</w:t>
      </w:r>
      <w:r w:rsidRPr="001A2E91">
        <w:rPr>
          <w:rFonts w:eastAsia="Aptos"/>
        </w:rPr>
        <w:t xml:space="preserve"> (visites, ateliers courts, stages pratiques, formations certifiantes, accompagnement, e-learning) couvrent l’ensemble des besoins, de la simple sensibilisation à la professionnalisation complète.</w:t>
      </w:r>
    </w:p>
    <w:p w:rsidRPr="001A2E91" w:rsidR="32020A24" w:rsidP="7AEE35A9" w:rsidRDefault="32020A24" w14:paraId="0EE073B5" w14:textId="2EA4A98A">
      <w:pPr>
        <w:rPr>
          <w:rFonts w:eastAsia="Aptos"/>
        </w:rPr>
      </w:pPr>
      <w:r w:rsidRPr="001A2E91">
        <w:rPr>
          <w:rFonts w:eastAsia="Aptos"/>
        </w:rPr>
        <w:t xml:space="preserve">Le </w:t>
      </w:r>
      <w:r w:rsidRPr="001A2E91">
        <w:rPr>
          <w:rFonts w:eastAsia="Aptos"/>
          <w:b/>
          <w:bCs/>
        </w:rPr>
        <w:t>processus pédagogique</w:t>
      </w:r>
      <w:r w:rsidRPr="001A2E91">
        <w:rPr>
          <w:rFonts w:eastAsia="Aptos"/>
        </w:rPr>
        <w:t xml:space="preserve"> (identification des savoirs → structuration → délivrance → évaluation → suivi) garantit la qualité et l’amélioration continue des formations.</w:t>
      </w:r>
    </w:p>
    <w:p w:rsidRPr="001A2E91" w:rsidR="32020A24" w:rsidP="7AEE35A9" w:rsidRDefault="32020A24" w14:paraId="6FEBA6F9" w14:textId="583982D9">
      <w:pPr>
        <w:rPr>
          <w:rFonts w:eastAsia="Aptos"/>
        </w:rPr>
      </w:pPr>
      <w:r w:rsidRPr="001A2E91">
        <w:rPr>
          <w:rFonts w:eastAsia="Aptos"/>
        </w:rPr>
        <w:t xml:space="preserve">Enfin, les applications </w:t>
      </w:r>
      <w:r w:rsidRPr="001A2E91">
        <w:rPr>
          <w:rFonts w:eastAsia="Aptos"/>
          <w:b/>
          <w:bCs/>
        </w:rPr>
        <w:t>AgroFlow</w:t>
      </w:r>
      <w:r w:rsidRPr="001A2E91">
        <w:rPr>
          <w:rFonts w:eastAsia="Aptos"/>
        </w:rPr>
        <w:t xml:space="preserve"> et </w:t>
      </w:r>
      <w:r w:rsidRPr="001A2E91">
        <w:rPr>
          <w:rFonts w:eastAsia="Aptos"/>
          <w:b/>
          <w:bCs/>
        </w:rPr>
        <w:t>Esmeralda &amp; Co</w:t>
      </w:r>
      <w:r w:rsidRPr="001A2E91">
        <w:rPr>
          <w:rFonts w:eastAsia="Aptos"/>
        </w:rPr>
        <w:t xml:space="preserve"> (modules gestion des formations, suivi pédagogique, accompagnement, formateurs) apportent la précision, la traçabilité et l’automatisation nécessaires à une gestion performante et évolutive.</w:t>
      </w:r>
    </w:p>
    <w:p w:rsidRPr="001A2E91" w:rsidR="7AEE35A9" w:rsidP="7AEE35A9" w:rsidRDefault="7AEE35A9" w14:paraId="41D6A76A" w14:textId="3F263C2D">
      <w:pPr>
        <w:rPr>
          <w:rFonts w:eastAsia="Aptos"/>
        </w:rPr>
      </w:pPr>
    </w:p>
    <w:p w:rsidRPr="001A2E91" w:rsidR="32020A24" w:rsidP="003F5313" w:rsidRDefault="32020A24" w14:paraId="53D06570" w14:textId="4BA394FD">
      <w:pPr>
        <w:pStyle w:val="Heading1"/>
        <w:rPr>
          <w:rFonts w:eastAsia="Aptos"/>
        </w:rPr>
      </w:pPr>
      <w:r w:rsidRPr="001A2E91">
        <w:rPr>
          <w:rFonts w:eastAsia="Aptos"/>
        </w:rPr>
        <w:t>Chapitre 6 – Marketing et valorisation</w:t>
      </w:r>
    </w:p>
    <w:p w:rsidRPr="001A2E91" w:rsidR="32020A24" w:rsidP="7AEE35A9" w:rsidRDefault="32020A24" w14:paraId="578E66B5" w14:textId="1E2009C8">
      <w:pPr>
        <w:rPr>
          <w:rFonts w:eastAsia="Aptos"/>
        </w:rPr>
      </w:pPr>
      <w:r w:rsidRPr="001A2E91">
        <w:rPr>
          <w:rFonts w:eastAsia="Aptos"/>
        </w:rPr>
        <w:t xml:space="preserve">Former des stagiaires ne suffit pas : encore faut-il remplir les sessions, attirer les bons publics, et valoriser l’offre de formation à son juste prix. Le pôle Formation &amp; Transmission de l’Hacienda Esmeralda ne se positionne pas comme un centre de formation agricole classique. Il incarne un </w:t>
      </w:r>
      <w:r w:rsidRPr="001A2E91">
        <w:rPr>
          <w:rFonts w:eastAsia="Aptos"/>
          <w:b/>
          <w:bCs/>
        </w:rPr>
        <w:t>modèle unique</w:t>
      </w:r>
      <w:r w:rsidRPr="001A2E91">
        <w:rPr>
          <w:rFonts w:eastAsia="Aptos"/>
        </w:rPr>
        <w:t xml:space="preserve"> – celui de l’immersion dans une ferme circulaire vivante.</w:t>
      </w:r>
    </w:p>
    <w:p w:rsidRPr="001A2E91" w:rsidR="32020A24" w:rsidP="00895BE7" w:rsidRDefault="32020A24" w14:paraId="43938F89" w14:textId="3C518528">
      <w:pPr>
        <w:pStyle w:val="Heading2"/>
        <w:rPr>
          <w:rFonts w:eastAsia="Aptos"/>
        </w:rPr>
      </w:pPr>
      <w:r w:rsidRPr="001A2E91">
        <w:rPr>
          <w:rFonts w:eastAsia="Aptos"/>
        </w:rPr>
        <w:t>6.1 Positionnement de marque : « Le savoir vivant de l’Esmeralda »</w:t>
      </w:r>
    </w:p>
    <w:p w:rsidRPr="001A2E91" w:rsidR="32020A24" w:rsidP="7AEE35A9" w:rsidRDefault="32020A24" w14:paraId="26CCD01B" w14:textId="0E54AF98">
      <w:pPr>
        <w:rPr>
          <w:rFonts w:eastAsia="Aptos"/>
        </w:rPr>
      </w:pPr>
      <w:r w:rsidRPr="001A2E91">
        <w:rPr>
          <w:rFonts w:eastAsia="Aptos"/>
        </w:rPr>
        <w:t xml:space="preserve">Le pôle incarne la dimension </w:t>
      </w:r>
      <w:r w:rsidRPr="001A2E91">
        <w:rPr>
          <w:rFonts w:eastAsia="Aptos"/>
          <w:b/>
          <w:bCs/>
        </w:rPr>
        <w:t>pédagogique et transformative</w:t>
      </w:r>
      <w:r w:rsidRPr="001A2E91">
        <w:rPr>
          <w:rFonts w:eastAsia="Aptos"/>
        </w:rPr>
        <w:t xml:space="preserve"> du projet. Chaque formation raconte une histoire :</w:t>
      </w:r>
    </w:p>
    <w:p w:rsidRPr="001A2E91" w:rsidR="32020A24" w:rsidP="7AEE35A9" w:rsidRDefault="32020A24" w14:paraId="448FAFB5" w14:textId="39BF72D4">
      <w:pPr>
        <w:numPr>
          <w:ilvl w:val="0"/>
          <w:numId w:val="18"/>
        </w:numPr>
        <w:rPr>
          <w:rFonts w:eastAsia="Aptos"/>
        </w:rPr>
      </w:pPr>
      <w:r w:rsidRPr="001A2E91">
        <w:rPr>
          <w:rFonts w:eastAsia="Aptos"/>
        </w:rPr>
        <w:t xml:space="preserve">La formation en aviculture circulaire est </w:t>
      </w:r>
      <w:r w:rsidRPr="001A2E91">
        <w:rPr>
          <w:rFonts w:eastAsia="Aptos"/>
          <w:i/>
          <w:iCs/>
        </w:rPr>
        <w:t>« apprendre à élever des poules qui mangent des larves issues de vos déchets »</w:t>
      </w:r>
      <w:r w:rsidRPr="001A2E91">
        <w:rPr>
          <w:rFonts w:eastAsia="Aptos"/>
        </w:rPr>
        <w:t>.</w:t>
      </w:r>
    </w:p>
    <w:p w:rsidRPr="001A2E91" w:rsidR="32020A24" w:rsidP="7AEE35A9" w:rsidRDefault="32020A24" w14:paraId="6A7334E6" w14:textId="53C145AD">
      <w:pPr>
        <w:numPr>
          <w:ilvl w:val="0"/>
          <w:numId w:val="18"/>
        </w:numPr>
        <w:rPr>
          <w:rFonts w:eastAsia="Aptos"/>
        </w:rPr>
      </w:pPr>
      <w:r w:rsidRPr="001A2E91">
        <w:rPr>
          <w:rFonts w:eastAsia="Aptos"/>
        </w:rPr>
        <w:t xml:space="preserve">L’atelier bambou est </w:t>
      </w:r>
      <w:r w:rsidRPr="001A2E91">
        <w:rPr>
          <w:rFonts w:eastAsia="Aptos"/>
          <w:i/>
          <w:iCs/>
        </w:rPr>
        <w:t>« construire votre mobilier avec une plante qui pousse plus vite que votre projet »</w:t>
      </w:r>
      <w:r w:rsidRPr="001A2E91">
        <w:rPr>
          <w:rFonts w:eastAsia="Aptos"/>
        </w:rPr>
        <w:t>.</w:t>
      </w:r>
    </w:p>
    <w:p w:rsidRPr="001A2E91" w:rsidR="32020A24" w:rsidP="7AEE35A9" w:rsidRDefault="32020A24" w14:paraId="0B98A0E8" w14:textId="42CF5D67">
      <w:pPr>
        <w:numPr>
          <w:ilvl w:val="0"/>
          <w:numId w:val="18"/>
        </w:numPr>
        <w:rPr>
          <w:rFonts w:eastAsia="Aptos"/>
        </w:rPr>
      </w:pPr>
      <w:r w:rsidRPr="001A2E91">
        <w:rPr>
          <w:rFonts w:eastAsia="Aptos"/>
        </w:rPr>
        <w:t xml:space="preserve">L’accompagnement personnalisé est </w:t>
      </w:r>
      <w:r w:rsidRPr="001A2E91">
        <w:rPr>
          <w:rFonts w:eastAsia="Aptos"/>
          <w:i/>
          <w:iCs/>
        </w:rPr>
        <w:t>« de l’idée à la ferme circulaire, pas à pas »</w:t>
      </w:r>
      <w:r w:rsidRPr="001A2E91">
        <w:rPr>
          <w:rFonts w:eastAsia="Aptos"/>
        </w:rPr>
        <w:t>.</w:t>
      </w:r>
    </w:p>
    <w:p w:rsidRPr="001A2E91" w:rsidR="32020A24" w:rsidP="7AEE35A9" w:rsidRDefault="32020A24" w14:paraId="6881272C" w14:textId="44A8D8E7">
      <w:pPr>
        <w:rPr>
          <w:rFonts w:eastAsia="Aptos"/>
        </w:rPr>
      </w:pPr>
      <w:r w:rsidRPr="001A2E91">
        <w:rPr>
          <w:rFonts w:eastAsia="Aptos"/>
          <w:b/>
          <w:bCs/>
        </w:rPr>
        <w:t>Identité visuelle</w:t>
      </w:r>
      <w:r w:rsidRPr="001A2E91">
        <w:rPr>
          <w:rFonts w:eastAsia="Aptos"/>
        </w:rPr>
        <w:t xml:space="preserve"> : la même feuille stylisée que les autres pôles, associée à un livre ouvert ou une ampoule (symbole du savoir).</w:t>
      </w:r>
    </w:p>
    <w:p w:rsidRPr="001A2E91" w:rsidR="32020A24" w:rsidP="7AEE35A9" w:rsidRDefault="32020A24" w14:paraId="522AD403" w14:textId="45B861AE">
      <w:pPr>
        <w:rPr>
          <w:rFonts w:eastAsia="Aptos"/>
          <w:i/>
          <w:iCs/>
        </w:rPr>
      </w:pPr>
      <w:r w:rsidRPr="001A2E91">
        <w:rPr>
          <w:rFonts w:eastAsia="Aptos"/>
          <w:b/>
          <w:bCs/>
        </w:rPr>
        <w:t>Slogan</w:t>
      </w:r>
      <w:r w:rsidRPr="001A2E91">
        <w:rPr>
          <w:rFonts w:eastAsia="Aptos"/>
        </w:rPr>
        <w:t xml:space="preserve"> : </w:t>
      </w:r>
      <w:r w:rsidRPr="001A2E91">
        <w:rPr>
          <w:rFonts w:eastAsia="Aptos"/>
          <w:i/>
          <w:iCs/>
        </w:rPr>
        <w:t>« Ici, on n’apprend pas sur des schémas – on apprend sur le vivant. »</w:t>
      </w:r>
    </w:p>
    <w:p w:rsidRPr="001A2E91" w:rsidR="32020A24" w:rsidP="7AEE35A9" w:rsidRDefault="32020A24" w14:paraId="62255D2E" w14:textId="7D55214D">
      <w:pPr>
        <w:rPr>
          <w:rFonts w:eastAsia="Aptos"/>
        </w:rPr>
      </w:pPr>
      <w:r w:rsidRPr="001A2E91">
        <w:rPr>
          <w:rFonts w:eastAsia="Aptos"/>
          <w:b/>
          <w:bCs/>
        </w:rPr>
        <w:t>Engagements communs à toutes les formations</w:t>
      </w:r>
      <w:r w:rsidRPr="001A2E91">
        <w:rPr>
          <w:rFonts w:eastAsia="Aptos"/>
        </w:rPr>
        <w:t xml:space="preserve"> :</w:t>
      </w:r>
    </w:p>
    <w:p w:rsidRPr="001A2E91" w:rsidR="32020A24" w:rsidP="7AEE35A9" w:rsidRDefault="32020A24" w14:paraId="2251BC6C" w14:textId="30A293B3">
      <w:pPr>
        <w:numPr>
          <w:ilvl w:val="0"/>
          <w:numId w:val="37"/>
        </w:numPr>
        <w:rPr>
          <w:rFonts w:eastAsia="Aptos"/>
        </w:rPr>
      </w:pPr>
      <w:r w:rsidRPr="001A2E91">
        <w:rPr>
          <w:rFonts w:eastAsia="Aptos"/>
        </w:rPr>
        <w:t>Pédagogie terrain (80 % pratique, 20 % théorie)</w:t>
      </w:r>
    </w:p>
    <w:p w:rsidRPr="001A2E91" w:rsidR="32020A24" w:rsidP="7AEE35A9" w:rsidRDefault="32020A24" w14:paraId="13CBC6E1" w14:textId="7E191C36">
      <w:pPr>
        <w:numPr>
          <w:ilvl w:val="0"/>
          <w:numId w:val="37"/>
        </w:numPr>
        <w:rPr>
          <w:rFonts w:eastAsia="Aptos"/>
        </w:rPr>
      </w:pPr>
      <w:r w:rsidRPr="001A2E91">
        <w:rPr>
          <w:rFonts w:eastAsia="Aptos"/>
        </w:rPr>
        <w:t>Formateurs issus des pôles (praticiens, pas seulement théoriciens)</w:t>
      </w:r>
    </w:p>
    <w:p w:rsidRPr="001A2E91" w:rsidR="32020A24" w:rsidP="7AEE35A9" w:rsidRDefault="32020A24" w14:paraId="0B19A538" w14:textId="20426267">
      <w:pPr>
        <w:numPr>
          <w:ilvl w:val="0"/>
          <w:numId w:val="37"/>
        </w:numPr>
        <w:rPr>
          <w:rFonts w:eastAsia="Aptos"/>
        </w:rPr>
      </w:pPr>
      <w:r w:rsidRPr="001A2E91">
        <w:rPr>
          <w:rFonts w:eastAsia="Aptos"/>
        </w:rPr>
        <w:t>Supports de qualité (fiches, vidéos, protocoles)</w:t>
      </w:r>
    </w:p>
    <w:p w:rsidRPr="001A2E91" w:rsidR="32020A24" w:rsidP="7AEE35A9" w:rsidRDefault="32020A24" w14:paraId="7061038D" w14:textId="697C2F1A">
      <w:pPr>
        <w:numPr>
          <w:ilvl w:val="0"/>
          <w:numId w:val="37"/>
        </w:numPr>
        <w:rPr>
          <w:rFonts w:eastAsia="Aptos"/>
        </w:rPr>
      </w:pPr>
      <w:r w:rsidRPr="001A2E91">
        <w:rPr>
          <w:rFonts w:eastAsia="Aptos"/>
        </w:rPr>
        <w:t>Suivi post-formation (accompagnement, réseau)</w:t>
      </w:r>
    </w:p>
    <w:p w:rsidRPr="001A2E91" w:rsidR="32020A24" w:rsidP="00895BE7" w:rsidRDefault="32020A24" w14:paraId="4C0F9DC3" w14:textId="56E61263">
      <w:pPr>
        <w:pStyle w:val="Heading2"/>
        <w:rPr>
          <w:rFonts w:eastAsia="Aptos"/>
        </w:rPr>
      </w:pPr>
      <w:r w:rsidRPr="001A2E91">
        <w:rPr>
          <w:rFonts w:eastAsia="Aptos"/>
        </w:rPr>
        <w:t>6.2 Segmentation de la clientèle (cibles)</w:t>
      </w:r>
    </w:p>
    <w:p w:rsidRPr="001A2E91" w:rsidR="32020A24" w:rsidP="7AEE35A9" w:rsidRDefault="32020A24" w14:paraId="552EDC73" w14:textId="42563FEB">
      <w:pPr>
        <w:rPr>
          <w:rFonts w:eastAsia="Aptos"/>
        </w:rPr>
      </w:pPr>
      <w:r w:rsidRPr="001A2E91">
        <w:rPr>
          <w:rFonts w:eastAsia="Aptos"/>
        </w:rPr>
        <w:t>La stratégie de commercialisation repose sur une segmentation qui permet de remplir les sessions tout en maximisant les marges. Quatre grandes catégories de clients sont identifiées.</w:t>
      </w:r>
    </w:p>
    <w:p w:rsidRPr="001A2E91" w:rsidR="32020A24" w:rsidP="003F5313" w:rsidRDefault="32020A24" w14:paraId="6005556E" w14:textId="6C10107C">
      <w:pPr>
        <w:pStyle w:val="Heading3"/>
        <w:rPr>
          <w:rFonts w:eastAsia="Aptos"/>
        </w:rPr>
      </w:pPr>
      <w:r w:rsidRPr="001A2E91">
        <w:rPr>
          <w:rFonts w:eastAsia="Aptos"/>
        </w:rPr>
        <w:t>6.2.1 Agriculteurs et éleveurs locaux – volume, impact territorial</w:t>
      </w:r>
    </w:p>
    <w:tbl>
      <w:tblPr>
        <w:tblW w:w="0" w:type="auto"/>
        <w:tblLook w:val="06A0" w:firstRow="1" w:lastRow="0" w:firstColumn="1" w:lastColumn="0" w:noHBand="1" w:noVBand="1"/>
      </w:tblPr>
      <w:tblGrid>
        <w:gridCol w:w="3392"/>
        <w:gridCol w:w="2891"/>
        <w:gridCol w:w="2743"/>
      </w:tblGrid>
      <w:tr w:rsidRPr="001A2E91" w:rsidR="7AEE35A9" w:rsidTr="003F5313" w14:paraId="0485CCDD" w14:textId="77777777">
        <w:trPr>
          <w:trHeight w:val="300"/>
        </w:trPr>
        <w:tc>
          <w:tcPr>
            <w:tcW w:w="3487" w:type="dxa"/>
            <w:tcBorders>
              <w:top w:val="nil"/>
              <w:bottom w:val="single" w:color="auto" w:sz="6" w:space="0"/>
            </w:tcBorders>
            <w:tcMar>
              <w:top w:w="150" w:type="dxa"/>
              <w:bottom w:w="150" w:type="dxa"/>
              <w:right w:w="240" w:type="dxa"/>
            </w:tcMar>
            <w:vAlign w:val="center"/>
          </w:tcPr>
          <w:p w:rsidRPr="001A2E91" w:rsidR="7AEE35A9" w:rsidP="7AEE35A9" w:rsidRDefault="7AEE35A9" w14:paraId="0530B7F9" w14:textId="441DD182">
            <w:pPr>
              <w:rPr>
                <w:rFonts w:eastAsia="Aptos"/>
              </w:rPr>
            </w:pPr>
            <w:r w:rsidRPr="001A2E91">
              <w:rPr>
                <w:rFonts w:eastAsia="Aptos"/>
              </w:rPr>
              <w:t>Canal</w:t>
            </w:r>
          </w:p>
        </w:tc>
        <w:tc>
          <w:tcPr>
            <w:tcW w:w="2934"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5275C88A" w14:textId="617492E5">
            <w:pPr>
              <w:rPr>
                <w:rFonts w:eastAsia="Aptos"/>
              </w:rPr>
            </w:pPr>
            <w:r w:rsidRPr="001A2E91">
              <w:rPr>
                <w:rFonts w:eastAsia="Aptos"/>
              </w:rPr>
              <w:t>Justification</w:t>
            </w:r>
          </w:p>
        </w:tc>
        <w:tc>
          <w:tcPr>
            <w:tcW w:w="2793"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08D1F83C" w14:textId="262940D9">
            <w:pPr>
              <w:rPr>
                <w:rFonts w:eastAsia="Aptos"/>
              </w:rPr>
            </w:pPr>
            <w:r w:rsidRPr="001A2E91">
              <w:rPr>
                <w:rFonts w:eastAsia="Aptos"/>
              </w:rPr>
              <w:t>Modalité</w:t>
            </w:r>
          </w:p>
        </w:tc>
      </w:tr>
      <w:tr w:rsidRPr="001A2E91" w:rsidR="7AEE35A9" w:rsidTr="003F5313" w14:paraId="74B12B57" w14:textId="77777777">
        <w:trPr>
          <w:trHeight w:val="300"/>
        </w:trPr>
        <w:tc>
          <w:tcPr>
            <w:tcW w:w="3487" w:type="dxa"/>
            <w:tcBorders>
              <w:bottom w:val="single" w:color="auto" w:sz="6" w:space="0"/>
            </w:tcBorders>
            <w:tcMar>
              <w:top w:w="150" w:type="dxa"/>
              <w:bottom w:w="150" w:type="dxa"/>
              <w:right w:w="240" w:type="dxa"/>
            </w:tcMar>
            <w:vAlign w:val="center"/>
          </w:tcPr>
          <w:p w:rsidRPr="001A2E91" w:rsidR="7AEE35A9" w:rsidP="7AEE35A9" w:rsidRDefault="7AEE35A9" w14:paraId="54CD468D" w14:textId="62F4B81A">
            <w:pPr>
              <w:rPr>
                <w:rFonts w:eastAsia="Aptos"/>
                <w:b/>
                <w:bCs/>
              </w:rPr>
            </w:pPr>
            <w:r w:rsidRPr="001A2E91">
              <w:rPr>
                <w:rFonts w:eastAsia="Aptos"/>
                <w:b/>
                <w:bCs/>
              </w:rPr>
              <w:t>Partenariats avec coopératives agricoles</w:t>
            </w:r>
          </w:p>
        </w:tc>
        <w:tc>
          <w:tcPr>
            <w:tcW w:w="2934"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19CAA82" w14:textId="2BF8FC76">
            <w:pPr>
              <w:rPr>
                <w:rFonts w:eastAsia="Aptos"/>
              </w:rPr>
            </w:pPr>
            <w:r w:rsidRPr="001A2E91">
              <w:rPr>
                <w:rFonts w:eastAsia="Aptos"/>
              </w:rPr>
              <w:t>Relais de confiance, publics captifs</w:t>
            </w:r>
          </w:p>
        </w:tc>
        <w:tc>
          <w:tcPr>
            <w:tcW w:w="2793" w:type="dxa"/>
            <w:tcBorders>
              <w:bottom w:val="single" w:color="auto" w:sz="6" w:space="0"/>
            </w:tcBorders>
            <w:tcMar>
              <w:top w:w="150" w:type="dxa"/>
              <w:left w:w="240" w:type="dxa"/>
              <w:bottom w:w="150" w:type="dxa"/>
            </w:tcMar>
            <w:vAlign w:val="center"/>
          </w:tcPr>
          <w:p w:rsidRPr="001A2E91" w:rsidR="7AEE35A9" w:rsidP="7AEE35A9" w:rsidRDefault="7AEE35A9" w14:paraId="5D205874" w14:textId="15F27193">
            <w:pPr>
              <w:rPr>
                <w:rFonts w:eastAsia="Aptos"/>
              </w:rPr>
            </w:pPr>
            <w:r w:rsidRPr="001A2E91">
              <w:rPr>
                <w:rFonts w:eastAsia="Aptos"/>
              </w:rPr>
              <w:t>Formations intra-entreprise (sur site ou à l’Hacienda), tarifs préférentiels</w:t>
            </w:r>
          </w:p>
        </w:tc>
      </w:tr>
      <w:tr w:rsidRPr="001A2E91" w:rsidR="7AEE35A9" w:rsidTr="003F5313" w14:paraId="48AD1251" w14:textId="77777777">
        <w:trPr>
          <w:trHeight w:val="300"/>
        </w:trPr>
        <w:tc>
          <w:tcPr>
            <w:tcW w:w="3487" w:type="dxa"/>
            <w:tcBorders>
              <w:bottom w:val="single" w:color="auto" w:sz="6" w:space="0"/>
            </w:tcBorders>
            <w:tcMar>
              <w:top w:w="150" w:type="dxa"/>
              <w:bottom w:w="150" w:type="dxa"/>
              <w:right w:w="240" w:type="dxa"/>
            </w:tcMar>
            <w:vAlign w:val="center"/>
          </w:tcPr>
          <w:p w:rsidRPr="001A2E91" w:rsidR="7AEE35A9" w:rsidP="7AEE35A9" w:rsidRDefault="7AEE35A9" w14:paraId="0E0E5038" w14:textId="1FBC934E">
            <w:pPr>
              <w:rPr>
                <w:rFonts w:eastAsia="Aptos"/>
                <w:b/>
                <w:bCs/>
              </w:rPr>
            </w:pPr>
            <w:r w:rsidRPr="001A2E91">
              <w:rPr>
                <w:rFonts w:eastAsia="Aptos"/>
                <w:b/>
                <w:bCs/>
              </w:rPr>
              <w:t>Bouche-à-oreille</w:t>
            </w:r>
          </w:p>
        </w:tc>
        <w:tc>
          <w:tcPr>
            <w:tcW w:w="2934"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60DE142" w14:textId="6EF2DA8E">
            <w:pPr>
              <w:rPr>
                <w:rFonts w:eastAsia="Aptos"/>
              </w:rPr>
            </w:pPr>
            <w:r w:rsidRPr="001A2E91">
              <w:rPr>
                <w:rFonts w:eastAsia="Aptos"/>
              </w:rPr>
              <w:t>Fidélisation, recommandation</w:t>
            </w:r>
          </w:p>
        </w:tc>
        <w:tc>
          <w:tcPr>
            <w:tcW w:w="2793" w:type="dxa"/>
            <w:tcBorders>
              <w:bottom w:val="single" w:color="auto" w:sz="6" w:space="0"/>
            </w:tcBorders>
            <w:tcMar>
              <w:top w:w="150" w:type="dxa"/>
              <w:left w:w="240" w:type="dxa"/>
              <w:bottom w:w="150" w:type="dxa"/>
            </w:tcMar>
            <w:vAlign w:val="center"/>
          </w:tcPr>
          <w:p w:rsidRPr="001A2E91" w:rsidR="7AEE35A9" w:rsidP="7AEE35A9" w:rsidRDefault="7AEE35A9" w14:paraId="29758F7A" w14:textId="63897664">
            <w:pPr>
              <w:rPr>
                <w:rFonts w:eastAsia="Aptos"/>
              </w:rPr>
            </w:pPr>
            <w:r w:rsidRPr="001A2E91">
              <w:rPr>
                <w:rFonts w:eastAsia="Aptos"/>
              </w:rPr>
              <w:t>Programme de parrainage (réduction pour le filleul et le parrain)</w:t>
            </w:r>
          </w:p>
        </w:tc>
      </w:tr>
      <w:tr w:rsidRPr="001A2E91" w:rsidR="7AEE35A9" w:rsidTr="003F5313" w14:paraId="5E49930C" w14:textId="77777777">
        <w:trPr>
          <w:trHeight w:val="300"/>
        </w:trPr>
        <w:tc>
          <w:tcPr>
            <w:tcW w:w="3487" w:type="dxa"/>
            <w:tcBorders>
              <w:bottom w:val="single" w:color="auto" w:sz="6" w:space="0"/>
            </w:tcBorders>
            <w:tcMar>
              <w:top w:w="150" w:type="dxa"/>
              <w:bottom w:w="150" w:type="dxa"/>
              <w:right w:w="240" w:type="dxa"/>
            </w:tcMar>
            <w:vAlign w:val="center"/>
          </w:tcPr>
          <w:p w:rsidRPr="001A2E91" w:rsidR="7AEE35A9" w:rsidP="7AEE35A9" w:rsidRDefault="7AEE35A9" w14:paraId="71D63ED8" w14:textId="0F5D0169">
            <w:pPr>
              <w:rPr>
                <w:rFonts w:eastAsia="Aptos"/>
              </w:rPr>
            </w:pPr>
            <w:r w:rsidRPr="001A2E91">
              <w:rPr>
                <w:rFonts w:eastAsia="Aptos"/>
                <w:b/>
                <w:bCs/>
              </w:rPr>
              <w:t>Relais institutionnels</w:t>
            </w:r>
            <w:r w:rsidRPr="001A2E91">
              <w:rPr>
                <w:rFonts w:eastAsia="Aptos"/>
              </w:rPr>
              <w:t xml:space="preserve"> (ICA, CRC, mairies)</w:t>
            </w:r>
          </w:p>
        </w:tc>
        <w:tc>
          <w:tcPr>
            <w:tcW w:w="2934"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17544D8" w14:textId="7F1598F7">
            <w:pPr>
              <w:rPr>
                <w:rFonts w:eastAsia="Aptos"/>
              </w:rPr>
            </w:pPr>
            <w:r w:rsidRPr="001A2E91">
              <w:rPr>
                <w:rFonts w:eastAsia="Aptos"/>
              </w:rPr>
              <w:t>Crédibilité, subventions</w:t>
            </w:r>
          </w:p>
        </w:tc>
        <w:tc>
          <w:tcPr>
            <w:tcW w:w="2793" w:type="dxa"/>
            <w:tcBorders>
              <w:bottom w:val="single" w:color="auto" w:sz="6" w:space="0"/>
            </w:tcBorders>
            <w:tcMar>
              <w:top w:w="150" w:type="dxa"/>
              <w:left w:w="240" w:type="dxa"/>
              <w:bottom w:w="150" w:type="dxa"/>
            </w:tcMar>
            <w:vAlign w:val="center"/>
          </w:tcPr>
          <w:p w:rsidRPr="001A2E91" w:rsidR="7AEE35A9" w:rsidP="7AEE35A9" w:rsidRDefault="7AEE35A9" w14:paraId="29A3EBA3" w14:textId="5ACB2AF2">
            <w:pPr>
              <w:rPr>
                <w:rFonts w:eastAsia="Aptos"/>
              </w:rPr>
            </w:pPr>
            <w:r w:rsidRPr="001A2E91">
              <w:rPr>
                <w:rFonts w:eastAsia="Aptos"/>
              </w:rPr>
              <w:t>Partenariats pour des formations subventionnées</w:t>
            </w:r>
          </w:p>
        </w:tc>
      </w:tr>
    </w:tbl>
    <w:p w:rsidRPr="001A2E91" w:rsidR="32020A24" w:rsidP="7AEE35A9" w:rsidRDefault="32020A24" w14:paraId="3D48F0F1" w14:textId="16F52225">
      <w:pPr>
        <w:rPr>
          <w:rFonts w:eastAsia="Aptos"/>
        </w:rPr>
      </w:pPr>
      <w:r w:rsidRPr="001A2E91">
        <w:rPr>
          <w:rFonts w:eastAsia="Aptos"/>
          <w:b/>
          <w:bCs/>
        </w:rPr>
        <w:t>Profil type</w:t>
      </w:r>
      <w:r w:rsidRPr="001A2E91">
        <w:rPr>
          <w:rFonts w:eastAsia="Aptos"/>
        </w:rPr>
        <w:t xml:space="preserve"> : 35–55 ans, exploitant agricole ou éleveur, cherche à améliorer sa rentabilité et à réduire ses intrants, peu familier avec l’agroécologie mais intéressé par des résultats concrets.</w:t>
      </w:r>
    </w:p>
    <w:p w:rsidRPr="001A2E91" w:rsidR="32020A24" w:rsidP="00895BE7" w:rsidRDefault="32020A24" w14:paraId="12DFCB11" w14:textId="4D84320B">
      <w:pPr>
        <w:pStyle w:val="Heading3"/>
        <w:rPr>
          <w:rFonts w:eastAsia="Aptos"/>
        </w:rPr>
      </w:pPr>
      <w:r w:rsidRPr="001A2E91">
        <w:rPr>
          <w:rFonts w:eastAsia="Aptos"/>
        </w:rPr>
        <w:t>6.2.2 Porteurs de projet et créateurs d’entreprise – marge élevée, fidélisation</w:t>
      </w:r>
    </w:p>
    <w:tbl>
      <w:tblPr>
        <w:tblW w:w="0" w:type="auto"/>
        <w:tblLook w:val="06A0" w:firstRow="1" w:lastRow="0" w:firstColumn="1" w:lastColumn="0" w:noHBand="1" w:noVBand="1"/>
      </w:tblPr>
      <w:tblGrid>
        <w:gridCol w:w="3348"/>
        <w:gridCol w:w="2978"/>
        <w:gridCol w:w="2700"/>
      </w:tblGrid>
      <w:tr w:rsidRPr="001A2E91" w:rsidR="7AEE35A9" w:rsidTr="003F5313" w14:paraId="697A287F" w14:textId="77777777">
        <w:trPr>
          <w:trHeight w:val="300"/>
        </w:trPr>
        <w:tc>
          <w:tcPr>
            <w:tcW w:w="3367" w:type="dxa"/>
            <w:tcBorders>
              <w:top w:val="nil"/>
              <w:bottom w:val="single" w:color="auto" w:sz="6" w:space="0"/>
            </w:tcBorders>
            <w:tcMar>
              <w:top w:w="150" w:type="dxa"/>
              <w:bottom w:w="150" w:type="dxa"/>
              <w:right w:w="240" w:type="dxa"/>
            </w:tcMar>
            <w:vAlign w:val="center"/>
          </w:tcPr>
          <w:p w:rsidRPr="001A2E91" w:rsidR="7AEE35A9" w:rsidP="7AEE35A9" w:rsidRDefault="7AEE35A9" w14:paraId="5CA2A6EF" w14:textId="72F727B0">
            <w:pPr>
              <w:rPr>
                <w:rFonts w:eastAsia="Aptos"/>
              </w:rPr>
            </w:pPr>
            <w:r w:rsidRPr="001A2E91">
              <w:rPr>
                <w:rFonts w:eastAsia="Aptos"/>
              </w:rPr>
              <w:t>Canal</w:t>
            </w:r>
          </w:p>
        </w:tc>
        <w:tc>
          <w:tcPr>
            <w:tcW w:w="2995"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3543A0B7" w14:textId="5A30E12E">
            <w:pPr>
              <w:rPr>
                <w:rFonts w:eastAsia="Aptos"/>
              </w:rPr>
            </w:pPr>
            <w:r w:rsidRPr="001A2E91">
              <w:rPr>
                <w:rFonts w:eastAsia="Aptos"/>
              </w:rPr>
              <w:t>Justification</w:t>
            </w:r>
          </w:p>
        </w:tc>
        <w:tc>
          <w:tcPr>
            <w:tcW w:w="2710"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7F79EC72" w14:textId="0AAE3239">
            <w:pPr>
              <w:rPr>
                <w:rFonts w:eastAsia="Aptos"/>
              </w:rPr>
            </w:pPr>
            <w:r w:rsidRPr="001A2E91">
              <w:rPr>
                <w:rFonts w:eastAsia="Aptos"/>
              </w:rPr>
              <w:t>Modalité</w:t>
            </w:r>
          </w:p>
        </w:tc>
      </w:tr>
      <w:tr w:rsidRPr="001A2E91" w:rsidR="7AEE35A9" w:rsidTr="003F5313" w14:paraId="63263E59" w14:textId="77777777">
        <w:trPr>
          <w:trHeight w:val="300"/>
        </w:trPr>
        <w:tc>
          <w:tcPr>
            <w:tcW w:w="3367" w:type="dxa"/>
            <w:tcBorders>
              <w:bottom w:val="single" w:color="auto" w:sz="6" w:space="0"/>
            </w:tcBorders>
            <w:tcMar>
              <w:top w:w="150" w:type="dxa"/>
              <w:bottom w:w="150" w:type="dxa"/>
              <w:right w:w="240" w:type="dxa"/>
            </w:tcMar>
            <w:vAlign w:val="center"/>
          </w:tcPr>
          <w:p w:rsidRPr="001A2E91" w:rsidR="7AEE35A9" w:rsidP="7AEE35A9" w:rsidRDefault="7AEE35A9" w14:paraId="24807121" w14:textId="3896F6AC">
            <w:pPr>
              <w:rPr>
                <w:rFonts w:eastAsia="Aptos"/>
                <w:b/>
                <w:bCs/>
              </w:rPr>
            </w:pPr>
            <w:r w:rsidRPr="001A2E91">
              <w:rPr>
                <w:rFonts w:eastAsia="Aptos"/>
                <w:b/>
                <w:bCs/>
              </w:rPr>
              <w:t>Site web et référencement</w:t>
            </w:r>
          </w:p>
        </w:tc>
        <w:tc>
          <w:tcPr>
            <w:tcW w:w="299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DD12905" w14:textId="1FDD3431">
            <w:pPr>
              <w:rPr>
                <w:rFonts w:eastAsia="Aptos"/>
              </w:rPr>
            </w:pPr>
            <w:r w:rsidRPr="001A2E91">
              <w:rPr>
                <w:rFonts w:eastAsia="Aptos"/>
              </w:rPr>
              <w:t>Visibilité nationale, recherche active</w:t>
            </w:r>
          </w:p>
        </w:tc>
        <w:tc>
          <w:tcPr>
            <w:tcW w:w="2710" w:type="dxa"/>
            <w:tcBorders>
              <w:bottom w:val="single" w:color="auto" w:sz="6" w:space="0"/>
            </w:tcBorders>
            <w:tcMar>
              <w:top w:w="150" w:type="dxa"/>
              <w:left w:w="240" w:type="dxa"/>
              <w:bottom w:w="150" w:type="dxa"/>
            </w:tcMar>
            <w:vAlign w:val="center"/>
          </w:tcPr>
          <w:p w:rsidRPr="001A2E91" w:rsidR="7AEE35A9" w:rsidP="7AEE35A9" w:rsidRDefault="7AEE35A9" w14:paraId="2AF77C97" w14:textId="5F217B89">
            <w:pPr>
              <w:rPr>
                <w:rFonts w:eastAsia="Aptos"/>
              </w:rPr>
            </w:pPr>
            <w:r w:rsidRPr="001A2E91">
              <w:rPr>
                <w:rFonts w:eastAsia="Aptos"/>
              </w:rPr>
              <w:t>SEO (mots-clés : créer une ferme agroécologique, formation permaculture, etc.)</w:t>
            </w:r>
          </w:p>
        </w:tc>
      </w:tr>
      <w:tr w:rsidRPr="001A2E91" w:rsidR="7AEE35A9" w:rsidTr="003F5313" w14:paraId="043606E6" w14:textId="77777777">
        <w:trPr>
          <w:trHeight w:val="300"/>
        </w:trPr>
        <w:tc>
          <w:tcPr>
            <w:tcW w:w="3367" w:type="dxa"/>
            <w:tcBorders>
              <w:bottom w:val="single" w:color="auto" w:sz="6" w:space="0"/>
            </w:tcBorders>
            <w:tcMar>
              <w:top w:w="150" w:type="dxa"/>
              <w:bottom w:w="150" w:type="dxa"/>
              <w:right w:w="240" w:type="dxa"/>
            </w:tcMar>
            <w:vAlign w:val="center"/>
          </w:tcPr>
          <w:p w:rsidRPr="001A2E91" w:rsidR="7AEE35A9" w:rsidP="7AEE35A9" w:rsidRDefault="7AEE35A9" w14:paraId="1BA120DB" w14:textId="5FCA5A0C">
            <w:pPr>
              <w:rPr>
                <w:rFonts w:eastAsia="Aptos"/>
              </w:rPr>
            </w:pPr>
            <w:r w:rsidRPr="001A2E91">
              <w:rPr>
                <w:rFonts w:eastAsia="Aptos"/>
                <w:b/>
                <w:bCs/>
              </w:rPr>
              <w:t>Réseaux sociaux</w:t>
            </w:r>
            <w:r w:rsidRPr="001A2E91">
              <w:rPr>
                <w:rFonts w:eastAsia="Aptos"/>
              </w:rPr>
              <w:t xml:space="preserve"> (LinkedIn, Instagram)</w:t>
            </w:r>
          </w:p>
        </w:tc>
        <w:tc>
          <w:tcPr>
            <w:tcW w:w="299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E48DB45" w14:textId="7BCCF7ED">
            <w:pPr>
              <w:rPr>
                <w:rFonts w:eastAsia="Aptos"/>
              </w:rPr>
            </w:pPr>
            <w:r w:rsidRPr="001A2E91">
              <w:rPr>
                <w:rFonts w:eastAsia="Aptos"/>
              </w:rPr>
              <w:t>Crédibilité, storytelling</w:t>
            </w:r>
          </w:p>
        </w:tc>
        <w:tc>
          <w:tcPr>
            <w:tcW w:w="2710" w:type="dxa"/>
            <w:tcBorders>
              <w:bottom w:val="single" w:color="auto" w:sz="6" w:space="0"/>
            </w:tcBorders>
            <w:tcMar>
              <w:top w:w="150" w:type="dxa"/>
              <w:left w:w="240" w:type="dxa"/>
              <w:bottom w:w="150" w:type="dxa"/>
            </w:tcMar>
            <w:vAlign w:val="center"/>
          </w:tcPr>
          <w:p w:rsidRPr="001A2E91" w:rsidR="7AEE35A9" w:rsidP="7AEE35A9" w:rsidRDefault="7AEE35A9" w14:paraId="4DE34D9E" w14:textId="39ABB39F">
            <w:pPr>
              <w:rPr>
                <w:rFonts w:eastAsia="Aptos"/>
              </w:rPr>
            </w:pPr>
            <w:r w:rsidRPr="001A2E91">
              <w:rPr>
                <w:rFonts w:eastAsia="Aptos"/>
              </w:rPr>
              <w:t>Témoignages d’anciens porteurs de projet, vidéos de suivi</w:t>
            </w:r>
          </w:p>
        </w:tc>
      </w:tr>
      <w:tr w:rsidRPr="001A2E91" w:rsidR="7AEE35A9" w:rsidTr="003F5313" w14:paraId="5275565C" w14:textId="77777777">
        <w:trPr>
          <w:trHeight w:val="300"/>
        </w:trPr>
        <w:tc>
          <w:tcPr>
            <w:tcW w:w="3367" w:type="dxa"/>
            <w:tcBorders>
              <w:bottom w:val="single" w:color="auto" w:sz="6" w:space="0"/>
            </w:tcBorders>
            <w:tcMar>
              <w:top w:w="150" w:type="dxa"/>
              <w:bottom w:w="150" w:type="dxa"/>
              <w:right w:w="240" w:type="dxa"/>
            </w:tcMar>
            <w:vAlign w:val="center"/>
          </w:tcPr>
          <w:p w:rsidRPr="001A2E91" w:rsidR="7AEE35A9" w:rsidP="7AEE35A9" w:rsidRDefault="7AEE35A9" w14:paraId="0FBF09C3" w14:textId="19626FDC">
            <w:pPr>
              <w:rPr>
                <w:rFonts w:eastAsia="Aptos"/>
                <w:b/>
                <w:bCs/>
              </w:rPr>
            </w:pPr>
            <w:r w:rsidRPr="001A2E91">
              <w:rPr>
                <w:rFonts w:eastAsia="Aptos"/>
                <w:b/>
                <w:bCs/>
              </w:rPr>
              <w:t>Incubateurs et pépinières d’entreprises</w:t>
            </w:r>
          </w:p>
        </w:tc>
        <w:tc>
          <w:tcPr>
            <w:tcW w:w="299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5E93830" w14:textId="3F5A0D7E">
            <w:pPr>
              <w:rPr>
                <w:rFonts w:eastAsia="Aptos"/>
              </w:rPr>
            </w:pPr>
            <w:r w:rsidRPr="001A2E91">
              <w:rPr>
                <w:rFonts w:eastAsia="Aptos"/>
              </w:rPr>
              <w:t>Relais de confiance</w:t>
            </w:r>
          </w:p>
        </w:tc>
        <w:tc>
          <w:tcPr>
            <w:tcW w:w="2710" w:type="dxa"/>
            <w:tcBorders>
              <w:bottom w:val="single" w:color="auto" w:sz="6" w:space="0"/>
            </w:tcBorders>
            <w:tcMar>
              <w:top w:w="150" w:type="dxa"/>
              <w:left w:w="240" w:type="dxa"/>
              <w:bottom w:w="150" w:type="dxa"/>
            </w:tcMar>
            <w:vAlign w:val="center"/>
          </w:tcPr>
          <w:p w:rsidRPr="001A2E91" w:rsidR="7AEE35A9" w:rsidP="7AEE35A9" w:rsidRDefault="7AEE35A9" w14:paraId="24811842" w14:textId="2F615A98">
            <w:pPr>
              <w:rPr>
                <w:rFonts w:eastAsia="Aptos"/>
              </w:rPr>
            </w:pPr>
            <w:r w:rsidRPr="001A2E91">
              <w:rPr>
                <w:rFonts w:eastAsia="Aptos"/>
              </w:rPr>
              <w:t>Partenariats pour des formations à destination des entrepreneurs agricoles</w:t>
            </w:r>
          </w:p>
        </w:tc>
      </w:tr>
    </w:tbl>
    <w:p w:rsidRPr="001A2E91" w:rsidR="32020A24" w:rsidP="7AEE35A9" w:rsidRDefault="32020A24" w14:paraId="32EAB1B5" w14:textId="6D7BDD4F">
      <w:pPr>
        <w:rPr>
          <w:rFonts w:eastAsia="Aptos"/>
        </w:rPr>
      </w:pPr>
      <w:r w:rsidRPr="001A2E91">
        <w:rPr>
          <w:rFonts w:eastAsia="Aptos"/>
          <w:b/>
          <w:bCs/>
        </w:rPr>
        <w:t>Profil type</w:t>
      </w:r>
      <w:r w:rsidRPr="001A2E91">
        <w:rPr>
          <w:rFonts w:eastAsia="Aptos"/>
        </w:rPr>
        <w:t xml:space="preserve"> : 25–40 ans, porteur de projet (souvent en reconversion), recherche un modèle éprouvé et un accompagnement personnalisé, prêt à investir dans une formation de qualité.</w:t>
      </w:r>
    </w:p>
    <w:p w:rsidRPr="001A2E91" w:rsidR="32020A24" w:rsidP="00895BE7" w:rsidRDefault="32020A24" w14:paraId="0D107B0E" w14:textId="073BC135">
      <w:pPr>
        <w:pStyle w:val="Heading3"/>
        <w:rPr>
          <w:rFonts w:eastAsia="Aptos"/>
        </w:rPr>
      </w:pPr>
      <w:r w:rsidRPr="001A2E91">
        <w:rPr>
          <w:rFonts w:eastAsia="Aptos"/>
        </w:rPr>
        <w:t>6.2.3 Étudiants et jeunes – volume, impact à long terme</w:t>
      </w:r>
    </w:p>
    <w:tbl>
      <w:tblPr>
        <w:tblW w:w="0" w:type="auto"/>
        <w:tblLook w:val="06A0" w:firstRow="1" w:lastRow="0" w:firstColumn="1" w:lastColumn="0" w:noHBand="1" w:noVBand="1"/>
      </w:tblPr>
      <w:tblGrid>
        <w:gridCol w:w="3611"/>
        <w:gridCol w:w="3241"/>
        <w:gridCol w:w="2174"/>
      </w:tblGrid>
      <w:tr w:rsidRPr="001A2E91" w:rsidR="7AEE35A9" w:rsidTr="003F5313" w14:paraId="74CB3FA0" w14:textId="77777777">
        <w:trPr>
          <w:trHeight w:val="300"/>
        </w:trPr>
        <w:tc>
          <w:tcPr>
            <w:tcW w:w="3708" w:type="dxa"/>
            <w:tcBorders>
              <w:top w:val="nil"/>
              <w:bottom w:val="single" w:color="auto" w:sz="6" w:space="0"/>
            </w:tcBorders>
            <w:tcMar>
              <w:top w:w="150" w:type="dxa"/>
              <w:bottom w:w="150" w:type="dxa"/>
              <w:right w:w="240" w:type="dxa"/>
            </w:tcMar>
            <w:vAlign w:val="center"/>
          </w:tcPr>
          <w:p w:rsidRPr="001A2E91" w:rsidR="7AEE35A9" w:rsidP="7AEE35A9" w:rsidRDefault="7AEE35A9" w14:paraId="13AB17A4" w14:textId="02D9F9AE">
            <w:pPr>
              <w:rPr>
                <w:rFonts w:eastAsia="Aptos"/>
              </w:rPr>
            </w:pPr>
            <w:r w:rsidRPr="001A2E91">
              <w:rPr>
                <w:rFonts w:eastAsia="Aptos"/>
              </w:rPr>
              <w:t>Canal</w:t>
            </w:r>
          </w:p>
        </w:tc>
        <w:tc>
          <w:tcPr>
            <w:tcW w:w="3306"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3B886773" w14:textId="385E9918">
            <w:pPr>
              <w:rPr>
                <w:rFonts w:eastAsia="Aptos"/>
              </w:rPr>
            </w:pPr>
            <w:r w:rsidRPr="001A2E91">
              <w:rPr>
                <w:rFonts w:eastAsia="Aptos"/>
              </w:rPr>
              <w:t>Justification</w:t>
            </w:r>
          </w:p>
        </w:tc>
        <w:tc>
          <w:tcPr>
            <w:tcW w:w="2200"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25899C07" w14:textId="0D7DE939">
            <w:pPr>
              <w:rPr>
                <w:rFonts w:eastAsia="Aptos"/>
              </w:rPr>
            </w:pPr>
            <w:r w:rsidRPr="001A2E91">
              <w:rPr>
                <w:rFonts w:eastAsia="Aptos"/>
              </w:rPr>
              <w:t>Modalité</w:t>
            </w:r>
          </w:p>
        </w:tc>
      </w:tr>
      <w:tr w:rsidRPr="001A2E91" w:rsidR="7AEE35A9" w:rsidTr="003F5313" w14:paraId="26ED257D" w14:textId="77777777">
        <w:trPr>
          <w:trHeight w:val="300"/>
        </w:trPr>
        <w:tc>
          <w:tcPr>
            <w:tcW w:w="3708" w:type="dxa"/>
            <w:tcBorders>
              <w:bottom w:val="single" w:color="auto" w:sz="6" w:space="0"/>
            </w:tcBorders>
            <w:tcMar>
              <w:top w:w="150" w:type="dxa"/>
              <w:bottom w:w="150" w:type="dxa"/>
              <w:right w:w="240" w:type="dxa"/>
            </w:tcMar>
            <w:vAlign w:val="center"/>
          </w:tcPr>
          <w:p w:rsidRPr="001A2E91" w:rsidR="7AEE35A9" w:rsidP="7AEE35A9" w:rsidRDefault="7AEE35A9" w14:paraId="5F523444" w14:textId="4004BB84">
            <w:pPr>
              <w:rPr>
                <w:rFonts w:eastAsia="Aptos"/>
              </w:rPr>
            </w:pPr>
            <w:r w:rsidRPr="001A2E91">
              <w:rPr>
                <w:rFonts w:eastAsia="Aptos"/>
                <w:b/>
                <w:bCs/>
              </w:rPr>
              <w:t>Partenariats avec universités</w:t>
            </w:r>
            <w:r w:rsidRPr="001A2E91">
              <w:rPr>
                <w:rFonts w:eastAsia="Aptos"/>
              </w:rPr>
              <w:t xml:space="preserve"> (Universidad del Cauca, etc.)</w:t>
            </w:r>
          </w:p>
        </w:tc>
        <w:tc>
          <w:tcPr>
            <w:tcW w:w="330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D15965F" w14:textId="10C71F54">
            <w:pPr>
              <w:rPr>
                <w:rFonts w:eastAsia="Aptos"/>
              </w:rPr>
            </w:pPr>
            <w:r w:rsidRPr="001A2E91">
              <w:rPr>
                <w:rFonts w:eastAsia="Aptos"/>
              </w:rPr>
              <w:t>Stages, projets de fin d’études, recherche appliquée</w:t>
            </w:r>
          </w:p>
        </w:tc>
        <w:tc>
          <w:tcPr>
            <w:tcW w:w="2200" w:type="dxa"/>
            <w:tcBorders>
              <w:bottom w:val="single" w:color="auto" w:sz="6" w:space="0"/>
            </w:tcBorders>
            <w:tcMar>
              <w:top w:w="150" w:type="dxa"/>
              <w:left w:w="240" w:type="dxa"/>
              <w:bottom w:w="150" w:type="dxa"/>
            </w:tcMar>
            <w:vAlign w:val="center"/>
          </w:tcPr>
          <w:p w:rsidRPr="001A2E91" w:rsidR="7AEE35A9" w:rsidP="7AEE35A9" w:rsidRDefault="7AEE35A9" w14:paraId="2D962731" w14:textId="2C8BFD11">
            <w:pPr>
              <w:rPr>
                <w:rFonts w:eastAsia="Aptos"/>
              </w:rPr>
            </w:pPr>
            <w:r w:rsidRPr="001A2E91">
              <w:rPr>
                <w:rFonts w:eastAsia="Aptos"/>
              </w:rPr>
              <w:t>Conventions-cadres, tarifs préférentiels</w:t>
            </w:r>
          </w:p>
        </w:tc>
      </w:tr>
      <w:tr w:rsidRPr="001A2E91" w:rsidR="7AEE35A9" w:rsidTr="003F5313" w14:paraId="2738711B" w14:textId="77777777">
        <w:trPr>
          <w:trHeight w:val="300"/>
        </w:trPr>
        <w:tc>
          <w:tcPr>
            <w:tcW w:w="3708" w:type="dxa"/>
            <w:tcBorders>
              <w:bottom w:val="single" w:color="auto" w:sz="6" w:space="0"/>
            </w:tcBorders>
            <w:tcMar>
              <w:top w:w="150" w:type="dxa"/>
              <w:bottom w:w="150" w:type="dxa"/>
              <w:right w:w="240" w:type="dxa"/>
            </w:tcMar>
            <w:vAlign w:val="center"/>
          </w:tcPr>
          <w:p w:rsidRPr="001A2E91" w:rsidR="7AEE35A9" w:rsidP="7AEE35A9" w:rsidRDefault="7AEE35A9" w14:paraId="2754ABA7" w14:textId="48E41919">
            <w:pPr>
              <w:rPr>
                <w:rFonts w:eastAsia="Aptos"/>
                <w:b/>
                <w:bCs/>
              </w:rPr>
            </w:pPr>
            <w:r w:rsidRPr="001A2E91">
              <w:rPr>
                <w:rFonts w:eastAsia="Aptos"/>
                <w:b/>
                <w:bCs/>
              </w:rPr>
              <w:t>Partenariats avec écoles d’agronomie</w:t>
            </w:r>
          </w:p>
        </w:tc>
        <w:tc>
          <w:tcPr>
            <w:tcW w:w="330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12244C57" w14:textId="6CC0FE7E">
            <w:pPr>
              <w:rPr>
                <w:rFonts w:eastAsia="Aptos"/>
              </w:rPr>
            </w:pPr>
            <w:r w:rsidRPr="001A2E91">
              <w:rPr>
                <w:rFonts w:eastAsia="Aptos"/>
              </w:rPr>
              <w:t>Visites pédagogiques, stages courts</w:t>
            </w:r>
          </w:p>
        </w:tc>
        <w:tc>
          <w:tcPr>
            <w:tcW w:w="2200" w:type="dxa"/>
            <w:tcBorders>
              <w:bottom w:val="single" w:color="auto" w:sz="6" w:space="0"/>
            </w:tcBorders>
            <w:tcMar>
              <w:top w:w="150" w:type="dxa"/>
              <w:left w:w="240" w:type="dxa"/>
              <w:bottom w:w="150" w:type="dxa"/>
            </w:tcMar>
            <w:vAlign w:val="center"/>
          </w:tcPr>
          <w:p w:rsidRPr="001A2E91" w:rsidR="7AEE35A9" w:rsidP="7AEE35A9" w:rsidRDefault="7AEE35A9" w14:paraId="48F432AB" w14:textId="151A67ED">
            <w:pPr>
              <w:rPr>
                <w:rFonts w:eastAsia="Aptos"/>
              </w:rPr>
            </w:pPr>
            <w:r w:rsidRPr="001A2E91">
              <w:rPr>
                <w:rFonts w:eastAsia="Aptos"/>
              </w:rPr>
              <w:t>Forfaits « classe découverte »</w:t>
            </w:r>
          </w:p>
        </w:tc>
      </w:tr>
      <w:tr w:rsidRPr="001A2E91" w:rsidR="7AEE35A9" w:rsidTr="003F5313" w14:paraId="5B23B6E6" w14:textId="77777777">
        <w:trPr>
          <w:trHeight w:val="300"/>
        </w:trPr>
        <w:tc>
          <w:tcPr>
            <w:tcW w:w="3708" w:type="dxa"/>
            <w:tcBorders>
              <w:bottom w:val="single" w:color="auto" w:sz="6" w:space="0"/>
            </w:tcBorders>
            <w:tcMar>
              <w:top w:w="150" w:type="dxa"/>
              <w:bottom w:w="150" w:type="dxa"/>
              <w:right w:w="240" w:type="dxa"/>
            </w:tcMar>
            <w:vAlign w:val="center"/>
          </w:tcPr>
          <w:p w:rsidRPr="001A2E91" w:rsidR="7AEE35A9" w:rsidP="7AEE35A9" w:rsidRDefault="7AEE35A9" w14:paraId="225C95C2" w14:textId="0B3B341F">
            <w:pPr>
              <w:rPr>
                <w:rFonts w:eastAsia="Aptos"/>
              </w:rPr>
            </w:pPr>
            <w:r w:rsidRPr="001A2E91">
              <w:rPr>
                <w:rFonts w:eastAsia="Aptos"/>
                <w:b/>
                <w:bCs/>
              </w:rPr>
              <w:t>Réseaux sociaux</w:t>
            </w:r>
            <w:r w:rsidRPr="001A2E91">
              <w:rPr>
                <w:rFonts w:eastAsia="Aptos"/>
              </w:rPr>
              <w:t xml:space="preserve"> (Instagram, TikTok)</w:t>
            </w:r>
          </w:p>
        </w:tc>
        <w:tc>
          <w:tcPr>
            <w:tcW w:w="330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C2D20EB" w14:textId="2B443713">
            <w:pPr>
              <w:rPr>
                <w:rFonts w:eastAsia="Aptos"/>
              </w:rPr>
            </w:pPr>
            <w:r w:rsidRPr="001A2E91">
              <w:rPr>
                <w:rFonts w:eastAsia="Aptos"/>
              </w:rPr>
              <w:t>Attractivité, viralité</w:t>
            </w:r>
          </w:p>
        </w:tc>
        <w:tc>
          <w:tcPr>
            <w:tcW w:w="2200" w:type="dxa"/>
            <w:tcBorders>
              <w:bottom w:val="single" w:color="auto" w:sz="6" w:space="0"/>
            </w:tcBorders>
            <w:tcMar>
              <w:top w:w="150" w:type="dxa"/>
              <w:left w:w="240" w:type="dxa"/>
              <w:bottom w:w="150" w:type="dxa"/>
            </w:tcMar>
            <w:vAlign w:val="center"/>
          </w:tcPr>
          <w:p w:rsidRPr="001A2E91" w:rsidR="7AEE35A9" w:rsidP="7AEE35A9" w:rsidRDefault="7AEE35A9" w14:paraId="14875299" w14:textId="7292AC67">
            <w:pPr>
              <w:rPr>
                <w:rFonts w:eastAsia="Aptos"/>
              </w:rPr>
            </w:pPr>
            <w:r w:rsidRPr="001A2E91">
              <w:rPr>
                <w:rFonts w:eastAsia="Aptos"/>
              </w:rPr>
              <w:t>Contenus courts, immersifs, témoignages de jeunes</w:t>
            </w:r>
          </w:p>
        </w:tc>
      </w:tr>
    </w:tbl>
    <w:p w:rsidRPr="001A2E91" w:rsidR="32020A24" w:rsidP="7AEE35A9" w:rsidRDefault="32020A24" w14:paraId="3FC81FA8" w14:textId="531EEF12">
      <w:pPr>
        <w:rPr>
          <w:rFonts w:eastAsia="Aptos"/>
        </w:rPr>
      </w:pPr>
      <w:r w:rsidRPr="001A2E91">
        <w:rPr>
          <w:rFonts w:eastAsia="Aptos"/>
          <w:b/>
          <w:bCs/>
        </w:rPr>
        <w:t>Profil type</w:t>
      </w:r>
      <w:r w:rsidRPr="001A2E91">
        <w:rPr>
          <w:rFonts w:eastAsia="Aptos"/>
        </w:rPr>
        <w:t xml:space="preserve"> : 18–25 ans, étudiant en agronomie, biologie, environnement, cherche une expérience terrain complémentaire aux cours théoriques.</w:t>
      </w:r>
    </w:p>
    <w:p w:rsidRPr="001A2E91" w:rsidR="32020A24" w:rsidP="00895BE7" w:rsidRDefault="32020A24" w14:paraId="1AED97C1" w14:textId="3D95F5C7">
      <w:pPr>
        <w:pStyle w:val="Heading3"/>
        <w:rPr>
          <w:rFonts w:eastAsia="Aptos"/>
        </w:rPr>
      </w:pPr>
      <w:r w:rsidRPr="001A2E91">
        <w:rPr>
          <w:rFonts w:eastAsia="Aptos"/>
        </w:rPr>
        <w:t>6.2.4 Institutions et collectivités – volume, crédibilité</w:t>
      </w:r>
    </w:p>
    <w:tbl>
      <w:tblPr>
        <w:tblW w:w="0" w:type="auto"/>
        <w:tblLook w:val="06A0" w:firstRow="1" w:lastRow="0" w:firstColumn="1" w:lastColumn="0" w:noHBand="1" w:noVBand="1"/>
      </w:tblPr>
      <w:tblGrid>
        <w:gridCol w:w="3694"/>
        <w:gridCol w:w="2846"/>
        <w:gridCol w:w="2486"/>
      </w:tblGrid>
      <w:tr w:rsidRPr="001A2E91" w:rsidR="7AEE35A9" w:rsidTr="003F5313" w14:paraId="5DD45853" w14:textId="77777777">
        <w:trPr>
          <w:trHeight w:val="300"/>
        </w:trPr>
        <w:tc>
          <w:tcPr>
            <w:tcW w:w="3799" w:type="dxa"/>
            <w:tcBorders>
              <w:top w:val="nil"/>
              <w:bottom w:val="single" w:color="auto" w:sz="6" w:space="0"/>
            </w:tcBorders>
            <w:tcMar>
              <w:top w:w="150" w:type="dxa"/>
              <w:bottom w:w="150" w:type="dxa"/>
              <w:right w:w="240" w:type="dxa"/>
            </w:tcMar>
            <w:vAlign w:val="center"/>
          </w:tcPr>
          <w:p w:rsidRPr="001A2E91" w:rsidR="7AEE35A9" w:rsidP="7AEE35A9" w:rsidRDefault="7AEE35A9" w14:paraId="053CEA0D" w14:textId="5A8C2877">
            <w:pPr>
              <w:rPr>
                <w:rFonts w:eastAsia="Aptos"/>
              </w:rPr>
            </w:pPr>
            <w:r w:rsidRPr="001A2E91">
              <w:rPr>
                <w:rFonts w:eastAsia="Aptos"/>
              </w:rPr>
              <w:t>Canal</w:t>
            </w:r>
          </w:p>
        </w:tc>
        <w:tc>
          <w:tcPr>
            <w:tcW w:w="2899"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04B02F33" w14:textId="03DBF5CA">
            <w:pPr>
              <w:rPr>
                <w:rFonts w:eastAsia="Aptos"/>
              </w:rPr>
            </w:pPr>
            <w:r w:rsidRPr="001A2E91">
              <w:rPr>
                <w:rFonts w:eastAsia="Aptos"/>
              </w:rPr>
              <w:t>Justification</w:t>
            </w:r>
          </w:p>
        </w:tc>
        <w:tc>
          <w:tcPr>
            <w:tcW w:w="2516"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54CFC86A" w14:textId="5C379BBA">
            <w:pPr>
              <w:rPr>
                <w:rFonts w:eastAsia="Aptos"/>
              </w:rPr>
            </w:pPr>
            <w:r w:rsidRPr="001A2E91">
              <w:rPr>
                <w:rFonts w:eastAsia="Aptos"/>
              </w:rPr>
              <w:t>Modalité</w:t>
            </w:r>
          </w:p>
        </w:tc>
      </w:tr>
      <w:tr w:rsidRPr="001A2E91" w:rsidR="7AEE35A9" w:rsidTr="003F5313" w14:paraId="1505F806" w14:textId="77777777">
        <w:trPr>
          <w:trHeight w:val="300"/>
        </w:trPr>
        <w:tc>
          <w:tcPr>
            <w:tcW w:w="3799" w:type="dxa"/>
            <w:tcBorders>
              <w:bottom w:val="single" w:color="auto" w:sz="6" w:space="0"/>
            </w:tcBorders>
            <w:tcMar>
              <w:top w:w="150" w:type="dxa"/>
              <w:bottom w:w="150" w:type="dxa"/>
              <w:right w:w="240" w:type="dxa"/>
            </w:tcMar>
            <w:vAlign w:val="center"/>
          </w:tcPr>
          <w:p w:rsidRPr="001A2E91" w:rsidR="7AEE35A9" w:rsidP="7AEE35A9" w:rsidRDefault="7AEE35A9" w14:paraId="2A0D2B2C" w14:textId="7853A29C">
            <w:pPr>
              <w:rPr>
                <w:rFonts w:eastAsia="Aptos"/>
                <w:b/>
                <w:bCs/>
              </w:rPr>
            </w:pPr>
            <w:r w:rsidRPr="001A2E91">
              <w:rPr>
                <w:rFonts w:eastAsia="Aptos"/>
                <w:b/>
                <w:bCs/>
              </w:rPr>
              <w:t>Appels d’offres publics</w:t>
            </w:r>
          </w:p>
        </w:tc>
        <w:tc>
          <w:tcPr>
            <w:tcW w:w="289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D683A96" w14:textId="4A91E48B">
            <w:pPr>
              <w:rPr>
                <w:rFonts w:eastAsia="Aptos"/>
              </w:rPr>
            </w:pPr>
            <w:r w:rsidRPr="001A2E91">
              <w:rPr>
                <w:rFonts w:eastAsia="Aptos"/>
              </w:rPr>
              <w:t>Financements, volume</w:t>
            </w:r>
          </w:p>
        </w:tc>
        <w:tc>
          <w:tcPr>
            <w:tcW w:w="2516" w:type="dxa"/>
            <w:tcBorders>
              <w:bottom w:val="single" w:color="auto" w:sz="6" w:space="0"/>
            </w:tcBorders>
            <w:tcMar>
              <w:top w:w="150" w:type="dxa"/>
              <w:left w:w="240" w:type="dxa"/>
              <w:bottom w:w="150" w:type="dxa"/>
            </w:tcMar>
            <w:vAlign w:val="center"/>
          </w:tcPr>
          <w:p w:rsidRPr="001A2E91" w:rsidR="7AEE35A9" w:rsidP="7AEE35A9" w:rsidRDefault="7AEE35A9" w14:paraId="720E23D0" w14:textId="2DE9AF91">
            <w:pPr>
              <w:rPr>
                <w:rFonts w:eastAsia="Aptos"/>
              </w:rPr>
            </w:pPr>
            <w:r w:rsidRPr="001A2E91">
              <w:rPr>
                <w:rFonts w:eastAsia="Aptos"/>
              </w:rPr>
              <w:t>Réponse à des appels d’offres pour la formation d’agriculteurs (subventionnée)</w:t>
            </w:r>
          </w:p>
        </w:tc>
      </w:tr>
      <w:tr w:rsidRPr="001A2E91" w:rsidR="7AEE35A9" w:rsidTr="003F5313" w14:paraId="610B2D4B" w14:textId="77777777">
        <w:trPr>
          <w:trHeight w:val="300"/>
        </w:trPr>
        <w:tc>
          <w:tcPr>
            <w:tcW w:w="3799" w:type="dxa"/>
            <w:tcBorders>
              <w:bottom w:val="single" w:color="auto" w:sz="6" w:space="0"/>
            </w:tcBorders>
            <w:tcMar>
              <w:top w:w="150" w:type="dxa"/>
              <w:bottom w:w="150" w:type="dxa"/>
              <w:right w:w="240" w:type="dxa"/>
            </w:tcMar>
            <w:vAlign w:val="center"/>
          </w:tcPr>
          <w:p w:rsidRPr="001A2E91" w:rsidR="7AEE35A9" w:rsidP="7AEE35A9" w:rsidRDefault="7AEE35A9" w14:paraId="57163504" w14:textId="097E182F">
            <w:pPr>
              <w:rPr>
                <w:rFonts w:eastAsia="Aptos"/>
              </w:rPr>
            </w:pPr>
            <w:r w:rsidRPr="001A2E91">
              <w:rPr>
                <w:rFonts w:eastAsia="Aptos"/>
                <w:b/>
                <w:bCs/>
              </w:rPr>
              <w:t>Partenariats avec collectivités</w:t>
            </w:r>
            <w:r w:rsidRPr="001A2E91">
              <w:rPr>
                <w:rFonts w:eastAsia="Aptos"/>
              </w:rPr>
              <w:t xml:space="preserve"> (mairies, départements)</w:t>
            </w:r>
          </w:p>
        </w:tc>
        <w:tc>
          <w:tcPr>
            <w:tcW w:w="289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6B93821" w14:textId="187410E8">
            <w:pPr>
              <w:rPr>
                <w:rFonts w:eastAsia="Aptos"/>
              </w:rPr>
            </w:pPr>
            <w:r w:rsidRPr="001A2E91">
              <w:rPr>
                <w:rFonts w:eastAsia="Aptos"/>
              </w:rPr>
              <w:t>Subventions, publics captifs</w:t>
            </w:r>
          </w:p>
        </w:tc>
        <w:tc>
          <w:tcPr>
            <w:tcW w:w="2516" w:type="dxa"/>
            <w:tcBorders>
              <w:bottom w:val="single" w:color="auto" w:sz="6" w:space="0"/>
            </w:tcBorders>
            <w:tcMar>
              <w:top w:w="150" w:type="dxa"/>
              <w:left w:w="240" w:type="dxa"/>
              <w:bottom w:w="150" w:type="dxa"/>
            </w:tcMar>
            <w:vAlign w:val="center"/>
          </w:tcPr>
          <w:p w:rsidRPr="001A2E91" w:rsidR="7AEE35A9" w:rsidP="7AEE35A9" w:rsidRDefault="7AEE35A9" w14:paraId="0DFBF84E" w14:textId="1932AA91">
            <w:pPr>
              <w:rPr>
                <w:rFonts w:eastAsia="Aptos"/>
              </w:rPr>
            </w:pPr>
            <w:r w:rsidRPr="001A2E91">
              <w:rPr>
                <w:rFonts w:eastAsia="Aptos"/>
              </w:rPr>
              <w:t>Formations commanditées pour les agriculteurs du territoire</w:t>
            </w:r>
          </w:p>
        </w:tc>
      </w:tr>
      <w:tr w:rsidRPr="001A2E91" w:rsidR="7AEE35A9" w:rsidTr="003F5313" w14:paraId="6A1DBE44" w14:textId="77777777">
        <w:trPr>
          <w:trHeight w:val="300"/>
        </w:trPr>
        <w:tc>
          <w:tcPr>
            <w:tcW w:w="3799" w:type="dxa"/>
            <w:tcBorders>
              <w:bottom w:val="single" w:color="auto" w:sz="6" w:space="0"/>
            </w:tcBorders>
            <w:tcMar>
              <w:top w:w="150" w:type="dxa"/>
              <w:bottom w:w="150" w:type="dxa"/>
              <w:right w:w="240" w:type="dxa"/>
            </w:tcMar>
            <w:vAlign w:val="center"/>
          </w:tcPr>
          <w:p w:rsidRPr="001A2E91" w:rsidR="7AEE35A9" w:rsidP="7AEE35A9" w:rsidRDefault="7AEE35A9" w14:paraId="5C0A8791" w14:textId="6BCA77B8">
            <w:pPr>
              <w:rPr>
                <w:rFonts w:eastAsia="Aptos"/>
                <w:b/>
                <w:bCs/>
              </w:rPr>
            </w:pPr>
            <w:r w:rsidRPr="001A2E91">
              <w:rPr>
                <w:rFonts w:eastAsia="Aptos"/>
                <w:b/>
                <w:bCs/>
              </w:rPr>
              <w:t>ONG et programmes internationaux</w:t>
            </w:r>
          </w:p>
        </w:tc>
        <w:tc>
          <w:tcPr>
            <w:tcW w:w="289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BE25243" w14:textId="32907AFA">
            <w:pPr>
              <w:rPr>
                <w:rFonts w:eastAsia="Aptos"/>
              </w:rPr>
            </w:pPr>
            <w:r w:rsidRPr="001A2E91">
              <w:rPr>
                <w:rFonts w:eastAsia="Aptos"/>
              </w:rPr>
              <w:t>Financements, visibilité internationale</w:t>
            </w:r>
          </w:p>
        </w:tc>
        <w:tc>
          <w:tcPr>
            <w:tcW w:w="2516" w:type="dxa"/>
            <w:tcBorders>
              <w:bottom w:val="single" w:color="auto" w:sz="6" w:space="0"/>
            </w:tcBorders>
            <w:tcMar>
              <w:top w:w="150" w:type="dxa"/>
              <w:left w:w="240" w:type="dxa"/>
              <w:bottom w:w="150" w:type="dxa"/>
            </w:tcMar>
            <w:vAlign w:val="center"/>
          </w:tcPr>
          <w:p w:rsidRPr="001A2E91" w:rsidR="7AEE35A9" w:rsidP="7AEE35A9" w:rsidRDefault="7AEE35A9" w14:paraId="65E9169E" w14:textId="7BABF800">
            <w:pPr>
              <w:rPr>
                <w:rFonts w:eastAsia="Aptos"/>
              </w:rPr>
            </w:pPr>
            <w:r w:rsidRPr="001A2E91">
              <w:rPr>
                <w:rFonts w:eastAsia="Aptos"/>
              </w:rPr>
              <w:t>Partenariats pour des programmes de formation à grande échelle</w:t>
            </w:r>
          </w:p>
        </w:tc>
      </w:tr>
    </w:tbl>
    <w:p w:rsidRPr="001A2E91" w:rsidR="32020A24" w:rsidP="7AEE35A9" w:rsidRDefault="32020A24" w14:paraId="42B58D53" w14:textId="0A5AA7EF">
      <w:pPr>
        <w:rPr>
          <w:rFonts w:eastAsia="Aptos"/>
        </w:rPr>
      </w:pPr>
      <w:r w:rsidRPr="001A2E91">
        <w:rPr>
          <w:rFonts w:eastAsia="Aptos"/>
          <w:b/>
          <w:bCs/>
        </w:rPr>
        <w:t>Profil type</w:t>
      </w:r>
      <w:r w:rsidRPr="001A2E91">
        <w:rPr>
          <w:rFonts w:eastAsia="Aptos"/>
        </w:rPr>
        <w:t xml:space="preserve"> : chargé de mission agriculture ou développement rural, cherche à former des agriculteurs de son territoire avec un budget public.</w:t>
      </w:r>
    </w:p>
    <w:p w:rsidRPr="00895BE7" w:rsidR="32020A24" w:rsidP="00895BE7" w:rsidRDefault="32020A24" w14:paraId="2D41D060" w14:textId="06B0E9E7">
      <w:pPr>
        <w:pStyle w:val="Heading2"/>
        <w:rPr>
          <w:rFonts w:hint="eastAsia"/>
        </w:rPr>
      </w:pPr>
      <w:r w:rsidRPr="00895BE7">
        <w:t>6.3 Stratégie de prix (pricing)</w:t>
      </w:r>
    </w:p>
    <w:p w:rsidRPr="001A2E91" w:rsidR="32020A24" w:rsidP="7AEE35A9" w:rsidRDefault="32020A24" w14:paraId="2C6B9330" w14:textId="6CB5B814">
      <w:pPr>
        <w:rPr>
          <w:rFonts w:eastAsia="Aptos"/>
        </w:rPr>
      </w:pPr>
      <w:r w:rsidRPr="001A2E91">
        <w:rPr>
          <w:rFonts w:eastAsia="Aptos"/>
        </w:rPr>
        <w:t>La grille tarifaire est conçue pour équilibrer accessibilité (agriculteurs locaux) et rentabilité (porteurs de projet, institutions).</w:t>
      </w:r>
    </w:p>
    <w:tbl>
      <w:tblPr>
        <w:tblW w:w="0" w:type="auto"/>
        <w:tblLook w:val="06A0" w:firstRow="1" w:lastRow="0" w:firstColumn="1" w:lastColumn="0" w:noHBand="1" w:noVBand="1"/>
      </w:tblPr>
      <w:tblGrid>
        <w:gridCol w:w="3365"/>
        <w:gridCol w:w="1493"/>
        <w:gridCol w:w="2103"/>
        <w:gridCol w:w="2065"/>
      </w:tblGrid>
      <w:tr w:rsidRPr="001A2E91" w:rsidR="7AEE35A9" w:rsidTr="003F5313" w14:paraId="4E10EFB3" w14:textId="77777777">
        <w:trPr>
          <w:trHeight w:val="300"/>
        </w:trPr>
        <w:tc>
          <w:tcPr>
            <w:tcW w:w="3452" w:type="dxa"/>
            <w:tcBorders>
              <w:top w:val="nil"/>
              <w:bottom w:val="single" w:color="auto" w:sz="6" w:space="0"/>
            </w:tcBorders>
            <w:tcMar>
              <w:top w:w="150" w:type="dxa"/>
              <w:bottom w:w="150" w:type="dxa"/>
              <w:right w:w="240" w:type="dxa"/>
            </w:tcMar>
            <w:vAlign w:val="center"/>
          </w:tcPr>
          <w:p w:rsidRPr="001A2E91" w:rsidR="7AEE35A9" w:rsidP="7AEE35A9" w:rsidRDefault="7AEE35A9" w14:paraId="2D4AEEA6" w14:textId="5DDA11D6">
            <w:pPr>
              <w:rPr>
                <w:rFonts w:eastAsia="Aptos"/>
              </w:rPr>
            </w:pPr>
            <w:r w:rsidRPr="001A2E91">
              <w:rPr>
                <w:rFonts w:eastAsia="Aptos"/>
              </w:rPr>
              <w:t>Formation</w:t>
            </w:r>
          </w:p>
        </w:tc>
        <w:tc>
          <w:tcPr>
            <w:tcW w:w="1500"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730A8FDA" w14:textId="063B029A">
            <w:pPr>
              <w:rPr>
                <w:rFonts w:eastAsia="Aptos"/>
              </w:rPr>
            </w:pPr>
            <w:r w:rsidRPr="001A2E91">
              <w:rPr>
                <w:rFonts w:eastAsia="Aptos"/>
              </w:rPr>
              <w:t>Durée</w:t>
            </w:r>
          </w:p>
        </w:tc>
        <w:tc>
          <w:tcPr>
            <w:tcW w:w="2180"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61999094" w14:textId="0975E26A">
            <w:pPr>
              <w:rPr>
                <w:rFonts w:eastAsia="Aptos"/>
              </w:rPr>
            </w:pPr>
            <w:r w:rsidRPr="001A2E91">
              <w:rPr>
                <w:rFonts w:eastAsia="Aptos"/>
              </w:rPr>
              <w:t>Prix (COP)</w:t>
            </w:r>
          </w:p>
        </w:tc>
        <w:tc>
          <w:tcPr>
            <w:tcW w:w="2082"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48CB6BD7" w14:textId="0A9C71BD">
            <w:pPr>
              <w:rPr>
                <w:rFonts w:eastAsia="Aptos"/>
              </w:rPr>
            </w:pPr>
            <w:r w:rsidRPr="001A2E91">
              <w:rPr>
                <w:rFonts w:eastAsia="Aptos"/>
              </w:rPr>
              <w:t>Public cible</w:t>
            </w:r>
          </w:p>
        </w:tc>
      </w:tr>
      <w:tr w:rsidRPr="001A2E91" w:rsidR="7AEE35A9" w:rsidTr="003F5313" w14:paraId="6D01B518" w14:textId="77777777">
        <w:trPr>
          <w:trHeight w:val="300"/>
        </w:trPr>
        <w:tc>
          <w:tcPr>
            <w:tcW w:w="3452" w:type="dxa"/>
            <w:tcBorders>
              <w:bottom w:val="single" w:color="auto" w:sz="6" w:space="0"/>
            </w:tcBorders>
            <w:tcMar>
              <w:top w:w="150" w:type="dxa"/>
              <w:bottom w:w="150" w:type="dxa"/>
              <w:right w:w="240" w:type="dxa"/>
            </w:tcMar>
            <w:vAlign w:val="center"/>
          </w:tcPr>
          <w:p w:rsidRPr="001A2E91" w:rsidR="7AEE35A9" w:rsidP="7AEE35A9" w:rsidRDefault="7AEE35A9" w14:paraId="40674230" w14:textId="4FC0FDD9">
            <w:pPr>
              <w:rPr>
                <w:rFonts w:eastAsia="Aptos"/>
                <w:b/>
                <w:bCs/>
              </w:rPr>
            </w:pPr>
            <w:r w:rsidRPr="001A2E91">
              <w:rPr>
                <w:rFonts w:eastAsia="Aptos"/>
                <w:b/>
                <w:bCs/>
              </w:rPr>
              <w:t>Visite pédagogique</w:t>
            </w:r>
          </w:p>
        </w:tc>
        <w:tc>
          <w:tcPr>
            <w:tcW w:w="150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E4118A1" w14:textId="55E5C877">
            <w:pPr>
              <w:rPr>
                <w:rFonts w:eastAsia="Aptos"/>
              </w:rPr>
            </w:pPr>
            <w:r w:rsidRPr="001A2E91">
              <w:rPr>
                <w:rFonts w:eastAsia="Aptos"/>
              </w:rPr>
              <w:t>1–2h</w:t>
            </w:r>
          </w:p>
        </w:tc>
        <w:tc>
          <w:tcPr>
            <w:tcW w:w="218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0B1D29BF" w14:textId="20BA8D0E">
            <w:pPr>
              <w:rPr>
                <w:rFonts w:eastAsia="Aptos"/>
              </w:rPr>
            </w:pPr>
            <w:r w:rsidRPr="001A2E91">
              <w:rPr>
                <w:rFonts w:eastAsia="Aptos"/>
              </w:rPr>
              <w:t>20 000 – 30 000</w:t>
            </w:r>
          </w:p>
        </w:tc>
        <w:tc>
          <w:tcPr>
            <w:tcW w:w="2082" w:type="dxa"/>
            <w:tcBorders>
              <w:bottom w:val="single" w:color="auto" w:sz="6" w:space="0"/>
            </w:tcBorders>
            <w:tcMar>
              <w:top w:w="150" w:type="dxa"/>
              <w:left w:w="240" w:type="dxa"/>
              <w:bottom w:w="150" w:type="dxa"/>
            </w:tcMar>
            <w:vAlign w:val="center"/>
          </w:tcPr>
          <w:p w:rsidRPr="001A2E91" w:rsidR="7AEE35A9" w:rsidP="7AEE35A9" w:rsidRDefault="7AEE35A9" w14:paraId="2A75A0F8" w14:textId="1DFA7F60">
            <w:pPr>
              <w:rPr>
                <w:rFonts w:eastAsia="Aptos"/>
              </w:rPr>
            </w:pPr>
            <w:r w:rsidRPr="001A2E91">
              <w:rPr>
                <w:rFonts w:eastAsia="Aptos"/>
              </w:rPr>
              <w:t>Grand public, scolaires</w:t>
            </w:r>
          </w:p>
        </w:tc>
      </w:tr>
      <w:tr w:rsidRPr="001A2E91" w:rsidR="7AEE35A9" w:rsidTr="003F5313" w14:paraId="661E650D" w14:textId="77777777">
        <w:trPr>
          <w:trHeight w:val="300"/>
        </w:trPr>
        <w:tc>
          <w:tcPr>
            <w:tcW w:w="3452" w:type="dxa"/>
            <w:tcBorders>
              <w:bottom w:val="single" w:color="auto" w:sz="6" w:space="0"/>
            </w:tcBorders>
            <w:tcMar>
              <w:top w:w="150" w:type="dxa"/>
              <w:bottom w:w="150" w:type="dxa"/>
              <w:right w:w="240" w:type="dxa"/>
            </w:tcMar>
            <w:vAlign w:val="center"/>
          </w:tcPr>
          <w:p w:rsidRPr="001A2E91" w:rsidR="7AEE35A9" w:rsidP="7AEE35A9" w:rsidRDefault="7AEE35A9" w14:paraId="7764352F" w14:textId="217303CA">
            <w:pPr>
              <w:rPr>
                <w:rFonts w:eastAsia="Aptos"/>
                <w:b/>
                <w:bCs/>
              </w:rPr>
            </w:pPr>
            <w:r w:rsidRPr="001A2E91">
              <w:rPr>
                <w:rFonts w:eastAsia="Aptos"/>
                <w:b/>
                <w:bCs/>
              </w:rPr>
              <w:t>Atelier court</w:t>
            </w:r>
          </w:p>
        </w:tc>
        <w:tc>
          <w:tcPr>
            <w:tcW w:w="150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0951D85" w14:textId="77D1FFF5">
            <w:pPr>
              <w:rPr>
                <w:rFonts w:eastAsia="Aptos"/>
              </w:rPr>
            </w:pPr>
            <w:r w:rsidRPr="001A2E91">
              <w:rPr>
                <w:rFonts w:eastAsia="Aptos"/>
              </w:rPr>
              <w:t>1/2 journée</w:t>
            </w:r>
          </w:p>
        </w:tc>
        <w:tc>
          <w:tcPr>
            <w:tcW w:w="218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100251C7" w14:textId="63EC5F23">
            <w:pPr>
              <w:rPr>
                <w:rFonts w:eastAsia="Aptos"/>
              </w:rPr>
            </w:pPr>
            <w:r w:rsidRPr="001A2E91">
              <w:rPr>
                <w:rFonts w:eastAsia="Aptos"/>
              </w:rPr>
              <w:t>35 000 – 50 000</w:t>
            </w:r>
          </w:p>
        </w:tc>
        <w:tc>
          <w:tcPr>
            <w:tcW w:w="2082" w:type="dxa"/>
            <w:tcBorders>
              <w:bottom w:val="single" w:color="auto" w:sz="6" w:space="0"/>
            </w:tcBorders>
            <w:tcMar>
              <w:top w:w="150" w:type="dxa"/>
              <w:left w:w="240" w:type="dxa"/>
              <w:bottom w:w="150" w:type="dxa"/>
            </w:tcMar>
            <w:vAlign w:val="center"/>
          </w:tcPr>
          <w:p w:rsidRPr="001A2E91" w:rsidR="7AEE35A9" w:rsidP="7AEE35A9" w:rsidRDefault="7AEE35A9" w14:paraId="24F66156" w14:textId="6868473E">
            <w:pPr>
              <w:rPr>
                <w:rFonts w:eastAsia="Aptos"/>
              </w:rPr>
            </w:pPr>
            <w:r w:rsidRPr="001A2E91">
              <w:rPr>
                <w:rFonts w:eastAsia="Aptos"/>
              </w:rPr>
              <w:t>Touristes, curieux</w:t>
            </w:r>
          </w:p>
        </w:tc>
      </w:tr>
      <w:tr w:rsidRPr="001A2E91" w:rsidR="7AEE35A9" w:rsidTr="003F5313" w14:paraId="501B171A" w14:textId="77777777">
        <w:trPr>
          <w:trHeight w:val="300"/>
        </w:trPr>
        <w:tc>
          <w:tcPr>
            <w:tcW w:w="3452" w:type="dxa"/>
            <w:tcBorders>
              <w:bottom w:val="single" w:color="auto" w:sz="6" w:space="0"/>
            </w:tcBorders>
            <w:tcMar>
              <w:top w:w="150" w:type="dxa"/>
              <w:bottom w:w="150" w:type="dxa"/>
              <w:right w:w="240" w:type="dxa"/>
            </w:tcMar>
            <w:vAlign w:val="center"/>
          </w:tcPr>
          <w:p w:rsidRPr="001A2E91" w:rsidR="7AEE35A9" w:rsidP="7AEE35A9" w:rsidRDefault="7AEE35A9" w14:paraId="244366B1" w14:textId="117637C8">
            <w:pPr>
              <w:rPr>
                <w:rFonts w:eastAsia="Aptos"/>
              </w:rPr>
            </w:pPr>
            <w:r w:rsidRPr="001A2E91">
              <w:rPr>
                <w:rFonts w:eastAsia="Aptos"/>
                <w:b/>
                <w:bCs/>
              </w:rPr>
              <w:t>Stage pratique</w:t>
            </w:r>
            <w:r w:rsidRPr="001A2E91">
              <w:rPr>
                <w:rFonts w:eastAsia="Aptos"/>
              </w:rPr>
              <w:t xml:space="preserve"> (2 jours)</w:t>
            </w:r>
          </w:p>
        </w:tc>
        <w:tc>
          <w:tcPr>
            <w:tcW w:w="150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3EAB1A08" w14:textId="274F4CB7">
            <w:pPr>
              <w:rPr>
                <w:rFonts w:eastAsia="Aptos"/>
              </w:rPr>
            </w:pPr>
            <w:r w:rsidRPr="001A2E91">
              <w:rPr>
                <w:rFonts w:eastAsia="Aptos"/>
              </w:rPr>
              <w:t>2 jours</w:t>
            </w:r>
          </w:p>
        </w:tc>
        <w:tc>
          <w:tcPr>
            <w:tcW w:w="218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BB6A496" w14:textId="1994B13B">
            <w:pPr>
              <w:rPr>
                <w:rFonts w:eastAsia="Aptos"/>
              </w:rPr>
            </w:pPr>
            <w:r w:rsidRPr="001A2E91">
              <w:rPr>
                <w:rFonts w:eastAsia="Aptos"/>
              </w:rPr>
              <w:t>300 000 – 400 000</w:t>
            </w:r>
          </w:p>
        </w:tc>
        <w:tc>
          <w:tcPr>
            <w:tcW w:w="2082" w:type="dxa"/>
            <w:tcBorders>
              <w:bottom w:val="single" w:color="auto" w:sz="6" w:space="0"/>
            </w:tcBorders>
            <w:tcMar>
              <w:top w:w="150" w:type="dxa"/>
              <w:left w:w="240" w:type="dxa"/>
              <w:bottom w:w="150" w:type="dxa"/>
            </w:tcMar>
            <w:vAlign w:val="center"/>
          </w:tcPr>
          <w:p w:rsidRPr="001A2E91" w:rsidR="7AEE35A9" w:rsidP="7AEE35A9" w:rsidRDefault="7AEE35A9" w14:paraId="6504F072" w14:textId="47B50E68">
            <w:pPr>
              <w:rPr>
                <w:rFonts w:eastAsia="Aptos"/>
              </w:rPr>
            </w:pPr>
            <w:r w:rsidRPr="001A2E91">
              <w:rPr>
                <w:rFonts w:eastAsia="Aptos"/>
              </w:rPr>
              <w:t>Agriculteurs, porteurs de projet</w:t>
            </w:r>
          </w:p>
        </w:tc>
      </w:tr>
      <w:tr w:rsidRPr="001A2E91" w:rsidR="7AEE35A9" w:rsidTr="003F5313" w14:paraId="6D6EAAF9" w14:textId="77777777">
        <w:trPr>
          <w:trHeight w:val="300"/>
        </w:trPr>
        <w:tc>
          <w:tcPr>
            <w:tcW w:w="3452" w:type="dxa"/>
            <w:tcBorders>
              <w:bottom w:val="single" w:color="auto" w:sz="6" w:space="0"/>
            </w:tcBorders>
            <w:tcMar>
              <w:top w:w="150" w:type="dxa"/>
              <w:bottom w:w="150" w:type="dxa"/>
              <w:right w:w="240" w:type="dxa"/>
            </w:tcMar>
            <w:vAlign w:val="center"/>
          </w:tcPr>
          <w:p w:rsidRPr="001A2E91" w:rsidR="7AEE35A9" w:rsidP="7AEE35A9" w:rsidRDefault="7AEE35A9" w14:paraId="3574012D" w14:textId="0215BE03">
            <w:pPr>
              <w:rPr>
                <w:rFonts w:eastAsia="Aptos"/>
              </w:rPr>
            </w:pPr>
            <w:r w:rsidRPr="001A2E91">
              <w:rPr>
                <w:rFonts w:eastAsia="Aptos"/>
                <w:b/>
                <w:bCs/>
              </w:rPr>
              <w:t>Stage pratique</w:t>
            </w:r>
            <w:r w:rsidRPr="001A2E91">
              <w:rPr>
                <w:rFonts w:eastAsia="Aptos"/>
              </w:rPr>
              <w:t xml:space="preserve"> (5 jours)</w:t>
            </w:r>
          </w:p>
        </w:tc>
        <w:tc>
          <w:tcPr>
            <w:tcW w:w="150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5ECA59B" w14:textId="3CC182A7">
            <w:pPr>
              <w:rPr>
                <w:rFonts w:eastAsia="Aptos"/>
              </w:rPr>
            </w:pPr>
            <w:r w:rsidRPr="001A2E91">
              <w:rPr>
                <w:rFonts w:eastAsia="Aptos"/>
              </w:rPr>
              <w:t>5 jours</w:t>
            </w:r>
          </w:p>
        </w:tc>
        <w:tc>
          <w:tcPr>
            <w:tcW w:w="218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066B9A78" w14:textId="3D4B7F44">
            <w:pPr>
              <w:rPr>
                <w:rFonts w:eastAsia="Aptos"/>
              </w:rPr>
            </w:pPr>
            <w:r w:rsidRPr="001A2E91">
              <w:rPr>
                <w:rFonts w:eastAsia="Aptos"/>
              </w:rPr>
              <w:t>700 000 – 800 000</w:t>
            </w:r>
          </w:p>
        </w:tc>
        <w:tc>
          <w:tcPr>
            <w:tcW w:w="2082" w:type="dxa"/>
            <w:tcBorders>
              <w:bottom w:val="single" w:color="auto" w:sz="6" w:space="0"/>
            </w:tcBorders>
            <w:tcMar>
              <w:top w:w="150" w:type="dxa"/>
              <w:left w:w="240" w:type="dxa"/>
              <w:bottom w:w="150" w:type="dxa"/>
            </w:tcMar>
            <w:vAlign w:val="center"/>
          </w:tcPr>
          <w:p w:rsidRPr="001A2E91" w:rsidR="7AEE35A9" w:rsidP="7AEE35A9" w:rsidRDefault="7AEE35A9" w14:paraId="246DE5FC" w14:textId="299D48B0">
            <w:pPr>
              <w:rPr>
                <w:rFonts w:eastAsia="Aptos"/>
              </w:rPr>
            </w:pPr>
            <w:r w:rsidRPr="001A2E91">
              <w:rPr>
                <w:rFonts w:eastAsia="Aptos"/>
              </w:rPr>
              <w:t>Porteurs de projet</w:t>
            </w:r>
          </w:p>
        </w:tc>
      </w:tr>
      <w:tr w:rsidRPr="001A2E91" w:rsidR="7AEE35A9" w:rsidTr="003F5313" w14:paraId="04710512" w14:textId="77777777">
        <w:trPr>
          <w:trHeight w:val="300"/>
        </w:trPr>
        <w:tc>
          <w:tcPr>
            <w:tcW w:w="3452" w:type="dxa"/>
            <w:tcBorders>
              <w:bottom w:val="single" w:color="auto" w:sz="6" w:space="0"/>
            </w:tcBorders>
            <w:tcMar>
              <w:top w:w="150" w:type="dxa"/>
              <w:bottom w:w="150" w:type="dxa"/>
              <w:right w:w="240" w:type="dxa"/>
            </w:tcMar>
            <w:vAlign w:val="center"/>
          </w:tcPr>
          <w:p w:rsidRPr="001A2E91" w:rsidR="7AEE35A9" w:rsidP="7AEE35A9" w:rsidRDefault="7AEE35A9" w14:paraId="6622A9DD" w14:textId="545F7347">
            <w:pPr>
              <w:rPr>
                <w:rFonts w:eastAsia="Aptos"/>
              </w:rPr>
            </w:pPr>
            <w:r w:rsidRPr="001A2E91">
              <w:rPr>
                <w:rFonts w:eastAsia="Aptos"/>
                <w:b/>
                <w:bCs/>
              </w:rPr>
              <w:t>Formation certifiante</w:t>
            </w:r>
            <w:r w:rsidRPr="001A2E91">
              <w:rPr>
                <w:rFonts w:eastAsia="Aptos"/>
              </w:rPr>
              <w:t xml:space="preserve"> (1 semaine)</w:t>
            </w:r>
          </w:p>
        </w:tc>
        <w:tc>
          <w:tcPr>
            <w:tcW w:w="150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9B41AEA" w14:textId="482FB515">
            <w:pPr>
              <w:rPr>
                <w:rFonts w:eastAsia="Aptos"/>
              </w:rPr>
            </w:pPr>
            <w:r w:rsidRPr="001A2E91">
              <w:rPr>
                <w:rFonts w:eastAsia="Aptos"/>
              </w:rPr>
              <w:t>1 semaine</w:t>
            </w:r>
          </w:p>
        </w:tc>
        <w:tc>
          <w:tcPr>
            <w:tcW w:w="218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CBDD88E" w14:textId="15AA8E6D">
            <w:pPr>
              <w:rPr>
                <w:rFonts w:eastAsia="Aptos"/>
              </w:rPr>
            </w:pPr>
            <w:r w:rsidRPr="001A2E91">
              <w:rPr>
                <w:rFonts w:eastAsia="Aptos"/>
              </w:rPr>
              <w:t>1 000 000 – 1 500 000</w:t>
            </w:r>
          </w:p>
        </w:tc>
        <w:tc>
          <w:tcPr>
            <w:tcW w:w="2082" w:type="dxa"/>
            <w:tcBorders>
              <w:bottom w:val="single" w:color="auto" w:sz="6" w:space="0"/>
            </w:tcBorders>
            <w:tcMar>
              <w:top w:w="150" w:type="dxa"/>
              <w:left w:w="240" w:type="dxa"/>
              <w:bottom w:w="150" w:type="dxa"/>
            </w:tcMar>
            <w:vAlign w:val="center"/>
          </w:tcPr>
          <w:p w:rsidRPr="001A2E91" w:rsidR="7AEE35A9" w:rsidP="7AEE35A9" w:rsidRDefault="7AEE35A9" w14:paraId="6DD02E52" w14:textId="2DCE7C9A">
            <w:pPr>
              <w:rPr>
                <w:rFonts w:eastAsia="Aptos"/>
              </w:rPr>
            </w:pPr>
            <w:r w:rsidRPr="001A2E91">
              <w:rPr>
                <w:rFonts w:eastAsia="Aptos"/>
              </w:rPr>
              <w:t>Professionnels</w:t>
            </w:r>
          </w:p>
        </w:tc>
      </w:tr>
      <w:tr w:rsidRPr="001A2E91" w:rsidR="7AEE35A9" w:rsidTr="003F5313" w14:paraId="006D7A33" w14:textId="77777777">
        <w:trPr>
          <w:trHeight w:val="300"/>
        </w:trPr>
        <w:tc>
          <w:tcPr>
            <w:tcW w:w="3452" w:type="dxa"/>
            <w:tcBorders>
              <w:bottom w:val="single" w:color="auto" w:sz="6" w:space="0"/>
            </w:tcBorders>
            <w:tcMar>
              <w:top w:w="150" w:type="dxa"/>
              <w:bottom w:w="150" w:type="dxa"/>
              <w:right w:w="240" w:type="dxa"/>
            </w:tcMar>
            <w:vAlign w:val="center"/>
          </w:tcPr>
          <w:p w:rsidRPr="001A2E91" w:rsidR="7AEE35A9" w:rsidP="7AEE35A9" w:rsidRDefault="7AEE35A9" w14:paraId="3C1A5B66" w14:textId="1F203673">
            <w:pPr>
              <w:rPr>
                <w:rFonts w:eastAsia="Aptos"/>
              </w:rPr>
            </w:pPr>
            <w:r w:rsidRPr="001A2E91">
              <w:rPr>
                <w:rFonts w:eastAsia="Aptos"/>
                <w:b/>
                <w:bCs/>
              </w:rPr>
              <w:t>Formation certifiante</w:t>
            </w:r>
            <w:r w:rsidRPr="001A2E91">
              <w:rPr>
                <w:rFonts w:eastAsia="Aptos"/>
              </w:rPr>
              <w:t xml:space="preserve"> (4 semaines)</w:t>
            </w:r>
          </w:p>
        </w:tc>
        <w:tc>
          <w:tcPr>
            <w:tcW w:w="150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6683B6B" w14:textId="53FBA1F0">
            <w:pPr>
              <w:rPr>
                <w:rFonts w:eastAsia="Aptos"/>
              </w:rPr>
            </w:pPr>
            <w:r w:rsidRPr="001A2E91">
              <w:rPr>
                <w:rFonts w:eastAsia="Aptos"/>
              </w:rPr>
              <w:t>4 semaines</w:t>
            </w:r>
          </w:p>
        </w:tc>
        <w:tc>
          <w:tcPr>
            <w:tcW w:w="218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16029602" w14:textId="6BAD3337">
            <w:pPr>
              <w:rPr>
                <w:rFonts w:eastAsia="Aptos"/>
              </w:rPr>
            </w:pPr>
            <w:r w:rsidRPr="001A2E91">
              <w:rPr>
                <w:rFonts w:eastAsia="Aptos"/>
              </w:rPr>
              <w:t>3 500 000 – 4 000 000</w:t>
            </w:r>
          </w:p>
        </w:tc>
        <w:tc>
          <w:tcPr>
            <w:tcW w:w="2082" w:type="dxa"/>
            <w:tcBorders>
              <w:bottom w:val="single" w:color="auto" w:sz="6" w:space="0"/>
            </w:tcBorders>
            <w:tcMar>
              <w:top w:w="150" w:type="dxa"/>
              <w:left w:w="240" w:type="dxa"/>
              <w:bottom w:w="150" w:type="dxa"/>
            </w:tcMar>
            <w:vAlign w:val="center"/>
          </w:tcPr>
          <w:p w:rsidRPr="001A2E91" w:rsidR="7AEE35A9" w:rsidP="7AEE35A9" w:rsidRDefault="7AEE35A9" w14:paraId="06F4CBD1" w14:textId="3FC7579C">
            <w:pPr>
              <w:rPr>
                <w:rFonts w:eastAsia="Aptos"/>
              </w:rPr>
            </w:pPr>
            <w:r w:rsidRPr="001A2E91">
              <w:rPr>
                <w:rFonts w:eastAsia="Aptos"/>
              </w:rPr>
              <w:t>Professionnels, étudiants</w:t>
            </w:r>
          </w:p>
        </w:tc>
      </w:tr>
      <w:tr w:rsidRPr="001A2E91" w:rsidR="7AEE35A9" w:rsidTr="003F5313" w14:paraId="5EA77034" w14:textId="77777777">
        <w:trPr>
          <w:trHeight w:val="300"/>
        </w:trPr>
        <w:tc>
          <w:tcPr>
            <w:tcW w:w="3452" w:type="dxa"/>
            <w:tcBorders>
              <w:bottom w:val="single" w:color="auto" w:sz="6" w:space="0"/>
            </w:tcBorders>
            <w:tcMar>
              <w:top w:w="150" w:type="dxa"/>
              <w:bottom w:w="150" w:type="dxa"/>
              <w:right w:w="240" w:type="dxa"/>
            </w:tcMar>
            <w:vAlign w:val="center"/>
          </w:tcPr>
          <w:p w:rsidRPr="001A2E91" w:rsidR="7AEE35A9" w:rsidP="7AEE35A9" w:rsidRDefault="7AEE35A9" w14:paraId="056FAD5A" w14:textId="2DE2F057">
            <w:pPr>
              <w:rPr>
                <w:rFonts w:eastAsia="Aptos"/>
                <w:b/>
                <w:bCs/>
              </w:rPr>
            </w:pPr>
            <w:r w:rsidRPr="001A2E91">
              <w:rPr>
                <w:rFonts w:eastAsia="Aptos"/>
                <w:b/>
                <w:bCs/>
              </w:rPr>
              <w:t>Accompagnement personnalisé</w:t>
            </w:r>
          </w:p>
        </w:tc>
        <w:tc>
          <w:tcPr>
            <w:tcW w:w="150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DDDC06F" w14:textId="4D8EF489">
            <w:pPr>
              <w:rPr>
                <w:rFonts w:eastAsia="Aptos"/>
              </w:rPr>
            </w:pPr>
            <w:r w:rsidRPr="001A2E91">
              <w:rPr>
                <w:rFonts w:eastAsia="Aptos"/>
              </w:rPr>
              <w:t>3–12 mois</w:t>
            </w:r>
          </w:p>
        </w:tc>
        <w:tc>
          <w:tcPr>
            <w:tcW w:w="218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02423A43" w14:textId="7B80C600">
            <w:pPr>
              <w:rPr>
                <w:rFonts w:eastAsia="Aptos"/>
              </w:rPr>
            </w:pPr>
            <w:r w:rsidRPr="001A2E91">
              <w:rPr>
                <w:rFonts w:eastAsia="Aptos"/>
              </w:rPr>
              <w:t>500 000 – 2 000 000</w:t>
            </w:r>
          </w:p>
        </w:tc>
        <w:tc>
          <w:tcPr>
            <w:tcW w:w="2082" w:type="dxa"/>
            <w:tcBorders>
              <w:bottom w:val="single" w:color="auto" w:sz="6" w:space="0"/>
            </w:tcBorders>
            <w:tcMar>
              <w:top w:w="150" w:type="dxa"/>
              <w:left w:w="240" w:type="dxa"/>
              <w:bottom w:w="150" w:type="dxa"/>
            </w:tcMar>
            <w:vAlign w:val="center"/>
          </w:tcPr>
          <w:p w:rsidRPr="001A2E91" w:rsidR="7AEE35A9" w:rsidP="7AEE35A9" w:rsidRDefault="7AEE35A9" w14:paraId="009695F3" w14:textId="025B3991">
            <w:pPr>
              <w:rPr>
                <w:rFonts w:eastAsia="Aptos"/>
              </w:rPr>
            </w:pPr>
            <w:r w:rsidRPr="001A2E91">
              <w:rPr>
                <w:rFonts w:eastAsia="Aptos"/>
              </w:rPr>
              <w:t>Porteurs de projet</w:t>
            </w:r>
          </w:p>
        </w:tc>
      </w:tr>
      <w:tr w:rsidRPr="001A2E91" w:rsidR="7AEE35A9" w:rsidTr="003F5313" w14:paraId="68C16D64" w14:textId="77777777">
        <w:trPr>
          <w:trHeight w:val="300"/>
        </w:trPr>
        <w:tc>
          <w:tcPr>
            <w:tcW w:w="3452" w:type="dxa"/>
            <w:tcBorders>
              <w:bottom w:val="single" w:color="auto" w:sz="6" w:space="0"/>
            </w:tcBorders>
            <w:tcMar>
              <w:top w:w="150" w:type="dxa"/>
              <w:bottom w:w="150" w:type="dxa"/>
              <w:right w:w="240" w:type="dxa"/>
            </w:tcMar>
            <w:vAlign w:val="center"/>
          </w:tcPr>
          <w:p w:rsidRPr="001A2E91" w:rsidR="7AEE35A9" w:rsidP="7AEE35A9" w:rsidRDefault="7AEE35A9" w14:paraId="4F3D089A" w14:textId="5B71B041">
            <w:pPr>
              <w:rPr>
                <w:rFonts w:eastAsia="Aptos"/>
              </w:rPr>
            </w:pPr>
            <w:r w:rsidRPr="001A2E91">
              <w:rPr>
                <w:rFonts w:eastAsia="Aptos"/>
                <w:b/>
                <w:bCs/>
              </w:rPr>
              <w:t>Formation à distance</w:t>
            </w:r>
            <w:r w:rsidRPr="001A2E91">
              <w:rPr>
                <w:rFonts w:eastAsia="Aptos"/>
              </w:rPr>
              <w:t xml:space="preserve"> (module)</w:t>
            </w:r>
          </w:p>
        </w:tc>
        <w:tc>
          <w:tcPr>
            <w:tcW w:w="150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B5F6FC5" w14:textId="61E9CB15">
            <w:pPr>
              <w:rPr>
                <w:rFonts w:eastAsia="Aptos"/>
              </w:rPr>
            </w:pPr>
            <w:r w:rsidRPr="001A2E91">
              <w:rPr>
                <w:rFonts w:eastAsia="Aptos"/>
              </w:rPr>
              <w:t>2–20h</w:t>
            </w:r>
          </w:p>
        </w:tc>
        <w:tc>
          <w:tcPr>
            <w:tcW w:w="218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099490A" w14:textId="5E561673">
            <w:pPr>
              <w:rPr>
                <w:rFonts w:eastAsia="Aptos"/>
              </w:rPr>
            </w:pPr>
            <w:r w:rsidRPr="001A2E91">
              <w:rPr>
                <w:rFonts w:eastAsia="Aptos"/>
              </w:rPr>
              <w:t>50 000 – 200 000</w:t>
            </w:r>
          </w:p>
        </w:tc>
        <w:tc>
          <w:tcPr>
            <w:tcW w:w="2082" w:type="dxa"/>
            <w:tcBorders>
              <w:bottom w:val="single" w:color="auto" w:sz="6" w:space="0"/>
            </w:tcBorders>
            <w:tcMar>
              <w:top w:w="150" w:type="dxa"/>
              <w:left w:w="240" w:type="dxa"/>
              <w:bottom w:w="150" w:type="dxa"/>
            </w:tcMar>
            <w:vAlign w:val="center"/>
          </w:tcPr>
          <w:p w:rsidRPr="001A2E91" w:rsidR="7AEE35A9" w:rsidP="7AEE35A9" w:rsidRDefault="7AEE35A9" w14:paraId="6FAE04FC" w14:textId="2B1DFD32">
            <w:pPr>
              <w:rPr>
                <w:rFonts w:eastAsia="Aptos"/>
              </w:rPr>
            </w:pPr>
            <w:r w:rsidRPr="001A2E91">
              <w:rPr>
                <w:rFonts w:eastAsia="Aptos"/>
              </w:rPr>
              <w:t>Tous</w:t>
            </w:r>
          </w:p>
        </w:tc>
      </w:tr>
    </w:tbl>
    <w:p w:rsidRPr="001A2E91" w:rsidR="32020A24" w:rsidP="7AEE35A9" w:rsidRDefault="32020A24" w14:paraId="196E6D17" w14:textId="3EED6BB1">
      <w:pPr>
        <w:rPr>
          <w:rFonts w:eastAsia="Aptos"/>
        </w:rPr>
      </w:pPr>
      <w:r w:rsidRPr="001A2E91">
        <w:rPr>
          <w:rFonts w:eastAsia="Aptos"/>
          <w:b/>
          <w:bCs/>
        </w:rPr>
        <w:t>Justification des prix</w:t>
      </w:r>
      <w:r w:rsidRPr="001A2E91">
        <w:rPr>
          <w:rFonts w:eastAsia="Aptos"/>
        </w:rPr>
        <w:t xml:space="preserve"> :</w:t>
      </w:r>
    </w:p>
    <w:p w:rsidRPr="001A2E91" w:rsidR="32020A24" w:rsidP="7AEE35A9" w:rsidRDefault="32020A24" w14:paraId="3FD3892D" w14:textId="31205E98">
      <w:pPr>
        <w:numPr>
          <w:ilvl w:val="0"/>
          <w:numId w:val="5"/>
        </w:numPr>
        <w:rPr>
          <w:rFonts w:eastAsia="Aptos"/>
        </w:rPr>
      </w:pPr>
      <w:r w:rsidRPr="001A2E91">
        <w:rPr>
          <w:rFonts w:eastAsia="Aptos"/>
          <w:b/>
          <w:bCs/>
        </w:rPr>
        <w:t>Agriculteurs locaux</w:t>
      </w:r>
      <w:r w:rsidRPr="001A2E91">
        <w:rPr>
          <w:rFonts w:eastAsia="Aptos"/>
        </w:rPr>
        <w:t xml:space="preserve"> : tarifs préférentiels (réduction de 30–50 %) via subventions publiques ou partenariats.</w:t>
      </w:r>
    </w:p>
    <w:p w:rsidRPr="001A2E91" w:rsidR="32020A24" w:rsidP="7AEE35A9" w:rsidRDefault="32020A24" w14:paraId="18CF142E" w14:textId="713BF7AE">
      <w:pPr>
        <w:numPr>
          <w:ilvl w:val="0"/>
          <w:numId w:val="5"/>
        </w:numPr>
        <w:rPr>
          <w:rFonts w:eastAsia="Aptos"/>
        </w:rPr>
      </w:pPr>
      <w:r w:rsidRPr="001A2E91">
        <w:rPr>
          <w:rFonts w:eastAsia="Aptos"/>
          <w:b/>
          <w:bCs/>
        </w:rPr>
        <w:t>Porteurs de projet</w:t>
      </w:r>
      <w:r w:rsidRPr="001A2E91">
        <w:rPr>
          <w:rFonts w:eastAsia="Aptos"/>
        </w:rPr>
        <w:t xml:space="preserve"> : prix élevé mais justifié par la qualité de l’immersion, l’accompagnement et la valeur ajoutée (éviter des erreurs coûteuses).</w:t>
      </w:r>
    </w:p>
    <w:p w:rsidRPr="001A2E91" w:rsidR="32020A24" w:rsidP="7AEE35A9" w:rsidRDefault="32020A24" w14:paraId="395E47A7" w14:textId="38863ECA">
      <w:pPr>
        <w:numPr>
          <w:ilvl w:val="0"/>
          <w:numId w:val="5"/>
        </w:numPr>
        <w:rPr>
          <w:rFonts w:eastAsia="Aptos"/>
        </w:rPr>
      </w:pPr>
      <w:r w:rsidRPr="001A2E91">
        <w:rPr>
          <w:rFonts w:eastAsia="Aptos"/>
          <w:b/>
          <w:bCs/>
        </w:rPr>
        <w:t>Institutions</w:t>
      </w:r>
      <w:r w:rsidRPr="001A2E91">
        <w:rPr>
          <w:rFonts w:eastAsia="Aptos"/>
        </w:rPr>
        <w:t xml:space="preserve"> : prix négociés dans le cadre de conventions (volume).</w:t>
      </w:r>
    </w:p>
    <w:p w:rsidRPr="001A2E91" w:rsidR="32020A24" w:rsidP="00895BE7" w:rsidRDefault="32020A24" w14:paraId="3EFFA6E5" w14:textId="261ED4AD">
      <w:pPr>
        <w:pStyle w:val="Heading2"/>
        <w:rPr>
          <w:rFonts w:eastAsia="Aptos"/>
        </w:rPr>
      </w:pPr>
      <w:r w:rsidRPr="001A2E91">
        <w:rPr>
          <w:rFonts w:eastAsia="Aptos"/>
        </w:rPr>
        <w:t>6.4 Canaux de distribution et communication</w:t>
      </w:r>
    </w:p>
    <w:p w:rsidRPr="001A2E91" w:rsidR="32020A24" w:rsidP="7AEE35A9" w:rsidRDefault="32020A24" w14:paraId="1BEF1F56" w14:textId="60BB744B">
      <w:pPr>
        <w:rPr>
          <w:rFonts w:eastAsia="Aptos"/>
          <w:b/>
          <w:bCs/>
        </w:rPr>
      </w:pPr>
      <w:r w:rsidRPr="001A2E91">
        <w:rPr>
          <w:rFonts w:eastAsia="Aptos"/>
          <w:b/>
          <w:bCs/>
        </w:rPr>
        <w:t>6.4.1 Canaux directs</w:t>
      </w:r>
    </w:p>
    <w:tbl>
      <w:tblPr>
        <w:tblW w:w="0" w:type="auto"/>
        <w:tblLook w:val="06A0" w:firstRow="1" w:lastRow="0" w:firstColumn="1" w:lastColumn="0" w:noHBand="1" w:noVBand="1"/>
      </w:tblPr>
      <w:tblGrid>
        <w:gridCol w:w="3772"/>
        <w:gridCol w:w="2753"/>
        <w:gridCol w:w="2501"/>
      </w:tblGrid>
      <w:tr w:rsidRPr="001A2E91" w:rsidR="7AEE35A9" w:rsidTr="003F5313" w14:paraId="2FC89F5C" w14:textId="77777777">
        <w:trPr>
          <w:trHeight w:val="300"/>
        </w:trPr>
        <w:tc>
          <w:tcPr>
            <w:tcW w:w="3969" w:type="dxa"/>
            <w:tcBorders>
              <w:top w:val="nil"/>
              <w:bottom w:val="single" w:color="auto" w:sz="6" w:space="0"/>
            </w:tcBorders>
            <w:tcMar>
              <w:top w:w="150" w:type="dxa"/>
              <w:bottom w:w="150" w:type="dxa"/>
              <w:right w:w="240" w:type="dxa"/>
            </w:tcMar>
            <w:vAlign w:val="center"/>
          </w:tcPr>
          <w:p w:rsidRPr="001A2E91" w:rsidR="7AEE35A9" w:rsidP="7AEE35A9" w:rsidRDefault="7AEE35A9" w14:paraId="51C6FF82" w14:textId="152E294D">
            <w:pPr>
              <w:rPr>
                <w:rFonts w:eastAsia="Aptos"/>
              </w:rPr>
            </w:pPr>
            <w:r w:rsidRPr="001A2E91">
              <w:rPr>
                <w:rFonts w:eastAsia="Aptos"/>
              </w:rPr>
              <w:t>Canal</w:t>
            </w:r>
          </w:p>
        </w:tc>
        <w:tc>
          <w:tcPr>
            <w:tcW w:w="2835"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4D132CC4" w14:textId="069112E1">
            <w:pPr>
              <w:rPr>
                <w:rFonts w:eastAsia="Aptos"/>
              </w:rPr>
            </w:pPr>
            <w:r w:rsidRPr="001A2E91">
              <w:rPr>
                <w:rFonts w:eastAsia="Aptos"/>
              </w:rPr>
              <w:t>Modalité</w:t>
            </w:r>
          </w:p>
        </w:tc>
        <w:tc>
          <w:tcPr>
            <w:tcW w:w="2580"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67CD09B2" w14:textId="573AE29D">
            <w:pPr>
              <w:rPr>
                <w:rFonts w:eastAsia="Aptos"/>
              </w:rPr>
            </w:pPr>
            <w:r w:rsidRPr="001A2E91">
              <w:rPr>
                <w:rFonts w:eastAsia="Aptos"/>
              </w:rPr>
              <w:t>Avantage</w:t>
            </w:r>
          </w:p>
        </w:tc>
      </w:tr>
      <w:tr w:rsidRPr="001A2E91" w:rsidR="7AEE35A9" w:rsidTr="003F5313" w14:paraId="6A09A7CE" w14:textId="77777777">
        <w:trPr>
          <w:trHeight w:val="300"/>
        </w:trPr>
        <w:tc>
          <w:tcPr>
            <w:tcW w:w="3969" w:type="dxa"/>
            <w:tcBorders>
              <w:bottom w:val="single" w:color="auto" w:sz="6" w:space="0"/>
            </w:tcBorders>
            <w:tcMar>
              <w:top w:w="150" w:type="dxa"/>
              <w:bottom w:w="150" w:type="dxa"/>
              <w:right w:w="240" w:type="dxa"/>
            </w:tcMar>
            <w:vAlign w:val="center"/>
          </w:tcPr>
          <w:p w:rsidRPr="001A2E91" w:rsidR="7AEE35A9" w:rsidP="7AEE35A9" w:rsidRDefault="7AEE35A9" w14:paraId="669B853E" w14:textId="5F454FD9">
            <w:pPr>
              <w:rPr>
                <w:rFonts w:eastAsia="Aptos"/>
              </w:rPr>
            </w:pPr>
            <w:r w:rsidRPr="001A2E91">
              <w:rPr>
                <w:rFonts w:eastAsia="Aptos"/>
                <w:b/>
                <w:bCs/>
              </w:rPr>
              <w:t>Site web</w:t>
            </w:r>
            <w:r w:rsidRPr="001A2E91">
              <w:rPr>
                <w:rFonts w:eastAsia="Aptos"/>
              </w:rPr>
              <w:t xml:space="preserve"> (espace formation)</w:t>
            </w:r>
          </w:p>
        </w:tc>
        <w:tc>
          <w:tcPr>
            <w:tcW w:w="283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EC6618A" w14:textId="5D0E55E8">
            <w:pPr>
              <w:rPr>
                <w:rFonts w:eastAsia="Aptos"/>
              </w:rPr>
            </w:pPr>
            <w:r w:rsidRPr="001A2E91">
              <w:rPr>
                <w:rFonts w:eastAsia="Aptos"/>
              </w:rPr>
              <w:t>Catalogue, réservation en ligne, paiement</w:t>
            </w:r>
          </w:p>
        </w:tc>
        <w:tc>
          <w:tcPr>
            <w:tcW w:w="2580" w:type="dxa"/>
            <w:tcBorders>
              <w:bottom w:val="single" w:color="auto" w:sz="6" w:space="0"/>
            </w:tcBorders>
            <w:tcMar>
              <w:top w:w="150" w:type="dxa"/>
              <w:left w:w="240" w:type="dxa"/>
              <w:bottom w:w="150" w:type="dxa"/>
            </w:tcMar>
            <w:vAlign w:val="center"/>
          </w:tcPr>
          <w:p w:rsidRPr="001A2E91" w:rsidR="7AEE35A9" w:rsidP="7AEE35A9" w:rsidRDefault="7AEE35A9" w14:paraId="51B28A95" w14:textId="5D7DE4FA">
            <w:pPr>
              <w:rPr>
                <w:rFonts w:eastAsia="Aptos"/>
              </w:rPr>
            </w:pPr>
            <w:r w:rsidRPr="001A2E91">
              <w:rPr>
                <w:rFonts w:eastAsia="Aptos"/>
              </w:rPr>
              <w:t>Autonomie, marge maximale</w:t>
            </w:r>
          </w:p>
        </w:tc>
      </w:tr>
      <w:tr w:rsidRPr="001A2E91" w:rsidR="7AEE35A9" w:rsidTr="003F5313" w14:paraId="50D263AB" w14:textId="77777777">
        <w:trPr>
          <w:trHeight w:val="300"/>
        </w:trPr>
        <w:tc>
          <w:tcPr>
            <w:tcW w:w="3969" w:type="dxa"/>
            <w:tcBorders>
              <w:bottom w:val="single" w:color="auto" w:sz="6" w:space="0"/>
            </w:tcBorders>
            <w:tcMar>
              <w:top w:w="150" w:type="dxa"/>
              <w:bottom w:w="150" w:type="dxa"/>
              <w:right w:w="240" w:type="dxa"/>
            </w:tcMar>
            <w:vAlign w:val="center"/>
          </w:tcPr>
          <w:p w:rsidRPr="001A2E91" w:rsidR="7AEE35A9" w:rsidP="7AEE35A9" w:rsidRDefault="7AEE35A9" w14:paraId="121B5A52" w14:textId="0C248F16">
            <w:pPr>
              <w:rPr>
                <w:rFonts w:eastAsia="Aptos"/>
                <w:b/>
                <w:bCs/>
              </w:rPr>
            </w:pPr>
            <w:r w:rsidRPr="001A2E91">
              <w:rPr>
                <w:rFonts w:eastAsia="Aptos"/>
                <w:b/>
                <w:bCs/>
              </w:rPr>
              <w:t>Newsletter</w:t>
            </w:r>
          </w:p>
        </w:tc>
        <w:tc>
          <w:tcPr>
            <w:tcW w:w="283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C3BA904" w14:textId="40AE587A">
            <w:pPr>
              <w:rPr>
                <w:rFonts w:eastAsia="Aptos"/>
              </w:rPr>
            </w:pPr>
            <w:r w:rsidRPr="001A2E91">
              <w:rPr>
                <w:rFonts w:eastAsia="Aptos"/>
              </w:rPr>
              <w:t>Fidélisation, offres spéciales</w:t>
            </w:r>
          </w:p>
        </w:tc>
        <w:tc>
          <w:tcPr>
            <w:tcW w:w="2580" w:type="dxa"/>
            <w:tcBorders>
              <w:bottom w:val="single" w:color="auto" w:sz="6" w:space="0"/>
            </w:tcBorders>
            <w:tcMar>
              <w:top w:w="150" w:type="dxa"/>
              <w:left w:w="240" w:type="dxa"/>
              <w:bottom w:w="150" w:type="dxa"/>
            </w:tcMar>
            <w:vAlign w:val="center"/>
          </w:tcPr>
          <w:p w:rsidRPr="001A2E91" w:rsidR="7AEE35A9" w:rsidP="7AEE35A9" w:rsidRDefault="7AEE35A9" w14:paraId="3F0F2DB5" w14:textId="63CC4864">
            <w:pPr>
              <w:rPr>
                <w:rFonts w:eastAsia="Aptos"/>
              </w:rPr>
            </w:pPr>
            <w:r w:rsidRPr="001A2E91">
              <w:rPr>
                <w:rFonts w:eastAsia="Aptos"/>
              </w:rPr>
              <w:t>Proximité</w:t>
            </w:r>
          </w:p>
        </w:tc>
      </w:tr>
      <w:tr w:rsidRPr="001A2E91" w:rsidR="7AEE35A9" w:rsidTr="003F5313" w14:paraId="61A36D0B" w14:textId="77777777">
        <w:trPr>
          <w:trHeight w:val="300"/>
        </w:trPr>
        <w:tc>
          <w:tcPr>
            <w:tcW w:w="3969" w:type="dxa"/>
            <w:tcBorders>
              <w:bottom w:val="single" w:color="auto" w:sz="6" w:space="0"/>
            </w:tcBorders>
            <w:tcMar>
              <w:top w:w="150" w:type="dxa"/>
              <w:bottom w:w="150" w:type="dxa"/>
              <w:right w:w="240" w:type="dxa"/>
            </w:tcMar>
            <w:vAlign w:val="center"/>
          </w:tcPr>
          <w:p w:rsidRPr="001A2E91" w:rsidR="7AEE35A9" w:rsidP="7AEE35A9" w:rsidRDefault="7AEE35A9" w14:paraId="3A9E30EF" w14:textId="70C40086">
            <w:pPr>
              <w:rPr>
                <w:rFonts w:eastAsia="Aptos"/>
              </w:rPr>
            </w:pPr>
            <w:r w:rsidRPr="001A2E91">
              <w:rPr>
                <w:rFonts w:eastAsia="Aptos"/>
                <w:b/>
                <w:bCs/>
              </w:rPr>
              <w:t>Réseaux sociaux</w:t>
            </w:r>
            <w:r w:rsidRPr="001A2E91">
              <w:rPr>
                <w:rFonts w:eastAsia="Aptos"/>
              </w:rPr>
              <w:t xml:space="preserve"> (Instagram, LinkedIn, Facebook)</w:t>
            </w:r>
          </w:p>
        </w:tc>
        <w:tc>
          <w:tcPr>
            <w:tcW w:w="283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1A97F92" w14:textId="093BEB61">
            <w:pPr>
              <w:rPr>
                <w:rFonts w:eastAsia="Aptos"/>
              </w:rPr>
            </w:pPr>
            <w:r w:rsidRPr="001A2E91">
              <w:rPr>
                <w:rFonts w:eastAsia="Aptos"/>
              </w:rPr>
              <w:t>Storytelling, témoignages, contenu</w:t>
            </w:r>
          </w:p>
        </w:tc>
        <w:tc>
          <w:tcPr>
            <w:tcW w:w="2580" w:type="dxa"/>
            <w:tcBorders>
              <w:bottom w:val="single" w:color="auto" w:sz="6" w:space="0"/>
            </w:tcBorders>
            <w:tcMar>
              <w:top w:w="150" w:type="dxa"/>
              <w:left w:w="240" w:type="dxa"/>
              <w:bottom w:w="150" w:type="dxa"/>
            </w:tcMar>
            <w:vAlign w:val="center"/>
          </w:tcPr>
          <w:p w:rsidRPr="001A2E91" w:rsidR="7AEE35A9" w:rsidP="7AEE35A9" w:rsidRDefault="7AEE35A9" w14:paraId="16DCCBB5" w14:textId="1FAB2333">
            <w:pPr>
              <w:rPr>
                <w:rFonts w:eastAsia="Aptos"/>
              </w:rPr>
            </w:pPr>
            <w:r w:rsidRPr="001A2E91">
              <w:rPr>
                <w:rFonts w:eastAsia="Aptos"/>
              </w:rPr>
              <w:t>Visibilité, engagement</w:t>
            </w:r>
          </w:p>
        </w:tc>
      </w:tr>
      <w:tr w:rsidRPr="001A2E91" w:rsidR="7AEE35A9" w:rsidTr="003F5313" w14:paraId="1C5F8F67" w14:textId="77777777">
        <w:trPr>
          <w:trHeight w:val="300"/>
        </w:trPr>
        <w:tc>
          <w:tcPr>
            <w:tcW w:w="3969" w:type="dxa"/>
            <w:tcBorders>
              <w:bottom w:val="single" w:color="auto" w:sz="6" w:space="0"/>
            </w:tcBorders>
            <w:tcMar>
              <w:top w:w="150" w:type="dxa"/>
              <w:bottom w:w="150" w:type="dxa"/>
              <w:right w:w="240" w:type="dxa"/>
            </w:tcMar>
            <w:vAlign w:val="center"/>
          </w:tcPr>
          <w:p w:rsidRPr="001A2E91" w:rsidR="7AEE35A9" w:rsidP="7AEE35A9" w:rsidRDefault="7AEE35A9" w14:paraId="0977E896" w14:textId="02A9FD88">
            <w:pPr>
              <w:rPr>
                <w:rFonts w:eastAsia="Aptos"/>
                <w:b/>
                <w:bCs/>
              </w:rPr>
            </w:pPr>
            <w:r w:rsidRPr="001A2E91">
              <w:rPr>
                <w:rFonts w:eastAsia="Aptos"/>
                <w:b/>
                <w:bCs/>
              </w:rPr>
              <w:t>Bouche-à-oreille</w:t>
            </w:r>
          </w:p>
        </w:tc>
        <w:tc>
          <w:tcPr>
            <w:tcW w:w="283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13BA290" w14:textId="528B6923">
            <w:pPr>
              <w:rPr>
                <w:rFonts w:eastAsia="Aptos"/>
              </w:rPr>
            </w:pPr>
            <w:r w:rsidRPr="001A2E91">
              <w:rPr>
                <w:rFonts w:eastAsia="Aptos"/>
              </w:rPr>
              <w:t>Programme de parrainage</w:t>
            </w:r>
          </w:p>
        </w:tc>
        <w:tc>
          <w:tcPr>
            <w:tcW w:w="2580" w:type="dxa"/>
            <w:tcBorders>
              <w:bottom w:val="single" w:color="auto" w:sz="6" w:space="0"/>
            </w:tcBorders>
            <w:tcMar>
              <w:top w:w="150" w:type="dxa"/>
              <w:left w:w="240" w:type="dxa"/>
              <w:bottom w:w="150" w:type="dxa"/>
            </w:tcMar>
            <w:vAlign w:val="center"/>
          </w:tcPr>
          <w:p w:rsidRPr="001A2E91" w:rsidR="7AEE35A9" w:rsidP="7AEE35A9" w:rsidRDefault="7AEE35A9" w14:paraId="274BD0C8" w14:textId="2B2A6E84">
            <w:pPr>
              <w:rPr>
                <w:rFonts w:eastAsia="Aptos"/>
              </w:rPr>
            </w:pPr>
            <w:r w:rsidRPr="001A2E91">
              <w:rPr>
                <w:rFonts w:eastAsia="Aptos"/>
              </w:rPr>
              <w:t>Fidélisation</w:t>
            </w:r>
          </w:p>
        </w:tc>
      </w:tr>
    </w:tbl>
    <w:p w:rsidRPr="00895BE7" w:rsidR="32020A24" w:rsidP="00895BE7" w:rsidRDefault="32020A24" w14:paraId="18EA3DCD" w14:textId="6D406202">
      <w:pPr>
        <w:pStyle w:val="Heading3"/>
        <w:rPr>
          <w:rFonts w:eastAsia="Aptos"/>
        </w:rPr>
      </w:pPr>
      <w:r w:rsidRPr="00895BE7">
        <w:rPr>
          <w:rFonts w:eastAsia="Aptos"/>
        </w:rPr>
        <w:t>6.4.2 Canaux indirects</w:t>
      </w:r>
    </w:p>
    <w:tbl>
      <w:tblPr>
        <w:tblW w:w="0" w:type="auto"/>
        <w:tblLook w:val="06A0" w:firstRow="1" w:lastRow="0" w:firstColumn="1" w:lastColumn="0" w:noHBand="1" w:noVBand="1"/>
      </w:tblPr>
      <w:tblGrid>
        <w:gridCol w:w="4719"/>
        <w:gridCol w:w="2151"/>
        <w:gridCol w:w="2156"/>
      </w:tblGrid>
      <w:tr w:rsidRPr="001A2E91" w:rsidR="7AEE35A9" w:rsidTr="003F5313" w14:paraId="1C0DE3B0" w14:textId="77777777">
        <w:trPr>
          <w:trHeight w:val="300"/>
        </w:trPr>
        <w:tc>
          <w:tcPr>
            <w:tcW w:w="4792" w:type="dxa"/>
            <w:tcBorders>
              <w:top w:val="nil"/>
              <w:bottom w:val="single" w:color="auto" w:sz="6" w:space="0"/>
            </w:tcBorders>
            <w:tcMar>
              <w:top w:w="150" w:type="dxa"/>
              <w:bottom w:w="150" w:type="dxa"/>
              <w:right w:w="240" w:type="dxa"/>
            </w:tcMar>
            <w:vAlign w:val="center"/>
          </w:tcPr>
          <w:p w:rsidRPr="001A2E91" w:rsidR="7AEE35A9" w:rsidP="7AEE35A9" w:rsidRDefault="7AEE35A9" w14:paraId="6244F052" w14:textId="3EDB9E8A">
            <w:pPr>
              <w:rPr>
                <w:rFonts w:eastAsia="Aptos"/>
              </w:rPr>
            </w:pPr>
            <w:r w:rsidRPr="001A2E91">
              <w:rPr>
                <w:rFonts w:eastAsia="Aptos"/>
              </w:rPr>
              <w:t>Canal</w:t>
            </w:r>
          </w:p>
        </w:tc>
        <w:tc>
          <w:tcPr>
            <w:tcW w:w="2154"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6C82B99A" w14:textId="3449001E">
            <w:pPr>
              <w:rPr>
                <w:rFonts w:eastAsia="Aptos"/>
              </w:rPr>
            </w:pPr>
            <w:r w:rsidRPr="001A2E91">
              <w:rPr>
                <w:rFonts w:eastAsia="Aptos"/>
              </w:rPr>
              <w:t>Modalité</w:t>
            </w:r>
          </w:p>
        </w:tc>
        <w:tc>
          <w:tcPr>
            <w:tcW w:w="2172"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25EE1F92" w14:textId="1CB84428">
            <w:pPr>
              <w:rPr>
                <w:rFonts w:eastAsia="Aptos"/>
              </w:rPr>
            </w:pPr>
            <w:r w:rsidRPr="001A2E91">
              <w:rPr>
                <w:rFonts w:eastAsia="Aptos"/>
              </w:rPr>
              <w:t>Avantage</w:t>
            </w:r>
          </w:p>
        </w:tc>
      </w:tr>
      <w:tr w:rsidRPr="001A2E91" w:rsidR="7AEE35A9" w:rsidTr="003F5313" w14:paraId="1A45B519" w14:textId="77777777">
        <w:trPr>
          <w:trHeight w:val="300"/>
        </w:trPr>
        <w:tc>
          <w:tcPr>
            <w:tcW w:w="4792" w:type="dxa"/>
            <w:tcBorders>
              <w:bottom w:val="single" w:color="auto" w:sz="6" w:space="0"/>
            </w:tcBorders>
            <w:tcMar>
              <w:top w:w="150" w:type="dxa"/>
              <w:bottom w:w="150" w:type="dxa"/>
              <w:right w:w="240" w:type="dxa"/>
            </w:tcMar>
            <w:vAlign w:val="center"/>
          </w:tcPr>
          <w:p w:rsidRPr="001A2E91" w:rsidR="7AEE35A9" w:rsidP="7AEE35A9" w:rsidRDefault="7AEE35A9" w14:paraId="260B2C8B" w14:textId="4D2D5307">
            <w:pPr>
              <w:rPr>
                <w:rFonts w:eastAsia="Aptos"/>
              </w:rPr>
            </w:pPr>
            <w:r w:rsidRPr="001A2E91">
              <w:rPr>
                <w:rFonts w:eastAsia="Aptos"/>
                <w:b/>
                <w:bCs/>
              </w:rPr>
              <w:t>Partenariats institutionnels</w:t>
            </w:r>
            <w:r w:rsidRPr="001A2E91">
              <w:rPr>
                <w:rFonts w:eastAsia="Aptos"/>
              </w:rPr>
              <w:t xml:space="preserve"> (coopératives, mairies)</w:t>
            </w:r>
          </w:p>
        </w:tc>
        <w:tc>
          <w:tcPr>
            <w:tcW w:w="2154"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C580D5C" w14:textId="6D75F10F">
            <w:pPr>
              <w:rPr>
                <w:rFonts w:eastAsia="Aptos"/>
              </w:rPr>
            </w:pPr>
            <w:r w:rsidRPr="001A2E91">
              <w:rPr>
                <w:rFonts w:eastAsia="Aptos"/>
              </w:rPr>
              <w:t>Formations subventionnées</w:t>
            </w:r>
          </w:p>
        </w:tc>
        <w:tc>
          <w:tcPr>
            <w:tcW w:w="2172" w:type="dxa"/>
            <w:tcBorders>
              <w:bottom w:val="single" w:color="auto" w:sz="6" w:space="0"/>
            </w:tcBorders>
            <w:tcMar>
              <w:top w:w="150" w:type="dxa"/>
              <w:left w:w="240" w:type="dxa"/>
              <w:bottom w:w="150" w:type="dxa"/>
            </w:tcMar>
            <w:vAlign w:val="center"/>
          </w:tcPr>
          <w:p w:rsidRPr="001A2E91" w:rsidR="7AEE35A9" w:rsidP="7AEE35A9" w:rsidRDefault="7AEE35A9" w14:paraId="537F7F62" w14:textId="1C212648">
            <w:pPr>
              <w:rPr>
                <w:rFonts w:eastAsia="Aptos"/>
              </w:rPr>
            </w:pPr>
            <w:r w:rsidRPr="001A2E91">
              <w:rPr>
                <w:rFonts w:eastAsia="Aptos"/>
              </w:rPr>
              <w:t>Volume, impact territorial</w:t>
            </w:r>
          </w:p>
        </w:tc>
      </w:tr>
      <w:tr w:rsidRPr="001A2E91" w:rsidR="7AEE35A9" w:rsidTr="003F5313" w14:paraId="72505407" w14:textId="77777777">
        <w:trPr>
          <w:trHeight w:val="300"/>
        </w:trPr>
        <w:tc>
          <w:tcPr>
            <w:tcW w:w="4792" w:type="dxa"/>
            <w:tcBorders>
              <w:bottom w:val="single" w:color="auto" w:sz="6" w:space="0"/>
            </w:tcBorders>
            <w:tcMar>
              <w:top w:w="150" w:type="dxa"/>
              <w:bottom w:w="150" w:type="dxa"/>
              <w:right w:w="240" w:type="dxa"/>
            </w:tcMar>
            <w:vAlign w:val="center"/>
          </w:tcPr>
          <w:p w:rsidRPr="001A2E91" w:rsidR="7AEE35A9" w:rsidP="7AEE35A9" w:rsidRDefault="7AEE35A9" w14:paraId="3E90B257" w14:textId="4B35493C">
            <w:pPr>
              <w:rPr>
                <w:rFonts w:eastAsia="Aptos"/>
                <w:b/>
                <w:bCs/>
              </w:rPr>
            </w:pPr>
            <w:r w:rsidRPr="001A2E91">
              <w:rPr>
                <w:rFonts w:eastAsia="Aptos"/>
                <w:b/>
                <w:bCs/>
              </w:rPr>
              <w:t>Universités et écoles</w:t>
            </w:r>
          </w:p>
        </w:tc>
        <w:tc>
          <w:tcPr>
            <w:tcW w:w="2154"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CBFE794" w14:textId="6EA9EFF4">
            <w:pPr>
              <w:rPr>
                <w:rFonts w:eastAsia="Aptos"/>
              </w:rPr>
            </w:pPr>
            <w:r w:rsidRPr="001A2E91">
              <w:rPr>
                <w:rFonts w:eastAsia="Aptos"/>
              </w:rPr>
              <w:t>Stages, conventions</w:t>
            </w:r>
          </w:p>
        </w:tc>
        <w:tc>
          <w:tcPr>
            <w:tcW w:w="2172" w:type="dxa"/>
            <w:tcBorders>
              <w:bottom w:val="single" w:color="auto" w:sz="6" w:space="0"/>
            </w:tcBorders>
            <w:tcMar>
              <w:top w:w="150" w:type="dxa"/>
              <w:left w:w="240" w:type="dxa"/>
              <w:bottom w:w="150" w:type="dxa"/>
            </w:tcMar>
            <w:vAlign w:val="center"/>
          </w:tcPr>
          <w:p w:rsidRPr="001A2E91" w:rsidR="7AEE35A9" w:rsidP="7AEE35A9" w:rsidRDefault="7AEE35A9" w14:paraId="559F2F82" w14:textId="22853A5F">
            <w:pPr>
              <w:rPr>
                <w:rFonts w:eastAsia="Aptos"/>
              </w:rPr>
            </w:pPr>
            <w:r w:rsidRPr="001A2E91">
              <w:rPr>
                <w:rFonts w:eastAsia="Aptos"/>
              </w:rPr>
              <w:t>Vivier d’étudiants, crédibilité</w:t>
            </w:r>
          </w:p>
        </w:tc>
      </w:tr>
      <w:tr w:rsidRPr="001A2E91" w:rsidR="7AEE35A9" w:rsidTr="003F5313" w14:paraId="4C3AB7E7" w14:textId="77777777">
        <w:trPr>
          <w:trHeight w:val="300"/>
        </w:trPr>
        <w:tc>
          <w:tcPr>
            <w:tcW w:w="4792" w:type="dxa"/>
            <w:tcBorders>
              <w:bottom w:val="single" w:color="auto" w:sz="6" w:space="0"/>
            </w:tcBorders>
            <w:tcMar>
              <w:top w:w="150" w:type="dxa"/>
              <w:bottom w:w="150" w:type="dxa"/>
              <w:right w:w="240" w:type="dxa"/>
            </w:tcMar>
            <w:vAlign w:val="center"/>
          </w:tcPr>
          <w:p w:rsidRPr="001A2E91" w:rsidR="7AEE35A9" w:rsidP="7AEE35A9" w:rsidRDefault="7AEE35A9" w14:paraId="41A57FA6" w14:textId="67257205">
            <w:pPr>
              <w:rPr>
                <w:rFonts w:eastAsia="Aptos"/>
              </w:rPr>
            </w:pPr>
            <w:r w:rsidRPr="001A2E91">
              <w:rPr>
                <w:rFonts w:eastAsia="Aptos"/>
                <w:b/>
                <w:bCs/>
              </w:rPr>
              <w:t>Plateformes de formation en ligne</w:t>
            </w:r>
            <w:r w:rsidRPr="001A2E91">
              <w:rPr>
                <w:rFonts w:eastAsia="Aptos"/>
              </w:rPr>
              <w:t xml:space="preserve"> (à terme)</w:t>
            </w:r>
          </w:p>
        </w:tc>
        <w:tc>
          <w:tcPr>
            <w:tcW w:w="2154"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1C41A171" w14:textId="562744DF">
            <w:pPr>
              <w:rPr>
                <w:rFonts w:eastAsia="Aptos"/>
              </w:rPr>
            </w:pPr>
            <w:r w:rsidRPr="001A2E91">
              <w:rPr>
                <w:rFonts w:eastAsia="Aptos"/>
              </w:rPr>
              <w:t>Cours à distance</w:t>
            </w:r>
          </w:p>
        </w:tc>
        <w:tc>
          <w:tcPr>
            <w:tcW w:w="2172" w:type="dxa"/>
            <w:tcBorders>
              <w:bottom w:val="single" w:color="auto" w:sz="6" w:space="0"/>
            </w:tcBorders>
            <w:tcMar>
              <w:top w:w="150" w:type="dxa"/>
              <w:left w:w="240" w:type="dxa"/>
              <w:bottom w:w="150" w:type="dxa"/>
            </w:tcMar>
            <w:vAlign w:val="center"/>
          </w:tcPr>
          <w:p w:rsidRPr="001A2E91" w:rsidR="7AEE35A9" w:rsidP="7AEE35A9" w:rsidRDefault="7AEE35A9" w14:paraId="2BCFFE7E" w14:textId="4E89712C">
            <w:pPr>
              <w:rPr>
                <w:rFonts w:eastAsia="Aptos"/>
              </w:rPr>
            </w:pPr>
            <w:r w:rsidRPr="001A2E91">
              <w:rPr>
                <w:rFonts w:eastAsia="Aptos"/>
              </w:rPr>
              <w:t>Scalabilité</w:t>
            </w:r>
          </w:p>
        </w:tc>
      </w:tr>
    </w:tbl>
    <w:p w:rsidRPr="001A2E91" w:rsidR="32020A24" w:rsidP="003F5313" w:rsidRDefault="32020A24" w14:paraId="30528CE2" w14:textId="47F473CE">
      <w:pPr>
        <w:pStyle w:val="Heading3"/>
        <w:rPr>
          <w:rFonts w:eastAsia="Aptos"/>
        </w:rPr>
      </w:pPr>
      <w:r w:rsidRPr="001A2E91">
        <w:rPr>
          <w:rFonts w:eastAsia="Aptos"/>
        </w:rPr>
        <w:t>6.4.3 Communication et storytelling</w:t>
      </w:r>
    </w:p>
    <w:p w:rsidRPr="001A2E91" w:rsidR="32020A24" w:rsidP="7AEE35A9" w:rsidRDefault="32020A24" w14:paraId="31AFFEB6" w14:textId="713BAAE6">
      <w:pPr>
        <w:rPr>
          <w:rFonts w:eastAsia="Aptos"/>
        </w:rPr>
      </w:pPr>
      <w:r w:rsidRPr="001A2E91">
        <w:rPr>
          <w:rFonts w:eastAsia="Aptos"/>
        </w:rPr>
        <w:t xml:space="preserve">La communication ne se limite pas à informer : elle </w:t>
      </w:r>
      <w:r w:rsidRPr="001A2E91">
        <w:rPr>
          <w:rFonts w:eastAsia="Aptos"/>
          <w:b/>
          <w:bCs/>
        </w:rPr>
        <w:t>raconte une histoire</w:t>
      </w:r>
      <w:r w:rsidRPr="001A2E91">
        <w:rPr>
          <w:rFonts w:eastAsia="Aptos"/>
        </w:rPr>
        <w:t xml:space="preserve"> qui donne envie de s’inscrire.</w:t>
      </w:r>
    </w:p>
    <w:p w:rsidRPr="001A2E91" w:rsidR="32020A24" w:rsidP="7AEE35A9" w:rsidRDefault="32020A24" w14:paraId="5E68BEF3" w14:textId="658257B9">
      <w:pPr>
        <w:rPr>
          <w:rFonts w:eastAsia="Aptos"/>
        </w:rPr>
      </w:pPr>
      <w:r w:rsidRPr="001A2E91">
        <w:rPr>
          <w:rFonts w:eastAsia="Aptos"/>
          <w:b/>
          <w:bCs/>
        </w:rPr>
        <w:t>Témoignages vidéo d’anciens stagiaires</w:t>
      </w:r>
      <w:r w:rsidRPr="001A2E91">
        <w:rPr>
          <w:rFonts w:eastAsia="Aptos"/>
        </w:rPr>
        <w:t xml:space="preserve"> :</w:t>
      </w:r>
    </w:p>
    <w:p w:rsidRPr="001A2E91" w:rsidR="32020A24" w:rsidP="7AEE35A9" w:rsidRDefault="32020A24" w14:paraId="3883B84D" w14:textId="4215628A">
      <w:pPr>
        <w:numPr>
          <w:ilvl w:val="0"/>
          <w:numId w:val="45"/>
        </w:numPr>
        <w:rPr>
          <w:rFonts w:eastAsia="Aptos"/>
          <w:i/>
          <w:iCs/>
        </w:rPr>
      </w:pPr>
      <w:r w:rsidRPr="001A2E91">
        <w:rPr>
          <w:rFonts w:eastAsia="Aptos"/>
          <w:i/>
          <w:iCs/>
        </w:rPr>
        <w:t>« J’ai créé ma ferme circulaire grâce à la formation de l’Hacienda. »</w:t>
      </w:r>
    </w:p>
    <w:p w:rsidRPr="001A2E91" w:rsidR="32020A24" w:rsidP="7AEE35A9" w:rsidRDefault="32020A24" w14:paraId="7BC0F5C4" w14:textId="0E9B418B">
      <w:pPr>
        <w:numPr>
          <w:ilvl w:val="0"/>
          <w:numId w:val="45"/>
        </w:numPr>
        <w:rPr>
          <w:rFonts w:eastAsia="Aptos"/>
          <w:i/>
          <w:iCs/>
        </w:rPr>
      </w:pPr>
      <w:r w:rsidRPr="001A2E91">
        <w:rPr>
          <w:rFonts w:eastAsia="Aptos"/>
          <w:i/>
          <w:iCs/>
        </w:rPr>
        <w:t>« Je suis passé de l’agriculture conventionnelle à l’agroécologie. Voici ce que j’ai appris. »</w:t>
      </w:r>
    </w:p>
    <w:p w:rsidRPr="001A2E91" w:rsidR="32020A24" w:rsidP="7AEE35A9" w:rsidRDefault="32020A24" w14:paraId="16D97219" w14:textId="4B6D5329">
      <w:pPr>
        <w:rPr>
          <w:rFonts w:eastAsia="Aptos"/>
        </w:rPr>
      </w:pPr>
      <w:r w:rsidRPr="001A2E91">
        <w:rPr>
          <w:rFonts w:eastAsia="Aptos"/>
          <w:b/>
          <w:bCs/>
        </w:rPr>
        <w:t>Contenu pédagogique gratuit</w:t>
      </w:r>
      <w:r w:rsidRPr="001A2E91">
        <w:rPr>
          <w:rFonts w:eastAsia="Aptos"/>
        </w:rPr>
        <w:t xml:space="preserve"> (blog, YouTube) :</w:t>
      </w:r>
    </w:p>
    <w:p w:rsidRPr="001A2E91" w:rsidR="32020A24" w:rsidP="7AEE35A9" w:rsidRDefault="32020A24" w14:paraId="2AFA45D0" w14:textId="618BAB19">
      <w:pPr>
        <w:numPr>
          <w:ilvl w:val="0"/>
          <w:numId w:val="22"/>
        </w:numPr>
        <w:rPr>
          <w:rFonts w:eastAsia="Aptos"/>
          <w:i/>
          <w:iCs/>
        </w:rPr>
      </w:pPr>
      <w:r w:rsidRPr="001A2E91">
        <w:rPr>
          <w:rFonts w:eastAsia="Aptos"/>
          <w:i/>
          <w:iCs/>
        </w:rPr>
        <w:t>« Comment démarrer un élevage de poules pondeuses en circulaire ? »</w:t>
      </w:r>
    </w:p>
    <w:p w:rsidRPr="001A2E91" w:rsidR="32020A24" w:rsidP="7AEE35A9" w:rsidRDefault="32020A24" w14:paraId="6F661765" w14:textId="099AD426">
      <w:pPr>
        <w:numPr>
          <w:ilvl w:val="0"/>
          <w:numId w:val="22"/>
        </w:numPr>
        <w:rPr>
          <w:rFonts w:eastAsia="Aptos"/>
          <w:i/>
          <w:iCs/>
        </w:rPr>
      </w:pPr>
      <w:r w:rsidRPr="001A2E91">
        <w:rPr>
          <w:rFonts w:eastAsia="Aptos"/>
          <w:i/>
          <w:iCs/>
        </w:rPr>
        <w:t>« Les 5 erreurs à éviter en aquaponie. »</w:t>
      </w:r>
    </w:p>
    <w:p w:rsidRPr="001A2E91" w:rsidR="32020A24" w:rsidP="7AEE35A9" w:rsidRDefault="32020A24" w14:paraId="1BEB7457" w14:textId="6EFEF4F4">
      <w:pPr>
        <w:rPr>
          <w:rFonts w:eastAsia="Aptos"/>
        </w:rPr>
      </w:pPr>
      <w:r w:rsidRPr="001A2E91">
        <w:rPr>
          <w:rFonts w:eastAsia="Aptos"/>
          <w:b/>
          <w:bCs/>
        </w:rPr>
        <w:t>Vis ma vie de stagiaire</w:t>
      </w:r>
      <w:r w:rsidRPr="001A2E91">
        <w:rPr>
          <w:rFonts w:eastAsia="Aptos"/>
        </w:rPr>
        <w:t xml:space="preserve"> (Instagram Stories) :</w:t>
      </w:r>
    </w:p>
    <w:p w:rsidRPr="001A2E91" w:rsidR="32020A24" w:rsidP="7AEE35A9" w:rsidRDefault="32020A24" w14:paraId="78EF831B" w14:textId="7263E50C">
      <w:pPr>
        <w:numPr>
          <w:ilvl w:val="0"/>
          <w:numId w:val="4"/>
        </w:numPr>
        <w:rPr>
          <w:rFonts w:eastAsia="Aptos"/>
        </w:rPr>
      </w:pPr>
      <w:r w:rsidRPr="001A2E91">
        <w:rPr>
          <w:rFonts w:eastAsia="Aptos"/>
        </w:rPr>
        <w:t>Jour 1 : arrivée à l’Hacienda</w:t>
      </w:r>
    </w:p>
    <w:p w:rsidRPr="001A2E91" w:rsidR="32020A24" w:rsidP="7AEE35A9" w:rsidRDefault="32020A24" w14:paraId="3CA5328F" w14:textId="658CE33E">
      <w:pPr>
        <w:numPr>
          <w:ilvl w:val="0"/>
          <w:numId w:val="4"/>
        </w:numPr>
        <w:rPr>
          <w:rFonts w:eastAsia="Aptos"/>
        </w:rPr>
      </w:pPr>
      <w:r w:rsidRPr="001A2E91">
        <w:rPr>
          <w:rFonts w:eastAsia="Aptos"/>
        </w:rPr>
        <w:t>Jour 2 : récolte des œufs, visite du poulailler</w:t>
      </w:r>
    </w:p>
    <w:p w:rsidRPr="001A2E91" w:rsidR="32020A24" w:rsidP="7AEE35A9" w:rsidRDefault="32020A24" w14:paraId="1CBEC380" w14:textId="509D5889">
      <w:pPr>
        <w:numPr>
          <w:ilvl w:val="0"/>
          <w:numId w:val="4"/>
        </w:numPr>
        <w:rPr>
          <w:rFonts w:eastAsia="Aptos"/>
        </w:rPr>
      </w:pPr>
      <w:r w:rsidRPr="001A2E91">
        <w:rPr>
          <w:rFonts w:eastAsia="Aptos"/>
        </w:rPr>
        <w:t>Jour 3 : ouverture d’une ruche</w:t>
      </w:r>
    </w:p>
    <w:p w:rsidRPr="001A2E91" w:rsidR="32020A24" w:rsidP="7AEE35A9" w:rsidRDefault="32020A24" w14:paraId="1C2B3B44" w14:textId="54CC5270">
      <w:pPr>
        <w:numPr>
          <w:ilvl w:val="0"/>
          <w:numId w:val="4"/>
        </w:numPr>
        <w:rPr>
          <w:rFonts w:eastAsia="Aptos"/>
        </w:rPr>
      </w:pPr>
      <w:r w:rsidRPr="001A2E91">
        <w:rPr>
          <w:rFonts w:eastAsia="Aptos"/>
        </w:rPr>
        <w:t>Jour 4 : construction d’un meuble en bambou</w:t>
      </w:r>
    </w:p>
    <w:p w:rsidRPr="001A2E91" w:rsidR="32020A24" w:rsidP="7AEE35A9" w:rsidRDefault="32020A24" w14:paraId="6F083D63" w14:textId="1340CD39">
      <w:pPr>
        <w:numPr>
          <w:ilvl w:val="0"/>
          <w:numId w:val="4"/>
        </w:numPr>
        <w:rPr>
          <w:rFonts w:eastAsia="Aptos"/>
        </w:rPr>
      </w:pPr>
      <w:r w:rsidRPr="001A2E91">
        <w:rPr>
          <w:rFonts w:eastAsia="Aptos"/>
        </w:rPr>
        <w:t>Jour 5 : retour d’expérience</w:t>
      </w:r>
    </w:p>
    <w:p w:rsidRPr="001A2E91" w:rsidR="32020A24" w:rsidP="7AEE35A9" w:rsidRDefault="32020A24" w14:paraId="27CDC13D" w14:textId="32B778D7">
      <w:pPr>
        <w:rPr>
          <w:rFonts w:eastAsia="Aptos"/>
        </w:rPr>
      </w:pPr>
      <w:r w:rsidRPr="001A2E91">
        <w:rPr>
          <w:rFonts w:eastAsia="Aptos"/>
          <w:b/>
          <w:bCs/>
        </w:rPr>
        <w:t>Anciens stagiaires ambassadeurs</w:t>
      </w:r>
      <w:r w:rsidRPr="001A2E91">
        <w:rPr>
          <w:rFonts w:eastAsia="Aptos"/>
        </w:rPr>
        <w:t xml:space="preserve"> :</w:t>
      </w:r>
    </w:p>
    <w:p w:rsidRPr="001A2E91" w:rsidR="32020A24" w:rsidP="7AEE35A9" w:rsidRDefault="32020A24" w14:paraId="54F032CD" w14:textId="0CDF0A30">
      <w:pPr>
        <w:numPr>
          <w:ilvl w:val="0"/>
          <w:numId w:val="1"/>
        </w:numPr>
        <w:rPr>
          <w:rFonts w:eastAsia="Aptos"/>
        </w:rPr>
      </w:pPr>
      <w:r w:rsidRPr="001A2E91">
        <w:rPr>
          <w:rFonts w:eastAsia="Aptos"/>
        </w:rPr>
        <w:t>Programme d’affiliation : 10 % de réduction pour le filleul, 10 % de commission pour le parrain.</w:t>
      </w:r>
    </w:p>
    <w:p w:rsidRPr="001A2E91" w:rsidR="32020A24" w:rsidP="003F5313" w:rsidRDefault="32020A24" w14:paraId="54EB9482" w14:textId="0D18F313">
      <w:pPr>
        <w:pStyle w:val="Heading2"/>
        <w:rPr>
          <w:rFonts w:eastAsia="Aptos"/>
        </w:rPr>
      </w:pPr>
      <w:r w:rsidRPr="001A2E91">
        <w:rPr>
          <w:rFonts w:eastAsia="Aptos"/>
        </w:rPr>
        <w:t>6.5 Valorisation des coproduits</w:t>
      </w:r>
    </w:p>
    <w:p w:rsidRPr="001A2E91" w:rsidR="32020A24" w:rsidP="7AEE35A9" w:rsidRDefault="32020A24" w14:paraId="553CC173" w14:textId="1E03B24D">
      <w:pPr>
        <w:rPr>
          <w:rFonts w:eastAsia="Aptos"/>
        </w:rPr>
      </w:pPr>
      <w:r w:rsidRPr="001A2E91">
        <w:rPr>
          <w:rFonts w:eastAsia="Aptos"/>
        </w:rPr>
        <w:t>Dans un modèle circulaire, tout doit être valorisé. Le marketing ne s’arrête pas aux formations.</w:t>
      </w:r>
    </w:p>
    <w:tbl>
      <w:tblPr>
        <w:tblW w:w="0" w:type="auto"/>
        <w:tblLayout w:type="fixed"/>
        <w:tblLook w:val="06A0" w:firstRow="1" w:lastRow="0" w:firstColumn="1" w:lastColumn="0" w:noHBand="1" w:noVBand="1"/>
      </w:tblPr>
      <w:tblGrid>
        <w:gridCol w:w="2977"/>
        <w:gridCol w:w="2552"/>
        <w:gridCol w:w="1701"/>
        <w:gridCol w:w="1984"/>
      </w:tblGrid>
      <w:tr w:rsidRPr="001A2E91" w:rsidR="7AEE35A9" w:rsidTr="003F5313" w14:paraId="7D004EDA" w14:textId="77777777">
        <w:trPr>
          <w:trHeight w:val="300"/>
        </w:trPr>
        <w:tc>
          <w:tcPr>
            <w:tcW w:w="2977" w:type="dxa"/>
            <w:tcBorders>
              <w:top w:val="nil"/>
              <w:bottom w:val="single" w:color="auto" w:sz="6" w:space="0"/>
            </w:tcBorders>
            <w:tcMar>
              <w:top w:w="150" w:type="dxa"/>
              <w:bottom w:w="150" w:type="dxa"/>
              <w:right w:w="240" w:type="dxa"/>
            </w:tcMar>
            <w:vAlign w:val="center"/>
          </w:tcPr>
          <w:p w:rsidRPr="001A2E91" w:rsidR="7AEE35A9" w:rsidP="7AEE35A9" w:rsidRDefault="7AEE35A9" w14:paraId="12BA5463" w14:textId="4AE27DB8">
            <w:pPr>
              <w:rPr>
                <w:rFonts w:eastAsia="Aptos"/>
              </w:rPr>
            </w:pPr>
            <w:r w:rsidRPr="001A2E91">
              <w:rPr>
                <w:rFonts w:eastAsia="Aptos"/>
              </w:rPr>
              <w:t>Coproduit</w:t>
            </w:r>
          </w:p>
        </w:tc>
        <w:tc>
          <w:tcPr>
            <w:tcW w:w="2552"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46F6A6D6" w14:textId="344407E7">
            <w:pPr>
              <w:rPr>
                <w:rFonts w:eastAsia="Aptos"/>
              </w:rPr>
            </w:pPr>
            <w:r w:rsidRPr="001A2E91">
              <w:rPr>
                <w:rFonts w:eastAsia="Aptos"/>
              </w:rPr>
              <w:t>Mode de valorisation</w:t>
            </w:r>
          </w:p>
        </w:tc>
        <w:tc>
          <w:tcPr>
            <w:tcW w:w="1701"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3579F544" w14:textId="7E1AFE9D">
            <w:pPr>
              <w:rPr>
                <w:rFonts w:eastAsia="Aptos"/>
              </w:rPr>
            </w:pPr>
            <w:r w:rsidRPr="001A2E91">
              <w:rPr>
                <w:rFonts w:eastAsia="Aptos"/>
              </w:rPr>
              <w:t>Destinataire</w:t>
            </w:r>
          </w:p>
        </w:tc>
        <w:tc>
          <w:tcPr>
            <w:tcW w:w="1984"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13213F86" w14:textId="1C14678B">
            <w:pPr>
              <w:rPr>
                <w:rFonts w:eastAsia="Aptos"/>
              </w:rPr>
            </w:pPr>
            <w:r w:rsidRPr="001A2E91">
              <w:rPr>
                <w:rFonts w:eastAsia="Aptos"/>
              </w:rPr>
              <w:t>Valeur ajoutée</w:t>
            </w:r>
          </w:p>
        </w:tc>
      </w:tr>
      <w:tr w:rsidRPr="001A2E91" w:rsidR="7AEE35A9" w:rsidTr="003F5313" w14:paraId="3EC96540" w14:textId="77777777">
        <w:trPr>
          <w:trHeight w:val="300"/>
        </w:trPr>
        <w:tc>
          <w:tcPr>
            <w:tcW w:w="2977" w:type="dxa"/>
            <w:tcBorders>
              <w:bottom w:val="single" w:color="auto" w:sz="6" w:space="0"/>
            </w:tcBorders>
            <w:tcMar>
              <w:top w:w="150" w:type="dxa"/>
              <w:bottom w:w="150" w:type="dxa"/>
              <w:right w:w="240" w:type="dxa"/>
            </w:tcMar>
            <w:vAlign w:val="center"/>
          </w:tcPr>
          <w:p w:rsidRPr="001A2E91" w:rsidR="7AEE35A9" w:rsidP="7AEE35A9" w:rsidRDefault="7AEE35A9" w14:paraId="489F90A0" w14:textId="5AD9F589">
            <w:pPr>
              <w:rPr>
                <w:rFonts w:eastAsia="Aptos"/>
              </w:rPr>
            </w:pPr>
            <w:r w:rsidRPr="001A2E91">
              <w:rPr>
                <w:rFonts w:eastAsia="Aptos"/>
                <w:b/>
                <w:bCs/>
              </w:rPr>
              <w:t>Supports pédagogiques</w:t>
            </w:r>
            <w:r w:rsidRPr="001A2E91">
              <w:rPr>
                <w:rFonts w:eastAsia="Aptos"/>
              </w:rPr>
              <w:t xml:space="preserve"> (fiches, guides, vidéos)</w:t>
            </w:r>
          </w:p>
        </w:tc>
        <w:tc>
          <w:tcPr>
            <w:tcW w:w="2552"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749DAE8" w14:textId="77B113FF">
            <w:pPr>
              <w:rPr>
                <w:rFonts w:eastAsia="Aptos"/>
              </w:rPr>
            </w:pPr>
            <w:r w:rsidRPr="001A2E91">
              <w:rPr>
                <w:rFonts w:eastAsia="Aptos"/>
              </w:rPr>
              <w:t>Vente en ligne (téléchargement)</w:t>
            </w:r>
          </w:p>
        </w:tc>
        <w:tc>
          <w:tcPr>
            <w:tcW w:w="1701"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11956C2F" w14:textId="294BB476">
            <w:pPr>
              <w:rPr>
                <w:rFonts w:eastAsia="Aptos"/>
              </w:rPr>
            </w:pPr>
            <w:r w:rsidRPr="001A2E91">
              <w:rPr>
                <w:rFonts w:eastAsia="Aptos"/>
              </w:rPr>
              <w:t>Public large</w:t>
            </w:r>
          </w:p>
        </w:tc>
        <w:tc>
          <w:tcPr>
            <w:tcW w:w="1984" w:type="dxa"/>
            <w:tcBorders>
              <w:bottom w:val="single" w:color="auto" w:sz="6" w:space="0"/>
            </w:tcBorders>
            <w:tcMar>
              <w:top w:w="150" w:type="dxa"/>
              <w:left w:w="240" w:type="dxa"/>
              <w:bottom w:w="150" w:type="dxa"/>
            </w:tcMar>
            <w:vAlign w:val="center"/>
          </w:tcPr>
          <w:p w:rsidRPr="001A2E91" w:rsidR="7AEE35A9" w:rsidP="7AEE35A9" w:rsidRDefault="7AEE35A9" w14:paraId="14E70867" w14:textId="1463F0EB">
            <w:pPr>
              <w:rPr>
                <w:rFonts w:eastAsia="Aptos"/>
              </w:rPr>
            </w:pPr>
            <w:r w:rsidRPr="001A2E91">
              <w:rPr>
                <w:rFonts w:eastAsia="Aptos"/>
              </w:rPr>
              <w:t>Revenus passifs, notoriété</w:t>
            </w:r>
          </w:p>
        </w:tc>
      </w:tr>
      <w:tr w:rsidRPr="001A2E91" w:rsidR="7AEE35A9" w:rsidTr="003F5313" w14:paraId="40A361FD" w14:textId="77777777">
        <w:trPr>
          <w:trHeight w:val="300"/>
        </w:trPr>
        <w:tc>
          <w:tcPr>
            <w:tcW w:w="2977" w:type="dxa"/>
            <w:tcBorders>
              <w:bottom w:val="single" w:color="auto" w:sz="6" w:space="0"/>
            </w:tcBorders>
            <w:tcMar>
              <w:top w:w="150" w:type="dxa"/>
              <w:bottom w:w="150" w:type="dxa"/>
              <w:right w:w="240" w:type="dxa"/>
            </w:tcMar>
            <w:vAlign w:val="center"/>
          </w:tcPr>
          <w:p w:rsidRPr="001A2E91" w:rsidR="7AEE35A9" w:rsidP="7AEE35A9" w:rsidRDefault="7AEE35A9" w14:paraId="4D4984F6" w14:textId="0A73F700">
            <w:pPr>
              <w:rPr>
                <w:rFonts w:eastAsia="Aptos"/>
                <w:b/>
                <w:bCs/>
              </w:rPr>
            </w:pPr>
            <w:r w:rsidRPr="001A2E91">
              <w:rPr>
                <w:rFonts w:eastAsia="Aptos"/>
                <w:b/>
                <w:bCs/>
              </w:rPr>
              <w:t>Témoignages d’anciens stagiaires</w:t>
            </w:r>
          </w:p>
        </w:tc>
        <w:tc>
          <w:tcPr>
            <w:tcW w:w="2552"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28851E8" w14:textId="3ACE6D9D">
            <w:pPr>
              <w:rPr>
                <w:rFonts w:eastAsia="Aptos"/>
              </w:rPr>
            </w:pPr>
            <w:r w:rsidRPr="001A2E91">
              <w:rPr>
                <w:rFonts w:eastAsia="Aptos"/>
              </w:rPr>
              <w:t>Contenu marketing (vidéos, articles)</w:t>
            </w:r>
          </w:p>
        </w:tc>
        <w:tc>
          <w:tcPr>
            <w:tcW w:w="1701"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F0E2760" w14:textId="6BD2A6D5">
            <w:pPr>
              <w:rPr>
                <w:rFonts w:eastAsia="Aptos"/>
              </w:rPr>
            </w:pPr>
            <w:r w:rsidRPr="001A2E91">
              <w:rPr>
                <w:rFonts w:eastAsia="Aptos"/>
              </w:rPr>
              <w:t>Tous</w:t>
            </w:r>
          </w:p>
        </w:tc>
        <w:tc>
          <w:tcPr>
            <w:tcW w:w="1984" w:type="dxa"/>
            <w:tcBorders>
              <w:bottom w:val="single" w:color="auto" w:sz="6" w:space="0"/>
            </w:tcBorders>
            <w:tcMar>
              <w:top w:w="150" w:type="dxa"/>
              <w:left w:w="240" w:type="dxa"/>
              <w:bottom w:w="150" w:type="dxa"/>
            </w:tcMar>
            <w:vAlign w:val="center"/>
          </w:tcPr>
          <w:p w:rsidRPr="001A2E91" w:rsidR="7AEE35A9" w:rsidP="7AEE35A9" w:rsidRDefault="7AEE35A9" w14:paraId="38CB2AB0" w14:textId="37E89B59">
            <w:pPr>
              <w:rPr>
                <w:rFonts w:eastAsia="Aptos"/>
              </w:rPr>
            </w:pPr>
            <w:r w:rsidRPr="001A2E91">
              <w:rPr>
                <w:rFonts w:eastAsia="Aptos"/>
              </w:rPr>
              <w:t>Crédibilité, conversion</w:t>
            </w:r>
          </w:p>
        </w:tc>
      </w:tr>
      <w:tr w:rsidRPr="001A2E91" w:rsidR="7AEE35A9" w:rsidTr="003F5313" w14:paraId="1672CFC9" w14:textId="77777777">
        <w:trPr>
          <w:trHeight w:val="300"/>
        </w:trPr>
        <w:tc>
          <w:tcPr>
            <w:tcW w:w="2977" w:type="dxa"/>
            <w:tcBorders>
              <w:bottom w:val="single" w:color="auto" w:sz="6" w:space="0"/>
            </w:tcBorders>
            <w:tcMar>
              <w:top w:w="150" w:type="dxa"/>
              <w:bottom w:w="150" w:type="dxa"/>
              <w:right w:w="240" w:type="dxa"/>
            </w:tcMar>
            <w:vAlign w:val="center"/>
          </w:tcPr>
          <w:p w:rsidRPr="001A2E91" w:rsidR="7AEE35A9" w:rsidP="7AEE35A9" w:rsidRDefault="7AEE35A9" w14:paraId="06BAADEB" w14:textId="0E6821F8">
            <w:pPr>
              <w:rPr>
                <w:rFonts w:eastAsia="Aptos"/>
                <w:b/>
                <w:bCs/>
              </w:rPr>
            </w:pPr>
            <w:r w:rsidRPr="001A2E91">
              <w:rPr>
                <w:rFonts w:eastAsia="Aptos"/>
                <w:b/>
                <w:bCs/>
              </w:rPr>
              <w:t>Réseau d’anciens stagiaires</w:t>
            </w:r>
          </w:p>
        </w:tc>
        <w:tc>
          <w:tcPr>
            <w:tcW w:w="2552"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8BB957D" w14:textId="331BFD86">
            <w:pPr>
              <w:rPr>
                <w:rFonts w:eastAsia="Aptos"/>
              </w:rPr>
            </w:pPr>
            <w:r w:rsidRPr="001A2E91">
              <w:rPr>
                <w:rFonts w:eastAsia="Aptos"/>
              </w:rPr>
              <w:t>Événements annuels, newsletter</w:t>
            </w:r>
          </w:p>
        </w:tc>
        <w:tc>
          <w:tcPr>
            <w:tcW w:w="1701"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982B843" w14:textId="423296B4">
            <w:pPr>
              <w:rPr>
                <w:rFonts w:eastAsia="Aptos"/>
              </w:rPr>
            </w:pPr>
            <w:r w:rsidRPr="001A2E91">
              <w:rPr>
                <w:rFonts w:eastAsia="Aptos"/>
              </w:rPr>
              <w:t>Anciens stagiaires</w:t>
            </w:r>
          </w:p>
        </w:tc>
        <w:tc>
          <w:tcPr>
            <w:tcW w:w="1984" w:type="dxa"/>
            <w:tcBorders>
              <w:bottom w:val="single" w:color="auto" w:sz="6" w:space="0"/>
            </w:tcBorders>
            <w:tcMar>
              <w:top w:w="150" w:type="dxa"/>
              <w:left w:w="240" w:type="dxa"/>
              <w:bottom w:w="150" w:type="dxa"/>
            </w:tcMar>
            <w:vAlign w:val="center"/>
          </w:tcPr>
          <w:p w:rsidRPr="001A2E91" w:rsidR="7AEE35A9" w:rsidP="7AEE35A9" w:rsidRDefault="7AEE35A9" w14:paraId="40B84FBC" w14:textId="32C05223">
            <w:pPr>
              <w:rPr>
                <w:rFonts w:eastAsia="Aptos"/>
              </w:rPr>
            </w:pPr>
            <w:r w:rsidRPr="001A2E91">
              <w:rPr>
                <w:rFonts w:eastAsia="Aptos"/>
              </w:rPr>
              <w:t>Fidélisation, partage d’expérience</w:t>
            </w:r>
          </w:p>
        </w:tc>
      </w:tr>
      <w:tr w:rsidRPr="001A2E91" w:rsidR="7AEE35A9" w:rsidTr="003F5313" w14:paraId="6E4649E9" w14:textId="77777777">
        <w:trPr>
          <w:trHeight w:val="300"/>
        </w:trPr>
        <w:tc>
          <w:tcPr>
            <w:tcW w:w="2977" w:type="dxa"/>
            <w:tcBorders>
              <w:bottom w:val="single" w:color="auto" w:sz="6" w:space="0"/>
            </w:tcBorders>
            <w:tcMar>
              <w:top w:w="150" w:type="dxa"/>
              <w:bottom w:w="150" w:type="dxa"/>
              <w:right w:w="240" w:type="dxa"/>
            </w:tcMar>
            <w:vAlign w:val="center"/>
          </w:tcPr>
          <w:p w:rsidRPr="001A2E91" w:rsidR="7AEE35A9" w:rsidP="7AEE35A9" w:rsidRDefault="7AEE35A9" w14:paraId="3F96C290" w14:textId="5B6876A6">
            <w:pPr>
              <w:rPr>
                <w:rFonts w:eastAsia="Aptos"/>
                <w:b/>
                <w:bCs/>
              </w:rPr>
            </w:pPr>
            <w:r w:rsidRPr="001A2E91">
              <w:rPr>
                <w:rFonts w:eastAsia="Aptos"/>
                <w:b/>
                <w:bCs/>
              </w:rPr>
              <w:t>Données de suivi post-formation</w:t>
            </w:r>
          </w:p>
        </w:tc>
        <w:tc>
          <w:tcPr>
            <w:tcW w:w="2552"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CD4D9E0" w14:textId="0CB7B080">
            <w:pPr>
              <w:rPr>
                <w:rFonts w:eastAsia="Aptos"/>
              </w:rPr>
            </w:pPr>
            <w:r w:rsidRPr="001A2E91">
              <w:rPr>
                <w:rFonts w:eastAsia="Aptos"/>
              </w:rPr>
              <w:t>Amélioration continue des formations</w:t>
            </w:r>
          </w:p>
        </w:tc>
        <w:tc>
          <w:tcPr>
            <w:tcW w:w="1701"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1FD43831" w14:textId="099CA7DD">
            <w:pPr>
              <w:rPr>
                <w:rFonts w:eastAsia="Aptos"/>
              </w:rPr>
            </w:pPr>
            <w:r w:rsidRPr="001A2E91">
              <w:rPr>
                <w:rFonts w:eastAsia="Aptos"/>
              </w:rPr>
              <w:t>Pôle formation</w:t>
            </w:r>
          </w:p>
        </w:tc>
        <w:tc>
          <w:tcPr>
            <w:tcW w:w="1984" w:type="dxa"/>
            <w:tcBorders>
              <w:bottom w:val="single" w:color="auto" w:sz="6" w:space="0"/>
            </w:tcBorders>
            <w:tcMar>
              <w:top w:w="150" w:type="dxa"/>
              <w:left w:w="240" w:type="dxa"/>
              <w:bottom w:w="150" w:type="dxa"/>
            </w:tcMar>
            <w:vAlign w:val="center"/>
          </w:tcPr>
          <w:p w:rsidRPr="001A2E91" w:rsidR="7AEE35A9" w:rsidP="7AEE35A9" w:rsidRDefault="7AEE35A9" w14:paraId="5F138FBF" w14:textId="5536B545">
            <w:pPr>
              <w:rPr>
                <w:rFonts w:eastAsia="Aptos"/>
              </w:rPr>
            </w:pPr>
            <w:r w:rsidRPr="001A2E91">
              <w:rPr>
                <w:rFonts w:eastAsia="Aptos"/>
              </w:rPr>
              <w:t>Qualité, adaptation</w:t>
            </w:r>
          </w:p>
        </w:tc>
      </w:tr>
      <w:tr w:rsidRPr="001A2E91" w:rsidR="7AEE35A9" w:rsidTr="003F5313" w14:paraId="7D079F71" w14:textId="77777777">
        <w:trPr>
          <w:trHeight w:val="300"/>
        </w:trPr>
        <w:tc>
          <w:tcPr>
            <w:tcW w:w="2977" w:type="dxa"/>
            <w:tcBorders>
              <w:bottom w:val="single" w:color="auto" w:sz="6" w:space="0"/>
            </w:tcBorders>
            <w:tcMar>
              <w:top w:w="150" w:type="dxa"/>
              <w:bottom w:w="150" w:type="dxa"/>
              <w:right w:w="240" w:type="dxa"/>
            </w:tcMar>
            <w:vAlign w:val="center"/>
          </w:tcPr>
          <w:p w:rsidRPr="001A2E91" w:rsidR="7AEE35A9" w:rsidP="7AEE35A9" w:rsidRDefault="7AEE35A9" w14:paraId="59A1760A" w14:textId="5402A51A">
            <w:pPr>
              <w:rPr>
                <w:rFonts w:eastAsia="Aptos"/>
              </w:rPr>
            </w:pPr>
            <w:r w:rsidRPr="001A2E91">
              <w:rPr>
                <w:rFonts w:eastAsia="Aptos"/>
                <w:b/>
                <w:bCs/>
              </w:rPr>
              <w:t>Formations sur mesure</w:t>
            </w:r>
            <w:r w:rsidRPr="001A2E91">
              <w:rPr>
                <w:rFonts w:eastAsia="Aptos"/>
              </w:rPr>
              <w:t xml:space="preserve"> (entreprises, collectivités)</w:t>
            </w:r>
          </w:p>
        </w:tc>
        <w:tc>
          <w:tcPr>
            <w:tcW w:w="2552"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04FC97DA" w14:textId="4E0E7137">
            <w:pPr>
              <w:rPr>
                <w:rFonts w:eastAsia="Aptos"/>
              </w:rPr>
            </w:pPr>
            <w:r w:rsidRPr="001A2E91">
              <w:rPr>
                <w:rFonts w:eastAsia="Aptos"/>
              </w:rPr>
              <w:t>Devis personnalisés</w:t>
            </w:r>
          </w:p>
        </w:tc>
        <w:tc>
          <w:tcPr>
            <w:tcW w:w="1701"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3A9A905" w14:textId="44A2F345">
            <w:pPr>
              <w:rPr>
                <w:rFonts w:eastAsia="Aptos"/>
              </w:rPr>
            </w:pPr>
            <w:r w:rsidRPr="001A2E91">
              <w:rPr>
                <w:rFonts w:eastAsia="Aptos"/>
              </w:rPr>
              <w:t>B2B</w:t>
            </w:r>
          </w:p>
        </w:tc>
        <w:tc>
          <w:tcPr>
            <w:tcW w:w="1984" w:type="dxa"/>
            <w:tcBorders>
              <w:bottom w:val="single" w:color="auto" w:sz="6" w:space="0"/>
            </w:tcBorders>
            <w:tcMar>
              <w:top w:w="150" w:type="dxa"/>
              <w:left w:w="240" w:type="dxa"/>
              <w:bottom w:w="150" w:type="dxa"/>
            </w:tcMar>
            <w:vAlign w:val="center"/>
          </w:tcPr>
          <w:p w:rsidRPr="001A2E91" w:rsidR="7AEE35A9" w:rsidP="7AEE35A9" w:rsidRDefault="7AEE35A9" w14:paraId="44F1C8E3" w14:textId="242EC958">
            <w:pPr>
              <w:rPr>
                <w:rFonts w:eastAsia="Aptos"/>
              </w:rPr>
            </w:pPr>
            <w:r w:rsidRPr="001A2E91">
              <w:rPr>
                <w:rFonts w:eastAsia="Aptos"/>
              </w:rPr>
              <w:t>Marge élevée</w:t>
            </w:r>
          </w:p>
        </w:tc>
      </w:tr>
    </w:tbl>
    <w:p w:rsidRPr="001A2E91" w:rsidR="32020A24" w:rsidP="003F5313" w:rsidRDefault="32020A24" w14:paraId="7256D017" w14:textId="412616CD">
      <w:pPr>
        <w:pStyle w:val="Heading2"/>
        <w:rPr>
          <w:rFonts w:eastAsia="Aptos"/>
        </w:rPr>
      </w:pPr>
      <w:r w:rsidRPr="001A2E91">
        <w:rPr>
          <w:rFonts w:eastAsia="Aptos"/>
        </w:rPr>
        <w:t>Conclusion du chapitre 6</w:t>
      </w:r>
    </w:p>
    <w:p w:rsidRPr="001A2E91" w:rsidR="32020A24" w:rsidP="7AEE35A9" w:rsidRDefault="32020A24" w14:paraId="789DC0DA" w14:textId="10424D45">
      <w:pPr>
        <w:rPr>
          <w:rFonts w:eastAsia="Aptos"/>
        </w:rPr>
      </w:pPr>
      <w:r w:rsidRPr="001A2E91">
        <w:rPr>
          <w:rFonts w:eastAsia="Aptos"/>
        </w:rPr>
        <w:t xml:space="preserve">La stratégie de marketing et de valorisation du pôle Formation &amp; Transmission repose sur une </w:t>
      </w:r>
      <w:r w:rsidRPr="001A2E91">
        <w:rPr>
          <w:rFonts w:eastAsia="Aptos"/>
          <w:b/>
          <w:bCs/>
        </w:rPr>
        <w:t>différenciation forte</w:t>
      </w:r>
      <w:r w:rsidRPr="001A2E91">
        <w:rPr>
          <w:rFonts w:eastAsia="Aptos"/>
        </w:rPr>
        <w:t xml:space="preserve"> : l’immersion dans une ferme circulaire vivante. Elle ne se limite pas à vendre une formation – elle propose une </w:t>
      </w:r>
      <w:r w:rsidRPr="001A2E91">
        <w:rPr>
          <w:rFonts w:eastAsia="Aptos"/>
          <w:b/>
          <w:bCs/>
        </w:rPr>
        <w:t>expérience transformatrice</w:t>
      </w:r>
      <w:r w:rsidRPr="001A2E91">
        <w:rPr>
          <w:rFonts w:eastAsia="Aptos"/>
        </w:rPr>
        <w:t xml:space="preserve">, une </w:t>
      </w:r>
      <w:r w:rsidRPr="001A2E91">
        <w:rPr>
          <w:rFonts w:eastAsia="Aptos"/>
          <w:b/>
          <w:bCs/>
        </w:rPr>
        <w:t>communauté d’apprenants</w:t>
      </w:r>
      <w:r w:rsidRPr="001A2E91">
        <w:rPr>
          <w:rFonts w:eastAsia="Aptos"/>
        </w:rPr>
        <w:t xml:space="preserve"> et un </w:t>
      </w:r>
      <w:r w:rsidRPr="001A2E91">
        <w:rPr>
          <w:rFonts w:eastAsia="Aptos"/>
          <w:b/>
          <w:bCs/>
        </w:rPr>
        <w:t>accompagnement personnalisé</w:t>
      </w:r>
      <w:r w:rsidRPr="001A2E91">
        <w:rPr>
          <w:rFonts w:eastAsia="Aptos"/>
        </w:rPr>
        <w:t>.</w:t>
      </w:r>
    </w:p>
    <w:p w:rsidRPr="001A2E91" w:rsidR="32020A24" w:rsidP="7AEE35A9" w:rsidRDefault="32020A24" w14:paraId="330E20FB" w14:textId="47B818A9">
      <w:pPr>
        <w:rPr>
          <w:rFonts w:eastAsia="Aptos"/>
        </w:rPr>
      </w:pPr>
      <w:r w:rsidRPr="001A2E91">
        <w:rPr>
          <w:rFonts w:eastAsia="Aptos"/>
        </w:rPr>
        <w:t xml:space="preserve">En segmentant la clientèle (agriculteurs, porteurs de projet, étudiants, institutions) et en adaptant les formats et les prix, le projet sécurise à la fois des </w:t>
      </w:r>
      <w:r w:rsidRPr="001A2E91">
        <w:rPr>
          <w:rFonts w:eastAsia="Aptos"/>
          <w:b/>
          <w:bCs/>
        </w:rPr>
        <w:t>volumes stables</w:t>
      </w:r>
      <w:r w:rsidRPr="001A2E91">
        <w:rPr>
          <w:rFonts w:eastAsia="Aptos"/>
        </w:rPr>
        <w:t xml:space="preserve"> (formations subventionnées) et des </w:t>
      </w:r>
      <w:r w:rsidRPr="001A2E91">
        <w:rPr>
          <w:rFonts w:eastAsia="Aptos"/>
          <w:b/>
          <w:bCs/>
        </w:rPr>
        <w:t>marges élevées</w:t>
      </w:r>
      <w:r w:rsidRPr="001A2E91">
        <w:rPr>
          <w:rFonts w:eastAsia="Aptos"/>
        </w:rPr>
        <w:t xml:space="preserve"> (porteurs de projet, formation certifiante).</w:t>
      </w:r>
    </w:p>
    <w:p w:rsidRPr="001A2E91" w:rsidR="32020A24" w:rsidP="7AEE35A9" w:rsidRDefault="32020A24" w14:paraId="14F43692" w14:textId="2755B2FE">
      <w:pPr>
        <w:rPr>
          <w:rFonts w:eastAsia="Aptos"/>
        </w:rPr>
      </w:pPr>
      <w:r w:rsidRPr="001A2E91">
        <w:rPr>
          <w:rFonts w:eastAsia="Aptos"/>
        </w:rPr>
        <w:t>La valorisation des coproduits (supports pédagogiques, témoignages, réseau d’anciens stagiaires) élimine les pertes et crée des flux de revenus complémentaires et passifs.</w:t>
      </w:r>
    </w:p>
    <w:p w:rsidRPr="001A2E91" w:rsidR="7AEE35A9" w:rsidP="7AEE35A9" w:rsidRDefault="7AEE35A9" w14:paraId="79704489" w14:textId="3F95C419">
      <w:pPr>
        <w:rPr>
          <w:rFonts w:eastAsia="Aptos"/>
        </w:rPr>
      </w:pPr>
    </w:p>
    <w:p w:rsidRPr="001A2E91" w:rsidR="32020A24" w:rsidP="003F5313" w:rsidRDefault="32020A24" w14:paraId="4FEE5C6A" w14:textId="39947E7E">
      <w:pPr>
        <w:pStyle w:val="Heading1"/>
        <w:rPr>
          <w:rFonts w:eastAsia="Aptos"/>
        </w:rPr>
      </w:pPr>
      <w:r w:rsidRPr="001A2E91">
        <w:rPr>
          <w:rFonts w:eastAsia="Aptos"/>
        </w:rPr>
        <w:t>Chapitre 7 – Modèle économique</w:t>
      </w:r>
    </w:p>
    <w:p w:rsidRPr="001A2E91" w:rsidR="32020A24" w:rsidP="7AEE35A9" w:rsidRDefault="32020A24" w14:paraId="754E9DC6" w14:textId="172B0BD7">
      <w:pPr>
        <w:rPr>
          <w:rFonts w:eastAsia="Aptos"/>
        </w:rPr>
      </w:pPr>
      <w:r w:rsidRPr="001A2E91">
        <w:rPr>
          <w:rFonts w:eastAsia="Aptos"/>
        </w:rPr>
        <w:t xml:space="preserve">La viabilité d’un projet de formation ne se mesure pas seulement au nombre de stagiaires formés. Le pôle Formation &amp; Transmission de l’Hacienda Esmeralda a été conçu comme un </w:t>
      </w:r>
      <w:r w:rsidRPr="001A2E91">
        <w:rPr>
          <w:rFonts w:eastAsia="Aptos"/>
          <w:b/>
          <w:bCs/>
        </w:rPr>
        <w:t>moteur de revenus immatériels</w:t>
      </w:r>
      <w:r w:rsidRPr="001A2E91">
        <w:rPr>
          <w:rFonts w:eastAsia="Aptos"/>
        </w:rPr>
        <w:t xml:space="preserve"> à forte marge, tout en étant un </w:t>
      </w:r>
      <w:r w:rsidRPr="001A2E91">
        <w:rPr>
          <w:rFonts w:eastAsia="Aptos"/>
          <w:b/>
          <w:bCs/>
        </w:rPr>
        <w:t>amplificateur d’impact</w:t>
      </w:r>
      <w:r w:rsidRPr="001A2E91">
        <w:rPr>
          <w:rFonts w:eastAsia="Aptos"/>
        </w:rPr>
        <w:t xml:space="preserve"> pour l’ensemble du projet.</w:t>
      </w:r>
    </w:p>
    <w:p w:rsidRPr="001A2E91" w:rsidR="32020A24" w:rsidP="00895BE7" w:rsidRDefault="32020A24" w14:paraId="4A06DFC3" w14:textId="3A02CC50">
      <w:pPr>
        <w:pStyle w:val="Heading2"/>
        <w:rPr>
          <w:rFonts w:eastAsia="Aptos"/>
        </w:rPr>
      </w:pPr>
      <w:r w:rsidRPr="001A2E91">
        <w:rPr>
          <w:rFonts w:eastAsia="Aptos"/>
        </w:rPr>
        <w:t>7.1 Sources de revenus</w:t>
      </w:r>
    </w:p>
    <w:p w:rsidRPr="001A2E91" w:rsidR="32020A24" w:rsidP="00895BE7" w:rsidRDefault="32020A24" w14:paraId="2E96AD1E" w14:textId="679F64C5">
      <w:pPr>
        <w:pStyle w:val="Heading3"/>
        <w:rPr>
          <w:rFonts w:eastAsia="Aptos"/>
        </w:rPr>
      </w:pPr>
      <w:r w:rsidRPr="001A2E91">
        <w:rPr>
          <w:rFonts w:eastAsia="Aptos"/>
        </w:rPr>
        <w:t>7.1.1 Revenus directs (formations, ateliers, accompagnement)</w:t>
      </w:r>
    </w:p>
    <w:tbl>
      <w:tblPr>
        <w:tblW w:w="0" w:type="auto"/>
        <w:tblLook w:val="06A0" w:firstRow="1" w:lastRow="0" w:firstColumn="1" w:lastColumn="0" w:noHBand="1" w:noVBand="1"/>
      </w:tblPr>
      <w:tblGrid>
        <w:gridCol w:w="2427"/>
        <w:gridCol w:w="2299"/>
        <w:gridCol w:w="2285"/>
        <w:gridCol w:w="2004"/>
      </w:tblGrid>
      <w:tr w:rsidRPr="001A2E91" w:rsidR="7AEE35A9" w:rsidTr="7AEE35A9" w14:paraId="02DCA4F1" w14:textId="77777777">
        <w:trPr>
          <w:trHeight w:val="300"/>
        </w:trPr>
        <w:tc>
          <w:tcPr>
            <w:tcW w:w="2427" w:type="dxa"/>
            <w:tcBorders>
              <w:top w:val="nil"/>
              <w:bottom w:val="single" w:color="auto" w:sz="6" w:space="0"/>
            </w:tcBorders>
            <w:tcMar>
              <w:top w:w="150" w:type="dxa"/>
              <w:bottom w:w="150" w:type="dxa"/>
              <w:right w:w="240" w:type="dxa"/>
            </w:tcMar>
            <w:vAlign w:val="center"/>
          </w:tcPr>
          <w:p w:rsidRPr="001A2E91" w:rsidR="7AEE35A9" w:rsidP="7AEE35A9" w:rsidRDefault="7AEE35A9" w14:paraId="7A93FE8C" w14:textId="57963011">
            <w:pPr>
              <w:rPr>
                <w:rFonts w:eastAsia="Aptos"/>
              </w:rPr>
            </w:pPr>
            <w:r w:rsidRPr="001A2E91">
              <w:rPr>
                <w:rFonts w:eastAsia="Aptos"/>
              </w:rPr>
              <w:t>Source de revenus</w:t>
            </w:r>
          </w:p>
        </w:tc>
        <w:tc>
          <w:tcPr>
            <w:tcW w:w="2299"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468ED755" w14:textId="3D3A657B">
            <w:pPr>
              <w:rPr>
                <w:rFonts w:eastAsia="Aptos"/>
              </w:rPr>
            </w:pPr>
            <w:r w:rsidRPr="001A2E91">
              <w:rPr>
                <w:rFonts w:eastAsia="Aptos"/>
              </w:rPr>
              <w:t>Phase 2 (démarrage, K COP/an)</w:t>
            </w:r>
          </w:p>
        </w:tc>
        <w:tc>
          <w:tcPr>
            <w:tcW w:w="2285"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18595319" w14:textId="7A279719">
            <w:pPr>
              <w:rPr>
                <w:rFonts w:eastAsia="Aptos"/>
              </w:rPr>
            </w:pPr>
            <w:r w:rsidRPr="001A2E91">
              <w:rPr>
                <w:rFonts w:eastAsia="Aptos"/>
              </w:rPr>
              <w:t>Phase 4-5 (maturité, K COP/an)</w:t>
            </w:r>
          </w:p>
        </w:tc>
        <w:tc>
          <w:tcPr>
            <w:tcW w:w="2004"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7E5910A2" w14:textId="064ECFC9">
            <w:pPr>
              <w:rPr>
                <w:rFonts w:eastAsia="Aptos"/>
              </w:rPr>
            </w:pPr>
            <w:r w:rsidRPr="001A2E91">
              <w:rPr>
                <w:rFonts w:eastAsia="Aptos"/>
              </w:rPr>
              <w:t>Commentaire</w:t>
            </w:r>
          </w:p>
        </w:tc>
      </w:tr>
      <w:tr w:rsidRPr="001A2E91" w:rsidR="7AEE35A9" w:rsidTr="7AEE35A9" w14:paraId="74DC5F53" w14:textId="77777777">
        <w:trPr>
          <w:trHeight w:val="300"/>
        </w:trPr>
        <w:tc>
          <w:tcPr>
            <w:tcW w:w="2427" w:type="dxa"/>
            <w:tcBorders>
              <w:bottom w:val="single" w:color="auto" w:sz="6" w:space="0"/>
            </w:tcBorders>
            <w:tcMar>
              <w:top w:w="150" w:type="dxa"/>
              <w:bottom w:w="150" w:type="dxa"/>
              <w:right w:w="240" w:type="dxa"/>
            </w:tcMar>
            <w:vAlign w:val="center"/>
          </w:tcPr>
          <w:p w:rsidRPr="001A2E91" w:rsidR="7AEE35A9" w:rsidP="7AEE35A9" w:rsidRDefault="7AEE35A9" w14:paraId="0B2B88F2" w14:textId="31E0E7A8">
            <w:pPr>
              <w:rPr>
                <w:rFonts w:eastAsia="Aptos"/>
                <w:b/>
                <w:bCs/>
              </w:rPr>
            </w:pPr>
            <w:r w:rsidRPr="001A2E91">
              <w:rPr>
                <w:rFonts w:eastAsia="Aptos"/>
                <w:b/>
                <w:bCs/>
              </w:rPr>
              <w:t>Visites pédagogiques</w:t>
            </w:r>
          </w:p>
        </w:tc>
        <w:tc>
          <w:tcPr>
            <w:tcW w:w="229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AFA61A1" w14:textId="3A30DE6D">
            <w:pPr>
              <w:rPr>
                <w:rFonts w:eastAsia="Aptos"/>
              </w:rPr>
            </w:pPr>
            <w:r w:rsidRPr="001A2E91">
              <w:rPr>
                <w:rFonts w:eastAsia="Aptos"/>
              </w:rPr>
              <w:t>2 000 – 4 000</w:t>
            </w:r>
          </w:p>
        </w:tc>
        <w:tc>
          <w:tcPr>
            <w:tcW w:w="228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9ED08F8" w14:textId="5743F5A0">
            <w:pPr>
              <w:rPr>
                <w:rFonts w:eastAsia="Aptos"/>
              </w:rPr>
            </w:pPr>
            <w:r w:rsidRPr="001A2E91">
              <w:rPr>
                <w:rFonts w:eastAsia="Aptos"/>
              </w:rPr>
              <w:t>5 000 – 10 000</w:t>
            </w:r>
          </w:p>
        </w:tc>
        <w:tc>
          <w:tcPr>
            <w:tcW w:w="2004" w:type="dxa"/>
            <w:tcBorders>
              <w:bottom w:val="single" w:color="auto" w:sz="6" w:space="0"/>
            </w:tcBorders>
            <w:tcMar>
              <w:top w:w="150" w:type="dxa"/>
              <w:left w:w="240" w:type="dxa"/>
              <w:bottom w:w="150" w:type="dxa"/>
            </w:tcMar>
            <w:vAlign w:val="center"/>
          </w:tcPr>
          <w:p w:rsidRPr="001A2E91" w:rsidR="7AEE35A9" w:rsidP="7AEE35A9" w:rsidRDefault="7AEE35A9" w14:paraId="64D36FD7" w14:textId="156D7B8B">
            <w:pPr>
              <w:rPr>
                <w:rFonts w:eastAsia="Aptos"/>
              </w:rPr>
            </w:pPr>
            <w:r w:rsidRPr="001A2E91">
              <w:rPr>
                <w:rFonts w:eastAsia="Aptos"/>
              </w:rPr>
              <w:t>200–500 visiteurs/an</w:t>
            </w:r>
          </w:p>
        </w:tc>
      </w:tr>
      <w:tr w:rsidRPr="001A2E91" w:rsidR="7AEE35A9" w:rsidTr="7AEE35A9" w14:paraId="3FF9A0A4" w14:textId="77777777">
        <w:trPr>
          <w:trHeight w:val="300"/>
        </w:trPr>
        <w:tc>
          <w:tcPr>
            <w:tcW w:w="2427" w:type="dxa"/>
            <w:tcBorders>
              <w:bottom w:val="single" w:color="auto" w:sz="6" w:space="0"/>
            </w:tcBorders>
            <w:tcMar>
              <w:top w:w="150" w:type="dxa"/>
              <w:bottom w:w="150" w:type="dxa"/>
              <w:right w:w="240" w:type="dxa"/>
            </w:tcMar>
            <w:vAlign w:val="center"/>
          </w:tcPr>
          <w:p w:rsidRPr="001A2E91" w:rsidR="7AEE35A9" w:rsidP="7AEE35A9" w:rsidRDefault="7AEE35A9" w14:paraId="312131B6" w14:textId="595CF042">
            <w:pPr>
              <w:rPr>
                <w:rFonts w:eastAsia="Aptos"/>
                <w:b/>
                <w:bCs/>
              </w:rPr>
            </w:pPr>
            <w:r w:rsidRPr="001A2E91">
              <w:rPr>
                <w:rFonts w:eastAsia="Aptos"/>
                <w:b/>
                <w:bCs/>
              </w:rPr>
              <w:t>Ateliers courts</w:t>
            </w:r>
          </w:p>
        </w:tc>
        <w:tc>
          <w:tcPr>
            <w:tcW w:w="229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13D27E5E" w14:textId="472BDEAF">
            <w:pPr>
              <w:rPr>
                <w:rFonts w:eastAsia="Aptos"/>
              </w:rPr>
            </w:pPr>
            <w:r w:rsidRPr="001A2E91">
              <w:rPr>
                <w:rFonts w:eastAsia="Aptos"/>
              </w:rPr>
              <w:t>3 000 – 6 000</w:t>
            </w:r>
          </w:p>
        </w:tc>
        <w:tc>
          <w:tcPr>
            <w:tcW w:w="228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0394AE4C" w14:textId="3797FCD1">
            <w:pPr>
              <w:rPr>
                <w:rFonts w:eastAsia="Aptos"/>
              </w:rPr>
            </w:pPr>
            <w:r w:rsidRPr="001A2E91">
              <w:rPr>
                <w:rFonts w:eastAsia="Aptos"/>
              </w:rPr>
              <w:t>10 000 – 20 000</w:t>
            </w:r>
          </w:p>
        </w:tc>
        <w:tc>
          <w:tcPr>
            <w:tcW w:w="2004" w:type="dxa"/>
            <w:tcBorders>
              <w:bottom w:val="single" w:color="auto" w:sz="6" w:space="0"/>
            </w:tcBorders>
            <w:tcMar>
              <w:top w:w="150" w:type="dxa"/>
              <w:left w:w="240" w:type="dxa"/>
              <w:bottom w:w="150" w:type="dxa"/>
            </w:tcMar>
            <w:vAlign w:val="center"/>
          </w:tcPr>
          <w:p w:rsidRPr="001A2E91" w:rsidR="7AEE35A9" w:rsidP="7AEE35A9" w:rsidRDefault="7AEE35A9" w14:paraId="5FB38B78" w14:textId="4D92E385">
            <w:pPr>
              <w:rPr>
                <w:rFonts w:eastAsia="Aptos"/>
              </w:rPr>
            </w:pPr>
            <w:r w:rsidRPr="001A2E91">
              <w:rPr>
                <w:rFonts w:eastAsia="Aptos"/>
              </w:rPr>
              <w:t>200–500 participants/an</w:t>
            </w:r>
          </w:p>
        </w:tc>
      </w:tr>
      <w:tr w:rsidRPr="001A2E91" w:rsidR="7AEE35A9" w:rsidTr="7AEE35A9" w14:paraId="3B655620" w14:textId="77777777">
        <w:trPr>
          <w:trHeight w:val="300"/>
        </w:trPr>
        <w:tc>
          <w:tcPr>
            <w:tcW w:w="2427" w:type="dxa"/>
            <w:tcBorders>
              <w:bottom w:val="single" w:color="auto" w:sz="6" w:space="0"/>
            </w:tcBorders>
            <w:tcMar>
              <w:top w:w="150" w:type="dxa"/>
              <w:bottom w:w="150" w:type="dxa"/>
              <w:right w:w="240" w:type="dxa"/>
            </w:tcMar>
            <w:vAlign w:val="center"/>
          </w:tcPr>
          <w:p w:rsidRPr="001A2E91" w:rsidR="7AEE35A9" w:rsidP="7AEE35A9" w:rsidRDefault="7AEE35A9" w14:paraId="07E050BB" w14:textId="36F469F5">
            <w:pPr>
              <w:rPr>
                <w:rFonts w:eastAsia="Aptos"/>
                <w:b/>
                <w:bCs/>
              </w:rPr>
            </w:pPr>
            <w:r w:rsidRPr="001A2E91">
              <w:rPr>
                <w:rFonts w:eastAsia="Aptos"/>
                <w:b/>
                <w:bCs/>
              </w:rPr>
              <w:t>Stages pratiques</w:t>
            </w:r>
          </w:p>
        </w:tc>
        <w:tc>
          <w:tcPr>
            <w:tcW w:w="229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57EA0B8" w14:textId="5E34A0EA">
            <w:pPr>
              <w:rPr>
                <w:rFonts w:eastAsia="Aptos"/>
              </w:rPr>
            </w:pPr>
            <w:r w:rsidRPr="001A2E91">
              <w:rPr>
                <w:rFonts w:eastAsia="Aptos"/>
              </w:rPr>
              <w:t>10 000 – 20 000</w:t>
            </w:r>
          </w:p>
        </w:tc>
        <w:tc>
          <w:tcPr>
            <w:tcW w:w="228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259565C" w14:textId="1F13DF15">
            <w:pPr>
              <w:rPr>
                <w:rFonts w:eastAsia="Aptos"/>
              </w:rPr>
            </w:pPr>
            <w:r w:rsidRPr="001A2E91">
              <w:rPr>
                <w:rFonts w:eastAsia="Aptos"/>
              </w:rPr>
              <w:t>40 000 – 80 000</w:t>
            </w:r>
          </w:p>
        </w:tc>
        <w:tc>
          <w:tcPr>
            <w:tcW w:w="2004" w:type="dxa"/>
            <w:tcBorders>
              <w:bottom w:val="single" w:color="auto" w:sz="6" w:space="0"/>
            </w:tcBorders>
            <w:tcMar>
              <w:top w:w="150" w:type="dxa"/>
              <w:left w:w="240" w:type="dxa"/>
              <w:bottom w:w="150" w:type="dxa"/>
            </w:tcMar>
            <w:vAlign w:val="center"/>
          </w:tcPr>
          <w:p w:rsidRPr="001A2E91" w:rsidR="7AEE35A9" w:rsidP="7AEE35A9" w:rsidRDefault="7AEE35A9" w14:paraId="65120C63" w14:textId="287AC867">
            <w:pPr>
              <w:rPr>
                <w:rFonts w:eastAsia="Aptos"/>
              </w:rPr>
            </w:pPr>
            <w:r w:rsidRPr="001A2E91">
              <w:rPr>
                <w:rFonts w:eastAsia="Aptos"/>
              </w:rPr>
              <w:t>50–150 stagiaires/an</w:t>
            </w:r>
          </w:p>
        </w:tc>
      </w:tr>
      <w:tr w:rsidRPr="001A2E91" w:rsidR="7AEE35A9" w:rsidTr="7AEE35A9" w14:paraId="143A84D1" w14:textId="77777777">
        <w:trPr>
          <w:trHeight w:val="300"/>
        </w:trPr>
        <w:tc>
          <w:tcPr>
            <w:tcW w:w="2427" w:type="dxa"/>
            <w:tcBorders>
              <w:bottom w:val="single" w:color="auto" w:sz="6" w:space="0"/>
            </w:tcBorders>
            <w:tcMar>
              <w:top w:w="150" w:type="dxa"/>
              <w:bottom w:w="150" w:type="dxa"/>
              <w:right w:w="240" w:type="dxa"/>
            </w:tcMar>
            <w:vAlign w:val="center"/>
          </w:tcPr>
          <w:p w:rsidRPr="001A2E91" w:rsidR="7AEE35A9" w:rsidP="7AEE35A9" w:rsidRDefault="7AEE35A9" w14:paraId="78B65B2F" w14:textId="59EBB02E">
            <w:pPr>
              <w:rPr>
                <w:rFonts w:eastAsia="Aptos"/>
                <w:b/>
                <w:bCs/>
              </w:rPr>
            </w:pPr>
            <w:r w:rsidRPr="001A2E91">
              <w:rPr>
                <w:rFonts w:eastAsia="Aptos"/>
                <w:b/>
                <w:bCs/>
              </w:rPr>
              <w:t>Formations certifiantes</w:t>
            </w:r>
          </w:p>
        </w:tc>
        <w:tc>
          <w:tcPr>
            <w:tcW w:w="229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5C0E9F9" w14:textId="0CF43C9E">
            <w:pPr>
              <w:rPr>
                <w:rFonts w:eastAsia="Aptos"/>
              </w:rPr>
            </w:pPr>
            <w:r w:rsidRPr="001A2E91">
              <w:rPr>
                <w:rFonts w:eastAsia="Aptos"/>
              </w:rPr>
              <w:t>5 000 – 10 000</w:t>
            </w:r>
          </w:p>
        </w:tc>
        <w:tc>
          <w:tcPr>
            <w:tcW w:w="228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D324CEE" w14:textId="00B758E6">
            <w:pPr>
              <w:rPr>
                <w:rFonts w:eastAsia="Aptos"/>
              </w:rPr>
            </w:pPr>
            <w:r w:rsidRPr="001A2E91">
              <w:rPr>
                <w:rFonts w:eastAsia="Aptos"/>
              </w:rPr>
              <w:t>30 000 – 60 000</w:t>
            </w:r>
          </w:p>
        </w:tc>
        <w:tc>
          <w:tcPr>
            <w:tcW w:w="2004" w:type="dxa"/>
            <w:tcBorders>
              <w:bottom w:val="single" w:color="auto" w:sz="6" w:space="0"/>
            </w:tcBorders>
            <w:tcMar>
              <w:top w:w="150" w:type="dxa"/>
              <w:left w:w="240" w:type="dxa"/>
              <w:bottom w:w="150" w:type="dxa"/>
            </w:tcMar>
            <w:vAlign w:val="center"/>
          </w:tcPr>
          <w:p w:rsidRPr="001A2E91" w:rsidR="7AEE35A9" w:rsidP="7AEE35A9" w:rsidRDefault="7AEE35A9" w14:paraId="3404CA99" w14:textId="65841391">
            <w:pPr>
              <w:rPr>
                <w:rFonts w:eastAsia="Aptos"/>
              </w:rPr>
            </w:pPr>
            <w:r w:rsidRPr="001A2E91">
              <w:rPr>
                <w:rFonts w:eastAsia="Aptos"/>
              </w:rPr>
              <w:t>20–50 stagiaires/an</w:t>
            </w:r>
          </w:p>
        </w:tc>
      </w:tr>
      <w:tr w:rsidRPr="001A2E91" w:rsidR="7AEE35A9" w:rsidTr="7AEE35A9" w14:paraId="4F308533" w14:textId="77777777">
        <w:trPr>
          <w:trHeight w:val="300"/>
        </w:trPr>
        <w:tc>
          <w:tcPr>
            <w:tcW w:w="2427" w:type="dxa"/>
            <w:tcBorders>
              <w:bottom w:val="single" w:color="auto" w:sz="6" w:space="0"/>
            </w:tcBorders>
            <w:tcMar>
              <w:top w:w="150" w:type="dxa"/>
              <w:bottom w:w="150" w:type="dxa"/>
              <w:right w:w="240" w:type="dxa"/>
            </w:tcMar>
            <w:vAlign w:val="center"/>
          </w:tcPr>
          <w:p w:rsidRPr="001A2E91" w:rsidR="7AEE35A9" w:rsidP="7AEE35A9" w:rsidRDefault="7AEE35A9" w14:paraId="24269407" w14:textId="44D0E591">
            <w:pPr>
              <w:rPr>
                <w:rFonts w:eastAsia="Aptos"/>
                <w:b/>
                <w:bCs/>
              </w:rPr>
            </w:pPr>
            <w:r w:rsidRPr="001A2E91">
              <w:rPr>
                <w:rFonts w:eastAsia="Aptos"/>
                <w:b/>
                <w:bCs/>
              </w:rPr>
              <w:t>Accompagnement personnalisé</w:t>
            </w:r>
          </w:p>
        </w:tc>
        <w:tc>
          <w:tcPr>
            <w:tcW w:w="229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6DAED97" w14:textId="2082B350">
            <w:pPr>
              <w:rPr>
                <w:rFonts w:eastAsia="Aptos"/>
              </w:rPr>
            </w:pPr>
            <w:r w:rsidRPr="001A2E91">
              <w:rPr>
                <w:rFonts w:eastAsia="Aptos"/>
              </w:rPr>
              <w:t>5 000 – 10 000</w:t>
            </w:r>
          </w:p>
        </w:tc>
        <w:tc>
          <w:tcPr>
            <w:tcW w:w="228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37AD2BF4" w14:textId="4363CEFD">
            <w:pPr>
              <w:rPr>
                <w:rFonts w:eastAsia="Aptos"/>
              </w:rPr>
            </w:pPr>
            <w:r w:rsidRPr="001A2E91">
              <w:rPr>
                <w:rFonts w:eastAsia="Aptos"/>
              </w:rPr>
              <w:t>20 000 – 40 000</w:t>
            </w:r>
          </w:p>
        </w:tc>
        <w:tc>
          <w:tcPr>
            <w:tcW w:w="2004" w:type="dxa"/>
            <w:tcBorders>
              <w:bottom w:val="single" w:color="auto" w:sz="6" w:space="0"/>
            </w:tcBorders>
            <w:tcMar>
              <w:top w:w="150" w:type="dxa"/>
              <w:left w:w="240" w:type="dxa"/>
              <w:bottom w:w="150" w:type="dxa"/>
            </w:tcMar>
            <w:vAlign w:val="center"/>
          </w:tcPr>
          <w:p w:rsidRPr="001A2E91" w:rsidR="7AEE35A9" w:rsidP="7AEE35A9" w:rsidRDefault="7AEE35A9" w14:paraId="2A2A24F5" w14:textId="4351B1F0">
            <w:pPr>
              <w:rPr>
                <w:rFonts w:eastAsia="Aptos"/>
              </w:rPr>
            </w:pPr>
            <w:r w:rsidRPr="001A2E91">
              <w:rPr>
                <w:rFonts w:eastAsia="Aptos"/>
              </w:rPr>
              <w:t>10–20 porteurs de projet/an</w:t>
            </w:r>
          </w:p>
        </w:tc>
      </w:tr>
      <w:tr w:rsidRPr="001A2E91" w:rsidR="7AEE35A9" w:rsidTr="7AEE35A9" w14:paraId="1D118DC5" w14:textId="77777777">
        <w:trPr>
          <w:trHeight w:val="300"/>
        </w:trPr>
        <w:tc>
          <w:tcPr>
            <w:tcW w:w="2427" w:type="dxa"/>
            <w:tcBorders>
              <w:bottom w:val="single" w:color="auto" w:sz="6" w:space="0"/>
            </w:tcBorders>
            <w:tcMar>
              <w:top w:w="150" w:type="dxa"/>
              <w:bottom w:w="150" w:type="dxa"/>
              <w:right w:w="240" w:type="dxa"/>
            </w:tcMar>
            <w:vAlign w:val="center"/>
          </w:tcPr>
          <w:p w:rsidRPr="001A2E91" w:rsidR="7AEE35A9" w:rsidP="7AEE35A9" w:rsidRDefault="7AEE35A9" w14:paraId="28A1EF8A" w14:textId="39F9BCDA">
            <w:pPr>
              <w:rPr>
                <w:rFonts w:eastAsia="Aptos"/>
              </w:rPr>
            </w:pPr>
            <w:r w:rsidRPr="001A2E91">
              <w:rPr>
                <w:rFonts w:eastAsia="Aptos"/>
                <w:b/>
                <w:bCs/>
              </w:rPr>
              <w:t>Formation à distance</w:t>
            </w:r>
            <w:r w:rsidRPr="001A2E91">
              <w:rPr>
                <w:rFonts w:eastAsia="Aptos"/>
              </w:rPr>
              <w:t xml:space="preserve"> (phase 4)</w:t>
            </w:r>
          </w:p>
        </w:tc>
        <w:tc>
          <w:tcPr>
            <w:tcW w:w="229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3C69B5A0" w14:textId="5ACF8E5D">
            <w:pPr>
              <w:rPr>
                <w:rFonts w:eastAsia="Aptos"/>
              </w:rPr>
            </w:pPr>
            <w:r w:rsidRPr="001A2E91">
              <w:rPr>
                <w:rFonts w:eastAsia="Aptos"/>
              </w:rPr>
              <w:t>–</w:t>
            </w:r>
          </w:p>
        </w:tc>
        <w:tc>
          <w:tcPr>
            <w:tcW w:w="228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0B0462FB" w14:textId="6478F3D9">
            <w:pPr>
              <w:rPr>
                <w:rFonts w:eastAsia="Aptos"/>
              </w:rPr>
            </w:pPr>
            <w:r w:rsidRPr="001A2E91">
              <w:rPr>
                <w:rFonts w:eastAsia="Aptos"/>
              </w:rPr>
              <w:t>10 000 – 20 000</w:t>
            </w:r>
          </w:p>
        </w:tc>
        <w:tc>
          <w:tcPr>
            <w:tcW w:w="2004" w:type="dxa"/>
            <w:tcBorders>
              <w:bottom w:val="single" w:color="auto" w:sz="6" w:space="0"/>
            </w:tcBorders>
            <w:tcMar>
              <w:top w:w="150" w:type="dxa"/>
              <w:left w:w="240" w:type="dxa"/>
              <w:bottom w:w="150" w:type="dxa"/>
            </w:tcMar>
            <w:vAlign w:val="center"/>
          </w:tcPr>
          <w:p w:rsidRPr="001A2E91" w:rsidR="7AEE35A9" w:rsidP="7AEE35A9" w:rsidRDefault="7AEE35A9" w14:paraId="5B6B3DA8" w14:textId="593BDA81">
            <w:pPr>
              <w:rPr>
                <w:rFonts w:eastAsia="Aptos"/>
              </w:rPr>
            </w:pPr>
            <w:r w:rsidRPr="001A2E91">
              <w:rPr>
                <w:rFonts w:eastAsia="Aptos"/>
              </w:rPr>
              <w:t>200–500 inscrits/an</w:t>
            </w:r>
          </w:p>
        </w:tc>
      </w:tr>
      <w:tr w:rsidRPr="001A2E91" w:rsidR="7AEE35A9" w:rsidTr="7AEE35A9" w14:paraId="2C5B96C7" w14:textId="77777777">
        <w:trPr>
          <w:trHeight w:val="300"/>
        </w:trPr>
        <w:tc>
          <w:tcPr>
            <w:tcW w:w="2427" w:type="dxa"/>
            <w:tcBorders>
              <w:bottom w:val="single" w:color="auto" w:sz="6" w:space="0"/>
            </w:tcBorders>
            <w:tcMar>
              <w:top w:w="150" w:type="dxa"/>
              <w:bottom w:w="150" w:type="dxa"/>
              <w:right w:w="240" w:type="dxa"/>
            </w:tcMar>
            <w:vAlign w:val="center"/>
          </w:tcPr>
          <w:p w:rsidRPr="001A2E91" w:rsidR="7AEE35A9" w:rsidP="7AEE35A9" w:rsidRDefault="7AEE35A9" w14:paraId="5AD24F32" w14:textId="22E22DD7">
            <w:pPr>
              <w:rPr>
                <w:rFonts w:eastAsia="Aptos"/>
                <w:b/>
                <w:bCs/>
              </w:rPr>
            </w:pPr>
            <w:r w:rsidRPr="001A2E91">
              <w:rPr>
                <w:rFonts w:eastAsia="Aptos"/>
                <w:b/>
                <w:bCs/>
              </w:rPr>
              <w:t>Vente de supports pédagogiques</w:t>
            </w:r>
          </w:p>
        </w:tc>
        <w:tc>
          <w:tcPr>
            <w:tcW w:w="229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051D56B" w14:textId="23D8C76F">
            <w:pPr>
              <w:rPr>
                <w:rFonts w:eastAsia="Aptos"/>
              </w:rPr>
            </w:pPr>
            <w:r w:rsidRPr="001A2E91">
              <w:rPr>
                <w:rFonts w:eastAsia="Aptos"/>
              </w:rPr>
              <w:t>1 000 – 2 000</w:t>
            </w:r>
          </w:p>
        </w:tc>
        <w:tc>
          <w:tcPr>
            <w:tcW w:w="228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E2B99C0" w14:textId="0904EFFE">
            <w:pPr>
              <w:rPr>
                <w:rFonts w:eastAsia="Aptos"/>
              </w:rPr>
            </w:pPr>
            <w:r w:rsidRPr="001A2E91">
              <w:rPr>
                <w:rFonts w:eastAsia="Aptos"/>
              </w:rPr>
              <w:t>5 000 – 10 000</w:t>
            </w:r>
          </w:p>
        </w:tc>
        <w:tc>
          <w:tcPr>
            <w:tcW w:w="2004" w:type="dxa"/>
            <w:tcBorders>
              <w:bottom w:val="single" w:color="auto" w:sz="6" w:space="0"/>
            </w:tcBorders>
            <w:tcMar>
              <w:top w:w="150" w:type="dxa"/>
              <w:left w:w="240" w:type="dxa"/>
              <w:bottom w:w="150" w:type="dxa"/>
            </w:tcMar>
            <w:vAlign w:val="center"/>
          </w:tcPr>
          <w:p w:rsidRPr="001A2E91" w:rsidR="7AEE35A9" w:rsidP="7AEE35A9" w:rsidRDefault="7AEE35A9" w14:paraId="1008B5C3" w14:textId="03CAE42D">
            <w:pPr>
              <w:rPr>
                <w:rFonts w:eastAsia="Aptos"/>
              </w:rPr>
            </w:pPr>
            <w:r w:rsidRPr="001A2E91">
              <w:rPr>
                <w:rFonts w:eastAsia="Aptos"/>
              </w:rPr>
              <w:t>Fiches, guides, vidéos</w:t>
            </w:r>
          </w:p>
        </w:tc>
      </w:tr>
      <w:tr w:rsidRPr="001A2E91" w:rsidR="7AEE35A9" w:rsidTr="7AEE35A9" w14:paraId="11B8B20D" w14:textId="77777777">
        <w:trPr>
          <w:trHeight w:val="300"/>
        </w:trPr>
        <w:tc>
          <w:tcPr>
            <w:tcW w:w="2427" w:type="dxa"/>
            <w:tcBorders>
              <w:bottom w:val="single" w:color="auto" w:sz="6" w:space="0"/>
            </w:tcBorders>
            <w:tcMar>
              <w:top w:w="150" w:type="dxa"/>
              <w:bottom w:w="150" w:type="dxa"/>
              <w:right w:w="240" w:type="dxa"/>
            </w:tcMar>
            <w:vAlign w:val="center"/>
          </w:tcPr>
          <w:p w:rsidRPr="001A2E91" w:rsidR="7AEE35A9" w:rsidP="7AEE35A9" w:rsidRDefault="7AEE35A9" w14:paraId="46CD1F39" w14:textId="58350861">
            <w:pPr>
              <w:rPr>
                <w:rFonts w:eastAsia="Aptos"/>
                <w:b/>
                <w:bCs/>
              </w:rPr>
            </w:pPr>
            <w:r w:rsidRPr="001A2E91">
              <w:rPr>
                <w:rFonts w:eastAsia="Aptos"/>
                <w:b/>
                <w:bCs/>
              </w:rPr>
              <w:t>Total revenus directs</w:t>
            </w:r>
          </w:p>
        </w:tc>
        <w:tc>
          <w:tcPr>
            <w:tcW w:w="229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E427630" w14:textId="42D27498">
            <w:pPr>
              <w:rPr>
                <w:rFonts w:eastAsia="Aptos"/>
                <w:b/>
                <w:bCs/>
              </w:rPr>
            </w:pPr>
            <w:r w:rsidRPr="001A2E91">
              <w:rPr>
                <w:rFonts w:eastAsia="Aptos"/>
                <w:b/>
                <w:bCs/>
              </w:rPr>
              <w:t>26 000 – 52 000</w:t>
            </w:r>
          </w:p>
        </w:tc>
        <w:tc>
          <w:tcPr>
            <w:tcW w:w="228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1C7A4FF" w14:textId="1222A586">
            <w:pPr>
              <w:rPr>
                <w:rFonts w:eastAsia="Aptos"/>
                <w:b/>
                <w:bCs/>
              </w:rPr>
            </w:pPr>
            <w:r w:rsidRPr="001A2E91">
              <w:rPr>
                <w:rFonts w:eastAsia="Aptos"/>
                <w:b/>
                <w:bCs/>
              </w:rPr>
              <w:t>120 000 – 240 000</w:t>
            </w:r>
          </w:p>
        </w:tc>
        <w:tc>
          <w:tcPr>
            <w:tcW w:w="2004" w:type="dxa"/>
            <w:tcBorders>
              <w:bottom w:val="single" w:color="auto" w:sz="6" w:space="0"/>
            </w:tcBorders>
            <w:tcMar>
              <w:top w:w="150" w:type="dxa"/>
              <w:left w:w="240" w:type="dxa"/>
              <w:bottom w:w="150" w:type="dxa"/>
            </w:tcMar>
            <w:vAlign w:val="center"/>
          </w:tcPr>
          <w:p w:rsidRPr="001A2E91" w:rsidR="7AEE35A9" w:rsidRDefault="7AEE35A9" w14:paraId="3BE10BB8" w14:textId="43AE28B2"/>
        </w:tc>
      </w:tr>
    </w:tbl>
    <w:p w:rsidRPr="001A2E91" w:rsidR="32020A24" w:rsidP="7AEE35A9" w:rsidRDefault="32020A24" w14:paraId="7E2FFA58" w14:textId="77C88155">
      <w:pPr>
        <w:rPr>
          <w:rFonts w:eastAsia="Aptos"/>
          <w:b/>
          <w:bCs/>
        </w:rPr>
      </w:pPr>
      <w:r w:rsidRPr="001A2E91">
        <w:rPr>
          <w:rFonts w:eastAsia="Aptos"/>
          <w:b/>
          <w:bCs/>
        </w:rPr>
        <w:t>7.1.2 Revenus indirects (synergies, valorisation des autres pôles)</w:t>
      </w:r>
    </w:p>
    <w:tbl>
      <w:tblPr>
        <w:tblW w:w="0" w:type="auto"/>
        <w:tblLook w:val="06A0" w:firstRow="1" w:lastRow="0" w:firstColumn="1" w:lastColumn="0" w:noHBand="1" w:noVBand="1"/>
      </w:tblPr>
      <w:tblGrid>
        <w:gridCol w:w="3655"/>
        <w:gridCol w:w="3554"/>
        <w:gridCol w:w="1817"/>
      </w:tblGrid>
      <w:tr w:rsidRPr="001A2E91" w:rsidR="7AEE35A9" w:rsidTr="003F5313" w14:paraId="625DA739" w14:textId="77777777">
        <w:trPr>
          <w:trHeight w:val="300"/>
        </w:trPr>
        <w:tc>
          <w:tcPr>
            <w:tcW w:w="3742" w:type="dxa"/>
            <w:tcBorders>
              <w:top w:val="nil"/>
              <w:bottom w:val="single" w:color="auto" w:sz="6" w:space="0"/>
            </w:tcBorders>
            <w:tcMar>
              <w:top w:w="150" w:type="dxa"/>
              <w:bottom w:w="150" w:type="dxa"/>
              <w:right w:w="240" w:type="dxa"/>
            </w:tcMar>
            <w:vAlign w:val="center"/>
          </w:tcPr>
          <w:p w:rsidRPr="001A2E91" w:rsidR="7AEE35A9" w:rsidP="7AEE35A9" w:rsidRDefault="7AEE35A9" w14:paraId="7BC22C1A" w14:textId="1F3D8E42">
            <w:pPr>
              <w:rPr>
                <w:rFonts w:eastAsia="Aptos"/>
              </w:rPr>
            </w:pPr>
            <w:r w:rsidRPr="001A2E91">
              <w:rPr>
                <w:rFonts w:eastAsia="Aptos"/>
              </w:rPr>
              <w:t>Synergie</w:t>
            </w:r>
          </w:p>
        </w:tc>
        <w:tc>
          <w:tcPr>
            <w:tcW w:w="3684"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144EC63D" w14:textId="194B94A1">
            <w:pPr>
              <w:rPr>
                <w:rFonts w:eastAsia="Aptos"/>
              </w:rPr>
            </w:pPr>
            <w:r w:rsidRPr="001A2E91">
              <w:rPr>
                <w:rFonts w:eastAsia="Aptos"/>
              </w:rPr>
              <w:t>Bénéfice économique estimé (K COP/an)</w:t>
            </w:r>
          </w:p>
        </w:tc>
        <w:tc>
          <w:tcPr>
            <w:tcW w:w="1788"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52B433A8" w14:textId="610894CE">
            <w:pPr>
              <w:rPr>
                <w:rFonts w:eastAsia="Aptos"/>
              </w:rPr>
            </w:pPr>
            <w:r w:rsidRPr="001A2E91">
              <w:rPr>
                <w:rFonts w:eastAsia="Aptos"/>
              </w:rPr>
              <w:t>Commentaire</w:t>
            </w:r>
          </w:p>
        </w:tc>
      </w:tr>
      <w:tr w:rsidRPr="001A2E91" w:rsidR="7AEE35A9" w:rsidTr="003F5313" w14:paraId="7FBDCE4A" w14:textId="77777777">
        <w:trPr>
          <w:trHeight w:val="300"/>
        </w:trPr>
        <w:tc>
          <w:tcPr>
            <w:tcW w:w="3742" w:type="dxa"/>
            <w:tcBorders>
              <w:bottom w:val="single" w:color="auto" w:sz="6" w:space="0"/>
            </w:tcBorders>
            <w:tcMar>
              <w:top w:w="150" w:type="dxa"/>
              <w:bottom w:w="150" w:type="dxa"/>
              <w:right w:w="240" w:type="dxa"/>
            </w:tcMar>
            <w:vAlign w:val="center"/>
          </w:tcPr>
          <w:p w:rsidRPr="001A2E91" w:rsidR="7AEE35A9" w:rsidP="7AEE35A9" w:rsidRDefault="7AEE35A9" w14:paraId="280A790E" w14:textId="7F550CAA">
            <w:pPr>
              <w:rPr>
                <w:rFonts w:eastAsia="Aptos"/>
              </w:rPr>
            </w:pPr>
            <w:r w:rsidRPr="001A2E91">
              <w:rPr>
                <w:rFonts w:eastAsia="Aptos"/>
                <w:b/>
                <w:bCs/>
              </w:rPr>
              <w:t>Nuitées des stagiaires</w:t>
            </w:r>
            <w:r w:rsidRPr="001A2E91">
              <w:rPr>
                <w:rFonts w:eastAsia="Aptos"/>
              </w:rPr>
              <w:t xml:space="preserve"> (via Pôle 6)</w:t>
            </w:r>
          </w:p>
        </w:tc>
        <w:tc>
          <w:tcPr>
            <w:tcW w:w="3684"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10DAFEAA" w14:textId="24CB1A5E">
            <w:pPr>
              <w:rPr>
                <w:rFonts w:eastAsia="Aptos"/>
              </w:rPr>
            </w:pPr>
            <w:r w:rsidRPr="001A2E91">
              <w:rPr>
                <w:rFonts w:eastAsia="Aptos"/>
              </w:rPr>
              <w:t>10 000 – 20 000</w:t>
            </w:r>
          </w:p>
        </w:tc>
        <w:tc>
          <w:tcPr>
            <w:tcW w:w="1788" w:type="dxa"/>
            <w:tcBorders>
              <w:bottom w:val="single" w:color="auto" w:sz="6" w:space="0"/>
            </w:tcBorders>
            <w:tcMar>
              <w:top w:w="150" w:type="dxa"/>
              <w:left w:w="240" w:type="dxa"/>
              <w:bottom w:w="150" w:type="dxa"/>
            </w:tcMar>
            <w:vAlign w:val="center"/>
          </w:tcPr>
          <w:p w:rsidRPr="001A2E91" w:rsidR="7AEE35A9" w:rsidP="7AEE35A9" w:rsidRDefault="7AEE35A9" w14:paraId="216FBEF3" w14:textId="6E37EAC2">
            <w:pPr>
              <w:rPr>
                <w:rFonts w:eastAsia="Aptos"/>
              </w:rPr>
            </w:pPr>
            <w:r w:rsidRPr="001A2E91">
              <w:rPr>
                <w:rFonts w:eastAsia="Aptos"/>
              </w:rPr>
              <w:t>100–200 nuitées/an à 180k COP</w:t>
            </w:r>
          </w:p>
        </w:tc>
      </w:tr>
      <w:tr w:rsidRPr="001A2E91" w:rsidR="7AEE35A9" w:rsidTr="003F5313" w14:paraId="127C7513" w14:textId="77777777">
        <w:trPr>
          <w:trHeight w:val="300"/>
        </w:trPr>
        <w:tc>
          <w:tcPr>
            <w:tcW w:w="3742" w:type="dxa"/>
            <w:tcBorders>
              <w:bottom w:val="single" w:color="auto" w:sz="6" w:space="0"/>
            </w:tcBorders>
            <w:tcMar>
              <w:top w:w="150" w:type="dxa"/>
              <w:bottom w:w="150" w:type="dxa"/>
              <w:right w:w="240" w:type="dxa"/>
            </w:tcMar>
            <w:vAlign w:val="center"/>
          </w:tcPr>
          <w:p w:rsidRPr="001A2E91" w:rsidR="7AEE35A9" w:rsidP="7AEE35A9" w:rsidRDefault="7AEE35A9" w14:paraId="0BEE5DD3" w14:textId="1CEF3A26">
            <w:pPr>
              <w:rPr>
                <w:rFonts w:eastAsia="Aptos"/>
              </w:rPr>
            </w:pPr>
            <w:r w:rsidRPr="001A2E91">
              <w:rPr>
                <w:rFonts w:eastAsia="Aptos"/>
                <w:b/>
                <w:bCs/>
              </w:rPr>
              <w:t>Restauration des stagiaires</w:t>
            </w:r>
            <w:r w:rsidRPr="001A2E91">
              <w:rPr>
                <w:rFonts w:eastAsia="Aptos"/>
              </w:rPr>
              <w:t xml:space="preserve"> (via Pôle 6)</w:t>
            </w:r>
          </w:p>
        </w:tc>
        <w:tc>
          <w:tcPr>
            <w:tcW w:w="3684"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E155623" w14:textId="50810BCA">
            <w:pPr>
              <w:rPr>
                <w:rFonts w:eastAsia="Aptos"/>
              </w:rPr>
            </w:pPr>
            <w:r w:rsidRPr="001A2E91">
              <w:rPr>
                <w:rFonts w:eastAsia="Aptos"/>
              </w:rPr>
              <w:t>5 000 – 10 000</w:t>
            </w:r>
          </w:p>
        </w:tc>
        <w:tc>
          <w:tcPr>
            <w:tcW w:w="1788" w:type="dxa"/>
            <w:tcBorders>
              <w:bottom w:val="single" w:color="auto" w:sz="6" w:space="0"/>
            </w:tcBorders>
            <w:tcMar>
              <w:top w:w="150" w:type="dxa"/>
              <w:left w:w="240" w:type="dxa"/>
              <w:bottom w:w="150" w:type="dxa"/>
            </w:tcMar>
            <w:vAlign w:val="center"/>
          </w:tcPr>
          <w:p w:rsidRPr="001A2E91" w:rsidR="7AEE35A9" w:rsidP="7AEE35A9" w:rsidRDefault="7AEE35A9" w14:paraId="17B07C4B" w14:textId="2E4EC639">
            <w:pPr>
              <w:rPr>
                <w:rFonts w:eastAsia="Aptos"/>
              </w:rPr>
            </w:pPr>
            <w:r w:rsidRPr="001A2E91">
              <w:rPr>
                <w:rFonts w:eastAsia="Aptos"/>
              </w:rPr>
              <w:t>500–1 000 repas/an</w:t>
            </w:r>
          </w:p>
        </w:tc>
      </w:tr>
      <w:tr w:rsidRPr="001A2E91" w:rsidR="7AEE35A9" w:rsidTr="003F5313" w14:paraId="5F61B598" w14:textId="77777777">
        <w:trPr>
          <w:trHeight w:val="300"/>
        </w:trPr>
        <w:tc>
          <w:tcPr>
            <w:tcW w:w="3742" w:type="dxa"/>
            <w:tcBorders>
              <w:bottom w:val="single" w:color="auto" w:sz="6" w:space="0"/>
            </w:tcBorders>
            <w:tcMar>
              <w:top w:w="150" w:type="dxa"/>
              <w:bottom w:w="150" w:type="dxa"/>
              <w:right w:w="240" w:type="dxa"/>
            </w:tcMar>
            <w:vAlign w:val="center"/>
          </w:tcPr>
          <w:p w:rsidRPr="001A2E91" w:rsidR="7AEE35A9" w:rsidP="7AEE35A9" w:rsidRDefault="7AEE35A9" w14:paraId="457A5799" w14:textId="2C33BE48">
            <w:pPr>
              <w:rPr>
                <w:rFonts w:eastAsia="Aptos"/>
              </w:rPr>
            </w:pPr>
            <w:r w:rsidRPr="001A2E91">
              <w:rPr>
                <w:rFonts w:eastAsia="Aptos"/>
                <w:b/>
                <w:bCs/>
              </w:rPr>
              <w:t>Vente de produits</w:t>
            </w:r>
            <w:r w:rsidRPr="001A2E91">
              <w:rPr>
                <w:rFonts w:eastAsia="Aptos"/>
              </w:rPr>
              <w:t xml:space="preserve"> (boutique, via Pôle 6)</w:t>
            </w:r>
          </w:p>
        </w:tc>
        <w:tc>
          <w:tcPr>
            <w:tcW w:w="3684"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1354A0D6" w14:textId="11FE48D3">
            <w:pPr>
              <w:rPr>
                <w:rFonts w:eastAsia="Aptos"/>
              </w:rPr>
            </w:pPr>
            <w:r w:rsidRPr="001A2E91">
              <w:rPr>
                <w:rFonts w:eastAsia="Aptos"/>
              </w:rPr>
              <w:t>2 000 – 5 000</w:t>
            </w:r>
          </w:p>
        </w:tc>
        <w:tc>
          <w:tcPr>
            <w:tcW w:w="1788" w:type="dxa"/>
            <w:tcBorders>
              <w:bottom w:val="single" w:color="auto" w:sz="6" w:space="0"/>
            </w:tcBorders>
            <w:tcMar>
              <w:top w:w="150" w:type="dxa"/>
              <w:left w:w="240" w:type="dxa"/>
              <w:bottom w:w="150" w:type="dxa"/>
            </w:tcMar>
            <w:vAlign w:val="center"/>
          </w:tcPr>
          <w:p w:rsidRPr="001A2E91" w:rsidR="7AEE35A9" w:rsidP="7AEE35A9" w:rsidRDefault="7AEE35A9" w14:paraId="5EB395A6" w14:textId="5AFBDB03">
            <w:pPr>
              <w:rPr>
                <w:rFonts w:eastAsia="Aptos"/>
              </w:rPr>
            </w:pPr>
            <w:r w:rsidRPr="001A2E91">
              <w:rPr>
                <w:rFonts w:eastAsia="Aptos"/>
              </w:rPr>
              <w:t>Stagiaires acheteurs</w:t>
            </w:r>
          </w:p>
        </w:tc>
      </w:tr>
      <w:tr w:rsidRPr="001A2E91" w:rsidR="7AEE35A9" w:rsidTr="003F5313" w14:paraId="67F7FA4A" w14:textId="77777777">
        <w:trPr>
          <w:trHeight w:val="300"/>
        </w:trPr>
        <w:tc>
          <w:tcPr>
            <w:tcW w:w="3742" w:type="dxa"/>
            <w:tcBorders>
              <w:bottom w:val="single" w:color="auto" w:sz="6" w:space="0"/>
            </w:tcBorders>
            <w:tcMar>
              <w:top w:w="150" w:type="dxa"/>
              <w:bottom w:w="150" w:type="dxa"/>
              <w:right w:w="240" w:type="dxa"/>
            </w:tcMar>
            <w:vAlign w:val="center"/>
          </w:tcPr>
          <w:p w:rsidRPr="001A2E91" w:rsidR="7AEE35A9" w:rsidP="7AEE35A9" w:rsidRDefault="7AEE35A9" w14:paraId="14E4AB8A" w14:textId="0B9D314D">
            <w:pPr>
              <w:rPr>
                <w:rFonts w:eastAsia="Aptos"/>
              </w:rPr>
            </w:pPr>
            <w:r w:rsidRPr="001A2E91">
              <w:rPr>
                <w:rFonts w:eastAsia="Aptos"/>
                <w:b/>
                <w:bCs/>
              </w:rPr>
              <w:t>Marketing/notoriété</w:t>
            </w:r>
            <w:r w:rsidRPr="001A2E91">
              <w:rPr>
                <w:rFonts w:eastAsia="Aptos"/>
              </w:rPr>
              <w:t xml:space="preserve"> (tous pôles)</w:t>
            </w:r>
          </w:p>
        </w:tc>
        <w:tc>
          <w:tcPr>
            <w:tcW w:w="3684"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FD3E982" w14:textId="70299492">
            <w:pPr>
              <w:rPr>
                <w:rFonts w:eastAsia="Aptos"/>
              </w:rPr>
            </w:pPr>
            <w:r w:rsidRPr="001A2E91">
              <w:rPr>
                <w:rFonts w:eastAsia="Aptos"/>
              </w:rPr>
              <w:t>Valeur non quantifiable</w:t>
            </w:r>
          </w:p>
        </w:tc>
        <w:tc>
          <w:tcPr>
            <w:tcW w:w="1788" w:type="dxa"/>
            <w:tcBorders>
              <w:bottom w:val="single" w:color="auto" w:sz="6" w:space="0"/>
            </w:tcBorders>
            <w:tcMar>
              <w:top w:w="150" w:type="dxa"/>
              <w:left w:w="240" w:type="dxa"/>
              <w:bottom w:w="150" w:type="dxa"/>
            </w:tcMar>
            <w:vAlign w:val="center"/>
          </w:tcPr>
          <w:p w:rsidRPr="001A2E91" w:rsidR="7AEE35A9" w:rsidP="7AEE35A9" w:rsidRDefault="7AEE35A9" w14:paraId="096206A5" w14:textId="520A8D97">
            <w:pPr>
              <w:rPr>
                <w:rFonts w:eastAsia="Aptos"/>
              </w:rPr>
            </w:pPr>
            <w:r w:rsidRPr="001A2E91">
              <w:rPr>
                <w:rFonts w:eastAsia="Aptos"/>
              </w:rPr>
              <w:t>Attractivité accrue</w:t>
            </w:r>
          </w:p>
        </w:tc>
      </w:tr>
      <w:tr w:rsidRPr="001A2E91" w:rsidR="7AEE35A9" w:rsidTr="003F5313" w14:paraId="6175ACCE" w14:textId="77777777">
        <w:trPr>
          <w:trHeight w:val="300"/>
        </w:trPr>
        <w:tc>
          <w:tcPr>
            <w:tcW w:w="3742" w:type="dxa"/>
            <w:tcBorders>
              <w:bottom w:val="single" w:color="auto" w:sz="6" w:space="0"/>
            </w:tcBorders>
            <w:tcMar>
              <w:top w:w="150" w:type="dxa"/>
              <w:bottom w:w="150" w:type="dxa"/>
              <w:right w:w="240" w:type="dxa"/>
            </w:tcMar>
            <w:vAlign w:val="center"/>
          </w:tcPr>
          <w:p w:rsidRPr="001A2E91" w:rsidR="7AEE35A9" w:rsidP="7AEE35A9" w:rsidRDefault="7AEE35A9" w14:paraId="635D2993" w14:textId="353C4D74">
            <w:pPr>
              <w:rPr>
                <w:rFonts w:eastAsia="Aptos"/>
                <w:b/>
                <w:bCs/>
              </w:rPr>
            </w:pPr>
            <w:r w:rsidRPr="001A2E91">
              <w:rPr>
                <w:rFonts w:eastAsia="Aptos"/>
                <w:b/>
                <w:bCs/>
              </w:rPr>
              <w:t>Total synergies</w:t>
            </w:r>
          </w:p>
        </w:tc>
        <w:tc>
          <w:tcPr>
            <w:tcW w:w="3684"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8AB164A" w14:textId="3DFD91A9">
            <w:pPr>
              <w:rPr>
                <w:rFonts w:eastAsia="Aptos"/>
                <w:b/>
                <w:bCs/>
              </w:rPr>
            </w:pPr>
            <w:r w:rsidRPr="001A2E91">
              <w:rPr>
                <w:rFonts w:eastAsia="Aptos"/>
                <w:b/>
                <w:bCs/>
              </w:rPr>
              <w:t>17 000 – 35 000</w:t>
            </w:r>
          </w:p>
        </w:tc>
        <w:tc>
          <w:tcPr>
            <w:tcW w:w="1788" w:type="dxa"/>
            <w:tcBorders>
              <w:bottom w:val="single" w:color="auto" w:sz="6" w:space="0"/>
            </w:tcBorders>
            <w:tcMar>
              <w:top w:w="150" w:type="dxa"/>
              <w:left w:w="240" w:type="dxa"/>
              <w:bottom w:w="150" w:type="dxa"/>
            </w:tcMar>
            <w:vAlign w:val="center"/>
          </w:tcPr>
          <w:p w:rsidRPr="001A2E91" w:rsidR="7AEE35A9" w:rsidRDefault="7AEE35A9" w14:paraId="3A62CA42" w14:textId="17DA92E5"/>
        </w:tc>
      </w:tr>
    </w:tbl>
    <w:p w:rsidRPr="001A2E91" w:rsidR="32020A24" w:rsidP="00895BE7" w:rsidRDefault="32020A24" w14:paraId="07180821" w14:textId="5E07120F">
      <w:pPr>
        <w:pStyle w:val="Heading2"/>
        <w:rPr>
          <w:rFonts w:eastAsia="Aptos"/>
        </w:rPr>
      </w:pPr>
      <w:r w:rsidRPr="001A2E91">
        <w:rPr>
          <w:rFonts w:eastAsia="Aptos"/>
        </w:rPr>
        <w:t>7.2 Structure des coûts</w:t>
      </w:r>
    </w:p>
    <w:p w:rsidR="32020A24" w:rsidP="003F5313" w:rsidRDefault="32020A24" w14:paraId="1F6D81E9" w14:textId="73B18492">
      <w:pPr>
        <w:pStyle w:val="Heading3"/>
        <w:rPr>
          <w:rFonts w:eastAsia="Aptos"/>
        </w:rPr>
      </w:pPr>
      <w:r w:rsidRPr="001A2E91">
        <w:rPr>
          <w:rFonts w:eastAsia="Aptos"/>
        </w:rPr>
        <w:t>7.2.1 Investissement initial (CAPEX) – Phases 1 à 3</w:t>
      </w:r>
    </w:p>
    <w:p w:rsidRPr="003F5313" w:rsidR="003F5313" w:rsidP="7AEE35A9" w:rsidRDefault="003F5313" w14:paraId="0D53DA3D" w14:textId="77777777">
      <w:pPr>
        <w:rPr>
          <w:rFonts w:eastAsia="Aptos"/>
        </w:rPr>
      </w:pPr>
    </w:p>
    <w:tbl>
      <w:tblPr>
        <w:tblStyle w:val="TableGrid"/>
        <w:tblW w:w="0" w:type="auto"/>
        <w:tblLook w:val="04A0" w:firstRow="1" w:lastRow="0" w:firstColumn="1" w:lastColumn="0" w:noHBand="0" w:noVBand="1"/>
      </w:tblPr>
      <w:tblGrid>
        <w:gridCol w:w="2353"/>
        <w:gridCol w:w="1981"/>
        <w:gridCol w:w="1614"/>
        <w:gridCol w:w="3068"/>
      </w:tblGrid>
      <w:tr w:rsidRPr="003F5313" w:rsidR="003F5313" w:rsidTr="003F5313" w14:paraId="0DAF2369" w14:textId="77777777">
        <w:tc>
          <w:tcPr>
            <w:tcW w:w="2405" w:type="dxa"/>
          </w:tcPr>
          <w:p w:rsidRPr="003F5313" w:rsidR="003F5313" w:rsidP="00BB28B3" w:rsidRDefault="003F5313" w14:paraId="2505AEC6" w14:textId="77777777">
            <w:pPr>
              <w:rPr>
                <w:rFonts w:eastAsia="Aptos"/>
              </w:rPr>
            </w:pPr>
            <w:r w:rsidRPr="003F5313">
              <w:rPr>
                <w:rFonts w:eastAsia="Aptos"/>
              </w:rPr>
              <w:t>Poste</w:t>
            </w:r>
          </w:p>
        </w:tc>
        <w:tc>
          <w:tcPr>
            <w:tcW w:w="2126" w:type="dxa"/>
          </w:tcPr>
          <w:p w:rsidRPr="003F5313" w:rsidR="003F5313" w:rsidP="00BB28B3" w:rsidRDefault="003F5313" w14:paraId="660E9A20" w14:textId="77777777">
            <w:pPr>
              <w:rPr>
                <w:rFonts w:eastAsia="Aptos"/>
              </w:rPr>
            </w:pPr>
            <w:r w:rsidRPr="003F5313">
              <w:rPr>
                <w:rFonts w:eastAsia="Aptos"/>
              </w:rPr>
              <w:t>Montant (K COP)</w:t>
            </w:r>
          </w:p>
        </w:tc>
        <w:tc>
          <w:tcPr>
            <w:tcW w:w="1701" w:type="dxa"/>
          </w:tcPr>
          <w:p w:rsidRPr="003F5313" w:rsidR="003F5313" w:rsidP="00BB28B3" w:rsidRDefault="003F5313" w14:paraId="593BA04E" w14:textId="77777777">
            <w:pPr>
              <w:rPr>
                <w:rFonts w:eastAsia="Aptos"/>
              </w:rPr>
            </w:pPr>
            <w:r w:rsidRPr="003F5313">
              <w:rPr>
                <w:rFonts w:eastAsia="Aptos"/>
              </w:rPr>
              <w:t>Montant (€)</w:t>
            </w:r>
          </w:p>
        </w:tc>
        <w:tc>
          <w:tcPr>
            <w:tcW w:w="3261" w:type="dxa"/>
          </w:tcPr>
          <w:p w:rsidRPr="003F5313" w:rsidR="003F5313" w:rsidP="00BB28B3" w:rsidRDefault="003F5313" w14:paraId="5F81B2A4" w14:textId="77777777">
            <w:pPr>
              <w:rPr>
                <w:rFonts w:eastAsia="Aptos"/>
              </w:rPr>
            </w:pPr>
            <w:r w:rsidRPr="003F5313">
              <w:rPr>
                <w:rFonts w:eastAsia="Aptos"/>
              </w:rPr>
              <w:t>Commentaire</w:t>
            </w:r>
          </w:p>
        </w:tc>
      </w:tr>
      <w:tr w:rsidRPr="003F5313" w:rsidR="003F5313" w:rsidTr="003F5313" w14:paraId="734B0817" w14:textId="77777777">
        <w:tc>
          <w:tcPr>
            <w:tcW w:w="2405" w:type="dxa"/>
          </w:tcPr>
          <w:p w:rsidRPr="003F5313" w:rsidR="003F5313" w:rsidP="00BB28B3" w:rsidRDefault="003F5313" w14:paraId="12EE20DB" w14:textId="77777777">
            <w:pPr>
              <w:rPr>
                <w:rFonts w:eastAsia="Aptos"/>
              </w:rPr>
            </w:pPr>
            <w:r w:rsidRPr="003F5313">
              <w:rPr>
                <w:rFonts w:eastAsia="Aptos"/>
              </w:rPr>
              <w:t>Salle de formation (aménagement, équipement)</w:t>
            </w:r>
          </w:p>
        </w:tc>
        <w:tc>
          <w:tcPr>
            <w:tcW w:w="2126" w:type="dxa"/>
          </w:tcPr>
          <w:p w:rsidRPr="003F5313" w:rsidR="003F5313" w:rsidP="00BB28B3" w:rsidRDefault="003F5313" w14:paraId="546F1D64" w14:textId="77777777">
            <w:pPr>
              <w:rPr>
                <w:rFonts w:eastAsia="Aptos"/>
              </w:rPr>
            </w:pPr>
            <w:r w:rsidRPr="003F5313">
              <w:rPr>
                <w:rFonts w:eastAsia="Aptos"/>
              </w:rPr>
              <w:t>10 000 – 20 000</w:t>
            </w:r>
          </w:p>
        </w:tc>
        <w:tc>
          <w:tcPr>
            <w:tcW w:w="1701" w:type="dxa"/>
          </w:tcPr>
          <w:p w:rsidRPr="003F5313" w:rsidR="003F5313" w:rsidP="00BB28B3" w:rsidRDefault="003F5313" w14:paraId="45C76922" w14:textId="77777777">
            <w:pPr>
              <w:rPr>
                <w:rFonts w:eastAsia="Aptos"/>
              </w:rPr>
            </w:pPr>
            <w:r w:rsidRPr="003F5313">
              <w:rPr>
                <w:rFonts w:eastAsia="Aptos"/>
              </w:rPr>
              <w:t>2 200 – 4 400</w:t>
            </w:r>
          </w:p>
        </w:tc>
        <w:tc>
          <w:tcPr>
            <w:tcW w:w="3261" w:type="dxa"/>
          </w:tcPr>
          <w:p w:rsidRPr="003F5313" w:rsidR="003F5313" w:rsidP="00BB28B3" w:rsidRDefault="003F5313" w14:paraId="0E191519" w14:textId="77777777">
            <w:pPr>
              <w:rPr>
                <w:rFonts w:eastAsia="Aptos"/>
              </w:rPr>
            </w:pPr>
            <w:r w:rsidRPr="003F5313">
              <w:rPr>
                <w:rFonts w:eastAsia="Aptos"/>
              </w:rPr>
              <w:t>Vidéoprojecteur, mobilier, connexion</w:t>
            </w:r>
          </w:p>
        </w:tc>
      </w:tr>
      <w:tr w:rsidRPr="003F5313" w:rsidR="003F5313" w:rsidTr="003F5313" w14:paraId="149A67E9" w14:textId="77777777">
        <w:tc>
          <w:tcPr>
            <w:tcW w:w="2405" w:type="dxa"/>
          </w:tcPr>
          <w:p w:rsidRPr="003F5313" w:rsidR="003F5313" w:rsidP="00BB28B3" w:rsidRDefault="003F5313" w14:paraId="20825A69" w14:textId="77777777">
            <w:pPr>
              <w:rPr>
                <w:rFonts w:eastAsia="Aptos"/>
              </w:rPr>
            </w:pPr>
            <w:r w:rsidRPr="003F5313">
              <w:rPr>
                <w:rFonts w:eastAsia="Aptos"/>
              </w:rPr>
              <w:t>Zones d’expérimentation (aménagement)</w:t>
            </w:r>
          </w:p>
        </w:tc>
        <w:tc>
          <w:tcPr>
            <w:tcW w:w="2126" w:type="dxa"/>
          </w:tcPr>
          <w:p w:rsidRPr="003F5313" w:rsidR="003F5313" w:rsidP="00BB28B3" w:rsidRDefault="003F5313" w14:paraId="43D331F4" w14:textId="77777777">
            <w:pPr>
              <w:rPr>
                <w:rFonts w:eastAsia="Aptos"/>
              </w:rPr>
            </w:pPr>
            <w:r w:rsidRPr="003F5313">
              <w:rPr>
                <w:rFonts w:eastAsia="Aptos"/>
              </w:rPr>
              <w:t>5 000 – 10 000</w:t>
            </w:r>
          </w:p>
        </w:tc>
        <w:tc>
          <w:tcPr>
            <w:tcW w:w="1701" w:type="dxa"/>
          </w:tcPr>
          <w:p w:rsidRPr="003F5313" w:rsidR="003F5313" w:rsidP="00BB28B3" w:rsidRDefault="003F5313" w14:paraId="1830463E" w14:textId="77777777">
            <w:pPr>
              <w:rPr>
                <w:rFonts w:eastAsia="Aptos"/>
              </w:rPr>
            </w:pPr>
            <w:r w:rsidRPr="003F5313">
              <w:rPr>
                <w:rFonts w:eastAsia="Aptos"/>
              </w:rPr>
              <w:t>1 100 – 2 200</w:t>
            </w:r>
          </w:p>
        </w:tc>
        <w:tc>
          <w:tcPr>
            <w:tcW w:w="3261" w:type="dxa"/>
          </w:tcPr>
          <w:p w:rsidRPr="003F5313" w:rsidR="003F5313" w:rsidP="00BB28B3" w:rsidRDefault="003F5313" w14:paraId="0F0381E2" w14:textId="77777777">
            <w:pPr>
              <w:rPr>
                <w:rFonts w:eastAsia="Aptos"/>
              </w:rPr>
            </w:pPr>
            <w:r w:rsidRPr="003F5313">
              <w:rPr>
                <w:rFonts w:eastAsia="Aptos"/>
              </w:rPr>
              <w:t>Parcelles d’essai, jardin pédagogique</w:t>
            </w:r>
          </w:p>
        </w:tc>
      </w:tr>
      <w:tr w:rsidRPr="003F5313" w:rsidR="003F5313" w:rsidTr="003F5313" w14:paraId="6E0639A4" w14:textId="77777777">
        <w:tc>
          <w:tcPr>
            <w:tcW w:w="2405" w:type="dxa"/>
          </w:tcPr>
          <w:p w:rsidRPr="003F5313" w:rsidR="003F5313" w:rsidP="00BB28B3" w:rsidRDefault="003F5313" w14:paraId="029120F4" w14:textId="77777777">
            <w:pPr>
              <w:rPr>
                <w:rFonts w:eastAsia="Aptos"/>
              </w:rPr>
            </w:pPr>
            <w:r w:rsidRPr="003F5313">
              <w:rPr>
                <w:rFonts w:eastAsia="Aptos"/>
              </w:rPr>
              <w:t>Supports pédagogiques (conception initiale)</w:t>
            </w:r>
          </w:p>
        </w:tc>
        <w:tc>
          <w:tcPr>
            <w:tcW w:w="2126" w:type="dxa"/>
          </w:tcPr>
          <w:p w:rsidRPr="003F5313" w:rsidR="003F5313" w:rsidP="00BB28B3" w:rsidRDefault="003F5313" w14:paraId="14A9D2D0" w14:textId="77777777">
            <w:pPr>
              <w:rPr>
                <w:rFonts w:eastAsia="Aptos"/>
              </w:rPr>
            </w:pPr>
            <w:r w:rsidRPr="003F5313">
              <w:rPr>
                <w:rFonts w:eastAsia="Aptos"/>
              </w:rPr>
              <w:t>5 000 – 10 000</w:t>
            </w:r>
          </w:p>
        </w:tc>
        <w:tc>
          <w:tcPr>
            <w:tcW w:w="1701" w:type="dxa"/>
          </w:tcPr>
          <w:p w:rsidRPr="003F5313" w:rsidR="003F5313" w:rsidP="00BB28B3" w:rsidRDefault="003F5313" w14:paraId="52092272" w14:textId="77777777">
            <w:pPr>
              <w:rPr>
                <w:rFonts w:eastAsia="Aptos"/>
              </w:rPr>
            </w:pPr>
            <w:r w:rsidRPr="003F5313">
              <w:rPr>
                <w:rFonts w:eastAsia="Aptos"/>
              </w:rPr>
              <w:t>1 100 – 2 200</w:t>
            </w:r>
          </w:p>
        </w:tc>
        <w:tc>
          <w:tcPr>
            <w:tcW w:w="3261" w:type="dxa"/>
          </w:tcPr>
          <w:p w:rsidRPr="003F5313" w:rsidR="003F5313" w:rsidP="00BB28B3" w:rsidRDefault="003F5313" w14:paraId="437B58B0" w14:textId="77777777">
            <w:pPr>
              <w:rPr>
                <w:rFonts w:eastAsia="Aptos"/>
              </w:rPr>
            </w:pPr>
            <w:r w:rsidRPr="003F5313">
              <w:rPr>
                <w:rFonts w:eastAsia="Aptos"/>
              </w:rPr>
              <w:t>Fiches, guides, vidéos</w:t>
            </w:r>
          </w:p>
        </w:tc>
      </w:tr>
      <w:tr w:rsidRPr="003F5313" w:rsidR="003F5313" w:rsidTr="003F5313" w14:paraId="456C5981" w14:textId="77777777">
        <w:tc>
          <w:tcPr>
            <w:tcW w:w="2405" w:type="dxa"/>
          </w:tcPr>
          <w:p w:rsidRPr="003F5313" w:rsidR="003F5313" w:rsidP="00BB28B3" w:rsidRDefault="003F5313" w14:paraId="7FDE4362" w14:textId="77777777">
            <w:pPr>
              <w:rPr>
                <w:rFonts w:eastAsia="Aptos"/>
              </w:rPr>
            </w:pPr>
            <w:r w:rsidRPr="003F5313">
              <w:rPr>
                <w:rFonts w:eastAsia="Aptos"/>
              </w:rPr>
              <w:t>Plateforme e-learning (développement, phase 4)</w:t>
            </w:r>
          </w:p>
        </w:tc>
        <w:tc>
          <w:tcPr>
            <w:tcW w:w="2126" w:type="dxa"/>
          </w:tcPr>
          <w:p w:rsidRPr="003F5313" w:rsidR="003F5313" w:rsidP="00BB28B3" w:rsidRDefault="003F5313" w14:paraId="0CCBFBB8" w14:textId="77777777">
            <w:pPr>
              <w:rPr>
                <w:rFonts w:eastAsia="Aptos"/>
              </w:rPr>
            </w:pPr>
            <w:r w:rsidRPr="003F5313">
              <w:rPr>
                <w:rFonts w:eastAsia="Aptos"/>
              </w:rPr>
              <w:t>10 000 – 20 000</w:t>
            </w:r>
          </w:p>
        </w:tc>
        <w:tc>
          <w:tcPr>
            <w:tcW w:w="1701" w:type="dxa"/>
          </w:tcPr>
          <w:p w:rsidRPr="003F5313" w:rsidR="003F5313" w:rsidP="00BB28B3" w:rsidRDefault="003F5313" w14:paraId="088471BA" w14:textId="77777777">
            <w:pPr>
              <w:rPr>
                <w:rFonts w:eastAsia="Aptos"/>
              </w:rPr>
            </w:pPr>
            <w:r w:rsidRPr="003F5313">
              <w:rPr>
                <w:rFonts w:eastAsia="Aptos"/>
              </w:rPr>
              <w:t>2 200 – 4 400</w:t>
            </w:r>
          </w:p>
        </w:tc>
        <w:tc>
          <w:tcPr>
            <w:tcW w:w="3261" w:type="dxa"/>
          </w:tcPr>
          <w:p w:rsidRPr="003F5313" w:rsidR="003F5313" w:rsidP="00BB28B3" w:rsidRDefault="003F5313" w14:paraId="5C0BA2AB" w14:textId="77777777">
            <w:pPr>
              <w:rPr>
                <w:rFonts w:eastAsia="Aptos"/>
              </w:rPr>
            </w:pPr>
            <w:r w:rsidRPr="003F5313">
              <w:rPr>
                <w:rFonts w:eastAsia="Aptos"/>
              </w:rPr>
              <w:t>Optionnel</w:t>
            </w:r>
          </w:p>
        </w:tc>
      </w:tr>
      <w:tr w:rsidRPr="003F5313" w:rsidR="003F5313" w:rsidTr="003F5313" w14:paraId="2511AED4" w14:textId="77777777">
        <w:tc>
          <w:tcPr>
            <w:tcW w:w="2405" w:type="dxa"/>
          </w:tcPr>
          <w:p w:rsidRPr="003F5313" w:rsidR="003F5313" w:rsidP="00BB28B3" w:rsidRDefault="003F5313" w14:paraId="68B28C77" w14:textId="77777777">
            <w:pPr>
              <w:rPr>
                <w:rFonts w:eastAsia="Aptos"/>
              </w:rPr>
            </w:pPr>
            <w:r w:rsidRPr="003F5313">
              <w:rPr>
                <w:rFonts w:eastAsia="Aptos"/>
              </w:rPr>
              <w:t>Formation des formateurs</w:t>
            </w:r>
          </w:p>
        </w:tc>
        <w:tc>
          <w:tcPr>
            <w:tcW w:w="2126" w:type="dxa"/>
          </w:tcPr>
          <w:p w:rsidRPr="003F5313" w:rsidR="003F5313" w:rsidP="00BB28B3" w:rsidRDefault="003F5313" w14:paraId="24C3B2EF" w14:textId="77777777">
            <w:pPr>
              <w:rPr>
                <w:rFonts w:eastAsia="Aptos"/>
              </w:rPr>
            </w:pPr>
            <w:r w:rsidRPr="003F5313">
              <w:rPr>
                <w:rFonts w:eastAsia="Aptos"/>
              </w:rPr>
              <w:t>5 000 – 10 000</w:t>
            </w:r>
          </w:p>
        </w:tc>
        <w:tc>
          <w:tcPr>
            <w:tcW w:w="1701" w:type="dxa"/>
          </w:tcPr>
          <w:p w:rsidRPr="003F5313" w:rsidR="003F5313" w:rsidP="00BB28B3" w:rsidRDefault="003F5313" w14:paraId="02B43E6A" w14:textId="77777777">
            <w:pPr>
              <w:rPr>
                <w:rFonts w:eastAsia="Aptos"/>
              </w:rPr>
            </w:pPr>
            <w:r w:rsidRPr="003F5313">
              <w:rPr>
                <w:rFonts w:eastAsia="Aptos"/>
              </w:rPr>
              <w:t>1 100 – 2 200</w:t>
            </w:r>
          </w:p>
        </w:tc>
        <w:tc>
          <w:tcPr>
            <w:tcW w:w="3261" w:type="dxa"/>
          </w:tcPr>
          <w:p w:rsidRPr="003F5313" w:rsidR="003F5313" w:rsidP="00BB28B3" w:rsidRDefault="003F5313" w14:paraId="57CB15D7" w14:textId="77777777">
            <w:pPr>
              <w:rPr>
                <w:rFonts w:eastAsia="Aptos"/>
              </w:rPr>
            </w:pPr>
            <w:r w:rsidRPr="003F5313">
              <w:rPr>
                <w:rFonts w:eastAsia="Aptos"/>
              </w:rPr>
              <w:t>Stages pédagogiques</w:t>
            </w:r>
          </w:p>
        </w:tc>
      </w:tr>
      <w:tr w:rsidRPr="003F5313" w:rsidR="003F5313" w:rsidTr="003F5313" w14:paraId="258E3D79" w14:textId="77777777">
        <w:tc>
          <w:tcPr>
            <w:tcW w:w="2405" w:type="dxa"/>
          </w:tcPr>
          <w:p w:rsidRPr="003F5313" w:rsidR="003F5313" w:rsidP="00BB28B3" w:rsidRDefault="003F5313" w14:paraId="326CBDB4" w14:textId="77777777">
            <w:pPr>
              <w:rPr>
                <w:rFonts w:eastAsia="Aptos"/>
              </w:rPr>
            </w:pPr>
            <w:r w:rsidRPr="003F5313">
              <w:rPr>
                <w:rFonts w:eastAsia="Aptos"/>
              </w:rPr>
              <w:t>Fonds de roulement initial</w:t>
            </w:r>
          </w:p>
        </w:tc>
        <w:tc>
          <w:tcPr>
            <w:tcW w:w="2126" w:type="dxa"/>
          </w:tcPr>
          <w:p w:rsidRPr="003F5313" w:rsidR="003F5313" w:rsidP="00BB28B3" w:rsidRDefault="003F5313" w14:paraId="10B66F32" w14:textId="77777777">
            <w:pPr>
              <w:rPr>
                <w:rFonts w:eastAsia="Aptos"/>
              </w:rPr>
            </w:pPr>
            <w:r w:rsidRPr="003F5313">
              <w:rPr>
                <w:rFonts w:eastAsia="Aptos"/>
              </w:rPr>
              <w:t>5 000 – 10 000</w:t>
            </w:r>
          </w:p>
        </w:tc>
        <w:tc>
          <w:tcPr>
            <w:tcW w:w="1701" w:type="dxa"/>
          </w:tcPr>
          <w:p w:rsidRPr="003F5313" w:rsidR="003F5313" w:rsidP="00BB28B3" w:rsidRDefault="003F5313" w14:paraId="41D48B9C" w14:textId="77777777">
            <w:pPr>
              <w:rPr>
                <w:rFonts w:eastAsia="Aptos"/>
              </w:rPr>
            </w:pPr>
            <w:r w:rsidRPr="003F5313">
              <w:rPr>
                <w:rFonts w:eastAsia="Aptos"/>
              </w:rPr>
              <w:t>1 100 – 2 200</w:t>
            </w:r>
          </w:p>
        </w:tc>
        <w:tc>
          <w:tcPr>
            <w:tcW w:w="3261" w:type="dxa"/>
          </w:tcPr>
          <w:p w:rsidRPr="003F5313" w:rsidR="003F5313" w:rsidP="00BB28B3" w:rsidRDefault="003F5313" w14:paraId="11FCAD3A" w14:textId="77777777">
            <w:pPr>
              <w:rPr>
                <w:rFonts w:eastAsia="Aptos"/>
              </w:rPr>
            </w:pPr>
            <w:r w:rsidRPr="003F5313">
              <w:rPr>
                <w:rFonts w:eastAsia="Aptos"/>
              </w:rPr>
              <w:t>6–12 mois</w:t>
            </w:r>
          </w:p>
        </w:tc>
      </w:tr>
      <w:tr w:rsidRPr="003F5313" w:rsidR="003F5313" w:rsidTr="003F5313" w14:paraId="2FFF7CDC" w14:textId="77777777">
        <w:tc>
          <w:tcPr>
            <w:tcW w:w="2405" w:type="dxa"/>
          </w:tcPr>
          <w:p w:rsidRPr="003F5313" w:rsidR="003F5313" w:rsidP="00BB28B3" w:rsidRDefault="003F5313" w14:paraId="5CD915A9" w14:textId="77777777">
            <w:pPr>
              <w:rPr>
                <w:rFonts w:eastAsia="Aptos"/>
              </w:rPr>
            </w:pPr>
            <w:r w:rsidRPr="003F5313">
              <w:rPr>
                <w:rFonts w:eastAsia="Aptos"/>
              </w:rPr>
              <w:t>Total CAPEX</w:t>
            </w:r>
          </w:p>
        </w:tc>
        <w:tc>
          <w:tcPr>
            <w:tcW w:w="2126" w:type="dxa"/>
          </w:tcPr>
          <w:p w:rsidRPr="003F5313" w:rsidR="003F5313" w:rsidP="00BB28B3" w:rsidRDefault="003F5313" w14:paraId="0F20D1E9" w14:textId="77777777">
            <w:pPr>
              <w:rPr>
                <w:rFonts w:eastAsia="Aptos"/>
              </w:rPr>
            </w:pPr>
            <w:r w:rsidRPr="003F5313">
              <w:rPr>
                <w:rFonts w:eastAsia="Aptos"/>
              </w:rPr>
              <w:t>35 000 – 80 000</w:t>
            </w:r>
          </w:p>
        </w:tc>
        <w:tc>
          <w:tcPr>
            <w:tcW w:w="1701" w:type="dxa"/>
          </w:tcPr>
          <w:p w:rsidRPr="003F5313" w:rsidR="003F5313" w:rsidP="00BB28B3" w:rsidRDefault="003F5313" w14:paraId="79217F21" w14:textId="77777777">
            <w:pPr>
              <w:rPr>
                <w:rFonts w:eastAsia="Aptos"/>
              </w:rPr>
            </w:pPr>
            <w:r w:rsidRPr="003F5313">
              <w:rPr>
                <w:rFonts w:eastAsia="Aptos"/>
              </w:rPr>
              <w:t>7 800 – 17 800</w:t>
            </w:r>
          </w:p>
        </w:tc>
        <w:tc>
          <w:tcPr>
            <w:tcW w:w="3261" w:type="dxa"/>
          </w:tcPr>
          <w:p w:rsidRPr="003F5313" w:rsidR="003F5313" w:rsidP="00BB28B3" w:rsidRDefault="003F5313" w14:paraId="15170AA1" w14:textId="77777777">
            <w:pPr>
              <w:rPr>
                <w:rFonts w:eastAsia="Aptos"/>
              </w:rPr>
            </w:pPr>
          </w:p>
        </w:tc>
      </w:tr>
    </w:tbl>
    <w:p w:rsidRPr="001A2E91" w:rsidR="32020A24" w:rsidP="00895BE7" w:rsidRDefault="32020A24" w14:paraId="2EE572FF" w14:textId="0107DF0C">
      <w:pPr>
        <w:pStyle w:val="Heading3"/>
        <w:rPr>
          <w:rFonts w:eastAsia="Aptos"/>
        </w:rPr>
      </w:pPr>
      <w:r w:rsidRPr="001A2E91">
        <w:rPr>
          <w:rFonts w:eastAsia="Aptos"/>
        </w:rPr>
        <w:t>7.2.2 Coûts opérationnels annuels (OPEX) – Phase 4-5 (maturité)</w:t>
      </w:r>
    </w:p>
    <w:tbl>
      <w:tblPr>
        <w:tblW w:w="0" w:type="auto"/>
        <w:tblLook w:val="06A0" w:firstRow="1" w:lastRow="0" w:firstColumn="1" w:lastColumn="0" w:noHBand="1" w:noVBand="1"/>
      </w:tblPr>
      <w:tblGrid>
        <w:gridCol w:w="3431"/>
        <w:gridCol w:w="1517"/>
        <w:gridCol w:w="1340"/>
        <w:gridCol w:w="2738"/>
      </w:tblGrid>
      <w:tr w:rsidRPr="001A2E91" w:rsidR="7AEE35A9" w:rsidTr="7AEE35A9" w14:paraId="63CFF635" w14:textId="77777777">
        <w:trPr>
          <w:trHeight w:val="300"/>
        </w:trPr>
        <w:tc>
          <w:tcPr>
            <w:tcW w:w="3537" w:type="dxa"/>
            <w:tcBorders>
              <w:top w:val="nil"/>
              <w:bottom w:val="single" w:color="auto" w:sz="6" w:space="0"/>
            </w:tcBorders>
            <w:tcMar>
              <w:top w:w="150" w:type="dxa"/>
              <w:bottom w:w="150" w:type="dxa"/>
              <w:right w:w="240" w:type="dxa"/>
            </w:tcMar>
            <w:vAlign w:val="center"/>
          </w:tcPr>
          <w:p w:rsidRPr="001A2E91" w:rsidR="7AEE35A9" w:rsidP="7AEE35A9" w:rsidRDefault="7AEE35A9" w14:paraId="7EEAA7C8" w14:textId="27179E5F">
            <w:pPr>
              <w:rPr>
                <w:rFonts w:eastAsia="Aptos"/>
              </w:rPr>
            </w:pPr>
            <w:r w:rsidRPr="001A2E91">
              <w:rPr>
                <w:rFonts w:eastAsia="Aptos"/>
              </w:rPr>
              <w:t>Poste</w:t>
            </w:r>
          </w:p>
        </w:tc>
        <w:tc>
          <w:tcPr>
            <w:tcW w:w="1529"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160E39F5" w14:textId="2361BD31">
            <w:pPr>
              <w:rPr>
                <w:rFonts w:eastAsia="Aptos"/>
              </w:rPr>
            </w:pPr>
            <w:r w:rsidRPr="001A2E91">
              <w:rPr>
                <w:rFonts w:eastAsia="Aptos"/>
              </w:rPr>
              <w:t>Montant (K COP/an)</w:t>
            </w:r>
          </w:p>
        </w:tc>
        <w:tc>
          <w:tcPr>
            <w:tcW w:w="1157"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55DC1D8E" w14:textId="5BF260D4">
            <w:pPr>
              <w:rPr>
                <w:rFonts w:eastAsia="Aptos"/>
              </w:rPr>
            </w:pPr>
            <w:r w:rsidRPr="001A2E91">
              <w:rPr>
                <w:rFonts w:eastAsia="Aptos"/>
              </w:rPr>
              <w:t>Montant (€/an)</w:t>
            </w:r>
          </w:p>
        </w:tc>
        <w:tc>
          <w:tcPr>
            <w:tcW w:w="2792"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630D94BF" w14:textId="24285212">
            <w:pPr>
              <w:rPr>
                <w:rFonts w:eastAsia="Aptos"/>
              </w:rPr>
            </w:pPr>
            <w:r w:rsidRPr="001A2E91">
              <w:rPr>
                <w:rFonts w:eastAsia="Aptos"/>
              </w:rPr>
              <w:t>Commentaire</w:t>
            </w:r>
          </w:p>
        </w:tc>
      </w:tr>
      <w:tr w:rsidRPr="001A2E91" w:rsidR="7AEE35A9" w:rsidTr="7AEE35A9" w14:paraId="0AF874B1" w14:textId="77777777">
        <w:trPr>
          <w:trHeight w:val="300"/>
        </w:trPr>
        <w:tc>
          <w:tcPr>
            <w:tcW w:w="3537" w:type="dxa"/>
            <w:tcBorders>
              <w:bottom w:val="single" w:color="auto" w:sz="6" w:space="0"/>
            </w:tcBorders>
            <w:tcMar>
              <w:top w:w="150" w:type="dxa"/>
              <w:bottom w:w="150" w:type="dxa"/>
              <w:right w:w="240" w:type="dxa"/>
            </w:tcMar>
            <w:vAlign w:val="center"/>
          </w:tcPr>
          <w:p w:rsidRPr="001A2E91" w:rsidR="7AEE35A9" w:rsidP="7AEE35A9" w:rsidRDefault="7AEE35A9" w14:paraId="7BE3725F" w14:textId="44FD20BD">
            <w:pPr>
              <w:rPr>
                <w:rFonts w:eastAsia="Aptos"/>
              </w:rPr>
            </w:pPr>
            <w:r w:rsidRPr="001A2E91">
              <w:rPr>
                <w:rFonts w:eastAsia="Aptos"/>
                <w:b/>
                <w:bCs/>
              </w:rPr>
              <w:t>Formateurs</w:t>
            </w:r>
            <w:r w:rsidRPr="001A2E91">
              <w:rPr>
                <w:rFonts w:eastAsia="Aptos"/>
              </w:rPr>
              <w:t xml:space="preserve"> (rémunération interne ou externalisée)</w:t>
            </w:r>
          </w:p>
        </w:tc>
        <w:tc>
          <w:tcPr>
            <w:tcW w:w="152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08D52DC4" w14:textId="54B7BE61">
            <w:pPr>
              <w:rPr>
                <w:rFonts w:eastAsia="Aptos"/>
              </w:rPr>
            </w:pPr>
            <w:r w:rsidRPr="001A2E91">
              <w:rPr>
                <w:rFonts w:eastAsia="Aptos"/>
              </w:rPr>
              <w:t>30 000 – 50 000</w:t>
            </w:r>
          </w:p>
        </w:tc>
        <w:tc>
          <w:tcPr>
            <w:tcW w:w="115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1AE78655" w14:textId="4B485EC8">
            <w:pPr>
              <w:rPr>
                <w:rFonts w:eastAsia="Aptos"/>
              </w:rPr>
            </w:pPr>
            <w:r w:rsidRPr="001A2E91">
              <w:rPr>
                <w:rFonts w:eastAsia="Aptos"/>
              </w:rPr>
              <w:t>6 700 – 11 100</w:t>
            </w:r>
          </w:p>
        </w:tc>
        <w:tc>
          <w:tcPr>
            <w:tcW w:w="2792" w:type="dxa"/>
            <w:tcBorders>
              <w:bottom w:val="single" w:color="auto" w:sz="6" w:space="0"/>
            </w:tcBorders>
            <w:tcMar>
              <w:top w:w="150" w:type="dxa"/>
              <w:left w:w="240" w:type="dxa"/>
              <w:bottom w:w="150" w:type="dxa"/>
            </w:tcMar>
            <w:vAlign w:val="center"/>
          </w:tcPr>
          <w:p w:rsidRPr="001A2E91" w:rsidR="7AEE35A9" w:rsidP="7AEE35A9" w:rsidRDefault="7AEE35A9" w14:paraId="781BAB8D" w14:textId="2C14785B">
            <w:pPr>
              <w:rPr>
                <w:rFonts w:eastAsia="Aptos"/>
              </w:rPr>
            </w:pPr>
            <w:r w:rsidRPr="001A2E91">
              <w:rPr>
                <w:rFonts w:eastAsia="Aptos"/>
              </w:rPr>
              <w:t>2–4 formateurs</w:t>
            </w:r>
          </w:p>
        </w:tc>
      </w:tr>
      <w:tr w:rsidRPr="001A2E91" w:rsidR="7AEE35A9" w:rsidTr="7AEE35A9" w14:paraId="45B0BC33" w14:textId="77777777">
        <w:trPr>
          <w:trHeight w:val="300"/>
        </w:trPr>
        <w:tc>
          <w:tcPr>
            <w:tcW w:w="3537" w:type="dxa"/>
            <w:tcBorders>
              <w:bottom w:val="single" w:color="auto" w:sz="6" w:space="0"/>
            </w:tcBorders>
            <w:tcMar>
              <w:top w:w="150" w:type="dxa"/>
              <w:bottom w:w="150" w:type="dxa"/>
              <w:right w:w="240" w:type="dxa"/>
            </w:tcMar>
            <w:vAlign w:val="center"/>
          </w:tcPr>
          <w:p w:rsidRPr="001A2E91" w:rsidR="7AEE35A9" w:rsidP="7AEE35A9" w:rsidRDefault="7AEE35A9" w14:paraId="39FFDE1C" w14:textId="321C1492">
            <w:pPr>
              <w:rPr>
                <w:rFonts w:eastAsia="Aptos"/>
              </w:rPr>
            </w:pPr>
            <w:r w:rsidRPr="001A2E91">
              <w:rPr>
                <w:rFonts w:eastAsia="Aptos"/>
                <w:b/>
                <w:bCs/>
              </w:rPr>
              <w:t>Supports pédagogiques</w:t>
            </w:r>
            <w:r w:rsidRPr="001A2E91">
              <w:rPr>
                <w:rFonts w:eastAsia="Aptos"/>
              </w:rPr>
              <w:t xml:space="preserve"> (conception, impression, mise à jour)</w:t>
            </w:r>
          </w:p>
        </w:tc>
        <w:tc>
          <w:tcPr>
            <w:tcW w:w="152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2265AB1" w14:textId="17FC637F">
            <w:pPr>
              <w:rPr>
                <w:rFonts w:eastAsia="Aptos"/>
              </w:rPr>
            </w:pPr>
            <w:r w:rsidRPr="001A2E91">
              <w:rPr>
                <w:rFonts w:eastAsia="Aptos"/>
              </w:rPr>
              <w:t>5 000 – 10 000</w:t>
            </w:r>
          </w:p>
        </w:tc>
        <w:tc>
          <w:tcPr>
            <w:tcW w:w="115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55729F1" w14:textId="56468257">
            <w:pPr>
              <w:rPr>
                <w:rFonts w:eastAsia="Aptos"/>
              </w:rPr>
            </w:pPr>
            <w:r w:rsidRPr="001A2E91">
              <w:rPr>
                <w:rFonts w:eastAsia="Aptos"/>
              </w:rPr>
              <w:t>1 100 – 2 200</w:t>
            </w:r>
          </w:p>
        </w:tc>
        <w:tc>
          <w:tcPr>
            <w:tcW w:w="2792" w:type="dxa"/>
            <w:tcBorders>
              <w:bottom w:val="single" w:color="auto" w:sz="6" w:space="0"/>
            </w:tcBorders>
            <w:tcMar>
              <w:top w:w="150" w:type="dxa"/>
              <w:left w:w="240" w:type="dxa"/>
              <w:bottom w:w="150" w:type="dxa"/>
            </w:tcMar>
            <w:vAlign w:val="center"/>
          </w:tcPr>
          <w:p w:rsidRPr="001A2E91" w:rsidR="7AEE35A9" w:rsidP="7AEE35A9" w:rsidRDefault="7AEE35A9" w14:paraId="1086F253" w14:textId="3863C66D">
            <w:pPr>
              <w:rPr>
                <w:rFonts w:eastAsia="Aptos"/>
              </w:rPr>
            </w:pPr>
            <w:r w:rsidRPr="001A2E91">
              <w:rPr>
                <w:rFonts w:eastAsia="Aptos"/>
              </w:rPr>
              <w:t>Renouvellement annuel</w:t>
            </w:r>
          </w:p>
        </w:tc>
      </w:tr>
      <w:tr w:rsidRPr="001A2E91" w:rsidR="7AEE35A9" w:rsidTr="7AEE35A9" w14:paraId="16F67858" w14:textId="77777777">
        <w:trPr>
          <w:trHeight w:val="300"/>
        </w:trPr>
        <w:tc>
          <w:tcPr>
            <w:tcW w:w="3537" w:type="dxa"/>
            <w:tcBorders>
              <w:bottom w:val="single" w:color="auto" w:sz="6" w:space="0"/>
            </w:tcBorders>
            <w:tcMar>
              <w:top w:w="150" w:type="dxa"/>
              <w:bottom w:w="150" w:type="dxa"/>
              <w:right w:w="240" w:type="dxa"/>
            </w:tcMar>
            <w:vAlign w:val="center"/>
          </w:tcPr>
          <w:p w:rsidRPr="001A2E91" w:rsidR="7AEE35A9" w:rsidP="7AEE35A9" w:rsidRDefault="7AEE35A9" w14:paraId="73C24772" w14:textId="3FDB9722">
            <w:pPr>
              <w:rPr>
                <w:rFonts w:eastAsia="Aptos"/>
              </w:rPr>
            </w:pPr>
            <w:r w:rsidRPr="001A2E91">
              <w:rPr>
                <w:rFonts w:eastAsia="Aptos"/>
                <w:b/>
                <w:bCs/>
              </w:rPr>
              <w:t>Logistique</w:t>
            </w:r>
            <w:r w:rsidRPr="001A2E91">
              <w:rPr>
                <w:rFonts w:eastAsia="Aptos"/>
              </w:rPr>
              <w:t xml:space="preserve"> (accueil, restauration, hébergement – via Pôle 6)</w:t>
            </w:r>
          </w:p>
        </w:tc>
        <w:tc>
          <w:tcPr>
            <w:tcW w:w="152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531B918" w14:textId="22F91D61">
            <w:pPr>
              <w:rPr>
                <w:rFonts w:eastAsia="Aptos"/>
              </w:rPr>
            </w:pPr>
            <w:r w:rsidRPr="001A2E91">
              <w:rPr>
                <w:rFonts w:eastAsia="Aptos"/>
              </w:rPr>
              <w:t>10 000 – 20 000</w:t>
            </w:r>
          </w:p>
        </w:tc>
        <w:tc>
          <w:tcPr>
            <w:tcW w:w="115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1B59AC6" w14:textId="30EFE3F7">
            <w:pPr>
              <w:rPr>
                <w:rFonts w:eastAsia="Aptos"/>
              </w:rPr>
            </w:pPr>
            <w:r w:rsidRPr="001A2E91">
              <w:rPr>
                <w:rFonts w:eastAsia="Aptos"/>
              </w:rPr>
              <w:t>2 200 – 4 400</w:t>
            </w:r>
          </w:p>
        </w:tc>
        <w:tc>
          <w:tcPr>
            <w:tcW w:w="2792" w:type="dxa"/>
            <w:tcBorders>
              <w:bottom w:val="single" w:color="auto" w:sz="6" w:space="0"/>
            </w:tcBorders>
            <w:tcMar>
              <w:top w:w="150" w:type="dxa"/>
              <w:left w:w="240" w:type="dxa"/>
              <w:bottom w:w="150" w:type="dxa"/>
            </w:tcMar>
            <w:vAlign w:val="center"/>
          </w:tcPr>
          <w:p w:rsidRPr="001A2E91" w:rsidR="7AEE35A9" w:rsidP="7AEE35A9" w:rsidRDefault="7AEE35A9" w14:paraId="51AF3F64" w14:textId="18061AB4">
            <w:pPr>
              <w:rPr>
                <w:rFonts w:eastAsia="Aptos"/>
              </w:rPr>
            </w:pPr>
            <w:r w:rsidRPr="001A2E91">
              <w:rPr>
                <w:rFonts w:eastAsia="Aptos"/>
              </w:rPr>
              <w:t>Facturé en interne</w:t>
            </w:r>
          </w:p>
        </w:tc>
      </w:tr>
      <w:tr w:rsidRPr="001A2E91" w:rsidR="7AEE35A9" w:rsidTr="7AEE35A9" w14:paraId="2C4F785A" w14:textId="77777777">
        <w:trPr>
          <w:trHeight w:val="300"/>
        </w:trPr>
        <w:tc>
          <w:tcPr>
            <w:tcW w:w="3537" w:type="dxa"/>
            <w:tcBorders>
              <w:bottom w:val="single" w:color="auto" w:sz="6" w:space="0"/>
            </w:tcBorders>
            <w:tcMar>
              <w:top w:w="150" w:type="dxa"/>
              <w:bottom w:w="150" w:type="dxa"/>
              <w:right w:w="240" w:type="dxa"/>
            </w:tcMar>
            <w:vAlign w:val="center"/>
          </w:tcPr>
          <w:p w:rsidRPr="001A2E91" w:rsidR="7AEE35A9" w:rsidP="7AEE35A9" w:rsidRDefault="7AEE35A9" w14:paraId="5D578CE7" w14:textId="05264F43">
            <w:pPr>
              <w:rPr>
                <w:rFonts w:eastAsia="Aptos"/>
                <w:b/>
                <w:bCs/>
              </w:rPr>
            </w:pPr>
            <w:r w:rsidRPr="001A2E91">
              <w:rPr>
                <w:rFonts w:eastAsia="Aptos"/>
                <w:b/>
                <w:bCs/>
              </w:rPr>
              <w:t>Marketing &amp; communication</w:t>
            </w:r>
          </w:p>
        </w:tc>
        <w:tc>
          <w:tcPr>
            <w:tcW w:w="152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DEDC4EA" w14:textId="4387F209">
            <w:pPr>
              <w:rPr>
                <w:rFonts w:eastAsia="Aptos"/>
              </w:rPr>
            </w:pPr>
            <w:r w:rsidRPr="001A2E91">
              <w:rPr>
                <w:rFonts w:eastAsia="Aptos"/>
              </w:rPr>
              <w:t>5 000 – 10 000</w:t>
            </w:r>
          </w:p>
        </w:tc>
        <w:tc>
          <w:tcPr>
            <w:tcW w:w="115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3329BBC9" w14:textId="2BFBD100">
            <w:pPr>
              <w:rPr>
                <w:rFonts w:eastAsia="Aptos"/>
              </w:rPr>
            </w:pPr>
            <w:r w:rsidRPr="001A2E91">
              <w:rPr>
                <w:rFonts w:eastAsia="Aptos"/>
              </w:rPr>
              <w:t>1 100 – 2 200</w:t>
            </w:r>
          </w:p>
        </w:tc>
        <w:tc>
          <w:tcPr>
            <w:tcW w:w="2792" w:type="dxa"/>
            <w:tcBorders>
              <w:bottom w:val="single" w:color="auto" w:sz="6" w:space="0"/>
            </w:tcBorders>
            <w:tcMar>
              <w:top w:w="150" w:type="dxa"/>
              <w:left w:w="240" w:type="dxa"/>
              <w:bottom w:w="150" w:type="dxa"/>
            </w:tcMar>
            <w:vAlign w:val="center"/>
          </w:tcPr>
          <w:p w:rsidRPr="001A2E91" w:rsidR="7AEE35A9" w:rsidP="7AEE35A9" w:rsidRDefault="7AEE35A9" w14:paraId="5DA5F5D2" w14:textId="7F773D00">
            <w:pPr>
              <w:rPr>
                <w:rFonts w:eastAsia="Aptos"/>
              </w:rPr>
            </w:pPr>
            <w:r w:rsidRPr="001A2E91">
              <w:rPr>
                <w:rFonts w:eastAsia="Aptos"/>
              </w:rPr>
              <w:t>Site web, réseaux sociaux, partenariats</w:t>
            </w:r>
          </w:p>
        </w:tc>
      </w:tr>
      <w:tr w:rsidRPr="001A2E91" w:rsidR="7AEE35A9" w:rsidTr="7AEE35A9" w14:paraId="08FEA7E9" w14:textId="77777777">
        <w:trPr>
          <w:trHeight w:val="300"/>
        </w:trPr>
        <w:tc>
          <w:tcPr>
            <w:tcW w:w="3537" w:type="dxa"/>
            <w:tcBorders>
              <w:bottom w:val="single" w:color="auto" w:sz="6" w:space="0"/>
            </w:tcBorders>
            <w:tcMar>
              <w:top w:w="150" w:type="dxa"/>
              <w:bottom w:w="150" w:type="dxa"/>
              <w:right w:w="240" w:type="dxa"/>
            </w:tcMar>
            <w:vAlign w:val="center"/>
          </w:tcPr>
          <w:p w:rsidRPr="001A2E91" w:rsidR="7AEE35A9" w:rsidP="7AEE35A9" w:rsidRDefault="7AEE35A9" w14:paraId="40CE67A6" w14:textId="60C8219C">
            <w:pPr>
              <w:rPr>
                <w:rFonts w:eastAsia="Aptos"/>
              </w:rPr>
            </w:pPr>
            <w:r w:rsidRPr="001A2E91">
              <w:rPr>
                <w:rFonts w:eastAsia="Aptos"/>
                <w:b/>
                <w:bCs/>
              </w:rPr>
              <w:t>Frais administratifs</w:t>
            </w:r>
            <w:r w:rsidRPr="001A2E91">
              <w:rPr>
                <w:rFonts w:eastAsia="Aptos"/>
              </w:rPr>
              <w:t xml:space="preserve"> (gestion des inscriptions, certifications)</w:t>
            </w:r>
          </w:p>
        </w:tc>
        <w:tc>
          <w:tcPr>
            <w:tcW w:w="152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0C49C58" w14:textId="6C0C7383">
            <w:pPr>
              <w:rPr>
                <w:rFonts w:eastAsia="Aptos"/>
              </w:rPr>
            </w:pPr>
            <w:r w:rsidRPr="001A2E91">
              <w:rPr>
                <w:rFonts w:eastAsia="Aptos"/>
              </w:rPr>
              <w:t>5 000 – 10 000</w:t>
            </w:r>
          </w:p>
        </w:tc>
        <w:tc>
          <w:tcPr>
            <w:tcW w:w="115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D127023" w14:textId="335A54F6">
            <w:pPr>
              <w:rPr>
                <w:rFonts w:eastAsia="Aptos"/>
              </w:rPr>
            </w:pPr>
            <w:r w:rsidRPr="001A2E91">
              <w:rPr>
                <w:rFonts w:eastAsia="Aptos"/>
              </w:rPr>
              <w:t>1 100 – 2 200</w:t>
            </w:r>
          </w:p>
        </w:tc>
        <w:tc>
          <w:tcPr>
            <w:tcW w:w="2792" w:type="dxa"/>
            <w:tcBorders>
              <w:bottom w:val="single" w:color="auto" w:sz="6" w:space="0"/>
            </w:tcBorders>
            <w:tcMar>
              <w:top w:w="150" w:type="dxa"/>
              <w:left w:w="240" w:type="dxa"/>
              <w:bottom w:w="150" w:type="dxa"/>
            </w:tcMar>
            <w:vAlign w:val="center"/>
          </w:tcPr>
          <w:p w:rsidRPr="001A2E91" w:rsidR="7AEE35A9" w:rsidP="7AEE35A9" w:rsidRDefault="7AEE35A9" w14:paraId="1E368395" w14:textId="353AAB99">
            <w:pPr>
              <w:rPr>
                <w:rFonts w:eastAsia="Aptos"/>
              </w:rPr>
            </w:pPr>
            <w:r w:rsidRPr="001A2E91">
              <w:rPr>
                <w:rFonts w:eastAsia="Aptos"/>
              </w:rPr>
              <w:t>Logiciels, plateformes</w:t>
            </w:r>
          </w:p>
        </w:tc>
      </w:tr>
      <w:tr w:rsidRPr="001A2E91" w:rsidR="7AEE35A9" w:rsidTr="7AEE35A9" w14:paraId="583F24F5" w14:textId="77777777">
        <w:trPr>
          <w:trHeight w:val="300"/>
        </w:trPr>
        <w:tc>
          <w:tcPr>
            <w:tcW w:w="3537" w:type="dxa"/>
            <w:tcBorders>
              <w:bottom w:val="single" w:color="auto" w:sz="6" w:space="0"/>
            </w:tcBorders>
            <w:tcMar>
              <w:top w:w="150" w:type="dxa"/>
              <w:bottom w:w="150" w:type="dxa"/>
              <w:right w:w="240" w:type="dxa"/>
            </w:tcMar>
            <w:vAlign w:val="center"/>
          </w:tcPr>
          <w:p w:rsidRPr="001A2E91" w:rsidR="7AEE35A9" w:rsidP="7AEE35A9" w:rsidRDefault="7AEE35A9" w14:paraId="53D79A05" w14:textId="447732FF">
            <w:pPr>
              <w:rPr>
                <w:rFonts w:eastAsia="Aptos"/>
                <w:b/>
                <w:bCs/>
              </w:rPr>
            </w:pPr>
            <w:r w:rsidRPr="001A2E91">
              <w:rPr>
                <w:rFonts w:eastAsia="Aptos"/>
                <w:b/>
                <w:bCs/>
              </w:rPr>
              <w:t>Formation continue des formateurs</w:t>
            </w:r>
          </w:p>
        </w:tc>
        <w:tc>
          <w:tcPr>
            <w:tcW w:w="152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8141B50" w14:textId="471BB56F">
            <w:pPr>
              <w:rPr>
                <w:rFonts w:eastAsia="Aptos"/>
              </w:rPr>
            </w:pPr>
            <w:r w:rsidRPr="001A2E91">
              <w:rPr>
                <w:rFonts w:eastAsia="Aptos"/>
              </w:rPr>
              <w:t>2 000 – 5 000</w:t>
            </w:r>
          </w:p>
        </w:tc>
        <w:tc>
          <w:tcPr>
            <w:tcW w:w="115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F4C2A0E" w14:textId="66F5510B">
            <w:pPr>
              <w:rPr>
                <w:rFonts w:eastAsia="Aptos"/>
              </w:rPr>
            </w:pPr>
            <w:r w:rsidRPr="001A2E91">
              <w:rPr>
                <w:rFonts w:eastAsia="Aptos"/>
              </w:rPr>
              <w:t>440 – 1 100</w:t>
            </w:r>
          </w:p>
        </w:tc>
        <w:tc>
          <w:tcPr>
            <w:tcW w:w="2792" w:type="dxa"/>
            <w:tcBorders>
              <w:bottom w:val="single" w:color="auto" w:sz="6" w:space="0"/>
            </w:tcBorders>
            <w:tcMar>
              <w:top w:w="150" w:type="dxa"/>
              <w:left w:w="240" w:type="dxa"/>
              <w:bottom w:w="150" w:type="dxa"/>
            </w:tcMar>
            <w:vAlign w:val="center"/>
          </w:tcPr>
          <w:p w:rsidRPr="001A2E91" w:rsidR="7AEE35A9" w:rsidP="7AEE35A9" w:rsidRDefault="7AEE35A9" w14:paraId="2CF0BED4" w14:textId="1D7A39E6">
            <w:pPr>
              <w:rPr>
                <w:rFonts w:eastAsia="Aptos"/>
              </w:rPr>
            </w:pPr>
            <w:r w:rsidRPr="001A2E91">
              <w:rPr>
                <w:rFonts w:eastAsia="Aptos"/>
              </w:rPr>
              <w:t>Veille, conférences</w:t>
            </w:r>
          </w:p>
        </w:tc>
      </w:tr>
      <w:tr w:rsidRPr="001A2E91" w:rsidR="7AEE35A9" w:rsidTr="7AEE35A9" w14:paraId="632655D8" w14:textId="77777777">
        <w:trPr>
          <w:trHeight w:val="300"/>
        </w:trPr>
        <w:tc>
          <w:tcPr>
            <w:tcW w:w="3537" w:type="dxa"/>
            <w:tcBorders>
              <w:bottom w:val="single" w:color="auto" w:sz="6" w:space="0"/>
            </w:tcBorders>
            <w:tcMar>
              <w:top w:w="150" w:type="dxa"/>
              <w:bottom w:w="150" w:type="dxa"/>
              <w:right w:w="240" w:type="dxa"/>
            </w:tcMar>
            <w:vAlign w:val="center"/>
          </w:tcPr>
          <w:p w:rsidRPr="001A2E91" w:rsidR="7AEE35A9" w:rsidP="7AEE35A9" w:rsidRDefault="7AEE35A9" w14:paraId="5171C787" w14:textId="1BC582CA">
            <w:pPr>
              <w:rPr>
                <w:rFonts w:eastAsia="Aptos"/>
                <w:b/>
                <w:bCs/>
              </w:rPr>
            </w:pPr>
            <w:r w:rsidRPr="001A2E91">
              <w:rPr>
                <w:rFonts w:eastAsia="Aptos"/>
                <w:b/>
                <w:bCs/>
              </w:rPr>
              <w:t>Total OPEX</w:t>
            </w:r>
          </w:p>
        </w:tc>
        <w:tc>
          <w:tcPr>
            <w:tcW w:w="152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745ED54" w14:textId="6112D894">
            <w:pPr>
              <w:rPr>
                <w:rFonts w:eastAsia="Aptos"/>
                <w:b/>
                <w:bCs/>
              </w:rPr>
            </w:pPr>
            <w:r w:rsidRPr="001A2E91">
              <w:rPr>
                <w:rFonts w:eastAsia="Aptos"/>
                <w:b/>
                <w:bCs/>
              </w:rPr>
              <w:t>57 000 – 105 000</w:t>
            </w:r>
          </w:p>
        </w:tc>
        <w:tc>
          <w:tcPr>
            <w:tcW w:w="115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08C20164" w14:textId="1F790471">
            <w:pPr>
              <w:rPr>
                <w:rFonts w:eastAsia="Aptos"/>
                <w:b/>
                <w:bCs/>
              </w:rPr>
            </w:pPr>
            <w:r w:rsidRPr="001A2E91">
              <w:rPr>
                <w:rFonts w:eastAsia="Aptos"/>
                <w:b/>
                <w:bCs/>
              </w:rPr>
              <w:t>12 700 – 23 300</w:t>
            </w:r>
          </w:p>
        </w:tc>
        <w:tc>
          <w:tcPr>
            <w:tcW w:w="2792" w:type="dxa"/>
            <w:tcBorders>
              <w:bottom w:val="single" w:color="auto" w:sz="6" w:space="0"/>
            </w:tcBorders>
            <w:tcMar>
              <w:top w:w="150" w:type="dxa"/>
              <w:left w:w="240" w:type="dxa"/>
              <w:bottom w:w="150" w:type="dxa"/>
            </w:tcMar>
            <w:vAlign w:val="center"/>
          </w:tcPr>
          <w:p w:rsidRPr="001A2E91" w:rsidR="7AEE35A9" w:rsidRDefault="7AEE35A9" w14:paraId="75AE1FA8" w14:textId="25AC556D"/>
        </w:tc>
      </w:tr>
    </w:tbl>
    <w:p w:rsidRPr="001A2E91" w:rsidR="32020A24" w:rsidP="00895BE7" w:rsidRDefault="32020A24" w14:paraId="3018395D" w14:textId="2966F933">
      <w:pPr>
        <w:pStyle w:val="Heading2"/>
        <w:rPr>
          <w:rFonts w:eastAsia="Aptos"/>
        </w:rPr>
      </w:pPr>
      <w:r w:rsidRPr="001A2E91">
        <w:rPr>
          <w:rFonts w:eastAsia="Aptos"/>
        </w:rPr>
        <w:t>7.3 Marges et rentabilité</w:t>
      </w:r>
    </w:p>
    <w:p w:rsidRPr="001A2E91" w:rsidR="32020A24" w:rsidP="00895BE7" w:rsidRDefault="32020A24" w14:paraId="6701C551" w14:textId="6635B434">
      <w:pPr>
        <w:pStyle w:val="Heading3"/>
        <w:rPr>
          <w:rFonts w:eastAsia="Aptos"/>
        </w:rPr>
      </w:pPr>
      <w:r w:rsidRPr="001A2E91">
        <w:rPr>
          <w:rFonts w:eastAsia="Aptos"/>
        </w:rPr>
        <w:t>7.3.1 Compte de résultat prévisionnel – Phase 4-5 (maturité, K COP/an)</w:t>
      </w:r>
    </w:p>
    <w:tbl>
      <w:tblPr>
        <w:tblW w:w="0" w:type="auto"/>
        <w:tblLook w:val="06A0" w:firstRow="1" w:lastRow="0" w:firstColumn="1" w:lastColumn="0" w:noHBand="1" w:noVBand="1"/>
      </w:tblPr>
      <w:tblGrid>
        <w:gridCol w:w="3696"/>
        <w:gridCol w:w="2184"/>
        <w:gridCol w:w="1828"/>
        <w:gridCol w:w="1318"/>
      </w:tblGrid>
      <w:tr w:rsidRPr="001A2E91" w:rsidR="7AEE35A9" w:rsidTr="005D2313" w14:paraId="476800DE" w14:textId="77777777">
        <w:trPr>
          <w:trHeight w:val="300"/>
        </w:trPr>
        <w:tc>
          <w:tcPr>
            <w:tcW w:w="3993" w:type="dxa"/>
            <w:tcBorders>
              <w:top w:val="nil"/>
              <w:bottom w:val="single" w:color="auto" w:sz="6" w:space="0"/>
            </w:tcBorders>
            <w:tcMar>
              <w:top w:w="150" w:type="dxa"/>
              <w:bottom w:w="150" w:type="dxa"/>
              <w:right w:w="240" w:type="dxa"/>
            </w:tcMar>
            <w:vAlign w:val="center"/>
          </w:tcPr>
          <w:p w:rsidRPr="001A2E91" w:rsidR="7AEE35A9" w:rsidP="7AEE35A9" w:rsidRDefault="7AEE35A9" w14:paraId="3E0762E6" w14:textId="0604F81E">
            <w:pPr>
              <w:rPr>
                <w:rFonts w:eastAsia="Aptos"/>
              </w:rPr>
            </w:pPr>
            <w:r w:rsidRPr="001A2E91">
              <w:rPr>
                <w:rFonts w:eastAsia="Aptos"/>
              </w:rPr>
              <w:t>Indicateur</w:t>
            </w:r>
          </w:p>
        </w:tc>
        <w:tc>
          <w:tcPr>
            <w:tcW w:w="2257"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5603035F" w14:textId="6DDFFC77">
            <w:pPr>
              <w:rPr>
                <w:rFonts w:eastAsia="Aptos"/>
              </w:rPr>
            </w:pPr>
            <w:r w:rsidRPr="001A2E91">
              <w:rPr>
                <w:rFonts w:eastAsia="Aptos"/>
              </w:rPr>
              <w:t>Scénario conservateur</w:t>
            </w:r>
          </w:p>
        </w:tc>
        <w:tc>
          <w:tcPr>
            <w:tcW w:w="1900"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57B5B5BC" w14:textId="7C213DB9">
            <w:pPr>
              <w:rPr>
                <w:rFonts w:eastAsia="Aptos"/>
              </w:rPr>
            </w:pPr>
            <w:r w:rsidRPr="001A2E91">
              <w:rPr>
                <w:rFonts w:eastAsia="Aptos"/>
              </w:rPr>
              <w:t>Scénario optimiste</w:t>
            </w:r>
          </w:p>
        </w:tc>
        <w:tc>
          <w:tcPr>
            <w:tcW w:w="1064"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66C58F05" w14:textId="30B6C426">
            <w:pPr>
              <w:rPr>
                <w:rFonts w:eastAsia="Aptos"/>
              </w:rPr>
            </w:pPr>
            <w:r w:rsidRPr="001A2E91">
              <w:rPr>
                <w:rFonts w:eastAsia="Aptos"/>
              </w:rPr>
              <w:t>Scénario médian</w:t>
            </w:r>
          </w:p>
        </w:tc>
      </w:tr>
      <w:tr w:rsidRPr="001A2E91" w:rsidR="7AEE35A9" w:rsidTr="005D2313" w14:paraId="36A7B62B" w14:textId="77777777">
        <w:trPr>
          <w:trHeight w:val="300"/>
        </w:trPr>
        <w:tc>
          <w:tcPr>
            <w:tcW w:w="3993" w:type="dxa"/>
            <w:tcBorders>
              <w:bottom w:val="single" w:color="auto" w:sz="6" w:space="0"/>
            </w:tcBorders>
            <w:tcMar>
              <w:top w:w="150" w:type="dxa"/>
              <w:bottom w:w="150" w:type="dxa"/>
              <w:right w:w="240" w:type="dxa"/>
            </w:tcMar>
            <w:vAlign w:val="center"/>
          </w:tcPr>
          <w:p w:rsidRPr="001A2E91" w:rsidR="7AEE35A9" w:rsidP="7AEE35A9" w:rsidRDefault="7AEE35A9" w14:paraId="3BDC1B33" w14:textId="039C248A">
            <w:pPr>
              <w:rPr>
                <w:rFonts w:eastAsia="Aptos"/>
                <w:b/>
                <w:bCs/>
              </w:rPr>
            </w:pPr>
            <w:r w:rsidRPr="001A2E91">
              <w:rPr>
                <w:rFonts w:eastAsia="Aptos"/>
                <w:b/>
                <w:bCs/>
              </w:rPr>
              <w:t>Revenus directs</w:t>
            </w:r>
          </w:p>
        </w:tc>
        <w:tc>
          <w:tcPr>
            <w:tcW w:w="225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0965EA4" w14:textId="329D7584">
            <w:pPr>
              <w:rPr>
                <w:rFonts w:eastAsia="Aptos"/>
              </w:rPr>
            </w:pPr>
            <w:r w:rsidRPr="001A2E91">
              <w:rPr>
                <w:rFonts w:eastAsia="Aptos"/>
              </w:rPr>
              <w:t>120 000</w:t>
            </w:r>
          </w:p>
        </w:tc>
        <w:tc>
          <w:tcPr>
            <w:tcW w:w="190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040F2F36" w14:textId="1C22D04A">
            <w:pPr>
              <w:rPr>
                <w:rFonts w:eastAsia="Aptos"/>
              </w:rPr>
            </w:pPr>
            <w:r w:rsidRPr="001A2E91">
              <w:rPr>
                <w:rFonts w:eastAsia="Aptos"/>
              </w:rPr>
              <w:t>240 000</w:t>
            </w:r>
          </w:p>
        </w:tc>
        <w:tc>
          <w:tcPr>
            <w:tcW w:w="1064" w:type="dxa"/>
            <w:tcBorders>
              <w:bottom w:val="single" w:color="auto" w:sz="6" w:space="0"/>
            </w:tcBorders>
            <w:tcMar>
              <w:top w:w="150" w:type="dxa"/>
              <w:left w:w="240" w:type="dxa"/>
              <w:bottom w:w="150" w:type="dxa"/>
            </w:tcMar>
            <w:vAlign w:val="center"/>
          </w:tcPr>
          <w:p w:rsidRPr="001A2E91" w:rsidR="7AEE35A9" w:rsidP="7AEE35A9" w:rsidRDefault="7AEE35A9" w14:paraId="0B438AEF" w14:textId="735525E5">
            <w:pPr>
              <w:rPr>
                <w:rFonts w:eastAsia="Aptos"/>
              </w:rPr>
            </w:pPr>
            <w:r w:rsidRPr="001A2E91">
              <w:rPr>
                <w:rFonts w:eastAsia="Aptos"/>
              </w:rPr>
              <w:t>180 000</w:t>
            </w:r>
          </w:p>
        </w:tc>
      </w:tr>
      <w:tr w:rsidRPr="001A2E91" w:rsidR="7AEE35A9" w:rsidTr="005D2313" w14:paraId="51147334" w14:textId="77777777">
        <w:trPr>
          <w:trHeight w:val="300"/>
        </w:trPr>
        <w:tc>
          <w:tcPr>
            <w:tcW w:w="3993" w:type="dxa"/>
            <w:tcBorders>
              <w:bottom w:val="single" w:color="auto" w:sz="6" w:space="0"/>
            </w:tcBorders>
            <w:tcMar>
              <w:top w:w="150" w:type="dxa"/>
              <w:bottom w:w="150" w:type="dxa"/>
              <w:right w:w="240" w:type="dxa"/>
            </w:tcMar>
            <w:vAlign w:val="center"/>
          </w:tcPr>
          <w:p w:rsidRPr="001A2E91" w:rsidR="7AEE35A9" w:rsidP="7AEE35A9" w:rsidRDefault="7AEE35A9" w14:paraId="174F6736" w14:textId="402A00D8">
            <w:pPr>
              <w:rPr>
                <w:rFonts w:eastAsia="Aptos"/>
                <w:b/>
                <w:bCs/>
              </w:rPr>
            </w:pPr>
            <w:r w:rsidRPr="001A2E91">
              <w:rPr>
                <w:rFonts w:eastAsia="Aptos"/>
                <w:b/>
                <w:bCs/>
              </w:rPr>
              <w:t>OPEX</w:t>
            </w:r>
          </w:p>
        </w:tc>
        <w:tc>
          <w:tcPr>
            <w:tcW w:w="225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093DCD6" w14:textId="3FCB8F99">
            <w:pPr>
              <w:rPr>
                <w:rFonts w:eastAsia="Aptos"/>
              </w:rPr>
            </w:pPr>
            <w:r w:rsidRPr="001A2E91">
              <w:rPr>
                <w:rFonts w:eastAsia="Aptos"/>
              </w:rPr>
              <w:t>105 000</w:t>
            </w:r>
          </w:p>
        </w:tc>
        <w:tc>
          <w:tcPr>
            <w:tcW w:w="190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095BBD15" w14:textId="5B92D160">
            <w:pPr>
              <w:rPr>
                <w:rFonts w:eastAsia="Aptos"/>
              </w:rPr>
            </w:pPr>
            <w:r w:rsidRPr="001A2E91">
              <w:rPr>
                <w:rFonts w:eastAsia="Aptos"/>
              </w:rPr>
              <w:t>57 000</w:t>
            </w:r>
          </w:p>
        </w:tc>
        <w:tc>
          <w:tcPr>
            <w:tcW w:w="1064" w:type="dxa"/>
            <w:tcBorders>
              <w:bottom w:val="single" w:color="auto" w:sz="6" w:space="0"/>
            </w:tcBorders>
            <w:tcMar>
              <w:top w:w="150" w:type="dxa"/>
              <w:left w:w="240" w:type="dxa"/>
              <w:bottom w:w="150" w:type="dxa"/>
            </w:tcMar>
            <w:vAlign w:val="center"/>
          </w:tcPr>
          <w:p w:rsidRPr="001A2E91" w:rsidR="7AEE35A9" w:rsidP="7AEE35A9" w:rsidRDefault="7AEE35A9" w14:paraId="7FFF1C91" w14:textId="456B4811">
            <w:pPr>
              <w:rPr>
                <w:rFonts w:eastAsia="Aptos"/>
              </w:rPr>
            </w:pPr>
            <w:r w:rsidRPr="001A2E91">
              <w:rPr>
                <w:rFonts w:eastAsia="Aptos"/>
              </w:rPr>
              <w:t>81 000</w:t>
            </w:r>
          </w:p>
        </w:tc>
      </w:tr>
      <w:tr w:rsidRPr="001A2E91" w:rsidR="7AEE35A9" w:rsidTr="005D2313" w14:paraId="72E471D0" w14:textId="77777777">
        <w:trPr>
          <w:trHeight w:val="300"/>
        </w:trPr>
        <w:tc>
          <w:tcPr>
            <w:tcW w:w="3993" w:type="dxa"/>
            <w:tcBorders>
              <w:bottom w:val="single" w:color="auto" w:sz="6" w:space="0"/>
            </w:tcBorders>
            <w:tcMar>
              <w:top w:w="150" w:type="dxa"/>
              <w:bottom w:w="150" w:type="dxa"/>
              <w:right w:w="240" w:type="dxa"/>
            </w:tcMar>
            <w:vAlign w:val="center"/>
          </w:tcPr>
          <w:p w:rsidRPr="001A2E91" w:rsidR="7AEE35A9" w:rsidP="7AEE35A9" w:rsidRDefault="7AEE35A9" w14:paraId="77055F4B" w14:textId="40D71D2B">
            <w:pPr>
              <w:rPr>
                <w:rFonts w:eastAsia="Aptos"/>
                <w:b/>
                <w:bCs/>
              </w:rPr>
            </w:pPr>
            <w:r w:rsidRPr="001A2E91">
              <w:rPr>
                <w:rFonts w:eastAsia="Aptos"/>
                <w:b/>
                <w:bCs/>
              </w:rPr>
              <w:t>Marge brute (EBITDA)</w:t>
            </w:r>
          </w:p>
        </w:tc>
        <w:tc>
          <w:tcPr>
            <w:tcW w:w="225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52DEDD8" w14:textId="6A3E67F1">
            <w:pPr>
              <w:rPr>
                <w:rFonts w:eastAsia="Aptos"/>
              </w:rPr>
            </w:pPr>
            <w:r w:rsidRPr="001A2E91">
              <w:rPr>
                <w:rFonts w:eastAsia="Aptos"/>
              </w:rPr>
              <w:t>15 000</w:t>
            </w:r>
          </w:p>
        </w:tc>
        <w:tc>
          <w:tcPr>
            <w:tcW w:w="190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3AB68175" w14:textId="7D403816">
            <w:pPr>
              <w:rPr>
                <w:rFonts w:eastAsia="Aptos"/>
              </w:rPr>
            </w:pPr>
            <w:r w:rsidRPr="001A2E91">
              <w:rPr>
                <w:rFonts w:eastAsia="Aptos"/>
              </w:rPr>
              <w:t>183 000</w:t>
            </w:r>
          </w:p>
        </w:tc>
        <w:tc>
          <w:tcPr>
            <w:tcW w:w="1064" w:type="dxa"/>
            <w:tcBorders>
              <w:bottom w:val="single" w:color="auto" w:sz="6" w:space="0"/>
            </w:tcBorders>
            <w:tcMar>
              <w:top w:w="150" w:type="dxa"/>
              <w:left w:w="240" w:type="dxa"/>
              <w:bottom w:w="150" w:type="dxa"/>
            </w:tcMar>
            <w:vAlign w:val="center"/>
          </w:tcPr>
          <w:p w:rsidRPr="001A2E91" w:rsidR="7AEE35A9" w:rsidP="7AEE35A9" w:rsidRDefault="7AEE35A9" w14:paraId="5323C5FE" w14:textId="7DF7E86B">
            <w:pPr>
              <w:rPr>
                <w:rFonts w:eastAsia="Aptos"/>
              </w:rPr>
            </w:pPr>
            <w:r w:rsidRPr="001A2E91">
              <w:rPr>
                <w:rFonts w:eastAsia="Aptos"/>
              </w:rPr>
              <w:t>99 000</w:t>
            </w:r>
          </w:p>
        </w:tc>
      </w:tr>
      <w:tr w:rsidRPr="001A2E91" w:rsidR="7AEE35A9" w:rsidTr="005D2313" w14:paraId="3D52ABD8" w14:textId="77777777">
        <w:trPr>
          <w:trHeight w:val="300"/>
        </w:trPr>
        <w:tc>
          <w:tcPr>
            <w:tcW w:w="3993" w:type="dxa"/>
            <w:tcBorders>
              <w:bottom w:val="single" w:color="auto" w:sz="6" w:space="0"/>
            </w:tcBorders>
            <w:tcMar>
              <w:top w:w="150" w:type="dxa"/>
              <w:bottom w:w="150" w:type="dxa"/>
              <w:right w:w="240" w:type="dxa"/>
            </w:tcMar>
            <w:vAlign w:val="center"/>
          </w:tcPr>
          <w:p w:rsidRPr="001A2E91" w:rsidR="7AEE35A9" w:rsidP="7AEE35A9" w:rsidRDefault="7AEE35A9" w14:paraId="6EEB5F9B" w14:textId="48A32972">
            <w:pPr>
              <w:rPr>
                <w:rFonts w:eastAsia="Aptos"/>
              </w:rPr>
            </w:pPr>
            <w:r w:rsidRPr="001A2E91">
              <w:rPr>
                <w:rFonts w:eastAsia="Aptos"/>
                <w:b/>
                <w:bCs/>
              </w:rPr>
              <w:t>Amortissements</w:t>
            </w:r>
            <w:r w:rsidRPr="001A2E91">
              <w:rPr>
                <w:rFonts w:eastAsia="Aptos"/>
              </w:rPr>
              <w:t xml:space="preserve"> (CAPEX 57k sur 10 ans)</w:t>
            </w:r>
          </w:p>
        </w:tc>
        <w:tc>
          <w:tcPr>
            <w:tcW w:w="225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02FAC17" w14:textId="3AB00FBB">
            <w:pPr>
              <w:rPr>
                <w:rFonts w:eastAsia="Aptos"/>
              </w:rPr>
            </w:pPr>
            <w:r w:rsidRPr="001A2E91">
              <w:rPr>
                <w:rFonts w:eastAsia="Aptos"/>
              </w:rPr>
              <w:t>5 700</w:t>
            </w:r>
          </w:p>
        </w:tc>
        <w:tc>
          <w:tcPr>
            <w:tcW w:w="190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4A3166B" w14:textId="50E7DC68">
            <w:pPr>
              <w:rPr>
                <w:rFonts w:eastAsia="Aptos"/>
              </w:rPr>
            </w:pPr>
            <w:r w:rsidRPr="001A2E91">
              <w:rPr>
                <w:rFonts w:eastAsia="Aptos"/>
              </w:rPr>
              <w:t>5 700</w:t>
            </w:r>
          </w:p>
        </w:tc>
        <w:tc>
          <w:tcPr>
            <w:tcW w:w="1064" w:type="dxa"/>
            <w:tcBorders>
              <w:bottom w:val="single" w:color="auto" w:sz="6" w:space="0"/>
            </w:tcBorders>
            <w:tcMar>
              <w:top w:w="150" w:type="dxa"/>
              <w:left w:w="240" w:type="dxa"/>
              <w:bottom w:w="150" w:type="dxa"/>
            </w:tcMar>
            <w:vAlign w:val="center"/>
          </w:tcPr>
          <w:p w:rsidRPr="001A2E91" w:rsidR="7AEE35A9" w:rsidP="7AEE35A9" w:rsidRDefault="7AEE35A9" w14:paraId="703FB7EA" w14:textId="7093FD61">
            <w:pPr>
              <w:rPr>
                <w:rFonts w:eastAsia="Aptos"/>
              </w:rPr>
            </w:pPr>
            <w:r w:rsidRPr="001A2E91">
              <w:rPr>
                <w:rFonts w:eastAsia="Aptos"/>
              </w:rPr>
              <w:t>5 700</w:t>
            </w:r>
          </w:p>
        </w:tc>
      </w:tr>
      <w:tr w:rsidRPr="001A2E91" w:rsidR="7AEE35A9" w:rsidTr="005D2313" w14:paraId="6C660875" w14:textId="77777777">
        <w:trPr>
          <w:trHeight w:val="300"/>
        </w:trPr>
        <w:tc>
          <w:tcPr>
            <w:tcW w:w="3993" w:type="dxa"/>
            <w:tcBorders>
              <w:bottom w:val="single" w:color="auto" w:sz="6" w:space="0"/>
            </w:tcBorders>
            <w:tcMar>
              <w:top w:w="150" w:type="dxa"/>
              <w:bottom w:w="150" w:type="dxa"/>
              <w:right w:w="240" w:type="dxa"/>
            </w:tcMar>
            <w:vAlign w:val="center"/>
          </w:tcPr>
          <w:p w:rsidRPr="001A2E91" w:rsidR="7AEE35A9" w:rsidP="7AEE35A9" w:rsidRDefault="7AEE35A9" w14:paraId="546BDBB8" w14:textId="188A47D9">
            <w:pPr>
              <w:rPr>
                <w:rFonts w:eastAsia="Aptos"/>
                <w:b/>
                <w:bCs/>
              </w:rPr>
            </w:pPr>
            <w:r w:rsidRPr="001A2E91">
              <w:rPr>
                <w:rFonts w:eastAsia="Aptos"/>
                <w:b/>
                <w:bCs/>
              </w:rPr>
              <w:t>Résultat d’exploitation (EBIT)</w:t>
            </w:r>
          </w:p>
        </w:tc>
        <w:tc>
          <w:tcPr>
            <w:tcW w:w="225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688B62E" w14:textId="14DACAA8">
            <w:pPr>
              <w:rPr>
                <w:rFonts w:eastAsia="Aptos"/>
              </w:rPr>
            </w:pPr>
            <w:r w:rsidRPr="001A2E91">
              <w:rPr>
                <w:rFonts w:eastAsia="Aptos"/>
              </w:rPr>
              <w:t>9 300</w:t>
            </w:r>
          </w:p>
        </w:tc>
        <w:tc>
          <w:tcPr>
            <w:tcW w:w="190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1080A90D" w14:textId="5F07D279">
            <w:pPr>
              <w:rPr>
                <w:rFonts w:eastAsia="Aptos"/>
              </w:rPr>
            </w:pPr>
            <w:r w:rsidRPr="001A2E91">
              <w:rPr>
                <w:rFonts w:eastAsia="Aptos"/>
              </w:rPr>
              <w:t>177 300</w:t>
            </w:r>
          </w:p>
        </w:tc>
        <w:tc>
          <w:tcPr>
            <w:tcW w:w="1064" w:type="dxa"/>
            <w:tcBorders>
              <w:bottom w:val="single" w:color="auto" w:sz="6" w:space="0"/>
            </w:tcBorders>
            <w:tcMar>
              <w:top w:w="150" w:type="dxa"/>
              <w:left w:w="240" w:type="dxa"/>
              <w:bottom w:w="150" w:type="dxa"/>
            </w:tcMar>
            <w:vAlign w:val="center"/>
          </w:tcPr>
          <w:p w:rsidRPr="001A2E91" w:rsidR="7AEE35A9" w:rsidP="7AEE35A9" w:rsidRDefault="7AEE35A9" w14:paraId="4ADB5475" w14:textId="228F5F88">
            <w:pPr>
              <w:rPr>
                <w:rFonts w:eastAsia="Aptos"/>
              </w:rPr>
            </w:pPr>
            <w:r w:rsidRPr="001A2E91">
              <w:rPr>
                <w:rFonts w:eastAsia="Aptos"/>
              </w:rPr>
              <w:t>93 300</w:t>
            </w:r>
          </w:p>
        </w:tc>
      </w:tr>
      <w:tr w:rsidRPr="001A2E91" w:rsidR="7AEE35A9" w:rsidTr="005D2313" w14:paraId="630C9B68" w14:textId="77777777">
        <w:trPr>
          <w:trHeight w:val="300"/>
        </w:trPr>
        <w:tc>
          <w:tcPr>
            <w:tcW w:w="3993" w:type="dxa"/>
            <w:tcBorders>
              <w:bottom w:val="single" w:color="auto" w:sz="6" w:space="0"/>
            </w:tcBorders>
            <w:tcMar>
              <w:top w:w="150" w:type="dxa"/>
              <w:bottom w:w="150" w:type="dxa"/>
              <w:right w:w="240" w:type="dxa"/>
            </w:tcMar>
            <w:vAlign w:val="center"/>
          </w:tcPr>
          <w:p w:rsidRPr="001A2E91" w:rsidR="7AEE35A9" w:rsidP="7AEE35A9" w:rsidRDefault="7AEE35A9" w14:paraId="78A166CF" w14:textId="495D54CA">
            <w:pPr>
              <w:rPr>
                <w:rFonts w:eastAsia="Aptos"/>
                <w:b/>
                <w:bCs/>
              </w:rPr>
            </w:pPr>
            <w:r w:rsidRPr="001A2E91">
              <w:rPr>
                <w:rFonts w:eastAsia="Aptos"/>
                <w:b/>
                <w:bCs/>
              </w:rPr>
              <w:t>Marge nette / Revenus directs</w:t>
            </w:r>
          </w:p>
        </w:tc>
        <w:tc>
          <w:tcPr>
            <w:tcW w:w="225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84B9C48" w14:textId="6AEBCB60">
            <w:pPr>
              <w:rPr>
                <w:rFonts w:eastAsia="Aptos"/>
              </w:rPr>
            </w:pPr>
            <w:r w:rsidRPr="001A2E91">
              <w:rPr>
                <w:rFonts w:eastAsia="Aptos"/>
              </w:rPr>
              <w:t>8 %</w:t>
            </w:r>
          </w:p>
        </w:tc>
        <w:tc>
          <w:tcPr>
            <w:tcW w:w="190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14A19905" w14:textId="2C96CFBB">
            <w:pPr>
              <w:rPr>
                <w:rFonts w:eastAsia="Aptos"/>
              </w:rPr>
            </w:pPr>
            <w:r w:rsidRPr="001A2E91">
              <w:rPr>
                <w:rFonts w:eastAsia="Aptos"/>
              </w:rPr>
              <w:t>74 %</w:t>
            </w:r>
          </w:p>
        </w:tc>
        <w:tc>
          <w:tcPr>
            <w:tcW w:w="1064" w:type="dxa"/>
            <w:tcBorders>
              <w:bottom w:val="single" w:color="auto" w:sz="6" w:space="0"/>
            </w:tcBorders>
            <w:tcMar>
              <w:top w:w="150" w:type="dxa"/>
              <w:left w:w="240" w:type="dxa"/>
              <w:bottom w:w="150" w:type="dxa"/>
            </w:tcMar>
            <w:vAlign w:val="center"/>
          </w:tcPr>
          <w:p w:rsidRPr="001A2E91" w:rsidR="7AEE35A9" w:rsidP="7AEE35A9" w:rsidRDefault="7AEE35A9" w14:paraId="549EE31D" w14:textId="1D8C809E">
            <w:pPr>
              <w:rPr>
                <w:rFonts w:eastAsia="Aptos"/>
              </w:rPr>
            </w:pPr>
            <w:r w:rsidRPr="001A2E91">
              <w:rPr>
                <w:rFonts w:eastAsia="Aptos"/>
              </w:rPr>
              <w:t>52 %</w:t>
            </w:r>
          </w:p>
        </w:tc>
      </w:tr>
    </w:tbl>
    <w:p w:rsidRPr="001A2E91" w:rsidR="32020A24" w:rsidP="00895BE7" w:rsidRDefault="32020A24" w14:paraId="63863494" w14:textId="1EAD934F">
      <w:pPr>
        <w:pStyle w:val="Heading3"/>
        <w:rPr>
          <w:rFonts w:eastAsia="Aptos"/>
        </w:rPr>
      </w:pPr>
      <w:r w:rsidRPr="001A2E91">
        <w:rPr>
          <w:rFonts w:eastAsia="Aptos"/>
        </w:rPr>
        <w:t>7.3.2 Rentabilité avec valorisation des synergies</w:t>
      </w:r>
    </w:p>
    <w:tbl>
      <w:tblPr>
        <w:tblW w:w="0" w:type="auto"/>
        <w:tblInd w:w="-345" w:type="dxa"/>
        <w:tblLook w:val="06A0" w:firstRow="1" w:lastRow="0" w:firstColumn="1" w:lastColumn="0" w:noHBand="1" w:noVBand="1"/>
      </w:tblPr>
      <w:tblGrid>
        <w:gridCol w:w="6175"/>
        <w:gridCol w:w="2959"/>
      </w:tblGrid>
      <w:tr w:rsidRPr="001A2E91" w:rsidR="7AEE35A9" w:rsidTr="005D2313" w14:paraId="58B21E44" w14:textId="77777777">
        <w:trPr>
          <w:trHeight w:val="300"/>
        </w:trPr>
        <w:tc>
          <w:tcPr>
            <w:tcW w:w="6175" w:type="dxa"/>
            <w:tcBorders>
              <w:top w:val="nil"/>
              <w:bottom w:val="single" w:color="auto" w:sz="6" w:space="0"/>
            </w:tcBorders>
            <w:tcMar>
              <w:top w:w="150" w:type="dxa"/>
              <w:bottom w:w="150" w:type="dxa"/>
              <w:right w:w="240" w:type="dxa"/>
            </w:tcMar>
            <w:vAlign w:val="center"/>
          </w:tcPr>
          <w:p w:rsidRPr="001A2E91" w:rsidR="7AEE35A9" w:rsidP="7AEE35A9" w:rsidRDefault="7AEE35A9" w14:paraId="02CB17CE" w14:textId="2B9C305F">
            <w:pPr>
              <w:rPr>
                <w:rFonts w:eastAsia="Aptos"/>
              </w:rPr>
            </w:pPr>
            <w:r w:rsidRPr="001A2E91">
              <w:rPr>
                <w:rFonts w:eastAsia="Aptos"/>
              </w:rPr>
              <w:t>Indicateur</w:t>
            </w:r>
          </w:p>
        </w:tc>
        <w:tc>
          <w:tcPr>
            <w:tcW w:w="2959"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63F656E7" w14:textId="43075F98">
            <w:pPr>
              <w:rPr>
                <w:rFonts w:eastAsia="Aptos"/>
              </w:rPr>
            </w:pPr>
            <w:r w:rsidRPr="001A2E91">
              <w:rPr>
                <w:rFonts w:eastAsia="Aptos"/>
              </w:rPr>
              <w:t>Scénario médian (K COP/an)</w:t>
            </w:r>
          </w:p>
        </w:tc>
      </w:tr>
      <w:tr w:rsidRPr="001A2E91" w:rsidR="7AEE35A9" w:rsidTr="005D2313" w14:paraId="7B35BB82" w14:textId="77777777">
        <w:trPr>
          <w:trHeight w:val="300"/>
        </w:trPr>
        <w:tc>
          <w:tcPr>
            <w:tcW w:w="6175" w:type="dxa"/>
            <w:tcBorders>
              <w:bottom w:val="single" w:color="auto" w:sz="6" w:space="0"/>
            </w:tcBorders>
            <w:tcMar>
              <w:top w:w="150" w:type="dxa"/>
              <w:bottom w:w="150" w:type="dxa"/>
              <w:right w:w="240" w:type="dxa"/>
            </w:tcMar>
            <w:vAlign w:val="center"/>
          </w:tcPr>
          <w:p w:rsidRPr="001A2E91" w:rsidR="7AEE35A9" w:rsidP="7AEE35A9" w:rsidRDefault="7AEE35A9" w14:paraId="2A456E76" w14:textId="4884892F">
            <w:pPr>
              <w:rPr>
                <w:rFonts w:eastAsia="Aptos"/>
                <w:b/>
                <w:bCs/>
              </w:rPr>
            </w:pPr>
            <w:r w:rsidRPr="001A2E91">
              <w:rPr>
                <w:rFonts w:eastAsia="Aptos"/>
                <w:b/>
                <w:bCs/>
              </w:rPr>
              <w:t>Revenus directs</w:t>
            </w:r>
          </w:p>
        </w:tc>
        <w:tc>
          <w:tcPr>
            <w:tcW w:w="2959" w:type="dxa"/>
            <w:tcBorders>
              <w:bottom w:val="single" w:color="auto" w:sz="6" w:space="0"/>
            </w:tcBorders>
            <w:tcMar>
              <w:top w:w="150" w:type="dxa"/>
              <w:left w:w="240" w:type="dxa"/>
              <w:bottom w:w="150" w:type="dxa"/>
            </w:tcMar>
            <w:vAlign w:val="center"/>
          </w:tcPr>
          <w:p w:rsidRPr="001A2E91" w:rsidR="7AEE35A9" w:rsidP="7AEE35A9" w:rsidRDefault="7AEE35A9" w14:paraId="2712050A" w14:textId="67A86559">
            <w:pPr>
              <w:rPr>
                <w:rFonts w:eastAsia="Aptos"/>
              </w:rPr>
            </w:pPr>
            <w:r w:rsidRPr="001A2E91">
              <w:rPr>
                <w:rFonts w:eastAsia="Aptos"/>
              </w:rPr>
              <w:t>180 000</w:t>
            </w:r>
          </w:p>
        </w:tc>
      </w:tr>
      <w:tr w:rsidRPr="001A2E91" w:rsidR="7AEE35A9" w:rsidTr="005D2313" w14:paraId="76494519" w14:textId="77777777">
        <w:trPr>
          <w:trHeight w:val="300"/>
        </w:trPr>
        <w:tc>
          <w:tcPr>
            <w:tcW w:w="6175" w:type="dxa"/>
            <w:tcBorders>
              <w:bottom w:val="single" w:color="auto" w:sz="6" w:space="0"/>
            </w:tcBorders>
            <w:tcMar>
              <w:top w:w="150" w:type="dxa"/>
              <w:bottom w:w="150" w:type="dxa"/>
              <w:right w:w="240" w:type="dxa"/>
            </w:tcMar>
            <w:vAlign w:val="center"/>
          </w:tcPr>
          <w:p w:rsidRPr="001A2E91" w:rsidR="7AEE35A9" w:rsidP="7AEE35A9" w:rsidRDefault="7AEE35A9" w14:paraId="54803984" w14:textId="13D0D6DD">
            <w:pPr>
              <w:rPr>
                <w:rFonts w:eastAsia="Aptos"/>
              </w:rPr>
            </w:pPr>
            <w:r w:rsidRPr="001A2E91">
              <w:rPr>
                <w:rFonts w:eastAsia="Aptos"/>
                <w:b/>
                <w:bCs/>
              </w:rPr>
              <w:t>Synergies</w:t>
            </w:r>
            <w:r w:rsidRPr="001A2E91">
              <w:rPr>
                <w:rFonts w:eastAsia="Aptos"/>
              </w:rPr>
              <w:t xml:space="preserve"> (nuitées, restauration, boutique)</w:t>
            </w:r>
          </w:p>
        </w:tc>
        <w:tc>
          <w:tcPr>
            <w:tcW w:w="2959" w:type="dxa"/>
            <w:tcBorders>
              <w:bottom w:val="single" w:color="auto" w:sz="6" w:space="0"/>
            </w:tcBorders>
            <w:tcMar>
              <w:top w:w="150" w:type="dxa"/>
              <w:left w:w="240" w:type="dxa"/>
              <w:bottom w:w="150" w:type="dxa"/>
            </w:tcMar>
            <w:vAlign w:val="center"/>
          </w:tcPr>
          <w:p w:rsidRPr="001A2E91" w:rsidR="7AEE35A9" w:rsidP="7AEE35A9" w:rsidRDefault="7AEE35A9" w14:paraId="5F92D5C1" w14:textId="25995A18">
            <w:pPr>
              <w:rPr>
                <w:rFonts w:eastAsia="Aptos"/>
              </w:rPr>
            </w:pPr>
            <w:r w:rsidRPr="001A2E91">
              <w:rPr>
                <w:rFonts w:eastAsia="Aptos"/>
              </w:rPr>
              <w:t>25 000</w:t>
            </w:r>
          </w:p>
        </w:tc>
      </w:tr>
      <w:tr w:rsidRPr="001A2E91" w:rsidR="7AEE35A9" w:rsidTr="005D2313" w14:paraId="78442CF6" w14:textId="77777777">
        <w:trPr>
          <w:trHeight w:val="300"/>
        </w:trPr>
        <w:tc>
          <w:tcPr>
            <w:tcW w:w="6175" w:type="dxa"/>
            <w:tcBorders>
              <w:bottom w:val="single" w:color="auto" w:sz="6" w:space="0"/>
            </w:tcBorders>
            <w:tcMar>
              <w:top w:w="150" w:type="dxa"/>
              <w:bottom w:w="150" w:type="dxa"/>
              <w:right w:w="240" w:type="dxa"/>
            </w:tcMar>
            <w:vAlign w:val="center"/>
          </w:tcPr>
          <w:p w:rsidRPr="001A2E91" w:rsidR="7AEE35A9" w:rsidP="7AEE35A9" w:rsidRDefault="7AEE35A9" w14:paraId="722D2E0B" w14:textId="497B947C">
            <w:pPr>
              <w:rPr>
                <w:rFonts w:eastAsia="Aptos"/>
                <w:b/>
                <w:bCs/>
              </w:rPr>
            </w:pPr>
            <w:r w:rsidRPr="001A2E91">
              <w:rPr>
                <w:rFonts w:eastAsia="Aptos"/>
                <w:b/>
                <w:bCs/>
              </w:rPr>
              <w:t>Valeur économique totale générée</w:t>
            </w:r>
          </w:p>
        </w:tc>
        <w:tc>
          <w:tcPr>
            <w:tcW w:w="2959" w:type="dxa"/>
            <w:tcBorders>
              <w:bottom w:val="single" w:color="auto" w:sz="6" w:space="0"/>
            </w:tcBorders>
            <w:tcMar>
              <w:top w:w="150" w:type="dxa"/>
              <w:left w:w="240" w:type="dxa"/>
              <w:bottom w:w="150" w:type="dxa"/>
            </w:tcMar>
            <w:vAlign w:val="center"/>
          </w:tcPr>
          <w:p w:rsidRPr="001A2E91" w:rsidR="7AEE35A9" w:rsidP="7AEE35A9" w:rsidRDefault="7AEE35A9" w14:paraId="79B21DDE" w14:textId="5BC740AA">
            <w:pPr>
              <w:rPr>
                <w:rFonts w:eastAsia="Aptos"/>
              </w:rPr>
            </w:pPr>
            <w:r w:rsidRPr="001A2E91">
              <w:rPr>
                <w:rFonts w:eastAsia="Aptos"/>
              </w:rPr>
              <w:t>205 000</w:t>
            </w:r>
          </w:p>
        </w:tc>
      </w:tr>
      <w:tr w:rsidRPr="001A2E91" w:rsidR="7AEE35A9" w:rsidTr="005D2313" w14:paraId="278357B5" w14:textId="77777777">
        <w:trPr>
          <w:trHeight w:val="300"/>
        </w:trPr>
        <w:tc>
          <w:tcPr>
            <w:tcW w:w="6175" w:type="dxa"/>
            <w:tcBorders>
              <w:bottom w:val="single" w:color="auto" w:sz="6" w:space="0"/>
            </w:tcBorders>
            <w:tcMar>
              <w:top w:w="150" w:type="dxa"/>
              <w:bottom w:w="150" w:type="dxa"/>
              <w:right w:w="240" w:type="dxa"/>
            </w:tcMar>
            <w:vAlign w:val="center"/>
          </w:tcPr>
          <w:p w:rsidRPr="001A2E91" w:rsidR="7AEE35A9" w:rsidP="7AEE35A9" w:rsidRDefault="7AEE35A9" w14:paraId="4BBE1109" w14:textId="21DC2638">
            <w:pPr>
              <w:rPr>
                <w:rFonts w:eastAsia="Aptos"/>
                <w:b/>
                <w:bCs/>
              </w:rPr>
            </w:pPr>
            <w:r w:rsidRPr="001A2E91">
              <w:rPr>
                <w:rFonts w:eastAsia="Aptos"/>
                <w:b/>
                <w:bCs/>
              </w:rPr>
              <w:t>OPEX</w:t>
            </w:r>
          </w:p>
        </w:tc>
        <w:tc>
          <w:tcPr>
            <w:tcW w:w="2959" w:type="dxa"/>
            <w:tcBorders>
              <w:bottom w:val="single" w:color="auto" w:sz="6" w:space="0"/>
            </w:tcBorders>
            <w:tcMar>
              <w:top w:w="150" w:type="dxa"/>
              <w:left w:w="240" w:type="dxa"/>
              <w:bottom w:w="150" w:type="dxa"/>
            </w:tcMar>
            <w:vAlign w:val="center"/>
          </w:tcPr>
          <w:p w:rsidRPr="001A2E91" w:rsidR="7AEE35A9" w:rsidP="7AEE35A9" w:rsidRDefault="7AEE35A9" w14:paraId="03917991" w14:textId="342527A3">
            <w:pPr>
              <w:rPr>
                <w:rFonts w:eastAsia="Aptos"/>
              </w:rPr>
            </w:pPr>
            <w:r w:rsidRPr="001A2E91">
              <w:rPr>
                <w:rFonts w:eastAsia="Aptos"/>
              </w:rPr>
              <w:t>81 000</w:t>
            </w:r>
          </w:p>
        </w:tc>
      </w:tr>
      <w:tr w:rsidRPr="001A2E91" w:rsidR="7AEE35A9" w:rsidTr="005D2313" w14:paraId="67028A6E" w14:textId="77777777">
        <w:trPr>
          <w:trHeight w:val="300"/>
        </w:trPr>
        <w:tc>
          <w:tcPr>
            <w:tcW w:w="6175" w:type="dxa"/>
            <w:tcBorders>
              <w:bottom w:val="single" w:color="auto" w:sz="6" w:space="0"/>
            </w:tcBorders>
            <w:tcMar>
              <w:top w:w="150" w:type="dxa"/>
              <w:bottom w:w="150" w:type="dxa"/>
              <w:right w:w="240" w:type="dxa"/>
            </w:tcMar>
            <w:vAlign w:val="center"/>
          </w:tcPr>
          <w:p w:rsidRPr="001A2E91" w:rsidR="7AEE35A9" w:rsidP="7AEE35A9" w:rsidRDefault="7AEE35A9" w14:paraId="01A488AB" w14:textId="4AFEB678">
            <w:pPr>
              <w:rPr>
                <w:rFonts w:eastAsia="Aptos"/>
                <w:b/>
                <w:bCs/>
              </w:rPr>
            </w:pPr>
            <w:r w:rsidRPr="001A2E91">
              <w:rPr>
                <w:rFonts w:eastAsia="Aptos"/>
                <w:b/>
                <w:bCs/>
              </w:rPr>
              <w:t>Marge brute (EBITDA) sur valeur totale</w:t>
            </w:r>
          </w:p>
        </w:tc>
        <w:tc>
          <w:tcPr>
            <w:tcW w:w="2959" w:type="dxa"/>
            <w:tcBorders>
              <w:bottom w:val="single" w:color="auto" w:sz="6" w:space="0"/>
            </w:tcBorders>
            <w:tcMar>
              <w:top w:w="150" w:type="dxa"/>
              <w:left w:w="240" w:type="dxa"/>
              <w:bottom w:w="150" w:type="dxa"/>
            </w:tcMar>
            <w:vAlign w:val="center"/>
          </w:tcPr>
          <w:p w:rsidRPr="001A2E91" w:rsidR="7AEE35A9" w:rsidP="7AEE35A9" w:rsidRDefault="7AEE35A9" w14:paraId="2386BFCA" w14:textId="407C5EA4">
            <w:pPr>
              <w:rPr>
                <w:rFonts w:eastAsia="Aptos"/>
              </w:rPr>
            </w:pPr>
            <w:r w:rsidRPr="001A2E91">
              <w:rPr>
                <w:rFonts w:eastAsia="Aptos"/>
              </w:rPr>
              <w:t>124 000</w:t>
            </w:r>
          </w:p>
        </w:tc>
      </w:tr>
      <w:tr w:rsidRPr="001A2E91" w:rsidR="7AEE35A9" w:rsidTr="005D2313" w14:paraId="0BF5C9A7" w14:textId="77777777">
        <w:trPr>
          <w:trHeight w:val="300"/>
        </w:trPr>
        <w:tc>
          <w:tcPr>
            <w:tcW w:w="6175" w:type="dxa"/>
            <w:tcBorders>
              <w:bottom w:val="single" w:color="auto" w:sz="6" w:space="0"/>
            </w:tcBorders>
            <w:tcMar>
              <w:top w:w="150" w:type="dxa"/>
              <w:bottom w:w="150" w:type="dxa"/>
              <w:right w:w="240" w:type="dxa"/>
            </w:tcMar>
            <w:vAlign w:val="center"/>
          </w:tcPr>
          <w:p w:rsidRPr="001A2E91" w:rsidR="7AEE35A9" w:rsidP="7AEE35A9" w:rsidRDefault="7AEE35A9" w14:paraId="575F9EC6" w14:textId="6CDA2A2B">
            <w:pPr>
              <w:rPr>
                <w:rFonts w:eastAsia="Aptos"/>
                <w:b/>
                <w:bCs/>
              </w:rPr>
            </w:pPr>
            <w:r w:rsidRPr="001A2E91">
              <w:rPr>
                <w:rFonts w:eastAsia="Aptos"/>
                <w:b/>
                <w:bCs/>
              </w:rPr>
              <w:t>Résultat net (après amortissements)</w:t>
            </w:r>
          </w:p>
        </w:tc>
        <w:tc>
          <w:tcPr>
            <w:tcW w:w="2959" w:type="dxa"/>
            <w:tcBorders>
              <w:bottom w:val="single" w:color="auto" w:sz="6" w:space="0"/>
            </w:tcBorders>
            <w:tcMar>
              <w:top w:w="150" w:type="dxa"/>
              <w:left w:w="240" w:type="dxa"/>
              <w:bottom w:w="150" w:type="dxa"/>
            </w:tcMar>
            <w:vAlign w:val="center"/>
          </w:tcPr>
          <w:p w:rsidRPr="001A2E91" w:rsidR="7AEE35A9" w:rsidP="7AEE35A9" w:rsidRDefault="7AEE35A9" w14:paraId="3DB5F81A" w14:textId="7053966B">
            <w:pPr>
              <w:rPr>
                <w:rFonts w:eastAsia="Aptos"/>
              </w:rPr>
            </w:pPr>
            <w:r w:rsidRPr="001A2E91">
              <w:rPr>
                <w:rFonts w:eastAsia="Aptos"/>
              </w:rPr>
              <w:t>118 300</w:t>
            </w:r>
          </w:p>
        </w:tc>
      </w:tr>
      <w:tr w:rsidRPr="001A2E91" w:rsidR="7AEE35A9" w:rsidTr="005D2313" w14:paraId="75BC079E" w14:textId="77777777">
        <w:trPr>
          <w:trHeight w:val="300"/>
        </w:trPr>
        <w:tc>
          <w:tcPr>
            <w:tcW w:w="6175" w:type="dxa"/>
            <w:tcBorders>
              <w:bottom w:val="single" w:color="auto" w:sz="6" w:space="0"/>
            </w:tcBorders>
            <w:tcMar>
              <w:top w:w="150" w:type="dxa"/>
              <w:bottom w:w="150" w:type="dxa"/>
              <w:right w:w="240" w:type="dxa"/>
            </w:tcMar>
            <w:vAlign w:val="center"/>
          </w:tcPr>
          <w:p w:rsidRPr="001A2E91" w:rsidR="7AEE35A9" w:rsidP="7AEE35A9" w:rsidRDefault="7AEE35A9" w14:paraId="2C0F159C" w14:textId="5A80F727">
            <w:pPr>
              <w:rPr>
                <w:rFonts w:eastAsia="Aptos"/>
                <w:b/>
                <w:bCs/>
              </w:rPr>
            </w:pPr>
            <w:r w:rsidRPr="001A2E91">
              <w:rPr>
                <w:rFonts w:eastAsia="Aptos"/>
                <w:b/>
                <w:bCs/>
              </w:rPr>
              <w:t>Marge nette sur valeur totale</w:t>
            </w:r>
          </w:p>
        </w:tc>
        <w:tc>
          <w:tcPr>
            <w:tcW w:w="2959" w:type="dxa"/>
            <w:tcBorders>
              <w:bottom w:val="single" w:color="auto" w:sz="6" w:space="0"/>
            </w:tcBorders>
            <w:tcMar>
              <w:top w:w="150" w:type="dxa"/>
              <w:left w:w="240" w:type="dxa"/>
              <w:bottom w:w="150" w:type="dxa"/>
            </w:tcMar>
            <w:vAlign w:val="center"/>
          </w:tcPr>
          <w:p w:rsidRPr="001A2E91" w:rsidR="7AEE35A9" w:rsidP="7AEE35A9" w:rsidRDefault="7AEE35A9" w14:paraId="34FD98DB" w14:textId="6D8D7311">
            <w:pPr>
              <w:rPr>
                <w:rFonts w:eastAsia="Aptos"/>
                <w:b/>
                <w:bCs/>
              </w:rPr>
            </w:pPr>
            <w:r w:rsidRPr="001A2E91">
              <w:rPr>
                <w:rFonts w:eastAsia="Aptos"/>
                <w:b/>
                <w:bCs/>
              </w:rPr>
              <w:t>58 %</w:t>
            </w:r>
          </w:p>
        </w:tc>
      </w:tr>
    </w:tbl>
    <w:p w:rsidRPr="001A2E91" w:rsidR="32020A24" w:rsidP="00895BE7" w:rsidRDefault="32020A24" w14:paraId="60C1071B" w14:textId="731F8DEC">
      <w:pPr>
        <w:pStyle w:val="Heading3"/>
        <w:rPr>
          <w:rFonts w:eastAsia="Aptos"/>
        </w:rPr>
      </w:pPr>
      <w:r w:rsidRPr="001A2E91">
        <w:rPr>
          <w:rFonts w:eastAsia="Aptos"/>
        </w:rPr>
        <w:t>7.3.3 Retour sur investissement (ROI)</w:t>
      </w:r>
    </w:p>
    <w:tbl>
      <w:tblPr>
        <w:tblW w:w="0" w:type="auto"/>
        <w:tblInd w:w="-345" w:type="dxa"/>
        <w:tblLook w:val="06A0" w:firstRow="1" w:lastRow="0" w:firstColumn="1" w:lastColumn="0" w:noHBand="1" w:noVBand="1"/>
      </w:tblPr>
      <w:tblGrid>
        <w:gridCol w:w="6859"/>
        <w:gridCol w:w="2275"/>
      </w:tblGrid>
      <w:tr w:rsidRPr="001A2E91" w:rsidR="7AEE35A9" w:rsidTr="005D2313" w14:paraId="45E450E0" w14:textId="77777777">
        <w:trPr>
          <w:trHeight w:val="300"/>
        </w:trPr>
        <w:tc>
          <w:tcPr>
            <w:tcW w:w="6859" w:type="dxa"/>
            <w:tcBorders>
              <w:top w:val="nil"/>
              <w:bottom w:val="single" w:color="auto" w:sz="6" w:space="0"/>
            </w:tcBorders>
            <w:tcMar>
              <w:top w:w="150" w:type="dxa"/>
              <w:bottom w:w="150" w:type="dxa"/>
              <w:right w:w="240" w:type="dxa"/>
            </w:tcMar>
            <w:vAlign w:val="center"/>
          </w:tcPr>
          <w:p w:rsidRPr="001A2E91" w:rsidR="7AEE35A9" w:rsidP="7AEE35A9" w:rsidRDefault="7AEE35A9" w14:paraId="13B6F905" w14:textId="20955B7A">
            <w:pPr>
              <w:rPr>
                <w:rFonts w:eastAsia="Aptos"/>
              </w:rPr>
            </w:pPr>
            <w:r w:rsidRPr="001A2E91">
              <w:rPr>
                <w:rFonts w:eastAsia="Aptos"/>
              </w:rPr>
              <w:t>Indicateur</w:t>
            </w:r>
          </w:p>
        </w:tc>
        <w:tc>
          <w:tcPr>
            <w:tcW w:w="2275"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4721A7D6" w14:textId="7174C69E">
            <w:pPr>
              <w:rPr>
                <w:rFonts w:eastAsia="Aptos"/>
              </w:rPr>
            </w:pPr>
            <w:r w:rsidRPr="001A2E91">
              <w:rPr>
                <w:rFonts w:eastAsia="Aptos"/>
              </w:rPr>
              <w:t>Valeur</w:t>
            </w:r>
          </w:p>
        </w:tc>
      </w:tr>
      <w:tr w:rsidRPr="001A2E91" w:rsidR="7AEE35A9" w:rsidTr="005D2313" w14:paraId="78FBD4CB" w14:textId="77777777">
        <w:trPr>
          <w:trHeight w:val="300"/>
        </w:trPr>
        <w:tc>
          <w:tcPr>
            <w:tcW w:w="6859" w:type="dxa"/>
            <w:tcBorders>
              <w:bottom w:val="single" w:color="auto" w:sz="6" w:space="0"/>
            </w:tcBorders>
            <w:tcMar>
              <w:top w:w="150" w:type="dxa"/>
              <w:bottom w:w="150" w:type="dxa"/>
              <w:right w:w="240" w:type="dxa"/>
            </w:tcMar>
            <w:vAlign w:val="center"/>
          </w:tcPr>
          <w:p w:rsidRPr="001A2E91" w:rsidR="7AEE35A9" w:rsidP="7AEE35A9" w:rsidRDefault="7AEE35A9" w14:paraId="2B96C9F0" w14:textId="6CD47819">
            <w:pPr>
              <w:rPr>
                <w:rFonts w:eastAsia="Aptos"/>
              </w:rPr>
            </w:pPr>
            <w:r w:rsidRPr="001A2E91">
              <w:rPr>
                <w:rFonts w:eastAsia="Aptos"/>
              </w:rPr>
              <w:t>Investissement initial (CAPEX moyen)</w:t>
            </w:r>
          </w:p>
        </w:tc>
        <w:tc>
          <w:tcPr>
            <w:tcW w:w="2275" w:type="dxa"/>
            <w:tcBorders>
              <w:bottom w:val="single" w:color="auto" w:sz="6" w:space="0"/>
            </w:tcBorders>
            <w:tcMar>
              <w:top w:w="150" w:type="dxa"/>
              <w:left w:w="240" w:type="dxa"/>
              <w:bottom w:w="150" w:type="dxa"/>
            </w:tcMar>
            <w:vAlign w:val="center"/>
          </w:tcPr>
          <w:p w:rsidRPr="001A2E91" w:rsidR="7AEE35A9" w:rsidP="7AEE35A9" w:rsidRDefault="7AEE35A9" w14:paraId="3D365A4B" w14:textId="04118AC9">
            <w:pPr>
              <w:rPr>
                <w:rFonts w:eastAsia="Aptos"/>
              </w:rPr>
            </w:pPr>
            <w:r w:rsidRPr="001A2E91">
              <w:rPr>
                <w:rFonts w:eastAsia="Aptos"/>
              </w:rPr>
              <w:t>57 000 K COP (12 700 €)</w:t>
            </w:r>
          </w:p>
        </w:tc>
      </w:tr>
      <w:tr w:rsidRPr="001A2E91" w:rsidR="7AEE35A9" w:rsidTr="005D2313" w14:paraId="3B0804D0" w14:textId="77777777">
        <w:trPr>
          <w:trHeight w:val="300"/>
        </w:trPr>
        <w:tc>
          <w:tcPr>
            <w:tcW w:w="6859" w:type="dxa"/>
            <w:tcBorders>
              <w:bottom w:val="single" w:color="auto" w:sz="6" w:space="0"/>
            </w:tcBorders>
            <w:tcMar>
              <w:top w:w="150" w:type="dxa"/>
              <w:bottom w:w="150" w:type="dxa"/>
              <w:right w:w="240" w:type="dxa"/>
            </w:tcMar>
            <w:vAlign w:val="center"/>
          </w:tcPr>
          <w:p w:rsidRPr="001A2E91" w:rsidR="7AEE35A9" w:rsidP="7AEE35A9" w:rsidRDefault="7AEE35A9" w14:paraId="4D6EC404" w14:textId="792CBE09">
            <w:pPr>
              <w:rPr>
                <w:rFonts w:eastAsia="Aptos"/>
              </w:rPr>
            </w:pPr>
            <w:r w:rsidRPr="001A2E91">
              <w:rPr>
                <w:rFonts w:eastAsia="Aptos"/>
              </w:rPr>
              <w:t>Valeur économique totale générée par an (moyenne)</w:t>
            </w:r>
          </w:p>
        </w:tc>
        <w:tc>
          <w:tcPr>
            <w:tcW w:w="2275" w:type="dxa"/>
            <w:tcBorders>
              <w:bottom w:val="single" w:color="auto" w:sz="6" w:space="0"/>
            </w:tcBorders>
            <w:tcMar>
              <w:top w:w="150" w:type="dxa"/>
              <w:left w:w="240" w:type="dxa"/>
              <w:bottom w:w="150" w:type="dxa"/>
            </w:tcMar>
            <w:vAlign w:val="center"/>
          </w:tcPr>
          <w:p w:rsidRPr="001A2E91" w:rsidR="7AEE35A9" w:rsidP="7AEE35A9" w:rsidRDefault="7AEE35A9" w14:paraId="464F8063" w14:textId="1C5B0124">
            <w:pPr>
              <w:rPr>
                <w:rFonts w:eastAsia="Aptos"/>
              </w:rPr>
            </w:pPr>
            <w:r w:rsidRPr="001A2E91">
              <w:rPr>
                <w:rFonts w:eastAsia="Aptos"/>
              </w:rPr>
              <w:t>205 000 K COP (45 600 €)</w:t>
            </w:r>
          </w:p>
        </w:tc>
      </w:tr>
      <w:tr w:rsidRPr="001A2E91" w:rsidR="7AEE35A9" w:rsidTr="005D2313" w14:paraId="1D4D2636" w14:textId="77777777">
        <w:trPr>
          <w:trHeight w:val="300"/>
        </w:trPr>
        <w:tc>
          <w:tcPr>
            <w:tcW w:w="6859" w:type="dxa"/>
            <w:tcBorders>
              <w:bottom w:val="single" w:color="auto" w:sz="6" w:space="0"/>
            </w:tcBorders>
            <w:tcMar>
              <w:top w:w="150" w:type="dxa"/>
              <w:bottom w:w="150" w:type="dxa"/>
              <w:right w:w="240" w:type="dxa"/>
            </w:tcMar>
            <w:vAlign w:val="center"/>
          </w:tcPr>
          <w:p w:rsidRPr="001A2E91" w:rsidR="7AEE35A9" w:rsidP="7AEE35A9" w:rsidRDefault="7AEE35A9" w14:paraId="1E967295" w14:textId="6F0B6175">
            <w:pPr>
              <w:rPr>
                <w:rFonts w:eastAsia="Aptos"/>
                <w:b/>
                <w:bCs/>
              </w:rPr>
            </w:pPr>
            <w:r w:rsidRPr="001A2E91">
              <w:rPr>
                <w:rFonts w:eastAsia="Aptos"/>
                <w:b/>
                <w:bCs/>
              </w:rPr>
              <w:t>ROI simple (sur revenus directs seuls)</w:t>
            </w:r>
          </w:p>
        </w:tc>
        <w:tc>
          <w:tcPr>
            <w:tcW w:w="2275" w:type="dxa"/>
            <w:tcBorders>
              <w:bottom w:val="single" w:color="auto" w:sz="6" w:space="0"/>
            </w:tcBorders>
            <w:tcMar>
              <w:top w:w="150" w:type="dxa"/>
              <w:left w:w="240" w:type="dxa"/>
              <w:bottom w:w="150" w:type="dxa"/>
            </w:tcMar>
            <w:vAlign w:val="center"/>
          </w:tcPr>
          <w:p w:rsidRPr="001A2E91" w:rsidR="7AEE35A9" w:rsidP="7AEE35A9" w:rsidRDefault="7AEE35A9" w14:paraId="6690D0BD" w14:textId="03F977DD">
            <w:pPr>
              <w:rPr>
                <w:rFonts w:eastAsia="Aptos"/>
              </w:rPr>
            </w:pPr>
            <w:r w:rsidRPr="001A2E91">
              <w:rPr>
                <w:rFonts w:eastAsia="Aptos"/>
                <w:b/>
                <w:bCs/>
              </w:rPr>
              <w:t>8 % à 74 %</w:t>
            </w:r>
            <w:r w:rsidRPr="001A2E91">
              <w:rPr>
                <w:rFonts w:eastAsia="Aptos"/>
              </w:rPr>
              <w:t xml:space="preserve"> (selon scénario)</w:t>
            </w:r>
          </w:p>
        </w:tc>
      </w:tr>
      <w:tr w:rsidRPr="001A2E91" w:rsidR="7AEE35A9" w:rsidTr="005D2313" w14:paraId="31F127DD" w14:textId="77777777">
        <w:trPr>
          <w:trHeight w:val="300"/>
        </w:trPr>
        <w:tc>
          <w:tcPr>
            <w:tcW w:w="6859" w:type="dxa"/>
            <w:tcBorders>
              <w:bottom w:val="single" w:color="auto" w:sz="6" w:space="0"/>
            </w:tcBorders>
            <w:tcMar>
              <w:top w:w="150" w:type="dxa"/>
              <w:bottom w:w="150" w:type="dxa"/>
              <w:right w:w="240" w:type="dxa"/>
            </w:tcMar>
            <w:vAlign w:val="center"/>
          </w:tcPr>
          <w:p w:rsidRPr="001A2E91" w:rsidR="7AEE35A9" w:rsidP="7AEE35A9" w:rsidRDefault="7AEE35A9" w14:paraId="55E3FAB0" w14:textId="7417E323">
            <w:pPr>
              <w:rPr>
                <w:rFonts w:eastAsia="Aptos"/>
                <w:b/>
                <w:bCs/>
              </w:rPr>
            </w:pPr>
            <w:r w:rsidRPr="001A2E91">
              <w:rPr>
                <w:rFonts w:eastAsia="Aptos"/>
                <w:b/>
                <w:bCs/>
              </w:rPr>
              <w:t>ROI avec valorisation des synergies</w:t>
            </w:r>
          </w:p>
        </w:tc>
        <w:tc>
          <w:tcPr>
            <w:tcW w:w="2275" w:type="dxa"/>
            <w:tcBorders>
              <w:bottom w:val="single" w:color="auto" w:sz="6" w:space="0"/>
            </w:tcBorders>
            <w:tcMar>
              <w:top w:w="150" w:type="dxa"/>
              <w:left w:w="240" w:type="dxa"/>
              <w:bottom w:w="150" w:type="dxa"/>
            </w:tcMar>
            <w:vAlign w:val="center"/>
          </w:tcPr>
          <w:p w:rsidRPr="001A2E91" w:rsidR="7AEE35A9" w:rsidP="7AEE35A9" w:rsidRDefault="7AEE35A9" w14:paraId="634D44FC" w14:textId="037AAC34">
            <w:pPr>
              <w:rPr>
                <w:rFonts w:eastAsia="Aptos"/>
                <w:b/>
                <w:bCs/>
              </w:rPr>
            </w:pPr>
            <w:r w:rsidRPr="001A2E91">
              <w:rPr>
                <w:rFonts w:eastAsia="Aptos"/>
                <w:b/>
                <w:bCs/>
              </w:rPr>
              <w:t>360 %</w:t>
            </w:r>
          </w:p>
        </w:tc>
      </w:tr>
      <w:tr w:rsidRPr="001A2E91" w:rsidR="7AEE35A9" w:rsidTr="005D2313" w14:paraId="42AFA1DC" w14:textId="77777777">
        <w:trPr>
          <w:trHeight w:val="300"/>
        </w:trPr>
        <w:tc>
          <w:tcPr>
            <w:tcW w:w="6859" w:type="dxa"/>
            <w:tcBorders>
              <w:bottom w:val="single" w:color="auto" w:sz="6" w:space="0"/>
            </w:tcBorders>
            <w:tcMar>
              <w:top w:w="150" w:type="dxa"/>
              <w:bottom w:w="150" w:type="dxa"/>
              <w:right w:w="240" w:type="dxa"/>
            </w:tcMar>
            <w:vAlign w:val="center"/>
          </w:tcPr>
          <w:p w:rsidRPr="001A2E91" w:rsidR="7AEE35A9" w:rsidP="7AEE35A9" w:rsidRDefault="7AEE35A9" w14:paraId="082635A3" w14:textId="718C08E6">
            <w:pPr>
              <w:rPr>
                <w:rFonts w:eastAsia="Aptos"/>
              </w:rPr>
            </w:pPr>
            <w:r w:rsidRPr="001A2E91">
              <w:rPr>
                <w:rFonts w:eastAsia="Aptos"/>
                <w:b/>
                <w:bCs/>
              </w:rPr>
              <w:t>Temps de retour sur investissement</w:t>
            </w:r>
            <w:r w:rsidRPr="001A2E91">
              <w:rPr>
                <w:rFonts w:eastAsia="Aptos"/>
              </w:rPr>
              <w:t xml:space="preserve"> (avec synergies)</w:t>
            </w:r>
          </w:p>
        </w:tc>
        <w:tc>
          <w:tcPr>
            <w:tcW w:w="2275" w:type="dxa"/>
            <w:tcBorders>
              <w:bottom w:val="single" w:color="auto" w:sz="6" w:space="0"/>
            </w:tcBorders>
            <w:tcMar>
              <w:top w:w="150" w:type="dxa"/>
              <w:left w:w="240" w:type="dxa"/>
              <w:bottom w:w="150" w:type="dxa"/>
            </w:tcMar>
            <w:vAlign w:val="center"/>
          </w:tcPr>
          <w:p w:rsidRPr="001A2E91" w:rsidR="7AEE35A9" w:rsidP="7AEE35A9" w:rsidRDefault="7AEE35A9" w14:paraId="2119DBCB" w14:textId="2B21E182">
            <w:pPr>
              <w:rPr>
                <w:rFonts w:eastAsia="Aptos"/>
                <w:b/>
                <w:bCs/>
              </w:rPr>
            </w:pPr>
            <w:r w:rsidRPr="001A2E91">
              <w:rPr>
                <w:rFonts w:eastAsia="Aptos"/>
                <w:b/>
                <w:bCs/>
              </w:rPr>
              <w:t>3 – 6 mois</w:t>
            </w:r>
          </w:p>
        </w:tc>
      </w:tr>
    </w:tbl>
    <w:p w:rsidRPr="001A2E91" w:rsidR="32020A24" w:rsidP="7AEE35A9" w:rsidRDefault="32020A24" w14:paraId="2DF0522E" w14:textId="124A665F">
      <w:pPr>
        <w:rPr>
          <w:rFonts w:eastAsia="Aptos"/>
          <w:i/>
          <w:iCs/>
        </w:rPr>
      </w:pPr>
      <w:r w:rsidRPr="001A2E91">
        <w:rPr>
          <w:rFonts w:eastAsia="Aptos"/>
          <w:i/>
          <w:iCs/>
        </w:rPr>
        <w:t>« Le pôle formation a un retour sur investissement exceptionnel car ses coûts fixes sont faibles (infrastructures mutualisées avec les autres pôles) et ses marges élevées (l’immatériel se vend cher quand il est de qualité). »</w:t>
      </w:r>
    </w:p>
    <w:p w:rsidRPr="001A2E91" w:rsidR="32020A24" w:rsidP="00895BE7" w:rsidRDefault="32020A24" w14:paraId="04713A82" w14:textId="27DA9DAF">
      <w:pPr>
        <w:pStyle w:val="Heading2"/>
        <w:rPr>
          <w:rFonts w:eastAsia="Aptos"/>
        </w:rPr>
      </w:pPr>
      <w:r w:rsidRPr="001A2E91">
        <w:rPr>
          <w:rFonts w:eastAsia="Aptos"/>
        </w:rPr>
        <w:t>7.4 Synergies économiques avec les autres pôles</w:t>
      </w:r>
    </w:p>
    <w:tbl>
      <w:tblPr>
        <w:tblW w:w="0" w:type="auto"/>
        <w:tblLook w:val="06A0" w:firstRow="1" w:lastRow="0" w:firstColumn="1" w:lastColumn="0" w:noHBand="1" w:noVBand="1"/>
      </w:tblPr>
      <w:tblGrid>
        <w:gridCol w:w="3311"/>
        <w:gridCol w:w="1280"/>
        <w:gridCol w:w="2066"/>
        <w:gridCol w:w="2358"/>
      </w:tblGrid>
      <w:tr w:rsidRPr="001A2E91" w:rsidR="7AEE35A9" w:rsidTr="7AEE35A9" w14:paraId="2D14876D" w14:textId="77777777">
        <w:trPr>
          <w:trHeight w:val="300"/>
        </w:trPr>
        <w:tc>
          <w:tcPr>
            <w:tcW w:w="3311" w:type="dxa"/>
            <w:tcBorders>
              <w:top w:val="nil"/>
              <w:bottom w:val="single" w:color="auto" w:sz="6" w:space="0"/>
            </w:tcBorders>
            <w:tcMar>
              <w:top w:w="150" w:type="dxa"/>
              <w:bottom w:w="150" w:type="dxa"/>
              <w:right w:w="240" w:type="dxa"/>
            </w:tcMar>
            <w:vAlign w:val="center"/>
          </w:tcPr>
          <w:p w:rsidRPr="001A2E91" w:rsidR="7AEE35A9" w:rsidP="7AEE35A9" w:rsidRDefault="7AEE35A9" w14:paraId="72435160" w14:textId="11C0143F">
            <w:pPr>
              <w:rPr>
                <w:rFonts w:eastAsia="Aptos"/>
              </w:rPr>
            </w:pPr>
            <w:r w:rsidRPr="001A2E91">
              <w:rPr>
                <w:rFonts w:eastAsia="Aptos"/>
              </w:rPr>
              <w:t>Synergie</w:t>
            </w:r>
          </w:p>
        </w:tc>
        <w:tc>
          <w:tcPr>
            <w:tcW w:w="1280"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2D5FEE01" w14:textId="33E66BE1">
            <w:pPr>
              <w:rPr>
                <w:rFonts w:eastAsia="Aptos"/>
              </w:rPr>
            </w:pPr>
            <w:r w:rsidRPr="001A2E91">
              <w:rPr>
                <w:rFonts w:eastAsia="Aptos"/>
              </w:rPr>
              <w:t>Sens du flux</w:t>
            </w:r>
          </w:p>
        </w:tc>
        <w:tc>
          <w:tcPr>
            <w:tcW w:w="2066"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25AF6AC7" w14:textId="54B9938A">
            <w:pPr>
              <w:rPr>
                <w:rFonts w:eastAsia="Aptos"/>
              </w:rPr>
            </w:pPr>
            <w:r w:rsidRPr="001A2E91">
              <w:rPr>
                <w:rFonts w:eastAsia="Aptos"/>
              </w:rPr>
              <w:t>Effet économique (K COP/an)</w:t>
            </w:r>
          </w:p>
        </w:tc>
        <w:tc>
          <w:tcPr>
            <w:tcW w:w="2358"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6A93B074" w14:textId="5263D853">
            <w:pPr>
              <w:rPr>
                <w:rFonts w:eastAsia="Aptos"/>
              </w:rPr>
            </w:pPr>
            <w:r w:rsidRPr="001A2E91">
              <w:rPr>
                <w:rFonts w:eastAsia="Aptos"/>
              </w:rPr>
              <w:t>Commentaire</w:t>
            </w:r>
          </w:p>
        </w:tc>
      </w:tr>
      <w:tr w:rsidRPr="001A2E91" w:rsidR="7AEE35A9" w:rsidTr="7AEE35A9" w14:paraId="4410077F" w14:textId="77777777">
        <w:trPr>
          <w:trHeight w:val="300"/>
        </w:trPr>
        <w:tc>
          <w:tcPr>
            <w:tcW w:w="3311" w:type="dxa"/>
            <w:tcBorders>
              <w:bottom w:val="single" w:color="auto" w:sz="6" w:space="0"/>
            </w:tcBorders>
            <w:tcMar>
              <w:top w:w="150" w:type="dxa"/>
              <w:bottom w:w="150" w:type="dxa"/>
              <w:right w:w="240" w:type="dxa"/>
            </w:tcMar>
            <w:vAlign w:val="center"/>
          </w:tcPr>
          <w:p w:rsidRPr="001A2E91" w:rsidR="7AEE35A9" w:rsidP="7AEE35A9" w:rsidRDefault="7AEE35A9" w14:paraId="45E30F87" w14:textId="40DFB0AE">
            <w:pPr>
              <w:rPr>
                <w:rFonts w:eastAsia="Aptos"/>
                <w:b/>
                <w:bCs/>
              </w:rPr>
            </w:pPr>
            <w:r w:rsidRPr="001A2E91">
              <w:rPr>
                <w:rFonts w:eastAsia="Aptos"/>
                <w:b/>
                <w:bCs/>
              </w:rPr>
              <w:t>Nuitées des stagiaires</w:t>
            </w:r>
          </w:p>
        </w:tc>
        <w:tc>
          <w:tcPr>
            <w:tcW w:w="128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3FC835B0" w14:textId="388605B9">
            <w:pPr>
              <w:rPr>
                <w:rFonts w:eastAsia="Aptos"/>
              </w:rPr>
            </w:pPr>
            <w:r w:rsidRPr="001A2E91">
              <w:rPr>
                <w:rFonts w:eastAsia="Aptos"/>
              </w:rPr>
              <w:t>Pôle 8 → Pôle 6</w:t>
            </w:r>
          </w:p>
        </w:tc>
        <w:tc>
          <w:tcPr>
            <w:tcW w:w="206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5CDF90F" w14:textId="52660DA8">
            <w:pPr>
              <w:rPr>
                <w:rFonts w:eastAsia="Aptos"/>
              </w:rPr>
            </w:pPr>
            <w:r w:rsidRPr="001A2E91">
              <w:rPr>
                <w:rFonts w:eastAsia="Aptos"/>
              </w:rPr>
              <w:t>10 000 – 20 000</w:t>
            </w:r>
          </w:p>
        </w:tc>
        <w:tc>
          <w:tcPr>
            <w:tcW w:w="2358" w:type="dxa"/>
            <w:tcBorders>
              <w:bottom w:val="single" w:color="auto" w:sz="6" w:space="0"/>
            </w:tcBorders>
            <w:tcMar>
              <w:top w:w="150" w:type="dxa"/>
              <w:left w:w="240" w:type="dxa"/>
              <w:bottom w:w="150" w:type="dxa"/>
            </w:tcMar>
            <w:vAlign w:val="center"/>
          </w:tcPr>
          <w:p w:rsidRPr="001A2E91" w:rsidR="7AEE35A9" w:rsidP="7AEE35A9" w:rsidRDefault="7AEE35A9" w14:paraId="25185576" w14:textId="48EA770D">
            <w:pPr>
              <w:rPr>
                <w:rFonts w:eastAsia="Aptos"/>
              </w:rPr>
            </w:pPr>
            <w:r w:rsidRPr="001A2E91">
              <w:rPr>
                <w:rFonts w:eastAsia="Aptos"/>
              </w:rPr>
              <w:t>Hébergement payé par stagiaires</w:t>
            </w:r>
          </w:p>
        </w:tc>
      </w:tr>
      <w:tr w:rsidRPr="001A2E91" w:rsidR="7AEE35A9" w:rsidTr="7AEE35A9" w14:paraId="00ACFD3D" w14:textId="77777777">
        <w:trPr>
          <w:trHeight w:val="300"/>
        </w:trPr>
        <w:tc>
          <w:tcPr>
            <w:tcW w:w="3311" w:type="dxa"/>
            <w:tcBorders>
              <w:bottom w:val="single" w:color="auto" w:sz="6" w:space="0"/>
            </w:tcBorders>
            <w:tcMar>
              <w:top w:w="150" w:type="dxa"/>
              <w:bottom w:w="150" w:type="dxa"/>
              <w:right w:w="240" w:type="dxa"/>
            </w:tcMar>
            <w:vAlign w:val="center"/>
          </w:tcPr>
          <w:p w:rsidRPr="001A2E91" w:rsidR="7AEE35A9" w:rsidP="7AEE35A9" w:rsidRDefault="7AEE35A9" w14:paraId="505057B1" w14:textId="52518931">
            <w:pPr>
              <w:rPr>
                <w:rFonts w:eastAsia="Aptos"/>
                <w:b/>
                <w:bCs/>
              </w:rPr>
            </w:pPr>
            <w:r w:rsidRPr="001A2E91">
              <w:rPr>
                <w:rFonts w:eastAsia="Aptos"/>
                <w:b/>
                <w:bCs/>
              </w:rPr>
              <w:t>Restauration des stagiaires</w:t>
            </w:r>
          </w:p>
        </w:tc>
        <w:tc>
          <w:tcPr>
            <w:tcW w:w="128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AA09F1C" w14:textId="330298EE">
            <w:pPr>
              <w:rPr>
                <w:rFonts w:eastAsia="Aptos"/>
              </w:rPr>
            </w:pPr>
            <w:r w:rsidRPr="001A2E91">
              <w:rPr>
                <w:rFonts w:eastAsia="Aptos"/>
              </w:rPr>
              <w:t>Pôle 8 → Pôle 6</w:t>
            </w:r>
          </w:p>
        </w:tc>
        <w:tc>
          <w:tcPr>
            <w:tcW w:w="206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02109F5B" w14:textId="470B5F73">
            <w:pPr>
              <w:rPr>
                <w:rFonts w:eastAsia="Aptos"/>
              </w:rPr>
            </w:pPr>
            <w:r w:rsidRPr="001A2E91">
              <w:rPr>
                <w:rFonts w:eastAsia="Aptos"/>
              </w:rPr>
              <w:t>5 000 – 10 000</w:t>
            </w:r>
          </w:p>
        </w:tc>
        <w:tc>
          <w:tcPr>
            <w:tcW w:w="2358" w:type="dxa"/>
            <w:tcBorders>
              <w:bottom w:val="single" w:color="auto" w:sz="6" w:space="0"/>
            </w:tcBorders>
            <w:tcMar>
              <w:top w:w="150" w:type="dxa"/>
              <w:left w:w="240" w:type="dxa"/>
              <w:bottom w:w="150" w:type="dxa"/>
            </w:tcMar>
            <w:vAlign w:val="center"/>
          </w:tcPr>
          <w:p w:rsidRPr="001A2E91" w:rsidR="7AEE35A9" w:rsidP="7AEE35A9" w:rsidRDefault="7AEE35A9" w14:paraId="2AD0C068" w14:textId="74C45134">
            <w:pPr>
              <w:rPr>
                <w:rFonts w:eastAsia="Aptos"/>
              </w:rPr>
            </w:pPr>
            <w:r w:rsidRPr="001A2E91">
              <w:rPr>
                <w:rFonts w:eastAsia="Aptos"/>
              </w:rPr>
              <w:t>Repas payés par stagiaires</w:t>
            </w:r>
          </w:p>
        </w:tc>
      </w:tr>
      <w:tr w:rsidRPr="001A2E91" w:rsidR="7AEE35A9" w:rsidTr="7AEE35A9" w14:paraId="4DA9FDE2" w14:textId="77777777">
        <w:trPr>
          <w:trHeight w:val="300"/>
        </w:trPr>
        <w:tc>
          <w:tcPr>
            <w:tcW w:w="3311" w:type="dxa"/>
            <w:tcBorders>
              <w:bottom w:val="single" w:color="auto" w:sz="6" w:space="0"/>
            </w:tcBorders>
            <w:tcMar>
              <w:top w:w="150" w:type="dxa"/>
              <w:bottom w:w="150" w:type="dxa"/>
              <w:right w:w="240" w:type="dxa"/>
            </w:tcMar>
            <w:vAlign w:val="center"/>
          </w:tcPr>
          <w:p w:rsidRPr="001A2E91" w:rsidR="7AEE35A9" w:rsidP="7AEE35A9" w:rsidRDefault="7AEE35A9" w14:paraId="2F176B1E" w14:textId="7F464A61">
            <w:pPr>
              <w:rPr>
                <w:rFonts w:eastAsia="Aptos"/>
              </w:rPr>
            </w:pPr>
            <w:r w:rsidRPr="001A2E91">
              <w:rPr>
                <w:rFonts w:eastAsia="Aptos"/>
                <w:b/>
                <w:bCs/>
              </w:rPr>
              <w:t>Vente de produits</w:t>
            </w:r>
            <w:r w:rsidRPr="001A2E91">
              <w:rPr>
                <w:rFonts w:eastAsia="Aptos"/>
              </w:rPr>
              <w:t xml:space="preserve"> (boutique)</w:t>
            </w:r>
          </w:p>
        </w:tc>
        <w:tc>
          <w:tcPr>
            <w:tcW w:w="128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6C3B1B2" w14:textId="58984244">
            <w:pPr>
              <w:rPr>
                <w:rFonts w:eastAsia="Aptos"/>
              </w:rPr>
            </w:pPr>
            <w:r w:rsidRPr="001A2E91">
              <w:rPr>
                <w:rFonts w:eastAsia="Aptos"/>
              </w:rPr>
              <w:t>Pôle 8 → Pôle 6</w:t>
            </w:r>
          </w:p>
        </w:tc>
        <w:tc>
          <w:tcPr>
            <w:tcW w:w="206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794DE37" w14:textId="4590194A">
            <w:pPr>
              <w:rPr>
                <w:rFonts w:eastAsia="Aptos"/>
              </w:rPr>
            </w:pPr>
            <w:r w:rsidRPr="001A2E91">
              <w:rPr>
                <w:rFonts w:eastAsia="Aptos"/>
              </w:rPr>
              <w:t>2 000 – 5 000</w:t>
            </w:r>
          </w:p>
        </w:tc>
        <w:tc>
          <w:tcPr>
            <w:tcW w:w="2358" w:type="dxa"/>
            <w:tcBorders>
              <w:bottom w:val="single" w:color="auto" w:sz="6" w:space="0"/>
            </w:tcBorders>
            <w:tcMar>
              <w:top w:w="150" w:type="dxa"/>
              <w:left w:w="240" w:type="dxa"/>
              <w:bottom w:w="150" w:type="dxa"/>
            </w:tcMar>
            <w:vAlign w:val="center"/>
          </w:tcPr>
          <w:p w:rsidRPr="001A2E91" w:rsidR="7AEE35A9" w:rsidP="7AEE35A9" w:rsidRDefault="7AEE35A9" w14:paraId="4106D642" w14:textId="08CED681">
            <w:pPr>
              <w:rPr>
                <w:rFonts w:eastAsia="Aptos"/>
              </w:rPr>
            </w:pPr>
            <w:r w:rsidRPr="001A2E91">
              <w:rPr>
                <w:rFonts w:eastAsia="Aptos"/>
              </w:rPr>
              <w:t>Stagiaires acheteurs</w:t>
            </w:r>
          </w:p>
        </w:tc>
      </w:tr>
      <w:tr w:rsidRPr="001A2E91" w:rsidR="7AEE35A9" w:rsidTr="7AEE35A9" w14:paraId="0E81F675" w14:textId="77777777">
        <w:trPr>
          <w:trHeight w:val="300"/>
        </w:trPr>
        <w:tc>
          <w:tcPr>
            <w:tcW w:w="3311" w:type="dxa"/>
            <w:tcBorders>
              <w:bottom w:val="single" w:color="auto" w:sz="6" w:space="0"/>
            </w:tcBorders>
            <w:tcMar>
              <w:top w:w="150" w:type="dxa"/>
              <w:bottom w:w="150" w:type="dxa"/>
              <w:right w:w="240" w:type="dxa"/>
            </w:tcMar>
            <w:vAlign w:val="center"/>
          </w:tcPr>
          <w:p w:rsidRPr="001A2E91" w:rsidR="7AEE35A9" w:rsidP="7AEE35A9" w:rsidRDefault="7AEE35A9" w14:paraId="0A537FAA" w14:textId="3C116CC7">
            <w:pPr>
              <w:rPr>
                <w:rFonts w:eastAsia="Aptos"/>
              </w:rPr>
            </w:pPr>
            <w:r w:rsidRPr="001A2E91">
              <w:rPr>
                <w:rFonts w:eastAsia="Aptos"/>
                <w:b/>
                <w:bCs/>
              </w:rPr>
              <w:t>Valorisation des savoir-faire</w:t>
            </w:r>
            <w:r w:rsidRPr="001A2E91">
              <w:rPr>
                <w:rFonts w:eastAsia="Aptos"/>
              </w:rPr>
              <w:t xml:space="preserve"> (vs expertise dormante)</w:t>
            </w:r>
          </w:p>
        </w:tc>
        <w:tc>
          <w:tcPr>
            <w:tcW w:w="128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7CB4FAF" w14:textId="6FE98F99">
            <w:pPr>
              <w:rPr>
                <w:rFonts w:eastAsia="Aptos"/>
              </w:rPr>
            </w:pPr>
            <w:r w:rsidRPr="001A2E91">
              <w:rPr>
                <w:rFonts w:eastAsia="Aptos"/>
              </w:rPr>
              <w:t>Pôles 1–7 → Pôle 8</w:t>
            </w:r>
          </w:p>
        </w:tc>
        <w:tc>
          <w:tcPr>
            <w:tcW w:w="206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2C2E63A" w14:textId="5965DF4A">
            <w:pPr>
              <w:rPr>
                <w:rFonts w:eastAsia="Aptos"/>
              </w:rPr>
            </w:pPr>
            <w:r w:rsidRPr="001A2E91">
              <w:rPr>
                <w:rFonts w:eastAsia="Aptos"/>
              </w:rPr>
              <w:t>50 000 – 100 000</w:t>
            </w:r>
          </w:p>
        </w:tc>
        <w:tc>
          <w:tcPr>
            <w:tcW w:w="2358" w:type="dxa"/>
            <w:tcBorders>
              <w:bottom w:val="single" w:color="auto" w:sz="6" w:space="0"/>
            </w:tcBorders>
            <w:tcMar>
              <w:top w:w="150" w:type="dxa"/>
              <w:left w:w="240" w:type="dxa"/>
              <w:bottom w:w="150" w:type="dxa"/>
            </w:tcMar>
            <w:vAlign w:val="center"/>
          </w:tcPr>
          <w:p w:rsidRPr="001A2E91" w:rsidR="7AEE35A9" w:rsidP="7AEE35A9" w:rsidRDefault="7AEE35A9" w14:paraId="363B5ED4" w14:textId="47B12FB0">
            <w:pPr>
              <w:rPr>
                <w:rFonts w:eastAsia="Aptos"/>
              </w:rPr>
            </w:pPr>
            <w:r w:rsidRPr="001A2E91">
              <w:rPr>
                <w:rFonts w:eastAsia="Aptos"/>
              </w:rPr>
              <w:t>Création de modules de formation</w:t>
            </w:r>
          </w:p>
        </w:tc>
      </w:tr>
      <w:tr w:rsidRPr="001A2E91" w:rsidR="7AEE35A9" w:rsidTr="7AEE35A9" w14:paraId="0B20DBA6" w14:textId="77777777">
        <w:trPr>
          <w:trHeight w:val="300"/>
        </w:trPr>
        <w:tc>
          <w:tcPr>
            <w:tcW w:w="3311" w:type="dxa"/>
            <w:tcBorders>
              <w:bottom w:val="single" w:color="auto" w:sz="6" w:space="0"/>
            </w:tcBorders>
            <w:tcMar>
              <w:top w:w="150" w:type="dxa"/>
              <w:bottom w:w="150" w:type="dxa"/>
              <w:right w:w="240" w:type="dxa"/>
            </w:tcMar>
            <w:vAlign w:val="center"/>
          </w:tcPr>
          <w:p w:rsidRPr="001A2E91" w:rsidR="7AEE35A9" w:rsidP="7AEE35A9" w:rsidRDefault="7AEE35A9" w14:paraId="121EF02F" w14:textId="7B9FED73">
            <w:pPr>
              <w:rPr>
                <w:rFonts w:eastAsia="Aptos"/>
                <w:b/>
                <w:bCs/>
              </w:rPr>
            </w:pPr>
            <w:r w:rsidRPr="001A2E91">
              <w:rPr>
                <w:rFonts w:eastAsia="Aptos"/>
                <w:b/>
                <w:bCs/>
              </w:rPr>
              <w:t>Marketing/notoriété</w:t>
            </w:r>
          </w:p>
        </w:tc>
        <w:tc>
          <w:tcPr>
            <w:tcW w:w="128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67D75D7" w14:textId="6D5F0BCB">
            <w:pPr>
              <w:rPr>
                <w:rFonts w:eastAsia="Aptos"/>
              </w:rPr>
            </w:pPr>
            <w:r w:rsidRPr="001A2E91">
              <w:rPr>
                <w:rFonts w:eastAsia="Aptos"/>
              </w:rPr>
              <w:t>Pôle 8 → tous</w:t>
            </w:r>
          </w:p>
        </w:tc>
        <w:tc>
          <w:tcPr>
            <w:tcW w:w="206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50D75F1" w14:textId="73CF167C">
            <w:pPr>
              <w:rPr>
                <w:rFonts w:eastAsia="Aptos"/>
              </w:rPr>
            </w:pPr>
            <w:r w:rsidRPr="001A2E91">
              <w:rPr>
                <w:rFonts w:eastAsia="Aptos"/>
              </w:rPr>
              <w:t>Non quantifiable</w:t>
            </w:r>
          </w:p>
        </w:tc>
        <w:tc>
          <w:tcPr>
            <w:tcW w:w="2358" w:type="dxa"/>
            <w:tcBorders>
              <w:bottom w:val="single" w:color="auto" w:sz="6" w:space="0"/>
            </w:tcBorders>
            <w:tcMar>
              <w:top w:w="150" w:type="dxa"/>
              <w:left w:w="240" w:type="dxa"/>
              <w:bottom w:w="150" w:type="dxa"/>
            </w:tcMar>
            <w:vAlign w:val="center"/>
          </w:tcPr>
          <w:p w:rsidRPr="001A2E91" w:rsidR="7AEE35A9" w:rsidP="7AEE35A9" w:rsidRDefault="7AEE35A9" w14:paraId="14710870" w14:textId="1F61CC6E">
            <w:pPr>
              <w:rPr>
                <w:rFonts w:eastAsia="Aptos"/>
              </w:rPr>
            </w:pPr>
            <w:r w:rsidRPr="001A2E91">
              <w:rPr>
                <w:rFonts w:eastAsia="Aptos"/>
              </w:rPr>
              <w:t>Attractivité accrue</w:t>
            </w:r>
          </w:p>
        </w:tc>
      </w:tr>
      <w:tr w:rsidRPr="001A2E91" w:rsidR="7AEE35A9" w:rsidTr="7AEE35A9" w14:paraId="3E790184" w14:textId="77777777">
        <w:trPr>
          <w:trHeight w:val="300"/>
        </w:trPr>
        <w:tc>
          <w:tcPr>
            <w:tcW w:w="3311" w:type="dxa"/>
            <w:tcBorders>
              <w:bottom w:val="single" w:color="auto" w:sz="6" w:space="0"/>
            </w:tcBorders>
            <w:tcMar>
              <w:top w:w="150" w:type="dxa"/>
              <w:bottom w:w="150" w:type="dxa"/>
              <w:right w:w="240" w:type="dxa"/>
            </w:tcMar>
            <w:vAlign w:val="center"/>
          </w:tcPr>
          <w:p w:rsidRPr="001A2E91" w:rsidR="7AEE35A9" w:rsidP="7AEE35A9" w:rsidRDefault="7AEE35A9" w14:paraId="50A7530A" w14:textId="1501920E">
            <w:pPr>
              <w:rPr>
                <w:rFonts w:eastAsia="Aptos"/>
                <w:b/>
                <w:bCs/>
              </w:rPr>
            </w:pPr>
            <w:r w:rsidRPr="001A2E91">
              <w:rPr>
                <w:rFonts w:eastAsia="Aptos"/>
                <w:b/>
                <w:bCs/>
              </w:rPr>
              <w:t>Total synergies</w:t>
            </w:r>
          </w:p>
        </w:tc>
        <w:tc>
          <w:tcPr>
            <w:tcW w:w="1280" w:type="dxa"/>
            <w:tcBorders>
              <w:bottom w:val="single" w:color="auto" w:sz="6" w:space="0"/>
            </w:tcBorders>
            <w:tcMar>
              <w:top w:w="150" w:type="dxa"/>
              <w:left w:w="240" w:type="dxa"/>
              <w:bottom w:w="150" w:type="dxa"/>
              <w:right w:w="240" w:type="dxa"/>
            </w:tcMar>
            <w:vAlign w:val="center"/>
          </w:tcPr>
          <w:p w:rsidRPr="001A2E91" w:rsidR="7AEE35A9" w:rsidRDefault="7AEE35A9" w14:paraId="2AD25D72" w14:textId="3866308A"/>
        </w:tc>
        <w:tc>
          <w:tcPr>
            <w:tcW w:w="206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03CEE992" w14:textId="48F47D47">
            <w:pPr>
              <w:rPr>
                <w:rFonts w:eastAsia="Aptos"/>
                <w:b/>
                <w:bCs/>
              </w:rPr>
            </w:pPr>
            <w:r w:rsidRPr="001A2E91">
              <w:rPr>
                <w:rFonts w:eastAsia="Aptos"/>
                <w:b/>
                <w:bCs/>
              </w:rPr>
              <w:t>67 000 – 135 000</w:t>
            </w:r>
          </w:p>
        </w:tc>
        <w:tc>
          <w:tcPr>
            <w:tcW w:w="2358" w:type="dxa"/>
            <w:tcBorders>
              <w:bottom w:val="single" w:color="auto" w:sz="6" w:space="0"/>
            </w:tcBorders>
            <w:tcMar>
              <w:top w:w="150" w:type="dxa"/>
              <w:left w:w="240" w:type="dxa"/>
              <w:bottom w:w="150" w:type="dxa"/>
            </w:tcMar>
            <w:vAlign w:val="center"/>
          </w:tcPr>
          <w:p w:rsidRPr="001A2E91" w:rsidR="7AEE35A9" w:rsidRDefault="7AEE35A9" w14:paraId="28E3D569" w14:textId="2A6CBE6B"/>
        </w:tc>
      </w:tr>
    </w:tbl>
    <w:p w:rsidRPr="001A2E91" w:rsidR="32020A24" w:rsidP="005D2313" w:rsidRDefault="32020A24" w14:paraId="519D561C" w14:textId="4D56A8E0">
      <w:pPr>
        <w:pStyle w:val="Heading2"/>
        <w:rPr>
          <w:rFonts w:eastAsia="Aptos"/>
        </w:rPr>
      </w:pPr>
      <w:r w:rsidRPr="001A2E91">
        <w:rPr>
          <w:rFonts w:eastAsia="Aptos"/>
        </w:rPr>
        <w:t>7.5 Analyse de sensibilité</w:t>
      </w:r>
    </w:p>
    <w:p w:rsidRPr="001A2E91" w:rsidR="32020A24" w:rsidP="7AEE35A9" w:rsidRDefault="32020A24" w14:paraId="489CBF2B" w14:textId="01719C27">
      <w:pPr>
        <w:rPr>
          <w:rFonts w:eastAsia="Aptos"/>
        </w:rPr>
      </w:pPr>
      <w:r w:rsidRPr="001A2E91">
        <w:rPr>
          <w:rFonts w:eastAsia="Aptos"/>
        </w:rPr>
        <w:t>La rentabilité du pôle est particulièrement sensible à trois variables :</w:t>
      </w:r>
    </w:p>
    <w:tbl>
      <w:tblPr>
        <w:tblW w:w="0" w:type="auto"/>
        <w:tblLook w:val="06A0" w:firstRow="1" w:lastRow="0" w:firstColumn="1" w:lastColumn="0" w:noHBand="1" w:noVBand="1"/>
      </w:tblPr>
      <w:tblGrid>
        <w:gridCol w:w="2710"/>
        <w:gridCol w:w="1409"/>
        <w:gridCol w:w="2203"/>
        <w:gridCol w:w="2704"/>
      </w:tblGrid>
      <w:tr w:rsidRPr="001A2E91" w:rsidR="7AEE35A9" w:rsidTr="005D2313" w14:paraId="4FA57448" w14:textId="77777777">
        <w:trPr>
          <w:trHeight w:val="300"/>
        </w:trPr>
        <w:tc>
          <w:tcPr>
            <w:tcW w:w="2810" w:type="dxa"/>
            <w:tcBorders>
              <w:top w:val="nil"/>
              <w:bottom w:val="single" w:color="auto" w:sz="6" w:space="0"/>
            </w:tcBorders>
            <w:tcMar>
              <w:top w:w="150" w:type="dxa"/>
              <w:bottom w:w="150" w:type="dxa"/>
              <w:right w:w="240" w:type="dxa"/>
            </w:tcMar>
            <w:vAlign w:val="center"/>
          </w:tcPr>
          <w:p w:rsidRPr="001A2E91" w:rsidR="7AEE35A9" w:rsidP="7AEE35A9" w:rsidRDefault="7AEE35A9" w14:paraId="3DFFD39C" w14:textId="22816585">
            <w:pPr>
              <w:rPr>
                <w:rFonts w:eastAsia="Aptos"/>
              </w:rPr>
            </w:pPr>
            <w:r w:rsidRPr="001A2E91">
              <w:rPr>
                <w:rFonts w:eastAsia="Aptos"/>
              </w:rPr>
              <w:t>Variable</w:t>
            </w:r>
          </w:p>
        </w:tc>
        <w:tc>
          <w:tcPr>
            <w:tcW w:w="1413"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15BC8C73" w14:textId="0CD2B938">
            <w:pPr>
              <w:rPr>
                <w:rFonts w:eastAsia="Aptos"/>
              </w:rPr>
            </w:pPr>
            <w:r w:rsidRPr="001A2E91">
              <w:rPr>
                <w:rFonts w:eastAsia="Aptos"/>
              </w:rPr>
              <w:t>Variation</w:t>
            </w:r>
          </w:p>
        </w:tc>
        <w:tc>
          <w:tcPr>
            <w:tcW w:w="2318"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08C1BD27" w14:textId="5045F41E">
            <w:pPr>
              <w:rPr>
                <w:rFonts w:eastAsia="Aptos"/>
              </w:rPr>
            </w:pPr>
            <w:r w:rsidRPr="001A2E91">
              <w:rPr>
                <w:rFonts w:eastAsia="Aptos"/>
              </w:rPr>
              <w:t>Impact sur le résultat net (phase 4-5)</w:t>
            </w:r>
          </w:p>
        </w:tc>
        <w:tc>
          <w:tcPr>
            <w:tcW w:w="2531"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20329A52" w14:textId="1F0A57E9">
            <w:pPr>
              <w:rPr>
                <w:rFonts w:eastAsia="Aptos"/>
              </w:rPr>
            </w:pPr>
            <w:r w:rsidRPr="001A2E91">
              <w:rPr>
                <w:rFonts w:eastAsia="Aptos"/>
              </w:rPr>
              <w:t>Mesure d’atténuation</w:t>
            </w:r>
          </w:p>
        </w:tc>
      </w:tr>
      <w:tr w:rsidRPr="001A2E91" w:rsidR="7AEE35A9" w:rsidTr="005D2313" w14:paraId="4767190F" w14:textId="77777777">
        <w:trPr>
          <w:trHeight w:val="300"/>
        </w:trPr>
        <w:tc>
          <w:tcPr>
            <w:tcW w:w="2810" w:type="dxa"/>
            <w:tcBorders>
              <w:bottom w:val="single" w:color="auto" w:sz="6" w:space="0"/>
            </w:tcBorders>
            <w:tcMar>
              <w:top w:w="150" w:type="dxa"/>
              <w:bottom w:w="150" w:type="dxa"/>
              <w:right w:w="240" w:type="dxa"/>
            </w:tcMar>
            <w:vAlign w:val="center"/>
          </w:tcPr>
          <w:p w:rsidRPr="001A2E91" w:rsidR="7AEE35A9" w:rsidP="7AEE35A9" w:rsidRDefault="7AEE35A9" w14:paraId="730AD94B" w14:textId="3E1D4E0F">
            <w:pPr>
              <w:rPr>
                <w:rFonts w:eastAsia="Aptos"/>
                <w:b/>
                <w:bCs/>
              </w:rPr>
            </w:pPr>
            <w:r w:rsidRPr="001A2E91">
              <w:rPr>
                <w:rFonts w:eastAsia="Aptos"/>
                <w:b/>
                <w:bCs/>
              </w:rPr>
              <w:t>Nombre de stagiaires</w:t>
            </w:r>
          </w:p>
        </w:tc>
        <w:tc>
          <w:tcPr>
            <w:tcW w:w="1413"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C0136A6" w14:textId="1BF9540C">
            <w:pPr>
              <w:rPr>
                <w:rFonts w:eastAsia="Aptos"/>
              </w:rPr>
            </w:pPr>
            <w:r w:rsidRPr="001A2E91">
              <w:rPr>
                <w:rFonts w:eastAsia="Aptos"/>
              </w:rPr>
              <w:t>– 20 %</w:t>
            </w:r>
          </w:p>
        </w:tc>
        <w:tc>
          <w:tcPr>
            <w:tcW w:w="2318"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51E5F7C" w14:textId="386AF353">
            <w:pPr>
              <w:rPr>
                <w:rFonts w:eastAsia="Aptos"/>
              </w:rPr>
            </w:pPr>
            <w:r w:rsidRPr="001A2E91">
              <w:rPr>
                <w:rFonts w:eastAsia="Aptos"/>
              </w:rPr>
              <w:t>– 25 à – 35 %</w:t>
            </w:r>
          </w:p>
        </w:tc>
        <w:tc>
          <w:tcPr>
            <w:tcW w:w="2531" w:type="dxa"/>
            <w:tcBorders>
              <w:bottom w:val="single" w:color="auto" w:sz="6" w:space="0"/>
            </w:tcBorders>
            <w:tcMar>
              <w:top w:w="150" w:type="dxa"/>
              <w:left w:w="240" w:type="dxa"/>
              <w:bottom w:w="150" w:type="dxa"/>
            </w:tcMar>
            <w:vAlign w:val="center"/>
          </w:tcPr>
          <w:p w:rsidRPr="001A2E91" w:rsidR="7AEE35A9" w:rsidP="7AEE35A9" w:rsidRDefault="7AEE35A9" w14:paraId="6FFE69EF" w14:textId="27685CFE">
            <w:pPr>
              <w:rPr>
                <w:rFonts w:eastAsia="Aptos"/>
              </w:rPr>
            </w:pPr>
            <w:r w:rsidRPr="001A2E91">
              <w:rPr>
                <w:rFonts w:eastAsia="Aptos"/>
              </w:rPr>
              <w:t>Marketing, partenariats, diversification</w:t>
            </w:r>
          </w:p>
        </w:tc>
      </w:tr>
      <w:tr w:rsidRPr="001A2E91" w:rsidR="7AEE35A9" w:rsidTr="005D2313" w14:paraId="4BDF92B8" w14:textId="77777777">
        <w:trPr>
          <w:trHeight w:val="300"/>
        </w:trPr>
        <w:tc>
          <w:tcPr>
            <w:tcW w:w="2810" w:type="dxa"/>
            <w:tcBorders>
              <w:bottom w:val="single" w:color="auto" w:sz="6" w:space="0"/>
            </w:tcBorders>
            <w:tcMar>
              <w:top w:w="150" w:type="dxa"/>
              <w:bottom w:w="150" w:type="dxa"/>
              <w:right w:w="240" w:type="dxa"/>
            </w:tcMar>
            <w:vAlign w:val="center"/>
          </w:tcPr>
          <w:p w:rsidRPr="001A2E91" w:rsidR="7AEE35A9" w:rsidP="7AEE35A9" w:rsidRDefault="7AEE35A9" w14:paraId="1F07D997" w14:textId="720B9B93">
            <w:pPr>
              <w:rPr>
                <w:rFonts w:eastAsia="Aptos"/>
                <w:b/>
                <w:bCs/>
              </w:rPr>
            </w:pPr>
            <w:r w:rsidRPr="001A2E91">
              <w:rPr>
                <w:rFonts w:eastAsia="Aptos"/>
                <w:b/>
                <w:bCs/>
              </w:rPr>
              <w:t>Prix moyen des formations</w:t>
            </w:r>
          </w:p>
        </w:tc>
        <w:tc>
          <w:tcPr>
            <w:tcW w:w="1413"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2EF411E" w14:textId="32ACFA44">
            <w:pPr>
              <w:rPr>
                <w:rFonts w:eastAsia="Aptos"/>
              </w:rPr>
            </w:pPr>
            <w:r w:rsidRPr="001A2E91">
              <w:rPr>
                <w:rFonts w:eastAsia="Aptos"/>
              </w:rPr>
              <w:t>– 20 %</w:t>
            </w:r>
          </w:p>
        </w:tc>
        <w:tc>
          <w:tcPr>
            <w:tcW w:w="2318"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892DE2A" w14:textId="71ABB50D">
            <w:pPr>
              <w:rPr>
                <w:rFonts w:eastAsia="Aptos"/>
              </w:rPr>
            </w:pPr>
            <w:r w:rsidRPr="001A2E91">
              <w:rPr>
                <w:rFonts w:eastAsia="Aptos"/>
              </w:rPr>
              <w:t>– 20 à – 30 %</w:t>
            </w:r>
          </w:p>
        </w:tc>
        <w:tc>
          <w:tcPr>
            <w:tcW w:w="2531" w:type="dxa"/>
            <w:tcBorders>
              <w:bottom w:val="single" w:color="auto" w:sz="6" w:space="0"/>
            </w:tcBorders>
            <w:tcMar>
              <w:top w:w="150" w:type="dxa"/>
              <w:left w:w="240" w:type="dxa"/>
              <w:bottom w:w="150" w:type="dxa"/>
            </w:tcMar>
            <w:vAlign w:val="center"/>
          </w:tcPr>
          <w:p w:rsidRPr="001A2E91" w:rsidR="7AEE35A9" w:rsidP="7AEE35A9" w:rsidRDefault="7AEE35A9" w14:paraId="33F1DA23" w14:textId="113C57B4">
            <w:pPr>
              <w:rPr>
                <w:rFonts w:eastAsia="Aptos"/>
              </w:rPr>
            </w:pPr>
            <w:r w:rsidRPr="001A2E91">
              <w:rPr>
                <w:rFonts w:eastAsia="Aptos"/>
              </w:rPr>
              <w:t>Positionnement premium, qualité irréprochable</w:t>
            </w:r>
          </w:p>
        </w:tc>
      </w:tr>
      <w:tr w:rsidRPr="001A2E91" w:rsidR="7AEE35A9" w:rsidTr="005D2313" w14:paraId="454A1781" w14:textId="77777777">
        <w:trPr>
          <w:trHeight w:val="300"/>
        </w:trPr>
        <w:tc>
          <w:tcPr>
            <w:tcW w:w="2810" w:type="dxa"/>
            <w:tcBorders>
              <w:bottom w:val="single" w:color="auto" w:sz="6" w:space="0"/>
            </w:tcBorders>
            <w:tcMar>
              <w:top w:w="150" w:type="dxa"/>
              <w:bottom w:w="150" w:type="dxa"/>
              <w:right w:w="240" w:type="dxa"/>
            </w:tcMar>
            <w:vAlign w:val="center"/>
          </w:tcPr>
          <w:p w:rsidRPr="001A2E91" w:rsidR="7AEE35A9" w:rsidP="7AEE35A9" w:rsidRDefault="7AEE35A9" w14:paraId="79A59A7D" w14:textId="37B2AD9E">
            <w:pPr>
              <w:rPr>
                <w:rFonts w:eastAsia="Aptos"/>
                <w:b/>
                <w:bCs/>
              </w:rPr>
            </w:pPr>
            <w:r w:rsidRPr="001A2E91">
              <w:rPr>
                <w:rFonts w:eastAsia="Aptos"/>
                <w:b/>
                <w:bCs/>
              </w:rPr>
              <w:t>Taux de transformation visiteurs → stagiaires</w:t>
            </w:r>
          </w:p>
        </w:tc>
        <w:tc>
          <w:tcPr>
            <w:tcW w:w="1413"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43F6EA1" w14:textId="516950BB">
            <w:pPr>
              <w:rPr>
                <w:rFonts w:eastAsia="Aptos"/>
              </w:rPr>
            </w:pPr>
            <w:r w:rsidRPr="001A2E91">
              <w:rPr>
                <w:rFonts w:eastAsia="Aptos"/>
              </w:rPr>
              <w:t>– 20 %</w:t>
            </w:r>
          </w:p>
        </w:tc>
        <w:tc>
          <w:tcPr>
            <w:tcW w:w="2318"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A73B886" w14:textId="208F8CDF">
            <w:pPr>
              <w:rPr>
                <w:rFonts w:eastAsia="Aptos"/>
              </w:rPr>
            </w:pPr>
            <w:r w:rsidRPr="001A2E91">
              <w:rPr>
                <w:rFonts w:eastAsia="Aptos"/>
              </w:rPr>
              <w:t>– 10 à – 15 %</w:t>
            </w:r>
          </w:p>
        </w:tc>
        <w:tc>
          <w:tcPr>
            <w:tcW w:w="2531" w:type="dxa"/>
            <w:tcBorders>
              <w:bottom w:val="single" w:color="auto" w:sz="6" w:space="0"/>
            </w:tcBorders>
            <w:tcMar>
              <w:top w:w="150" w:type="dxa"/>
              <w:left w:w="240" w:type="dxa"/>
              <w:bottom w:w="150" w:type="dxa"/>
            </w:tcMar>
            <w:vAlign w:val="center"/>
          </w:tcPr>
          <w:p w:rsidRPr="001A2E91" w:rsidR="7AEE35A9" w:rsidP="7AEE35A9" w:rsidRDefault="7AEE35A9" w14:paraId="112559B8" w14:textId="5FE22134">
            <w:pPr>
              <w:rPr>
                <w:rFonts w:eastAsia="Aptos"/>
              </w:rPr>
            </w:pPr>
            <w:r w:rsidRPr="001A2E91">
              <w:rPr>
                <w:rFonts w:eastAsia="Aptos"/>
              </w:rPr>
              <w:t>Meilleur lien écotourisme/formation, offres combinées</w:t>
            </w:r>
          </w:p>
        </w:tc>
      </w:tr>
      <w:tr w:rsidRPr="001A2E91" w:rsidR="7AEE35A9" w:rsidTr="005D2313" w14:paraId="277CBEA4" w14:textId="77777777">
        <w:trPr>
          <w:trHeight w:val="300"/>
        </w:trPr>
        <w:tc>
          <w:tcPr>
            <w:tcW w:w="2810" w:type="dxa"/>
            <w:tcBorders>
              <w:bottom w:val="single" w:color="auto" w:sz="6" w:space="0"/>
            </w:tcBorders>
            <w:tcMar>
              <w:top w:w="150" w:type="dxa"/>
              <w:bottom w:w="150" w:type="dxa"/>
              <w:right w:w="240" w:type="dxa"/>
            </w:tcMar>
            <w:vAlign w:val="center"/>
          </w:tcPr>
          <w:p w:rsidRPr="001A2E91" w:rsidR="7AEE35A9" w:rsidP="7AEE35A9" w:rsidRDefault="7AEE35A9" w14:paraId="153C71FC" w14:textId="5C578204">
            <w:pPr>
              <w:rPr>
                <w:rFonts w:eastAsia="Aptos"/>
                <w:b/>
                <w:bCs/>
              </w:rPr>
            </w:pPr>
            <w:r w:rsidRPr="001A2E91">
              <w:rPr>
                <w:rFonts w:eastAsia="Aptos"/>
                <w:b/>
                <w:bCs/>
              </w:rPr>
              <w:t>Coût des formateurs</w:t>
            </w:r>
          </w:p>
        </w:tc>
        <w:tc>
          <w:tcPr>
            <w:tcW w:w="1413"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C328974" w14:textId="37358896">
            <w:pPr>
              <w:rPr>
                <w:rFonts w:eastAsia="Aptos"/>
              </w:rPr>
            </w:pPr>
            <w:r w:rsidRPr="001A2E91">
              <w:rPr>
                <w:rFonts w:eastAsia="Aptos"/>
              </w:rPr>
              <w:t>+ 20 %</w:t>
            </w:r>
          </w:p>
        </w:tc>
        <w:tc>
          <w:tcPr>
            <w:tcW w:w="2318"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1797797" w14:textId="7BCF528B">
            <w:pPr>
              <w:rPr>
                <w:rFonts w:eastAsia="Aptos"/>
              </w:rPr>
            </w:pPr>
            <w:r w:rsidRPr="001A2E91">
              <w:rPr>
                <w:rFonts w:eastAsia="Aptos"/>
              </w:rPr>
              <w:t>– 10 à – 15 %</w:t>
            </w:r>
          </w:p>
        </w:tc>
        <w:tc>
          <w:tcPr>
            <w:tcW w:w="2531" w:type="dxa"/>
            <w:tcBorders>
              <w:bottom w:val="single" w:color="auto" w:sz="6" w:space="0"/>
            </w:tcBorders>
            <w:tcMar>
              <w:top w:w="150" w:type="dxa"/>
              <w:left w:w="240" w:type="dxa"/>
              <w:bottom w:w="150" w:type="dxa"/>
            </w:tcMar>
            <w:vAlign w:val="center"/>
          </w:tcPr>
          <w:p w:rsidRPr="001A2E91" w:rsidR="7AEE35A9" w:rsidP="7AEE35A9" w:rsidRDefault="7AEE35A9" w14:paraId="06FEB7C8" w14:textId="582FB723">
            <w:pPr>
              <w:rPr>
                <w:rFonts w:eastAsia="Aptos"/>
              </w:rPr>
            </w:pPr>
            <w:r w:rsidRPr="001A2E91">
              <w:rPr>
                <w:rFonts w:eastAsia="Aptos"/>
              </w:rPr>
              <w:t>Formation de formateurs internes, mutualisation</w:t>
            </w:r>
          </w:p>
        </w:tc>
      </w:tr>
    </w:tbl>
    <w:p w:rsidRPr="001A2E91" w:rsidR="32020A24" w:rsidP="00895BE7" w:rsidRDefault="32020A24" w14:paraId="78F5CBF6" w14:textId="3B67AFE3">
      <w:pPr>
        <w:pStyle w:val="Heading2"/>
        <w:rPr>
          <w:rFonts w:eastAsia="Aptos"/>
        </w:rPr>
      </w:pPr>
      <w:r w:rsidRPr="001A2E91">
        <w:rPr>
          <w:rFonts w:eastAsia="Aptos"/>
        </w:rPr>
        <w:t>Conclusion du chapitre 7</w:t>
      </w:r>
    </w:p>
    <w:p w:rsidRPr="001A2E91" w:rsidR="32020A24" w:rsidP="7AEE35A9" w:rsidRDefault="32020A24" w14:paraId="6D957759" w14:textId="5CD779BE">
      <w:pPr>
        <w:rPr>
          <w:rFonts w:eastAsia="Aptos"/>
        </w:rPr>
      </w:pPr>
      <w:r w:rsidRPr="001A2E91">
        <w:rPr>
          <w:rFonts w:eastAsia="Aptos"/>
        </w:rPr>
        <w:t xml:space="preserve">Le modèle économique du pôle Formation &amp; Transmission repose sur une </w:t>
      </w:r>
      <w:r w:rsidRPr="001A2E91">
        <w:rPr>
          <w:rFonts w:eastAsia="Aptos"/>
          <w:b/>
          <w:bCs/>
        </w:rPr>
        <w:t>double valeur</w:t>
      </w:r>
      <w:r w:rsidRPr="001A2E91">
        <w:rPr>
          <w:rFonts w:eastAsia="Aptos"/>
        </w:rPr>
        <w:t xml:space="preserve"> : directe (revenus des formations, ateliers, accompagnement) et indirecte (valorisation des autres pôles via les nuitées, la restauration, la boutique, et la notoriété).</w:t>
      </w:r>
    </w:p>
    <w:p w:rsidRPr="001A2E91" w:rsidR="32020A24" w:rsidP="7AEE35A9" w:rsidRDefault="32020A24" w14:paraId="7F4C5759" w14:textId="27D6E034">
      <w:pPr>
        <w:rPr>
          <w:rFonts w:eastAsia="Aptos"/>
        </w:rPr>
      </w:pPr>
      <w:r w:rsidRPr="001A2E91">
        <w:rPr>
          <w:rFonts w:eastAsia="Aptos"/>
        </w:rPr>
        <w:t xml:space="preserve">Avec un investissement initial de 35 000 – 80 000 K COP (7 800 – 17 800 €), le pôle dégage une </w:t>
      </w:r>
      <w:r w:rsidRPr="001A2E91">
        <w:rPr>
          <w:rFonts w:eastAsia="Aptos"/>
          <w:b/>
          <w:bCs/>
        </w:rPr>
        <w:t>marge nette de 52 %</w:t>
      </w:r>
      <w:r w:rsidRPr="001A2E91">
        <w:rPr>
          <w:rFonts w:eastAsia="Aptos"/>
        </w:rPr>
        <w:t xml:space="preserve"> sur ses revenus directs dans le scénario médian, mais sa </w:t>
      </w:r>
      <w:r w:rsidRPr="001A2E91">
        <w:rPr>
          <w:rFonts w:eastAsia="Aptos"/>
          <w:b/>
          <w:bCs/>
        </w:rPr>
        <w:t>valeur économique totale</w:t>
      </w:r>
      <w:r w:rsidRPr="001A2E91">
        <w:rPr>
          <w:rFonts w:eastAsia="Aptos"/>
        </w:rPr>
        <w:t xml:space="preserve"> (revenus directs + synergies) atteint 205 000 K COP/an, soit un </w:t>
      </w:r>
      <w:r w:rsidRPr="001A2E91">
        <w:rPr>
          <w:rFonts w:eastAsia="Aptos"/>
          <w:b/>
          <w:bCs/>
        </w:rPr>
        <w:t>ROI de 360 %</w:t>
      </w:r>
      <w:r w:rsidRPr="001A2E91">
        <w:rPr>
          <w:rFonts w:eastAsia="Aptos"/>
        </w:rPr>
        <w:t xml:space="preserve"> et un </w:t>
      </w:r>
      <w:r w:rsidRPr="001A2E91">
        <w:rPr>
          <w:rFonts w:eastAsia="Aptos"/>
          <w:b/>
          <w:bCs/>
        </w:rPr>
        <w:t>temps de retour sur investissement de 3 à 6 mois</w:t>
      </w:r>
      <w:r w:rsidRPr="001A2E91">
        <w:rPr>
          <w:rFonts w:eastAsia="Aptos"/>
        </w:rPr>
        <w:t>.</w:t>
      </w:r>
    </w:p>
    <w:p w:rsidRPr="001A2E91" w:rsidR="32020A24" w:rsidP="7AEE35A9" w:rsidRDefault="32020A24" w14:paraId="58E684EC" w14:textId="09EDD4DC">
      <w:pPr>
        <w:rPr>
          <w:rFonts w:eastAsia="Aptos"/>
        </w:rPr>
      </w:pPr>
      <w:r w:rsidRPr="001A2E91">
        <w:rPr>
          <w:rFonts w:eastAsia="Aptos"/>
        </w:rPr>
        <w:t xml:space="preserve">Les synergies économiques avec le reste de l’Hacienda représentent un gain supplémentaire de </w:t>
      </w:r>
      <w:r w:rsidRPr="001A2E91">
        <w:rPr>
          <w:rFonts w:eastAsia="Aptos"/>
          <w:b/>
          <w:bCs/>
        </w:rPr>
        <w:t>67 000 – 135 000 K COP par an</w:t>
      </w:r>
      <w:r w:rsidRPr="001A2E91">
        <w:rPr>
          <w:rFonts w:eastAsia="Aptos"/>
        </w:rPr>
        <w:t xml:space="preserve"> (15 000 – 30 000 €), démontrant que l’intégration systémique est non seulement écologiquement vertueuse, mais aussi </w:t>
      </w:r>
      <w:r w:rsidRPr="001A2E91">
        <w:rPr>
          <w:rFonts w:eastAsia="Aptos"/>
          <w:b/>
          <w:bCs/>
        </w:rPr>
        <w:t>financièrement performante</w:t>
      </w:r>
      <w:r w:rsidRPr="001A2E91">
        <w:rPr>
          <w:rFonts w:eastAsia="Aptos"/>
        </w:rPr>
        <w:t>.</w:t>
      </w:r>
    </w:p>
    <w:p w:rsidRPr="001A2E91" w:rsidR="7AEE35A9" w:rsidP="7AEE35A9" w:rsidRDefault="7AEE35A9" w14:paraId="47C90609" w14:textId="32EF83F6">
      <w:pPr>
        <w:rPr>
          <w:rFonts w:eastAsia="Aptos"/>
        </w:rPr>
      </w:pPr>
    </w:p>
    <w:p w:rsidRPr="001A2E91" w:rsidR="32020A24" w:rsidP="005D2313" w:rsidRDefault="32020A24" w14:paraId="481BAA8B" w14:textId="512FD2B6">
      <w:pPr>
        <w:pStyle w:val="Heading1"/>
        <w:rPr>
          <w:rFonts w:eastAsia="Aptos"/>
        </w:rPr>
      </w:pPr>
      <w:r w:rsidRPr="001A2E91">
        <w:rPr>
          <w:rFonts w:eastAsia="Aptos"/>
        </w:rPr>
        <w:t>Chapitre 8 – Risques et atténuations</w:t>
      </w:r>
    </w:p>
    <w:p w:rsidRPr="001A2E91" w:rsidR="32020A24" w:rsidP="7AEE35A9" w:rsidRDefault="32020A24" w14:paraId="7B201FC3" w14:textId="7B7AF6A1">
      <w:pPr>
        <w:rPr>
          <w:rFonts w:eastAsia="Aptos"/>
        </w:rPr>
      </w:pPr>
      <w:r w:rsidRPr="001A2E91">
        <w:rPr>
          <w:rFonts w:eastAsia="Aptos"/>
        </w:rPr>
        <w:t xml:space="preserve">Tout projet de formation, aussi innovant soit-il, comporte des risques. La crédibilité d’un porteur de projet ne se mesure pas à l’absence de risques, mais à sa capacité à les </w:t>
      </w:r>
      <w:r w:rsidRPr="001A2E91">
        <w:rPr>
          <w:rFonts w:eastAsia="Aptos"/>
          <w:b/>
          <w:bCs/>
        </w:rPr>
        <w:t>identifier, anticiper et atténuer</w:t>
      </w:r>
      <w:r w:rsidRPr="001A2E91">
        <w:rPr>
          <w:rFonts w:eastAsia="Aptos"/>
        </w:rPr>
        <w:t>.</w:t>
      </w:r>
    </w:p>
    <w:p w:rsidRPr="001A2E91" w:rsidR="32020A24" w:rsidP="00895BE7" w:rsidRDefault="32020A24" w14:paraId="1A443E60" w14:textId="0492BA59">
      <w:pPr>
        <w:pStyle w:val="Heading2"/>
        <w:rPr>
          <w:rFonts w:eastAsia="Aptos"/>
        </w:rPr>
      </w:pPr>
      <w:r w:rsidRPr="001A2E91">
        <w:rPr>
          <w:rFonts w:eastAsia="Aptos"/>
        </w:rPr>
        <w:t>8.1 Analyse des risques</w:t>
      </w:r>
    </w:p>
    <w:p w:rsidR="32020A24" w:rsidP="00895BE7" w:rsidRDefault="32020A24" w14:paraId="2132C454" w14:textId="40972091">
      <w:pPr>
        <w:pStyle w:val="Heading3"/>
        <w:rPr>
          <w:rFonts w:eastAsia="Aptos"/>
        </w:rPr>
      </w:pPr>
      <w:r w:rsidRPr="001A2E91">
        <w:rPr>
          <w:rFonts w:eastAsia="Aptos"/>
        </w:rPr>
        <w:t>8.1.1 Risques pédagogiques</w:t>
      </w:r>
    </w:p>
    <w:tbl>
      <w:tblPr>
        <w:tblStyle w:val="TableGrid"/>
        <w:tblW w:w="0" w:type="auto"/>
        <w:tblLook w:val="04A0" w:firstRow="1" w:lastRow="0" w:firstColumn="1" w:lastColumn="0" w:noHBand="0" w:noVBand="1"/>
      </w:tblPr>
      <w:tblGrid>
        <w:gridCol w:w="1855"/>
        <w:gridCol w:w="2742"/>
        <w:gridCol w:w="2219"/>
        <w:gridCol w:w="2200"/>
      </w:tblGrid>
      <w:tr w:rsidRPr="00895BE7" w:rsidR="00895BE7" w:rsidTr="00895BE7" w14:paraId="472218D6" w14:textId="77777777">
        <w:tc>
          <w:tcPr>
            <w:tcW w:w="1860" w:type="dxa"/>
          </w:tcPr>
          <w:p w:rsidRPr="001A2E91" w:rsidR="00895BE7" w:rsidRDefault="00895BE7" w14:paraId="16748196" w14:textId="4B3E0200">
            <w:pPr>
              <w:rPr>
                <w:rFonts w:eastAsia="Aptos"/>
              </w:rPr>
            </w:pPr>
            <w:r w:rsidRPr="001A2E91">
              <w:rPr>
                <w:rFonts w:eastAsia="Aptos"/>
              </w:rPr>
              <w:t>Risque</w:t>
            </w:r>
          </w:p>
        </w:tc>
        <w:tc>
          <w:tcPr>
            <w:tcW w:w="2813" w:type="dxa"/>
          </w:tcPr>
          <w:p w:rsidRPr="001A2E91" w:rsidR="00895BE7" w:rsidRDefault="00895BE7" w14:paraId="008A0157" w14:textId="676C4E7E">
            <w:pPr>
              <w:rPr>
                <w:rFonts w:eastAsia="Aptos"/>
              </w:rPr>
            </w:pPr>
            <w:r w:rsidRPr="001A2E91">
              <w:rPr>
                <w:rFonts w:eastAsia="Aptos"/>
              </w:rPr>
              <w:t>Description</w:t>
            </w:r>
          </w:p>
        </w:tc>
        <w:tc>
          <w:tcPr>
            <w:tcW w:w="2268" w:type="dxa"/>
          </w:tcPr>
          <w:p w:rsidRPr="001A2E91" w:rsidR="00895BE7" w:rsidRDefault="00895BE7" w14:paraId="2AA2CF0E" w14:textId="30C3C34E">
            <w:pPr>
              <w:rPr>
                <w:rFonts w:eastAsia="Aptos"/>
              </w:rPr>
            </w:pPr>
            <w:r w:rsidRPr="001A2E91">
              <w:rPr>
                <w:rFonts w:eastAsia="Aptos"/>
              </w:rPr>
              <w:t>Probabilité</w:t>
            </w:r>
          </w:p>
        </w:tc>
        <w:tc>
          <w:tcPr>
            <w:tcW w:w="2268" w:type="dxa"/>
          </w:tcPr>
          <w:p w:rsidRPr="001A2E91" w:rsidR="00895BE7" w:rsidRDefault="00895BE7" w14:paraId="2E18D214" w14:textId="318C9EFB">
            <w:pPr>
              <w:rPr>
                <w:rFonts w:eastAsia="Aptos"/>
              </w:rPr>
            </w:pPr>
            <w:r w:rsidRPr="001A2E91">
              <w:rPr>
                <w:rFonts w:eastAsia="Aptos"/>
              </w:rPr>
              <w:t>Impact</w:t>
            </w:r>
          </w:p>
        </w:tc>
      </w:tr>
      <w:tr w:rsidRPr="00895BE7" w:rsidR="00895BE7" w:rsidTr="00895BE7" w14:paraId="4A304B68" w14:textId="77777777">
        <w:tc>
          <w:tcPr>
            <w:tcW w:w="1860" w:type="dxa"/>
          </w:tcPr>
          <w:p w:rsidRPr="00895BE7" w:rsidR="00895BE7" w:rsidRDefault="00895BE7" w14:paraId="53289571" w14:textId="4E9AD0A0">
            <w:r w:rsidRPr="00895BE7">
              <w:t>Qualité pédagogique insuffisante</w:t>
            </w:r>
          </w:p>
        </w:tc>
        <w:tc>
          <w:tcPr>
            <w:tcW w:w="2813" w:type="dxa"/>
          </w:tcPr>
          <w:p w:rsidRPr="001A2E91" w:rsidR="00895BE7" w:rsidRDefault="00895BE7" w14:paraId="15436237" w14:textId="37D5264B">
            <w:pPr>
              <w:rPr>
                <w:rFonts w:eastAsia="Aptos"/>
              </w:rPr>
            </w:pPr>
            <w:r w:rsidRPr="001A2E91">
              <w:rPr>
                <w:rFonts w:eastAsia="Aptos"/>
              </w:rPr>
              <w:t>Formateurs non formés à la pédagogie, contenus mal structurés, trop théoriques</w:t>
            </w:r>
          </w:p>
        </w:tc>
        <w:tc>
          <w:tcPr>
            <w:tcW w:w="2268" w:type="dxa"/>
          </w:tcPr>
          <w:p w:rsidRPr="001A2E91" w:rsidR="00895BE7" w:rsidRDefault="00895BE7" w14:paraId="39A528BE" w14:textId="1F8C2113">
            <w:pPr>
              <w:rPr>
                <w:rFonts w:eastAsia="Aptos"/>
              </w:rPr>
            </w:pPr>
            <w:r w:rsidRPr="001A2E91">
              <w:rPr>
                <w:rFonts w:eastAsia="Aptos"/>
              </w:rPr>
              <w:t>Faible</w:t>
            </w:r>
          </w:p>
        </w:tc>
        <w:tc>
          <w:tcPr>
            <w:tcW w:w="2268" w:type="dxa"/>
          </w:tcPr>
          <w:p w:rsidRPr="001A2E91" w:rsidR="00895BE7" w:rsidRDefault="00895BE7" w14:paraId="3D8193FA" w14:textId="59CE4BE8">
            <w:pPr>
              <w:rPr>
                <w:rFonts w:eastAsia="Aptos"/>
              </w:rPr>
            </w:pPr>
            <w:r w:rsidRPr="001A2E91">
              <w:rPr>
                <w:rFonts w:eastAsia="Aptos"/>
              </w:rPr>
              <w:t>Très élevé</w:t>
            </w:r>
          </w:p>
        </w:tc>
      </w:tr>
      <w:tr w:rsidRPr="00895BE7" w:rsidR="00895BE7" w:rsidTr="00895BE7" w14:paraId="172FA8D8" w14:textId="77777777">
        <w:tc>
          <w:tcPr>
            <w:tcW w:w="1860" w:type="dxa"/>
          </w:tcPr>
          <w:p w:rsidRPr="00895BE7" w:rsidR="00895BE7" w:rsidRDefault="00895BE7" w14:paraId="742B6E8A" w14:textId="1E11FBCA">
            <w:r w:rsidRPr="00895BE7">
              <w:t>Dépendance à des formateurs clés</w:t>
            </w:r>
          </w:p>
        </w:tc>
        <w:tc>
          <w:tcPr>
            <w:tcW w:w="2813" w:type="dxa"/>
          </w:tcPr>
          <w:p w:rsidRPr="001A2E91" w:rsidR="00895BE7" w:rsidRDefault="00895BE7" w14:paraId="1762EB68" w14:textId="764116B6">
            <w:pPr>
              <w:rPr>
                <w:rFonts w:eastAsia="Aptos"/>
              </w:rPr>
            </w:pPr>
            <w:r w:rsidRPr="001A2E91">
              <w:rPr>
                <w:rFonts w:eastAsia="Aptos"/>
              </w:rPr>
              <w:t>Un seul formateur maîtrise un module ; son départ ou son absence bloque les sessions</w:t>
            </w:r>
          </w:p>
        </w:tc>
        <w:tc>
          <w:tcPr>
            <w:tcW w:w="2268" w:type="dxa"/>
          </w:tcPr>
          <w:p w:rsidRPr="001A2E91" w:rsidR="00895BE7" w:rsidRDefault="00895BE7" w14:paraId="65395E28" w14:textId="6617CFAC">
            <w:pPr>
              <w:rPr>
                <w:rFonts w:eastAsia="Aptos"/>
              </w:rPr>
            </w:pPr>
            <w:r w:rsidRPr="001A2E91">
              <w:rPr>
                <w:rFonts w:eastAsia="Aptos"/>
              </w:rPr>
              <w:t>Modérée</w:t>
            </w:r>
          </w:p>
        </w:tc>
        <w:tc>
          <w:tcPr>
            <w:tcW w:w="2268" w:type="dxa"/>
          </w:tcPr>
          <w:p w:rsidRPr="001A2E91" w:rsidR="00895BE7" w:rsidRDefault="00895BE7" w14:paraId="11238D28" w14:textId="6924EC73">
            <w:pPr>
              <w:rPr>
                <w:rFonts w:eastAsia="Aptos"/>
              </w:rPr>
            </w:pPr>
            <w:r w:rsidRPr="001A2E91">
              <w:rPr>
                <w:rFonts w:eastAsia="Aptos"/>
              </w:rPr>
              <w:t>Élevé</w:t>
            </w:r>
          </w:p>
        </w:tc>
      </w:tr>
      <w:tr w:rsidRPr="00895BE7" w:rsidR="00895BE7" w:rsidTr="00895BE7" w14:paraId="4B1A97E4" w14:textId="77777777">
        <w:tc>
          <w:tcPr>
            <w:tcW w:w="1860" w:type="dxa"/>
          </w:tcPr>
          <w:p w:rsidRPr="00895BE7" w:rsidR="00895BE7" w:rsidRDefault="00895BE7" w14:paraId="16BE2D85" w14:textId="511961C0">
            <w:r w:rsidRPr="00895BE7">
              <w:t>Non</w:t>
            </w:r>
            <w:r w:rsidRPr="00895BE7">
              <w:rPr>
                <w:rFonts w:ascii="Cambria Math" w:hAnsi="Cambria Math" w:cs="Cambria Math"/>
              </w:rPr>
              <w:t>‑</w:t>
            </w:r>
            <w:r w:rsidRPr="00895BE7">
              <w:t>adaptation aux publics</w:t>
            </w:r>
          </w:p>
        </w:tc>
        <w:tc>
          <w:tcPr>
            <w:tcW w:w="2813" w:type="dxa"/>
          </w:tcPr>
          <w:p w:rsidRPr="001A2E91" w:rsidR="00895BE7" w:rsidRDefault="00895BE7" w14:paraId="209C65A8" w14:textId="7E7DA501">
            <w:pPr>
              <w:rPr>
                <w:rFonts w:eastAsia="Aptos"/>
              </w:rPr>
            </w:pPr>
            <w:r w:rsidRPr="001A2E91">
              <w:rPr>
                <w:rFonts w:eastAsia="Aptos"/>
              </w:rPr>
              <w:t>Modules trop techniques pour des d</w:t>
            </w:r>
            <w:r w:rsidRPr="00895BE7">
              <w:rPr>
                <w:rFonts w:ascii="Aptos" w:hAnsi="Aptos" w:cs="Aptos"/>
              </w:rPr>
              <w:t>é</w:t>
            </w:r>
            <w:r w:rsidRPr="001A2E91">
              <w:rPr>
                <w:rFonts w:eastAsia="Aptos"/>
              </w:rPr>
              <w:t>butants, ou trop basiques pour des experts</w:t>
            </w:r>
          </w:p>
        </w:tc>
        <w:tc>
          <w:tcPr>
            <w:tcW w:w="2268" w:type="dxa"/>
          </w:tcPr>
          <w:p w:rsidRPr="001A2E91" w:rsidR="00895BE7" w:rsidRDefault="00895BE7" w14:paraId="3E75AB71" w14:textId="502C2298">
            <w:pPr>
              <w:rPr>
                <w:rFonts w:eastAsia="Aptos"/>
              </w:rPr>
            </w:pPr>
            <w:r w:rsidRPr="001A2E91">
              <w:rPr>
                <w:rFonts w:eastAsia="Aptos"/>
              </w:rPr>
              <w:t>Mod</w:t>
            </w:r>
            <w:r w:rsidRPr="00895BE7">
              <w:rPr>
                <w:rFonts w:ascii="Aptos" w:hAnsi="Aptos" w:cs="Aptos"/>
              </w:rPr>
              <w:t>é</w:t>
            </w:r>
            <w:r w:rsidRPr="001A2E91">
              <w:rPr>
                <w:rFonts w:eastAsia="Aptos"/>
              </w:rPr>
              <w:t>r</w:t>
            </w:r>
            <w:r w:rsidRPr="00895BE7">
              <w:rPr>
                <w:rFonts w:ascii="Aptos" w:hAnsi="Aptos" w:cs="Aptos"/>
              </w:rPr>
              <w:t>é</w:t>
            </w:r>
            <w:r w:rsidRPr="001A2E91">
              <w:rPr>
                <w:rFonts w:eastAsia="Aptos"/>
              </w:rPr>
              <w:t>e</w:t>
            </w:r>
          </w:p>
        </w:tc>
        <w:tc>
          <w:tcPr>
            <w:tcW w:w="2268" w:type="dxa"/>
          </w:tcPr>
          <w:p w:rsidRPr="001A2E91" w:rsidR="00895BE7" w:rsidRDefault="00895BE7" w14:paraId="16706A10" w14:textId="57F5731A">
            <w:pPr>
              <w:rPr>
                <w:rFonts w:eastAsia="Aptos"/>
              </w:rPr>
            </w:pPr>
            <w:r w:rsidRPr="001A2E91">
              <w:rPr>
                <w:rFonts w:eastAsia="Aptos"/>
              </w:rPr>
              <w:t>Moyen</w:t>
            </w:r>
          </w:p>
        </w:tc>
      </w:tr>
      <w:tr w:rsidRPr="00895BE7" w:rsidR="00895BE7" w:rsidTr="00895BE7" w14:paraId="5B48B9CD" w14:textId="77777777">
        <w:tc>
          <w:tcPr>
            <w:tcW w:w="1860" w:type="dxa"/>
          </w:tcPr>
          <w:p w:rsidRPr="00895BE7" w:rsidR="00895BE7" w:rsidRDefault="00895BE7" w14:paraId="7C64D060" w14:textId="72A88837">
            <w:r w:rsidRPr="00895BE7">
              <w:t>Stagiaires non satisfaits</w:t>
            </w:r>
          </w:p>
        </w:tc>
        <w:tc>
          <w:tcPr>
            <w:tcW w:w="2813" w:type="dxa"/>
          </w:tcPr>
          <w:p w:rsidRPr="001A2E91" w:rsidR="00895BE7" w:rsidRDefault="00895BE7" w14:paraId="3B3B410C" w14:textId="4958153C">
            <w:pPr>
              <w:rPr>
                <w:rFonts w:eastAsia="Aptos"/>
              </w:rPr>
            </w:pPr>
            <w:r w:rsidRPr="001A2E91">
              <w:rPr>
                <w:rFonts w:eastAsia="Aptos"/>
              </w:rPr>
              <w:t>Avis négatifs, bouche-à-oreille défavorable</w:t>
            </w:r>
          </w:p>
        </w:tc>
        <w:tc>
          <w:tcPr>
            <w:tcW w:w="2268" w:type="dxa"/>
          </w:tcPr>
          <w:p w:rsidRPr="001A2E91" w:rsidR="00895BE7" w:rsidRDefault="00895BE7" w14:paraId="0B6C7B46" w14:textId="4FB924BD">
            <w:pPr>
              <w:rPr>
                <w:rFonts w:eastAsia="Aptos"/>
              </w:rPr>
            </w:pPr>
            <w:r w:rsidRPr="001A2E91">
              <w:rPr>
                <w:rFonts w:eastAsia="Aptos"/>
              </w:rPr>
              <w:t>Faible</w:t>
            </w:r>
          </w:p>
        </w:tc>
        <w:tc>
          <w:tcPr>
            <w:tcW w:w="2268" w:type="dxa"/>
          </w:tcPr>
          <w:p w:rsidRPr="001A2E91" w:rsidR="00895BE7" w:rsidRDefault="00895BE7" w14:paraId="000D751C" w14:textId="6CBD984D">
            <w:pPr>
              <w:rPr>
                <w:rFonts w:eastAsia="Aptos"/>
              </w:rPr>
            </w:pPr>
            <w:r w:rsidRPr="001A2E91">
              <w:rPr>
                <w:rFonts w:eastAsia="Aptos"/>
              </w:rPr>
              <w:t>Élevé</w:t>
            </w:r>
          </w:p>
        </w:tc>
      </w:tr>
    </w:tbl>
    <w:p w:rsidR="32020A24" w:rsidP="00895BE7" w:rsidRDefault="32020A24" w14:paraId="0D094765" w14:textId="26EFDB65">
      <w:pPr>
        <w:pStyle w:val="Heading3"/>
        <w:rPr>
          <w:rFonts w:eastAsia="Aptos"/>
        </w:rPr>
      </w:pPr>
      <w:r w:rsidRPr="001A2E91">
        <w:rPr>
          <w:rFonts w:eastAsia="Aptos"/>
        </w:rPr>
        <w:t>8.1.2 Risques commerciaux</w:t>
      </w:r>
    </w:p>
    <w:tbl>
      <w:tblPr>
        <w:tblStyle w:val="TableGrid"/>
        <w:tblW w:w="0" w:type="auto"/>
        <w:tblLook w:val="04A0" w:firstRow="1" w:lastRow="0" w:firstColumn="1" w:lastColumn="0" w:noHBand="0" w:noVBand="1"/>
      </w:tblPr>
      <w:tblGrid>
        <w:gridCol w:w="1820"/>
        <w:gridCol w:w="2768"/>
        <w:gridCol w:w="2223"/>
        <w:gridCol w:w="2205"/>
      </w:tblGrid>
      <w:tr w:rsidRPr="001A2E91" w:rsidR="00EE52B3" w:rsidTr="00EE52B3" w14:paraId="75647BBE" w14:textId="77777777">
        <w:tc>
          <w:tcPr>
            <w:tcW w:w="1838" w:type="dxa"/>
          </w:tcPr>
          <w:p w:rsidRPr="00EE52B3" w:rsidR="00EE52B3" w:rsidRDefault="00EE52B3" w14:paraId="5EE8F944" w14:textId="4C0DEC77">
            <w:pPr>
              <w:rPr>
                <w:rFonts w:eastAsia="Aptos"/>
              </w:rPr>
            </w:pPr>
            <w:r w:rsidRPr="00EE52B3">
              <w:rPr>
                <w:rFonts w:eastAsia="Aptos"/>
              </w:rPr>
              <w:t>Risque</w:t>
            </w:r>
          </w:p>
        </w:tc>
        <w:tc>
          <w:tcPr>
            <w:tcW w:w="2835" w:type="dxa"/>
          </w:tcPr>
          <w:p w:rsidRPr="00EE52B3" w:rsidR="00EE52B3" w:rsidRDefault="00EE52B3" w14:paraId="32AF5568" w14:textId="32EC13CC">
            <w:pPr>
              <w:rPr>
                <w:rFonts w:eastAsia="Aptos"/>
              </w:rPr>
            </w:pPr>
            <w:r w:rsidRPr="00EE52B3">
              <w:rPr>
                <w:rFonts w:eastAsia="Aptos"/>
              </w:rPr>
              <w:t>Description</w:t>
            </w:r>
          </w:p>
        </w:tc>
        <w:tc>
          <w:tcPr>
            <w:tcW w:w="2268" w:type="dxa"/>
          </w:tcPr>
          <w:p w:rsidRPr="00EE52B3" w:rsidR="00EE52B3" w:rsidRDefault="00EE52B3" w14:paraId="2D2703B7" w14:textId="3C70AFFF">
            <w:pPr>
              <w:rPr>
                <w:rFonts w:eastAsia="Aptos"/>
              </w:rPr>
            </w:pPr>
            <w:r w:rsidRPr="00EE52B3">
              <w:rPr>
                <w:rFonts w:eastAsia="Aptos"/>
              </w:rPr>
              <w:t>Probabilité</w:t>
            </w:r>
          </w:p>
        </w:tc>
        <w:tc>
          <w:tcPr>
            <w:tcW w:w="2268" w:type="dxa"/>
          </w:tcPr>
          <w:p w:rsidRPr="00EE52B3" w:rsidR="00EE52B3" w:rsidRDefault="00EE52B3" w14:paraId="65F11C9C" w14:textId="2E0CC808">
            <w:pPr>
              <w:rPr>
                <w:rFonts w:eastAsia="Aptos"/>
              </w:rPr>
            </w:pPr>
            <w:r w:rsidRPr="00EE52B3">
              <w:rPr>
                <w:rFonts w:eastAsia="Aptos"/>
              </w:rPr>
              <w:t>Impact</w:t>
            </w:r>
          </w:p>
        </w:tc>
      </w:tr>
      <w:tr w:rsidRPr="001A2E91" w:rsidR="00EE52B3" w:rsidTr="00EE52B3" w14:paraId="7E47F79F" w14:textId="77777777">
        <w:tc>
          <w:tcPr>
            <w:tcW w:w="1838" w:type="dxa"/>
          </w:tcPr>
          <w:p w:rsidRPr="00EE52B3" w:rsidR="00EE52B3" w:rsidRDefault="00EE52B3" w14:paraId="6F3E26AB" w14:textId="70D62C33">
            <w:pPr>
              <w:rPr>
                <w:rFonts w:eastAsia="Aptos"/>
              </w:rPr>
            </w:pPr>
            <w:r w:rsidRPr="00EE52B3">
              <w:rPr>
                <w:rFonts w:eastAsia="Aptos"/>
              </w:rPr>
              <w:t>Faible taux de remplissage</w:t>
            </w:r>
          </w:p>
        </w:tc>
        <w:tc>
          <w:tcPr>
            <w:tcW w:w="2835" w:type="dxa"/>
          </w:tcPr>
          <w:p w:rsidRPr="00EE52B3" w:rsidR="00EE52B3" w:rsidRDefault="00EE52B3" w14:paraId="3877AA93" w14:textId="2A0ACF41">
            <w:pPr>
              <w:rPr>
                <w:rFonts w:eastAsia="Aptos"/>
              </w:rPr>
            </w:pPr>
            <w:r w:rsidRPr="00EE52B3">
              <w:rPr>
                <w:rFonts w:eastAsia="Aptos"/>
              </w:rPr>
              <w:t>Peu d’inscrits aux sessions, exploitation déficitaire</w:t>
            </w:r>
          </w:p>
        </w:tc>
        <w:tc>
          <w:tcPr>
            <w:tcW w:w="2268" w:type="dxa"/>
          </w:tcPr>
          <w:p w:rsidRPr="00EE52B3" w:rsidR="00EE52B3" w:rsidRDefault="00EE52B3" w14:paraId="4C69ECB5" w14:textId="4CC31BAB">
            <w:pPr>
              <w:rPr>
                <w:rFonts w:eastAsia="Aptos"/>
              </w:rPr>
            </w:pPr>
            <w:r w:rsidRPr="00EE52B3">
              <w:rPr>
                <w:rFonts w:eastAsia="Aptos"/>
              </w:rPr>
              <w:t>Modérée</w:t>
            </w:r>
          </w:p>
        </w:tc>
        <w:tc>
          <w:tcPr>
            <w:tcW w:w="2268" w:type="dxa"/>
          </w:tcPr>
          <w:p w:rsidRPr="00EE52B3" w:rsidR="00EE52B3" w:rsidRDefault="00EE52B3" w14:paraId="34DF789A" w14:textId="5FECBE1C">
            <w:pPr>
              <w:rPr>
                <w:rFonts w:eastAsia="Aptos"/>
              </w:rPr>
            </w:pPr>
            <w:r w:rsidRPr="00EE52B3">
              <w:rPr>
                <w:rFonts w:eastAsia="Aptos"/>
              </w:rPr>
              <w:t>Élevé</w:t>
            </w:r>
          </w:p>
        </w:tc>
      </w:tr>
      <w:tr w:rsidRPr="001A2E91" w:rsidR="00EE52B3" w:rsidTr="00EE52B3" w14:paraId="7181E730" w14:textId="77777777">
        <w:tc>
          <w:tcPr>
            <w:tcW w:w="1838" w:type="dxa"/>
          </w:tcPr>
          <w:p w:rsidRPr="00EE52B3" w:rsidR="00EE52B3" w:rsidRDefault="00EE52B3" w14:paraId="17BCC4FE" w14:textId="52B554F8">
            <w:pPr>
              <w:rPr>
                <w:rFonts w:eastAsia="Aptos"/>
              </w:rPr>
            </w:pPr>
            <w:r w:rsidRPr="00EE52B3">
              <w:rPr>
                <w:rFonts w:eastAsia="Aptos"/>
              </w:rPr>
              <w:t>Concurrence des formations en ligne</w:t>
            </w:r>
          </w:p>
        </w:tc>
        <w:tc>
          <w:tcPr>
            <w:tcW w:w="2835" w:type="dxa"/>
          </w:tcPr>
          <w:p w:rsidRPr="00EE52B3" w:rsidR="00EE52B3" w:rsidRDefault="00EE52B3" w14:paraId="51498BA7" w14:textId="4A7BB347">
            <w:pPr>
              <w:rPr>
                <w:rFonts w:eastAsia="Aptos"/>
              </w:rPr>
            </w:pPr>
            <w:r w:rsidRPr="00EE52B3">
              <w:rPr>
                <w:rFonts w:eastAsia="Aptos"/>
              </w:rPr>
              <w:t>MOOCs, vidéos YouTube gratuites, formations à distance moins chères</w:t>
            </w:r>
          </w:p>
        </w:tc>
        <w:tc>
          <w:tcPr>
            <w:tcW w:w="2268" w:type="dxa"/>
          </w:tcPr>
          <w:p w:rsidRPr="00EE52B3" w:rsidR="00EE52B3" w:rsidRDefault="00EE52B3" w14:paraId="27FE183C" w14:textId="34E29FD3">
            <w:pPr>
              <w:rPr>
                <w:rFonts w:eastAsia="Aptos"/>
              </w:rPr>
            </w:pPr>
            <w:r w:rsidRPr="00EE52B3">
              <w:rPr>
                <w:rFonts w:eastAsia="Aptos"/>
              </w:rPr>
              <w:t>Modérée</w:t>
            </w:r>
          </w:p>
        </w:tc>
        <w:tc>
          <w:tcPr>
            <w:tcW w:w="2268" w:type="dxa"/>
          </w:tcPr>
          <w:p w:rsidRPr="00EE52B3" w:rsidR="00EE52B3" w:rsidRDefault="00EE52B3" w14:paraId="637148FB" w14:textId="07307945">
            <w:pPr>
              <w:rPr>
                <w:rFonts w:eastAsia="Aptos"/>
              </w:rPr>
            </w:pPr>
            <w:r w:rsidRPr="00EE52B3">
              <w:rPr>
                <w:rFonts w:eastAsia="Aptos"/>
              </w:rPr>
              <w:t>Moyen</w:t>
            </w:r>
          </w:p>
        </w:tc>
      </w:tr>
      <w:tr w:rsidRPr="001A2E91" w:rsidR="00EE52B3" w:rsidTr="00EE52B3" w14:paraId="1517C245" w14:textId="77777777">
        <w:tc>
          <w:tcPr>
            <w:tcW w:w="1838" w:type="dxa"/>
          </w:tcPr>
          <w:p w:rsidRPr="00EE52B3" w:rsidR="00EE52B3" w:rsidRDefault="00EE52B3" w14:paraId="554216F1" w14:textId="1CD3B36B">
            <w:pPr>
              <w:rPr>
                <w:rFonts w:eastAsia="Aptos"/>
              </w:rPr>
            </w:pPr>
            <w:r w:rsidRPr="00EE52B3">
              <w:rPr>
                <w:rFonts w:eastAsia="Aptos"/>
              </w:rPr>
              <w:t>Saisonnalité</w:t>
            </w:r>
          </w:p>
        </w:tc>
        <w:tc>
          <w:tcPr>
            <w:tcW w:w="2835" w:type="dxa"/>
          </w:tcPr>
          <w:p w:rsidRPr="00EE52B3" w:rsidR="00EE52B3" w:rsidRDefault="00EE52B3" w14:paraId="7CC6C3EA" w14:textId="1D95A90C">
            <w:pPr>
              <w:rPr>
                <w:rFonts w:eastAsia="Aptos"/>
              </w:rPr>
            </w:pPr>
            <w:r w:rsidRPr="00EE52B3">
              <w:rPr>
                <w:rFonts w:eastAsia="Aptos"/>
              </w:rPr>
              <w:t>Forte demande en basse saison agricole (hiver), creux en pleine saison</w:t>
            </w:r>
          </w:p>
        </w:tc>
        <w:tc>
          <w:tcPr>
            <w:tcW w:w="2268" w:type="dxa"/>
          </w:tcPr>
          <w:p w:rsidRPr="00EE52B3" w:rsidR="00EE52B3" w:rsidRDefault="00EE52B3" w14:paraId="279BBE06" w14:textId="62C19C94">
            <w:pPr>
              <w:rPr>
                <w:rFonts w:eastAsia="Aptos"/>
              </w:rPr>
            </w:pPr>
            <w:r w:rsidRPr="00EE52B3">
              <w:rPr>
                <w:rFonts w:eastAsia="Aptos"/>
              </w:rPr>
              <w:t>Élevée</w:t>
            </w:r>
          </w:p>
        </w:tc>
        <w:tc>
          <w:tcPr>
            <w:tcW w:w="2268" w:type="dxa"/>
          </w:tcPr>
          <w:p w:rsidRPr="00EE52B3" w:rsidR="00EE52B3" w:rsidRDefault="00EE52B3" w14:paraId="3EB8F4C7" w14:textId="13948200">
            <w:pPr>
              <w:rPr>
                <w:rFonts w:eastAsia="Aptos"/>
              </w:rPr>
            </w:pPr>
            <w:r w:rsidRPr="00EE52B3">
              <w:rPr>
                <w:rFonts w:eastAsia="Aptos"/>
              </w:rPr>
              <w:t>Moyen</w:t>
            </w:r>
          </w:p>
        </w:tc>
      </w:tr>
    </w:tbl>
    <w:p w:rsidRPr="001A2E91" w:rsidR="32020A24" w:rsidP="00EE52B3" w:rsidRDefault="32020A24" w14:paraId="6CC233B1" w14:textId="3D285E6F">
      <w:pPr>
        <w:pStyle w:val="Heading3"/>
        <w:rPr>
          <w:rFonts w:eastAsia="Aptos"/>
        </w:rPr>
      </w:pPr>
      <w:r w:rsidRPr="001A2E91">
        <w:rPr>
          <w:rFonts w:eastAsia="Aptos"/>
        </w:rPr>
        <w:t>8.1.3 Risques de réputation</w:t>
      </w:r>
    </w:p>
    <w:tbl>
      <w:tblPr>
        <w:tblW w:w="0" w:type="auto"/>
        <w:tblInd w:w="-810" w:type="dxa"/>
        <w:tblLook w:val="06A0" w:firstRow="1" w:lastRow="0" w:firstColumn="1" w:lastColumn="0" w:noHBand="1" w:noVBand="1"/>
      </w:tblPr>
      <w:tblGrid>
        <w:gridCol w:w="2637"/>
        <w:gridCol w:w="2773"/>
        <w:gridCol w:w="2225"/>
        <w:gridCol w:w="2201"/>
      </w:tblGrid>
      <w:tr w:rsidRPr="001A2E91" w:rsidR="7AEE35A9" w:rsidTr="42574F92" w14:paraId="3479DE87" w14:textId="77777777">
        <w:trPr>
          <w:trHeight w:val="300"/>
        </w:trPr>
        <w:tc>
          <w:tcPr>
            <w:tcW w:w="2653" w:type="dxa"/>
            <w:tcBorders>
              <w:top w:val="nil"/>
              <w:bottom w:val="single" w:color="auto" w:sz="6" w:space="0"/>
            </w:tcBorders>
            <w:tcMar>
              <w:top w:w="150" w:type="dxa"/>
              <w:bottom w:w="150" w:type="dxa"/>
              <w:right w:w="240" w:type="dxa"/>
            </w:tcMar>
            <w:vAlign w:val="center"/>
          </w:tcPr>
          <w:p w:rsidRPr="001A2E91" w:rsidR="7AEE35A9" w:rsidP="42574F92" w:rsidRDefault="7AEE35A9" w14:paraId="3CA21DDF" w14:textId="70B8C98C">
            <w:pPr>
              <w:ind w:left="720" w:firstLine="0"/>
              <w:rPr>
                <w:rFonts w:eastAsia="Aptos"/>
              </w:rPr>
            </w:pPr>
            <w:r w:rsidRPr="42574F92" w:rsidR="0804C7DF">
              <w:rPr>
                <w:rFonts w:eastAsia="Aptos"/>
              </w:rPr>
              <w:t>Risque</w:t>
            </w:r>
          </w:p>
        </w:tc>
        <w:tc>
          <w:tcPr>
            <w:tcW w:w="2835" w:type="dxa"/>
            <w:tcBorders>
              <w:top w:val="nil"/>
              <w:bottom w:val="single" w:color="auto" w:sz="6" w:space="0"/>
            </w:tcBorders>
            <w:tcMar>
              <w:top w:w="150" w:type="dxa"/>
              <w:left w:w="240" w:type="dxa"/>
              <w:bottom w:w="150" w:type="dxa"/>
              <w:right w:w="240" w:type="dxa"/>
            </w:tcMar>
            <w:vAlign w:val="center"/>
          </w:tcPr>
          <w:p w:rsidRPr="001A2E91" w:rsidR="7AEE35A9" w:rsidP="42574F92" w:rsidRDefault="7AEE35A9" w14:paraId="70DF8938" w14:textId="100A65FA">
            <w:pPr>
              <w:ind w:left="720" w:firstLine="0"/>
              <w:rPr>
                <w:rFonts w:eastAsia="Aptos"/>
              </w:rPr>
            </w:pPr>
            <w:r w:rsidRPr="42574F92" w:rsidR="0804C7DF">
              <w:rPr>
                <w:rFonts w:eastAsia="Aptos"/>
              </w:rPr>
              <w:t>Description</w:t>
            </w:r>
          </w:p>
        </w:tc>
        <w:tc>
          <w:tcPr>
            <w:tcW w:w="2268" w:type="dxa"/>
            <w:tcBorders>
              <w:top w:val="nil"/>
              <w:bottom w:val="single" w:color="auto" w:sz="6" w:space="0"/>
            </w:tcBorders>
            <w:tcMar>
              <w:top w:w="150" w:type="dxa"/>
              <w:left w:w="240" w:type="dxa"/>
              <w:bottom w:w="150" w:type="dxa"/>
              <w:right w:w="240" w:type="dxa"/>
            </w:tcMar>
            <w:vAlign w:val="center"/>
          </w:tcPr>
          <w:p w:rsidRPr="001A2E91" w:rsidR="7AEE35A9" w:rsidP="42574F92" w:rsidRDefault="7AEE35A9" w14:paraId="47BB6C5C" w14:textId="4B2DF0EB">
            <w:pPr>
              <w:ind w:left="720" w:firstLine="0"/>
              <w:rPr>
                <w:rFonts w:eastAsia="Aptos"/>
              </w:rPr>
            </w:pPr>
            <w:r w:rsidRPr="42574F92" w:rsidR="0804C7DF">
              <w:rPr>
                <w:rFonts w:eastAsia="Aptos"/>
              </w:rPr>
              <w:t>Probabilité</w:t>
            </w:r>
          </w:p>
        </w:tc>
        <w:tc>
          <w:tcPr>
            <w:tcW w:w="2268" w:type="dxa"/>
            <w:tcBorders>
              <w:top w:val="nil"/>
              <w:bottom w:val="single" w:color="auto" w:sz="6" w:space="0"/>
            </w:tcBorders>
            <w:tcMar>
              <w:top w:w="150" w:type="dxa"/>
              <w:left w:w="240" w:type="dxa"/>
              <w:bottom w:w="150" w:type="dxa"/>
              <w:right w:w="240" w:type="dxa"/>
            </w:tcMar>
            <w:vAlign w:val="center"/>
          </w:tcPr>
          <w:p w:rsidRPr="001A2E91" w:rsidR="7AEE35A9" w:rsidP="42574F92" w:rsidRDefault="7AEE35A9" w14:paraId="0FC1C111" w14:textId="59A3DB49">
            <w:pPr>
              <w:ind w:left="720" w:firstLine="0"/>
              <w:rPr>
                <w:rFonts w:eastAsia="Aptos"/>
              </w:rPr>
            </w:pPr>
            <w:r w:rsidRPr="42574F92" w:rsidR="0804C7DF">
              <w:rPr>
                <w:rFonts w:eastAsia="Aptos"/>
              </w:rPr>
              <w:t>Impact</w:t>
            </w:r>
          </w:p>
        </w:tc>
      </w:tr>
      <w:tr w:rsidRPr="001A2E91" w:rsidR="7AEE35A9" w:rsidTr="42574F92" w14:paraId="44FF3F52" w14:textId="77777777">
        <w:trPr>
          <w:trHeight w:val="300"/>
        </w:trPr>
        <w:tc>
          <w:tcPr>
            <w:tcW w:w="2653" w:type="dxa"/>
            <w:tcBorders>
              <w:bottom w:val="single" w:color="auto" w:sz="6" w:space="0"/>
            </w:tcBorders>
            <w:tcMar>
              <w:top w:w="150" w:type="dxa"/>
              <w:bottom w:w="150" w:type="dxa"/>
              <w:right w:w="240" w:type="dxa"/>
            </w:tcMar>
            <w:vAlign w:val="center"/>
          </w:tcPr>
          <w:p w:rsidRPr="001A2E91" w:rsidR="7AEE35A9" w:rsidP="42574F92" w:rsidRDefault="7AEE35A9" w14:paraId="5968227B" w14:textId="7D3569FB">
            <w:pPr>
              <w:ind w:left="720" w:firstLine="0"/>
              <w:rPr>
                <w:rFonts w:eastAsia="Aptos"/>
                <w:b w:val="1"/>
                <w:bCs w:val="1"/>
              </w:rPr>
            </w:pPr>
            <w:r w:rsidRPr="42574F92" w:rsidR="0804C7DF">
              <w:rPr>
                <w:rFonts w:eastAsia="Aptos"/>
                <w:b w:val="1"/>
                <w:bCs w:val="1"/>
              </w:rPr>
              <w:t>Non</w:t>
            </w:r>
            <w:r w:rsidRPr="42574F92" w:rsidR="0804C7DF">
              <w:rPr>
                <w:rFonts w:ascii="Cambria Math" w:hAnsi="Cambria Math" w:eastAsia="Aptos" w:cs="Cambria Math"/>
                <w:b w:val="1"/>
                <w:bCs w:val="1"/>
              </w:rPr>
              <w:t>‑</w:t>
            </w:r>
            <w:r w:rsidRPr="42574F92" w:rsidR="0804C7DF">
              <w:rPr>
                <w:rFonts w:eastAsia="Aptos"/>
                <w:b w:val="1"/>
                <w:bCs w:val="1"/>
              </w:rPr>
              <w:t>reconnaissance institutionnelle</w:t>
            </w:r>
          </w:p>
        </w:tc>
        <w:tc>
          <w:tcPr>
            <w:tcW w:w="2835" w:type="dxa"/>
            <w:tcBorders>
              <w:bottom w:val="single" w:color="auto" w:sz="6" w:space="0"/>
            </w:tcBorders>
            <w:tcMar>
              <w:top w:w="150" w:type="dxa"/>
              <w:left w:w="240" w:type="dxa"/>
              <w:bottom w:w="150" w:type="dxa"/>
              <w:right w:w="240" w:type="dxa"/>
            </w:tcMar>
            <w:vAlign w:val="center"/>
          </w:tcPr>
          <w:p w:rsidRPr="001A2E91" w:rsidR="7AEE35A9" w:rsidP="42574F92" w:rsidRDefault="7AEE35A9" w14:paraId="5B2BE909" w14:textId="1B40CE7D">
            <w:pPr>
              <w:ind w:left="720" w:firstLine="0"/>
              <w:rPr>
                <w:rFonts w:eastAsia="Aptos"/>
              </w:rPr>
            </w:pPr>
            <w:r w:rsidRPr="42574F92" w:rsidR="0804C7DF">
              <w:rPr>
                <w:rFonts w:eastAsia="Aptos"/>
              </w:rPr>
              <w:t>Labels, certifications, partenariats non obtenus</w:t>
            </w:r>
          </w:p>
        </w:tc>
        <w:tc>
          <w:tcPr>
            <w:tcW w:w="2268" w:type="dxa"/>
            <w:tcBorders>
              <w:bottom w:val="single" w:color="auto" w:sz="6" w:space="0"/>
            </w:tcBorders>
            <w:tcMar>
              <w:top w:w="150" w:type="dxa"/>
              <w:left w:w="240" w:type="dxa"/>
              <w:bottom w:w="150" w:type="dxa"/>
              <w:right w:w="240" w:type="dxa"/>
            </w:tcMar>
            <w:vAlign w:val="center"/>
          </w:tcPr>
          <w:p w:rsidRPr="001A2E91" w:rsidR="7AEE35A9" w:rsidP="42574F92" w:rsidRDefault="7AEE35A9" w14:paraId="474E4E8B" w14:textId="5594BDC3">
            <w:pPr>
              <w:ind w:left="720" w:firstLine="0"/>
              <w:rPr>
                <w:rFonts w:eastAsia="Aptos"/>
              </w:rPr>
            </w:pPr>
            <w:r w:rsidRPr="42574F92" w:rsidR="0804C7DF">
              <w:rPr>
                <w:rFonts w:eastAsia="Aptos"/>
              </w:rPr>
              <w:t>Modérée</w:t>
            </w:r>
          </w:p>
        </w:tc>
        <w:tc>
          <w:tcPr>
            <w:tcW w:w="2268" w:type="dxa"/>
            <w:tcBorders>
              <w:bottom w:val="single" w:color="auto" w:sz="6" w:space="0"/>
            </w:tcBorders>
            <w:tcMar>
              <w:top w:w="150" w:type="dxa"/>
              <w:left w:w="240" w:type="dxa"/>
              <w:bottom w:w="150" w:type="dxa"/>
            </w:tcMar>
            <w:vAlign w:val="center"/>
          </w:tcPr>
          <w:p w:rsidRPr="001A2E91" w:rsidR="7AEE35A9" w:rsidP="42574F92" w:rsidRDefault="7AEE35A9" w14:paraId="6A56FBD7" w14:textId="01EE56DE">
            <w:pPr>
              <w:ind w:left="720" w:firstLine="0"/>
              <w:rPr>
                <w:rFonts w:eastAsia="Aptos"/>
              </w:rPr>
            </w:pPr>
            <w:r w:rsidRPr="42574F92" w:rsidR="0804C7DF">
              <w:rPr>
                <w:rFonts w:eastAsia="Aptos"/>
              </w:rPr>
              <w:t>Moyen</w:t>
            </w:r>
          </w:p>
        </w:tc>
      </w:tr>
      <w:tr w:rsidRPr="001A2E91" w:rsidR="7AEE35A9" w:rsidTr="42574F92" w14:paraId="58DC288F" w14:textId="77777777">
        <w:trPr>
          <w:trHeight w:val="300"/>
        </w:trPr>
        <w:tc>
          <w:tcPr>
            <w:tcW w:w="2653" w:type="dxa"/>
            <w:tcBorders>
              <w:bottom w:val="single" w:color="auto" w:sz="6" w:space="0"/>
            </w:tcBorders>
            <w:tcMar>
              <w:top w:w="150" w:type="dxa"/>
              <w:bottom w:w="150" w:type="dxa"/>
              <w:right w:w="240" w:type="dxa"/>
            </w:tcMar>
            <w:vAlign w:val="center"/>
          </w:tcPr>
          <w:p w:rsidRPr="001A2E91" w:rsidR="7AEE35A9" w:rsidP="42574F92" w:rsidRDefault="7AEE35A9" w14:paraId="137B66DA" w14:textId="0474CFB4">
            <w:pPr>
              <w:ind w:left="720" w:firstLine="0"/>
              <w:rPr>
                <w:rFonts w:eastAsia="Aptos"/>
                <w:b w:val="1"/>
                <w:bCs w:val="1"/>
              </w:rPr>
            </w:pPr>
            <w:r w:rsidRPr="42574F92" w:rsidR="0804C7DF">
              <w:rPr>
                <w:rFonts w:eastAsia="Aptos"/>
                <w:b w:val="1"/>
                <w:bCs w:val="1"/>
              </w:rPr>
              <w:t>Mauvaise presse</w:t>
            </w:r>
          </w:p>
        </w:tc>
        <w:tc>
          <w:tcPr>
            <w:tcW w:w="2835" w:type="dxa"/>
            <w:tcBorders>
              <w:bottom w:val="single" w:color="auto" w:sz="6" w:space="0"/>
            </w:tcBorders>
            <w:tcMar>
              <w:top w:w="150" w:type="dxa"/>
              <w:left w:w="240" w:type="dxa"/>
              <w:bottom w:w="150" w:type="dxa"/>
              <w:right w:w="240" w:type="dxa"/>
            </w:tcMar>
            <w:vAlign w:val="center"/>
          </w:tcPr>
          <w:p w:rsidRPr="001A2E91" w:rsidR="7AEE35A9" w:rsidP="42574F92" w:rsidRDefault="7AEE35A9" w14:paraId="066C7551" w14:textId="66AB00A4">
            <w:pPr>
              <w:ind w:left="720" w:firstLine="0"/>
              <w:rPr>
                <w:rFonts w:eastAsia="Aptos"/>
              </w:rPr>
            </w:pPr>
            <w:r w:rsidRPr="42574F92" w:rsidR="0804C7DF">
              <w:rPr>
                <w:rFonts w:eastAsia="Aptos"/>
              </w:rPr>
              <w:t>Article négatif, plainte d’un stagiaire</w:t>
            </w:r>
          </w:p>
        </w:tc>
        <w:tc>
          <w:tcPr>
            <w:tcW w:w="2268" w:type="dxa"/>
            <w:tcBorders>
              <w:bottom w:val="single" w:color="auto" w:sz="6" w:space="0"/>
            </w:tcBorders>
            <w:tcMar>
              <w:top w:w="150" w:type="dxa"/>
              <w:left w:w="240" w:type="dxa"/>
              <w:bottom w:w="150" w:type="dxa"/>
              <w:right w:w="240" w:type="dxa"/>
            </w:tcMar>
            <w:vAlign w:val="center"/>
          </w:tcPr>
          <w:p w:rsidRPr="001A2E91" w:rsidR="7AEE35A9" w:rsidP="42574F92" w:rsidRDefault="7AEE35A9" w14:paraId="34F7490A" w14:textId="098F2D5E">
            <w:pPr>
              <w:ind w:left="720" w:firstLine="0"/>
              <w:rPr>
                <w:rFonts w:eastAsia="Aptos"/>
              </w:rPr>
            </w:pPr>
            <w:r w:rsidRPr="42574F92" w:rsidR="0804C7DF">
              <w:rPr>
                <w:rFonts w:eastAsia="Aptos"/>
              </w:rPr>
              <w:t>Faible</w:t>
            </w:r>
          </w:p>
        </w:tc>
        <w:tc>
          <w:tcPr>
            <w:tcW w:w="2268" w:type="dxa"/>
            <w:tcBorders>
              <w:bottom w:val="single" w:color="auto" w:sz="6" w:space="0"/>
            </w:tcBorders>
            <w:tcMar>
              <w:top w:w="150" w:type="dxa"/>
              <w:left w:w="240" w:type="dxa"/>
              <w:bottom w:w="150" w:type="dxa"/>
            </w:tcMar>
            <w:vAlign w:val="center"/>
          </w:tcPr>
          <w:p w:rsidRPr="001A2E91" w:rsidR="7AEE35A9" w:rsidP="42574F92" w:rsidRDefault="7AEE35A9" w14:paraId="7A0137A0" w14:textId="4B9F4B3B">
            <w:pPr>
              <w:ind w:left="720" w:firstLine="0"/>
              <w:rPr>
                <w:rFonts w:eastAsia="Aptos"/>
              </w:rPr>
            </w:pPr>
            <w:r w:rsidRPr="42574F92" w:rsidR="0804C7DF">
              <w:rPr>
                <w:rFonts w:eastAsia="Aptos"/>
              </w:rPr>
              <w:t>Élevé</w:t>
            </w:r>
          </w:p>
        </w:tc>
      </w:tr>
    </w:tbl>
    <w:p w:rsidRPr="001A2E91" w:rsidR="32020A24" w:rsidP="00EE52B3" w:rsidRDefault="32020A24" w14:paraId="416D4D1C" w14:textId="09682BE6">
      <w:pPr>
        <w:pStyle w:val="Heading2"/>
        <w:rPr>
          <w:rFonts w:eastAsia="Aptos"/>
        </w:rPr>
      </w:pPr>
      <w:r w:rsidRPr="42574F92" w:rsidR="1CFB31E8">
        <w:rPr>
          <w:rFonts w:eastAsia="Aptos"/>
        </w:rPr>
        <w:t>8.2 Plan d’atténuation</w:t>
      </w:r>
    </w:p>
    <w:p w:rsidR="42574F92" w:rsidP="42574F92" w:rsidRDefault="42574F92" w14:paraId="28FE80E1" w14:textId="5E76C759">
      <w:pPr>
        <w:pStyle w:val="Normal"/>
        <w:ind w:left="-450"/>
      </w:pPr>
    </w:p>
    <w:p w:rsidR="42574F92" w:rsidP="42574F92" w:rsidRDefault="42574F92" w14:paraId="04F830F6" w14:textId="0C7CB515">
      <w:pPr>
        <w:pStyle w:val="Normal"/>
      </w:pPr>
    </w:p>
    <w:p w:rsidRPr="001A2E91" w:rsidR="32020A24" w:rsidP="00EE52B3" w:rsidRDefault="32020A24" w14:paraId="6C3597B0" w14:textId="3DC30BFA">
      <w:pPr>
        <w:pStyle w:val="Heading3"/>
        <w:rPr>
          <w:rFonts w:eastAsia="Aptos"/>
        </w:rPr>
      </w:pPr>
      <w:r w:rsidRPr="001A2E91">
        <w:rPr>
          <w:rFonts w:eastAsia="Aptos"/>
        </w:rPr>
        <w:t>8.2.1 Atténuation des risques pédagogiques</w:t>
      </w:r>
    </w:p>
    <w:tbl>
      <w:tblPr>
        <w:tblW w:w="0" w:type="auto"/>
        <w:tblInd w:w="-345" w:type="dxa"/>
        <w:tblLook w:val="06A0" w:firstRow="1" w:lastRow="0" w:firstColumn="1" w:lastColumn="0" w:noHBand="1" w:noVBand="1"/>
      </w:tblPr>
      <w:tblGrid>
        <w:gridCol w:w="2312"/>
        <w:gridCol w:w="7059"/>
      </w:tblGrid>
      <w:tr w:rsidRPr="001A2E91" w:rsidR="7AEE35A9" w:rsidTr="00EE52B3" w14:paraId="62A465B4" w14:textId="77777777">
        <w:trPr>
          <w:trHeight w:val="300"/>
        </w:trPr>
        <w:tc>
          <w:tcPr>
            <w:tcW w:w="2330" w:type="dxa"/>
            <w:tcBorders>
              <w:top w:val="nil"/>
              <w:bottom w:val="single" w:color="auto" w:sz="6" w:space="0"/>
            </w:tcBorders>
            <w:tcMar>
              <w:top w:w="150" w:type="dxa"/>
              <w:bottom w:w="150" w:type="dxa"/>
              <w:right w:w="240" w:type="dxa"/>
            </w:tcMar>
            <w:vAlign w:val="center"/>
          </w:tcPr>
          <w:p w:rsidRPr="001A2E91" w:rsidR="7AEE35A9" w:rsidP="7AEE35A9" w:rsidRDefault="7AEE35A9" w14:paraId="6F94BABA" w14:textId="623DF419">
            <w:pPr>
              <w:rPr>
                <w:rFonts w:eastAsia="Aptos"/>
              </w:rPr>
            </w:pPr>
            <w:r w:rsidRPr="001A2E91">
              <w:rPr>
                <w:rFonts w:eastAsia="Aptos"/>
              </w:rPr>
              <w:t>Risque</w:t>
            </w:r>
          </w:p>
        </w:tc>
        <w:tc>
          <w:tcPr>
            <w:tcW w:w="7229"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239D22A1" w14:textId="11444B4F">
            <w:pPr>
              <w:rPr>
                <w:rFonts w:eastAsia="Aptos"/>
              </w:rPr>
            </w:pPr>
            <w:r w:rsidRPr="001A2E91">
              <w:rPr>
                <w:rFonts w:eastAsia="Aptos"/>
              </w:rPr>
              <w:t>Mesure d’atténuation</w:t>
            </w:r>
          </w:p>
        </w:tc>
      </w:tr>
      <w:tr w:rsidRPr="001A2E91" w:rsidR="7AEE35A9" w:rsidTr="00EE52B3" w14:paraId="008351C8" w14:textId="77777777">
        <w:trPr>
          <w:trHeight w:val="300"/>
        </w:trPr>
        <w:tc>
          <w:tcPr>
            <w:tcW w:w="2330" w:type="dxa"/>
            <w:tcBorders>
              <w:bottom w:val="single" w:color="auto" w:sz="6" w:space="0"/>
            </w:tcBorders>
            <w:tcMar>
              <w:top w:w="150" w:type="dxa"/>
              <w:bottom w:w="150" w:type="dxa"/>
              <w:right w:w="240" w:type="dxa"/>
            </w:tcMar>
            <w:vAlign w:val="center"/>
          </w:tcPr>
          <w:p w:rsidRPr="001A2E91" w:rsidR="7AEE35A9" w:rsidP="7AEE35A9" w:rsidRDefault="7AEE35A9" w14:paraId="185C6072" w14:textId="3A2D000D">
            <w:pPr>
              <w:rPr>
                <w:rFonts w:eastAsia="Aptos"/>
                <w:b/>
                <w:bCs/>
              </w:rPr>
            </w:pPr>
            <w:r w:rsidRPr="001A2E91">
              <w:rPr>
                <w:rFonts w:eastAsia="Aptos"/>
                <w:b/>
                <w:bCs/>
              </w:rPr>
              <w:t>Qualité pédagogique insuffisante</w:t>
            </w:r>
          </w:p>
        </w:tc>
        <w:tc>
          <w:tcPr>
            <w:tcW w:w="7229" w:type="dxa"/>
            <w:tcBorders>
              <w:bottom w:val="single" w:color="auto" w:sz="6" w:space="0"/>
            </w:tcBorders>
            <w:tcMar>
              <w:top w:w="150" w:type="dxa"/>
              <w:left w:w="240" w:type="dxa"/>
              <w:bottom w:w="150" w:type="dxa"/>
            </w:tcMar>
            <w:vAlign w:val="center"/>
          </w:tcPr>
          <w:p w:rsidRPr="001A2E91" w:rsidR="7AEE35A9" w:rsidP="7AEE35A9" w:rsidRDefault="7AEE35A9" w14:paraId="41B33B4C" w14:textId="657F1665">
            <w:pPr>
              <w:rPr>
                <w:rFonts w:eastAsia="Aptos"/>
              </w:rPr>
            </w:pPr>
            <w:r w:rsidRPr="001A2E91">
              <w:rPr>
                <w:rFonts w:eastAsia="Aptos"/>
              </w:rPr>
              <w:t>– Formation des formateurs à la pédagogie pour adultes (andragogie).</w:t>
            </w:r>
            <w:r w:rsidRPr="001A2E91">
              <w:br/>
            </w:r>
            <w:r w:rsidRPr="001A2E91">
              <w:rPr>
                <w:rFonts w:eastAsia="Aptos"/>
              </w:rPr>
              <w:t>– Évaluation systématique des stagiaires (à chaud et à froid).</w:t>
            </w:r>
            <w:r w:rsidRPr="001A2E91">
              <w:br/>
            </w:r>
            <w:r w:rsidRPr="001A2E91">
              <w:rPr>
                <w:rFonts w:eastAsia="Aptos"/>
              </w:rPr>
              <w:t>– Révision annuelle des modules sur la base des retours.</w:t>
            </w:r>
          </w:p>
        </w:tc>
      </w:tr>
      <w:tr w:rsidRPr="001A2E91" w:rsidR="7AEE35A9" w:rsidTr="00EE52B3" w14:paraId="4D7124A1" w14:textId="77777777">
        <w:trPr>
          <w:trHeight w:val="300"/>
        </w:trPr>
        <w:tc>
          <w:tcPr>
            <w:tcW w:w="2330" w:type="dxa"/>
            <w:tcBorders>
              <w:bottom w:val="single" w:color="auto" w:sz="6" w:space="0"/>
            </w:tcBorders>
            <w:tcMar>
              <w:top w:w="150" w:type="dxa"/>
              <w:bottom w:w="150" w:type="dxa"/>
              <w:right w:w="240" w:type="dxa"/>
            </w:tcMar>
            <w:vAlign w:val="center"/>
          </w:tcPr>
          <w:p w:rsidRPr="001A2E91" w:rsidR="7AEE35A9" w:rsidP="7AEE35A9" w:rsidRDefault="7AEE35A9" w14:paraId="467006AD" w14:textId="628A0B14">
            <w:pPr>
              <w:rPr>
                <w:rFonts w:eastAsia="Aptos"/>
                <w:b/>
                <w:bCs/>
              </w:rPr>
            </w:pPr>
            <w:r w:rsidRPr="001A2E91">
              <w:rPr>
                <w:rFonts w:eastAsia="Aptos"/>
                <w:b/>
                <w:bCs/>
              </w:rPr>
              <w:t>Dépendance à des formateurs clés</w:t>
            </w:r>
          </w:p>
        </w:tc>
        <w:tc>
          <w:tcPr>
            <w:tcW w:w="7229" w:type="dxa"/>
            <w:tcBorders>
              <w:bottom w:val="single" w:color="auto" w:sz="6" w:space="0"/>
            </w:tcBorders>
            <w:tcMar>
              <w:top w:w="150" w:type="dxa"/>
              <w:left w:w="240" w:type="dxa"/>
              <w:bottom w:w="150" w:type="dxa"/>
            </w:tcMar>
            <w:vAlign w:val="center"/>
          </w:tcPr>
          <w:p w:rsidRPr="001A2E91" w:rsidR="7AEE35A9" w:rsidP="7AEE35A9" w:rsidRDefault="7AEE35A9" w14:paraId="444CA3BB" w14:textId="5353B850">
            <w:pPr>
              <w:rPr>
                <w:rFonts w:eastAsia="Aptos"/>
              </w:rPr>
            </w:pPr>
            <w:r w:rsidRPr="001A2E91">
              <w:rPr>
                <w:rFonts w:eastAsia="Aptos"/>
              </w:rPr>
              <w:t>– Documentation exhaustive des savoirs (fiches, protocoles, vidéos).</w:t>
            </w:r>
            <w:r w:rsidRPr="001A2E91">
              <w:br/>
            </w:r>
            <w:r w:rsidRPr="001A2E91">
              <w:rPr>
                <w:rFonts w:eastAsia="Aptos"/>
              </w:rPr>
              <w:t>– Formation de plusieurs formateurs par module (redondance).</w:t>
            </w:r>
            <w:r w:rsidRPr="001A2E91">
              <w:br/>
            </w:r>
            <w:r w:rsidRPr="001A2E91">
              <w:rPr>
                <w:rFonts w:eastAsia="Aptos"/>
              </w:rPr>
              <w:t>– Tutorat (junior formé par senior).</w:t>
            </w:r>
          </w:p>
        </w:tc>
      </w:tr>
      <w:tr w:rsidRPr="001A2E91" w:rsidR="7AEE35A9" w:rsidTr="00EE52B3" w14:paraId="00F1F346" w14:textId="77777777">
        <w:trPr>
          <w:trHeight w:val="300"/>
        </w:trPr>
        <w:tc>
          <w:tcPr>
            <w:tcW w:w="2330" w:type="dxa"/>
            <w:tcBorders>
              <w:bottom w:val="single" w:color="auto" w:sz="6" w:space="0"/>
            </w:tcBorders>
            <w:tcMar>
              <w:top w:w="150" w:type="dxa"/>
              <w:bottom w:w="150" w:type="dxa"/>
              <w:right w:w="240" w:type="dxa"/>
            </w:tcMar>
            <w:vAlign w:val="center"/>
          </w:tcPr>
          <w:p w:rsidRPr="001A2E91" w:rsidR="7AEE35A9" w:rsidP="7AEE35A9" w:rsidRDefault="7AEE35A9" w14:paraId="7D5DAE51" w14:textId="3076B79F">
            <w:pPr>
              <w:rPr>
                <w:rFonts w:eastAsia="Aptos"/>
                <w:b/>
                <w:bCs/>
              </w:rPr>
            </w:pPr>
            <w:r w:rsidRPr="001A2E91">
              <w:rPr>
                <w:rFonts w:eastAsia="Aptos"/>
                <w:b/>
                <w:bCs/>
              </w:rPr>
              <w:t>Non</w:t>
            </w:r>
            <w:r w:rsidRPr="001A2E91">
              <w:rPr>
                <w:rFonts w:ascii="Cambria Math" w:hAnsi="Cambria Math" w:eastAsia="Aptos" w:cs="Cambria Math"/>
                <w:b/>
                <w:bCs/>
              </w:rPr>
              <w:t>‑</w:t>
            </w:r>
            <w:r w:rsidRPr="001A2E91">
              <w:rPr>
                <w:rFonts w:eastAsia="Aptos"/>
                <w:b/>
                <w:bCs/>
              </w:rPr>
              <w:t>adaptation aux publics</w:t>
            </w:r>
          </w:p>
        </w:tc>
        <w:tc>
          <w:tcPr>
            <w:tcW w:w="7229" w:type="dxa"/>
            <w:tcBorders>
              <w:bottom w:val="single" w:color="auto" w:sz="6" w:space="0"/>
            </w:tcBorders>
            <w:tcMar>
              <w:top w:w="150" w:type="dxa"/>
              <w:left w:w="240" w:type="dxa"/>
              <w:bottom w:w="150" w:type="dxa"/>
            </w:tcMar>
            <w:vAlign w:val="center"/>
          </w:tcPr>
          <w:p w:rsidRPr="001A2E91" w:rsidR="7AEE35A9" w:rsidP="7AEE35A9" w:rsidRDefault="7AEE35A9" w14:paraId="3EBA79DC" w14:textId="6FA99837">
            <w:pPr>
              <w:rPr>
                <w:rFonts w:eastAsia="Aptos"/>
              </w:rPr>
            </w:pPr>
            <w:r w:rsidRPr="001A2E91">
              <w:rPr>
                <w:rFonts w:eastAsia="Aptos"/>
              </w:rPr>
              <w:t>– Modules modulables (niveaux débutant/intermédiaire/expert).</w:t>
            </w:r>
            <w:r w:rsidRPr="001A2E91">
              <w:br/>
            </w:r>
            <w:r w:rsidRPr="001A2E91">
              <w:rPr>
                <w:rFonts w:eastAsia="Aptos"/>
              </w:rPr>
              <w:t>– Tests de positionnement avant la formation.</w:t>
            </w:r>
            <w:r w:rsidRPr="001A2E91">
              <w:br/>
            </w:r>
            <w:r w:rsidRPr="001A2E91">
              <w:rPr>
                <w:rFonts w:eastAsia="Aptos"/>
              </w:rPr>
              <w:t>– Adaptation des rythmes (intensif ou étalé).</w:t>
            </w:r>
          </w:p>
        </w:tc>
      </w:tr>
      <w:tr w:rsidRPr="001A2E91" w:rsidR="7AEE35A9" w:rsidTr="00EE52B3" w14:paraId="1A4031CC" w14:textId="77777777">
        <w:trPr>
          <w:trHeight w:val="300"/>
        </w:trPr>
        <w:tc>
          <w:tcPr>
            <w:tcW w:w="2330" w:type="dxa"/>
            <w:tcBorders>
              <w:bottom w:val="single" w:color="auto" w:sz="6" w:space="0"/>
            </w:tcBorders>
            <w:tcMar>
              <w:top w:w="150" w:type="dxa"/>
              <w:bottom w:w="150" w:type="dxa"/>
              <w:right w:w="240" w:type="dxa"/>
            </w:tcMar>
            <w:vAlign w:val="center"/>
          </w:tcPr>
          <w:p w:rsidRPr="001A2E91" w:rsidR="7AEE35A9" w:rsidP="7AEE35A9" w:rsidRDefault="7AEE35A9" w14:paraId="13E95CE7" w14:textId="7CF435F5">
            <w:pPr>
              <w:rPr>
                <w:rFonts w:eastAsia="Aptos"/>
                <w:b/>
                <w:bCs/>
              </w:rPr>
            </w:pPr>
            <w:r w:rsidRPr="001A2E91">
              <w:rPr>
                <w:rFonts w:eastAsia="Aptos"/>
                <w:b/>
                <w:bCs/>
              </w:rPr>
              <w:t>Stagiaires non satisfaits</w:t>
            </w:r>
          </w:p>
        </w:tc>
        <w:tc>
          <w:tcPr>
            <w:tcW w:w="7229" w:type="dxa"/>
            <w:tcBorders>
              <w:bottom w:val="single" w:color="auto" w:sz="6" w:space="0"/>
            </w:tcBorders>
            <w:tcMar>
              <w:top w:w="150" w:type="dxa"/>
              <w:left w:w="240" w:type="dxa"/>
              <w:bottom w:w="150" w:type="dxa"/>
            </w:tcMar>
            <w:vAlign w:val="center"/>
          </w:tcPr>
          <w:p w:rsidRPr="001A2E91" w:rsidR="7AEE35A9" w:rsidP="7AEE35A9" w:rsidRDefault="7AEE35A9" w14:paraId="78832A87" w14:textId="419C5F5E">
            <w:pPr>
              <w:rPr>
                <w:rFonts w:eastAsia="Aptos"/>
              </w:rPr>
            </w:pPr>
            <w:r w:rsidRPr="001A2E91">
              <w:rPr>
                <w:rFonts w:eastAsia="Aptos"/>
              </w:rPr>
              <w:t>– Évaluation à chaud systématique, correction immédiate.</w:t>
            </w:r>
            <w:r w:rsidRPr="001A2E91">
              <w:br/>
            </w:r>
            <w:r w:rsidRPr="001A2E91">
              <w:rPr>
                <w:rFonts w:eastAsia="Aptos"/>
              </w:rPr>
              <w:t>– Suivi à froid (3 mois) pour mesurer l’impact réel.</w:t>
            </w:r>
            <w:r w:rsidRPr="001A2E91">
              <w:br/>
            </w:r>
            <w:r w:rsidRPr="001A2E91">
              <w:rPr>
                <w:rFonts w:eastAsia="Aptos"/>
              </w:rPr>
              <w:t>– Réponse publique aux avis négatifs.</w:t>
            </w:r>
          </w:p>
        </w:tc>
      </w:tr>
    </w:tbl>
    <w:p w:rsidRPr="001A2E91" w:rsidR="32020A24" w:rsidP="00EE52B3" w:rsidRDefault="32020A24" w14:paraId="4DF865CB" w14:textId="7CFEF69A">
      <w:pPr>
        <w:pStyle w:val="Heading3"/>
        <w:rPr>
          <w:rFonts w:eastAsia="Aptos"/>
        </w:rPr>
      </w:pPr>
      <w:r w:rsidRPr="001A2E91">
        <w:rPr>
          <w:rFonts w:eastAsia="Aptos"/>
        </w:rPr>
        <w:t>8.2.2 Atténuation des risques commerciaux</w:t>
      </w:r>
    </w:p>
    <w:tbl>
      <w:tblPr>
        <w:tblW w:w="0" w:type="auto"/>
        <w:tblInd w:w="-345" w:type="dxa"/>
        <w:tblLook w:val="06A0" w:firstRow="1" w:lastRow="0" w:firstColumn="1" w:lastColumn="0" w:noHBand="1" w:noVBand="1"/>
      </w:tblPr>
      <w:tblGrid>
        <w:gridCol w:w="4746"/>
        <w:gridCol w:w="4530"/>
      </w:tblGrid>
      <w:tr w:rsidRPr="001A2E91" w:rsidR="7AEE35A9" w:rsidTr="005D2313" w14:paraId="7A35DD09" w14:textId="77777777">
        <w:trPr>
          <w:trHeight w:val="300"/>
        </w:trPr>
        <w:tc>
          <w:tcPr>
            <w:tcW w:w="4746" w:type="dxa"/>
            <w:tcBorders>
              <w:top w:val="nil"/>
              <w:bottom w:val="single" w:color="auto" w:sz="6" w:space="0"/>
            </w:tcBorders>
            <w:tcMar>
              <w:top w:w="150" w:type="dxa"/>
              <w:bottom w:w="150" w:type="dxa"/>
              <w:right w:w="240" w:type="dxa"/>
            </w:tcMar>
            <w:vAlign w:val="center"/>
          </w:tcPr>
          <w:p w:rsidRPr="001A2E91" w:rsidR="7AEE35A9" w:rsidP="7AEE35A9" w:rsidRDefault="7AEE35A9" w14:paraId="4FC10F06" w14:textId="4386220E">
            <w:pPr>
              <w:rPr>
                <w:rFonts w:eastAsia="Aptos"/>
              </w:rPr>
            </w:pPr>
            <w:r w:rsidRPr="001A2E91">
              <w:rPr>
                <w:rFonts w:eastAsia="Aptos"/>
              </w:rPr>
              <w:t>Risque</w:t>
            </w:r>
          </w:p>
        </w:tc>
        <w:tc>
          <w:tcPr>
            <w:tcW w:w="4530"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59B019DD" w14:textId="00E7F6D6">
            <w:pPr>
              <w:rPr>
                <w:rFonts w:eastAsia="Aptos"/>
              </w:rPr>
            </w:pPr>
            <w:r w:rsidRPr="001A2E91">
              <w:rPr>
                <w:rFonts w:eastAsia="Aptos"/>
              </w:rPr>
              <w:t>Mesure d’atténuation</w:t>
            </w:r>
          </w:p>
        </w:tc>
      </w:tr>
      <w:tr w:rsidRPr="001A2E91" w:rsidR="7AEE35A9" w:rsidTr="005D2313" w14:paraId="6453A451" w14:textId="77777777">
        <w:trPr>
          <w:trHeight w:val="300"/>
        </w:trPr>
        <w:tc>
          <w:tcPr>
            <w:tcW w:w="4746" w:type="dxa"/>
            <w:tcBorders>
              <w:bottom w:val="single" w:color="auto" w:sz="6" w:space="0"/>
            </w:tcBorders>
            <w:tcMar>
              <w:top w:w="150" w:type="dxa"/>
              <w:bottom w:w="150" w:type="dxa"/>
              <w:right w:w="240" w:type="dxa"/>
            </w:tcMar>
            <w:vAlign w:val="center"/>
          </w:tcPr>
          <w:p w:rsidRPr="001A2E91" w:rsidR="7AEE35A9" w:rsidP="7AEE35A9" w:rsidRDefault="7AEE35A9" w14:paraId="21D73BCD" w14:textId="18D3DBEF">
            <w:pPr>
              <w:rPr>
                <w:rFonts w:eastAsia="Aptos"/>
                <w:b/>
                <w:bCs/>
              </w:rPr>
            </w:pPr>
            <w:r w:rsidRPr="001A2E91">
              <w:rPr>
                <w:rFonts w:eastAsia="Aptos"/>
                <w:b/>
                <w:bCs/>
              </w:rPr>
              <w:t>Faible taux de remplissage</w:t>
            </w:r>
          </w:p>
        </w:tc>
        <w:tc>
          <w:tcPr>
            <w:tcW w:w="4530" w:type="dxa"/>
            <w:tcBorders>
              <w:bottom w:val="single" w:color="auto" w:sz="6" w:space="0"/>
            </w:tcBorders>
            <w:tcMar>
              <w:top w:w="150" w:type="dxa"/>
              <w:left w:w="240" w:type="dxa"/>
              <w:bottom w:w="150" w:type="dxa"/>
            </w:tcMar>
            <w:vAlign w:val="center"/>
          </w:tcPr>
          <w:p w:rsidRPr="001A2E91" w:rsidR="7AEE35A9" w:rsidP="7AEE35A9" w:rsidRDefault="7AEE35A9" w14:paraId="1381100A" w14:textId="46A8352A">
            <w:pPr>
              <w:rPr>
                <w:rFonts w:eastAsia="Aptos"/>
              </w:rPr>
            </w:pPr>
            <w:r w:rsidRPr="001A2E91">
              <w:rPr>
                <w:rFonts w:eastAsia="Aptos"/>
              </w:rPr>
              <w:t>– Marketing ciblé (coopératives, universités, incubateurs).</w:t>
            </w:r>
            <w:r w:rsidRPr="001A2E91">
              <w:br/>
            </w:r>
            <w:r w:rsidRPr="001A2E91">
              <w:rPr>
                <w:rFonts w:eastAsia="Aptos"/>
              </w:rPr>
              <w:t>– Partenariats institutionnels (formations subventionnées).</w:t>
            </w:r>
            <w:r w:rsidRPr="001A2E91">
              <w:br/>
            </w:r>
            <w:r w:rsidRPr="001A2E91">
              <w:rPr>
                <w:rFonts w:eastAsia="Aptos"/>
              </w:rPr>
              <w:t>– Offres combinées (écotourisme + formation).</w:t>
            </w:r>
            <w:r w:rsidRPr="001A2E91">
              <w:br/>
            </w:r>
            <w:r w:rsidRPr="001A2E91">
              <w:rPr>
                <w:rFonts w:eastAsia="Aptos"/>
              </w:rPr>
              <w:t>– Programme de parrainage.</w:t>
            </w:r>
          </w:p>
        </w:tc>
      </w:tr>
      <w:tr w:rsidRPr="001A2E91" w:rsidR="7AEE35A9" w:rsidTr="005D2313" w14:paraId="31237372" w14:textId="77777777">
        <w:trPr>
          <w:trHeight w:val="300"/>
        </w:trPr>
        <w:tc>
          <w:tcPr>
            <w:tcW w:w="4746" w:type="dxa"/>
            <w:tcBorders>
              <w:bottom w:val="single" w:color="auto" w:sz="6" w:space="0"/>
            </w:tcBorders>
            <w:tcMar>
              <w:top w:w="150" w:type="dxa"/>
              <w:bottom w:w="150" w:type="dxa"/>
              <w:right w:w="240" w:type="dxa"/>
            </w:tcMar>
            <w:vAlign w:val="center"/>
          </w:tcPr>
          <w:p w:rsidRPr="001A2E91" w:rsidR="7AEE35A9" w:rsidP="7AEE35A9" w:rsidRDefault="7AEE35A9" w14:paraId="2FA9D39C" w14:textId="1DD5D101">
            <w:pPr>
              <w:rPr>
                <w:rFonts w:eastAsia="Aptos"/>
                <w:b/>
                <w:bCs/>
              </w:rPr>
            </w:pPr>
            <w:r w:rsidRPr="001A2E91">
              <w:rPr>
                <w:rFonts w:eastAsia="Aptos"/>
                <w:b/>
                <w:bCs/>
              </w:rPr>
              <w:t>Concurrence des formations en ligne</w:t>
            </w:r>
          </w:p>
        </w:tc>
        <w:tc>
          <w:tcPr>
            <w:tcW w:w="4530" w:type="dxa"/>
            <w:tcBorders>
              <w:bottom w:val="single" w:color="auto" w:sz="6" w:space="0"/>
            </w:tcBorders>
            <w:tcMar>
              <w:top w:w="150" w:type="dxa"/>
              <w:left w:w="240" w:type="dxa"/>
              <w:bottom w:w="150" w:type="dxa"/>
            </w:tcMar>
            <w:vAlign w:val="center"/>
          </w:tcPr>
          <w:p w:rsidRPr="001A2E91" w:rsidR="7AEE35A9" w:rsidP="7AEE35A9" w:rsidRDefault="7AEE35A9" w14:paraId="0D35922F" w14:textId="0B292686">
            <w:pPr>
              <w:rPr>
                <w:rFonts w:eastAsia="Aptos"/>
              </w:rPr>
            </w:pPr>
            <w:r w:rsidRPr="001A2E91">
              <w:rPr>
                <w:rFonts w:eastAsia="Aptos"/>
              </w:rPr>
              <w:t>– Différenciation par l’expérience terrain (irréplicable en ligne).</w:t>
            </w:r>
            <w:r w:rsidRPr="001A2E91">
              <w:br/>
            </w:r>
            <w:r w:rsidRPr="001A2E91">
              <w:rPr>
                <w:rFonts w:eastAsia="Aptos"/>
              </w:rPr>
              <w:t>– Hybridation (e-learning pour la théorie + stage pratique pour la mise en œuvre).</w:t>
            </w:r>
            <w:r w:rsidRPr="001A2E91">
              <w:br/>
            </w:r>
            <w:r w:rsidRPr="001A2E91">
              <w:rPr>
                <w:rFonts w:eastAsia="Aptos"/>
              </w:rPr>
              <w:t>– Communauté d’anciens stagiaires (valeur ajoutée).</w:t>
            </w:r>
          </w:p>
        </w:tc>
      </w:tr>
      <w:tr w:rsidRPr="001A2E91" w:rsidR="7AEE35A9" w:rsidTr="005D2313" w14:paraId="61E2EC1A" w14:textId="77777777">
        <w:trPr>
          <w:trHeight w:val="300"/>
        </w:trPr>
        <w:tc>
          <w:tcPr>
            <w:tcW w:w="4746" w:type="dxa"/>
            <w:tcBorders>
              <w:bottom w:val="single" w:color="auto" w:sz="6" w:space="0"/>
            </w:tcBorders>
            <w:tcMar>
              <w:top w:w="150" w:type="dxa"/>
              <w:bottom w:w="150" w:type="dxa"/>
              <w:right w:w="240" w:type="dxa"/>
            </w:tcMar>
            <w:vAlign w:val="center"/>
          </w:tcPr>
          <w:p w:rsidRPr="001A2E91" w:rsidR="7AEE35A9" w:rsidP="7AEE35A9" w:rsidRDefault="7AEE35A9" w14:paraId="176713B7" w14:textId="4940C31C">
            <w:pPr>
              <w:rPr>
                <w:rFonts w:eastAsia="Aptos"/>
                <w:b/>
                <w:bCs/>
              </w:rPr>
            </w:pPr>
            <w:r w:rsidRPr="001A2E91">
              <w:rPr>
                <w:rFonts w:eastAsia="Aptos"/>
                <w:b/>
                <w:bCs/>
              </w:rPr>
              <w:t>Saisonnalité</w:t>
            </w:r>
          </w:p>
        </w:tc>
        <w:tc>
          <w:tcPr>
            <w:tcW w:w="4530" w:type="dxa"/>
            <w:tcBorders>
              <w:bottom w:val="single" w:color="auto" w:sz="6" w:space="0"/>
            </w:tcBorders>
            <w:tcMar>
              <w:top w:w="150" w:type="dxa"/>
              <w:left w:w="240" w:type="dxa"/>
              <w:bottom w:w="150" w:type="dxa"/>
            </w:tcMar>
            <w:vAlign w:val="center"/>
          </w:tcPr>
          <w:p w:rsidRPr="001A2E91" w:rsidR="7AEE35A9" w:rsidP="7AEE35A9" w:rsidRDefault="7AEE35A9" w14:paraId="019C1C3D" w14:textId="6B1B93DC">
            <w:pPr>
              <w:rPr>
                <w:rFonts w:eastAsia="Aptos"/>
              </w:rPr>
            </w:pPr>
            <w:r w:rsidRPr="001A2E91">
              <w:rPr>
                <w:rFonts w:eastAsia="Aptos"/>
              </w:rPr>
              <w:t>– Planification des stages en basse saison agricole.</w:t>
            </w:r>
            <w:r w:rsidRPr="001A2E91">
              <w:br/>
            </w:r>
            <w:r w:rsidRPr="001A2E91">
              <w:rPr>
                <w:rFonts w:eastAsia="Aptos"/>
              </w:rPr>
              <w:t>– Formats courts (2–3 jours) possibles toute l’année.</w:t>
            </w:r>
            <w:r w:rsidRPr="001A2E91">
              <w:br/>
            </w:r>
            <w:r w:rsidRPr="001A2E91">
              <w:rPr>
                <w:rFonts w:eastAsia="Aptos"/>
              </w:rPr>
              <w:t>– Formation à distance (sans contrainte de calendrier).</w:t>
            </w:r>
          </w:p>
        </w:tc>
      </w:tr>
    </w:tbl>
    <w:p w:rsidRPr="001A2E91" w:rsidR="32020A24" w:rsidP="00EE52B3" w:rsidRDefault="32020A24" w14:paraId="20B8A809" w14:textId="6EB29EA9">
      <w:pPr>
        <w:pStyle w:val="Heading3"/>
        <w:rPr>
          <w:rFonts w:eastAsia="Aptos"/>
        </w:rPr>
      </w:pPr>
      <w:r w:rsidRPr="001A2E91">
        <w:rPr>
          <w:rFonts w:eastAsia="Aptos"/>
        </w:rPr>
        <w:t>8.2.3 Atténuation des risques de réputation</w:t>
      </w:r>
    </w:p>
    <w:tbl>
      <w:tblPr>
        <w:tblW w:w="0" w:type="auto"/>
        <w:tblInd w:w="-345" w:type="dxa"/>
        <w:tblLook w:val="06A0" w:firstRow="1" w:lastRow="0" w:firstColumn="1" w:lastColumn="0" w:noHBand="1" w:noVBand="1"/>
      </w:tblPr>
      <w:tblGrid>
        <w:gridCol w:w="4689"/>
        <w:gridCol w:w="4587"/>
      </w:tblGrid>
      <w:tr w:rsidRPr="001A2E91" w:rsidR="7AEE35A9" w:rsidTr="005D2313" w14:paraId="169C67AA" w14:textId="77777777">
        <w:trPr>
          <w:trHeight w:val="300"/>
        </w:trPr>
        <w:tc>
          <w:tcPr>
            <w:tcW w:w="4689" w:type="dxa"/>
            <w:tcBorders>
              <w:top w:val="nil"/>
              <w:bottom w:val="single" w:color="auto" w:sz="6" w:space="0"/>
            </w:tcBorders>
            <w:tcMar>
              <w:top w:w="150" w:type="dxa"/>
              <w:bottom w:w="150" w:type="dxa"/>
              <w:right w:w="240" w:type="dxa"/>
            </w:tcMar>
            <w:vAlign w:val="center"/>
          </w:tcPr>
          <w:p w:rsidRPr="001A2E91" w:rsidR="7AEE35A9" w:rsidP="7AEE35A9" w:rsidRDefault="7AEE35A9" w14:paraId="3C64E7EF" w14:textId="0E29ED68">
            <w:pPr>
              <w:rPr>
                <w:rFonts w:eastAsia="Aptos"/>
              </w:rPr>
            </w:pPr>
            <w:r w:rsidRPr="001A2E91">
              <w:rPr>
                <w:rFonts w:eastAsia="Aptos"/>
              </w:rPr>
              <w:t>Risque</w:t>
            </w:r>
          </w:p>
        </w:tc>
        <w:tc>
          <w:tcPr>
            <w:tcW w:w="4587"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7887AC95" w14:textId="09E02A48">
            <w:pPr>
              <w:rPr>
                <w:rFonts w:eastAsia="Aptos"/>
              </w:rPr>
            </w:pPr>
            <w:r w:rsidRPr="001A2E91">
              <w:rPr>
                <w:rFonts w:eastAsia="Aptos"/>
              </w:rPr>
              <w:t>Mesure d’atténuation</w:t>
            </w:r>
          </w:p>
        </w:tc>
      </w:tr>
      <w:tr w:rsidRPr="001A2E91" w:rsidR="7AEE35A9" w:rsidTr="005D2313" w14:paraId="5F970470" w14:textId="77777777">
        <w:trPr>
          <w:trHeight w:val="300"/>
        </w:trPr>
        <w:tc>
          <w:tcPr>
            <w:tcW w:w="4689" w:type="dxa"/>
            <w:tcBorders>
              <w:bottom w:val="single" w:color="auto" w:sz="6" w:space="0"/>
            </w:tcBorders>
            <w:tcMar>
              <w:top w:w="150" w:type="dxa"/>
              <w:bottom w:w="150" w:type="dxa"/>
              <w:right w:w="240" w:type="dxa"/>
            </w:tcMar>
            <w:vAlign w:val="center"/>
          </w:tcPr>
          <w:p w:rsidRPr="001A2E91" w:rsidR="7AEE35A9" w:rsidP="7AEE35A9" w:rsidRDefault="7AEE35A9" w14:paraId="701201DF" w14:textId="58CFFF4D">
            <w:pPr>
              <w:rPr>
                <w:rFonts w:eastAsia="Aptos"/>
                <w:b/>
                <w:bCs/>
              </w:rPr>
            </w:pPr>
            <w:r w:rsidRPr="001A2E91">
              <w:rPr>
                <w:rFonts w:eastAsia="Aptos"/>
                <w:b/>
                <w:bCs/>
              </w:rPr>
              <w:t>Non</w:t>
            </w:r>
            <w:r w:rsidRPr="001A2E91">
              <w:rPr>
                <w:rFonts w:ascii="Cambria Math" w:hAnsi="Cambria Math" w:eastAsia="Aptos" w:cs="Cambria Math"/>
                <w:b/>
                <w:bCs/>
              </w:rPr>
              <w:t>‑</w:t>
            </w:r>
            <w:r w:rsidRPr="001A2E91">
              <w:rPr>
                <w:rFonts w:eastAsia="Aptos"/>
                <w:b/>
                <w:bCs/>
              </w:rPr>
              <w:t>reconnaissance institutionnelle</w:t>
            </w:r>
          </w:p>
        </w:tc>
        <w:tc>
          <w:tcPr>
            <w:tcW w:w="4587" w:type="dxa"/>
            <w:tcBorders>
              <w:bottom w:val="single" w:color="auto" w:sz="6" w:space="0"/>
            </w:tcBorders>
            <w:tcMar>
              <w:top w:w="150" w:type="dxa"/>
              <w:left w:w="240" w:type="dxa"/>
              <w:bottom w:w="150" w:type="dxa"/>
            </w:tcMar>
            <w:vAlign w:val="center"/>
          </w:tcPr>
          <w:p w:rsidRPr="001A2E91" w:rsidR="7AEE35A9" w:rsidP="7AEE35A9" w:rsidRDefault="7AEE35A9" w14:paraId="44E5BB04" w14:textId="21E482B0">
            <w:pPr>
              <w:rPr>
                <w:rFonts w:eastAsia="Aptos"/>
              </w:rPr>
            </w:pPr>
            <w:r w:rsidRPr="001A2E91">
              <w:rPr>
                <w:rFonts w:eastAsia="Aptos"/>
              </w:rPr>
              <w:t>– Dépôt de dossiers de certification (SENA, ICONTEC).</w:t>
            </w:r>
            <w:r w:rsidRPr="001A2E91">
              <w:br/>
            </w:r>
            <w:r w:rsidRPr="001A2E91">
              <w:rPr>
                <w:rFonts w:eastAsia="Aptos"/>
              </w:rPr>
              <w:t>– Partenariats avec universités (crédits ECTS).</w:t>
            </w:r>
            <w:r w:rsidRPr="001A2E91">
              <w:br/>
            </w:r>
            <w:r w:rsidRPr="001A2E91">
              <w:rPr>
                <w:rFonts w:eastAsia="Aptos"/>
              </w:rPr>
              <w:t>– Publication d’articles scientifiques.</w:t>
            </w:r>
          </w:p>
        </w:tc>
      </w:tr>
      <w:tr w:rsidRPr="001A2E91" w:rsidR="7AEE35A9" w:rsidTr="005D2313" w14:paraId="34EB73A8" w14:textId="77777777">
        <w:trPr>
          <w:trHeight w:val="300"/>
        </w:trPr>
        <w:tc>
          <w:tcPr>
            <w:tcW w:w="4689" w:type="dxa"/>
            <w:tcBorders>
              <w:bottom w:val="single" w:color="auto" w:sz="6" w:space="0"/>
            </w:tcBorders>
            <w:tcMar>
              <w:top w:w="150" w:type="dxa"/>
              <w:bottom w:w="150" w:type="dxa"/>
              <w:right w:w="240" w:type="dxa"/>
            </w:tcMar>
            <w:vAlign w:val="center"/>
          </w:tcPr>
          <w:p w:rsidRPr="001A2E91" w:rsidR="7AEE35A9" w:rsidP="7AEE35A9" w:rsidRDefault="7AEE35A9" w14:paraId="523BF35E" w14:textId="4E3D07FD">
            <w:pPr>
              <w:rPr>
                <w:rFonts w:eastAsia="Aptos"/>
                <w:b/>
                <w:bCs/>
              </w:rPr>
            </w:pPr>
            <w:r w:rsidRPr="001A2E91">
              <w:rPr>
                <w:rFonts w:eastAsia="Aptos"/>
                <w:b/>
                <w:bCs/>
              </w:rPr>
              <w:t>Mauvaise presse</w:t>
            </w:r>
          </w:p>
        </w:tc>
        <w:tc>
          <w:tcPr>
            <w:tcW w:w="4587" w:type="dxa"/>
            <w:tcBorders>
              <w:bottom w:val="single" w:color="auto" w:sz="6" w:space="0"/>
            </w:tcBorders>
            <w:tcMar>
              <w:top w:w="150" w:type="dxa"/>
              <w:left w:w="240" w:type="dxa"/>
              <w:bottom w:w="150" w:type="dxa"/>
            </w:tcMar>
            <w:vAlign w:val="center"/>
          </w:tcPr>
          <w:p w:rsidRPr="001A2E91" w:rsidR="7AEE35A9" w:rsidP="7AEE35A9" w:rsidRDefault="7AEE35A9" w14:paraId="077B33DD" w14:textId="00D1B7A2">
            <w:pPr>
              <w:rPr>
                <w:rFonts w:eastAsia="Aptos"/>
              </w:rPr>
            </w:pPr>
            <w:r w:rsidRPr="001A2E91">
              <w:rPr>
                <w:rFonts w:eastAsia="Aptos"/>
              </w:rPr>
              <w:t>– Qualité pédagogique irréprochable.</w:t>
            </w:r>
            <w:r w:rsidRPr="001A2E91">
              <w:br/>
            </w:r>
            <w:r w:rsidRPr="001A2E91">
              <w:rPr>
                <w:rFonts w:eastAsia="Aptos"/>
              </w:rPr>
              <w:t>– Gestion proactive des réclamations.</w:t>
            </w:r>
            <w:r w:rsidRPr="001A2E91">
              <w:br/>
            </w:r>
            <w:r w:rsidRPr="001A2E91">
              <w:rPr>
                <w:rFonts w:eastAsia="Aptos"/>
              </w:rPr>
              <w:t>– Communication positive (témoignages, données d’impact).</w:t>
            </w:r>
          </w:p>
        </w:tc>
      </w:tr>
    </w:tbl>
    <w:p w:rsidRPr="001A2E91" w:rsidR="32020A24" w:rsidP="005D2313" w:rsidRDefault="32020A24" w14:paraId="6C7F8B93" w14:textId="0E494654">
      <w:pPr>
        <w:pStyle w:val="Heading2"/>
        <w:rPr>
          <w:rFonts w:eastAsia="Aptos"/>
        </w:rPr>
      </w:pPr>
      <w:r w:rsidRPr="001A2E91">
        <w:rPr>
          <w:rFonts w:eastAsia="Aptos"/>
        </w:rPr>
        <w:t>8.3 Rôle des applications dans la gestion des risques</w:t>
      </w:r>
    </w:p>
    <w:tbl>
      <w:tblPr>
        <w:tblW w:w="0" w:type="auto"/>
        <w:tblInd w:w="-345" w:type="dxa"/>
        <w:tblLook w:val="06A0" w:firstRow="1" w:lastRow="0" w:firstColumn="1" w:lastColumn="0" w:noHBand="1" w:noVBand="1"/>
      </w:tblPr>
      <w:tblGrid>
        <w:gridCol w:w="3915"/>
        <w:gridCol w:w="5219"/>
      </w:tblGrid>
      <w:tr w:rsidRPr="001A2E91" w:rsidR="7AEE35A9" w:rsidTr="005D2313" w14:paraId="01A500A6" w14:textId="77777777">
        <w:trPr>
          <w:trHeight w:val="300"/>
        </w:trPr>
        <w:tc>
          <w:tcPr>
            <w:tcW w:w="3915" w:type="dxa"/>
            <w:tcBorders>
              <w:top w:val="nil"/>
              <w:bottom w:val="single" w:color="auto" w:sz="6" w:space="0"/>
            </w:tcBorders>
            <w:tcMar>
              <w:top w:w="150" w:type="dxa"/>
              <w:bottom w:w="150" w:type="dxa"/>
              <w:right w:w="240" w:type="dxa"/>
            </w:tcMar>
            <w:vAlign w:val="center"/>
          </w:tcPr>
          <w:p w:rsidRPr="001A2E91" w:rsidR="7AEE35A9" w:rsidP="7AEE35A9" w:rsidRDefault="7AEE35A9" w14:paraId="31EA48A2" w14:textId="7B3AF391">
            <w:pPr>
              <w:rPr>
                <w:rFonts w:eastAsia="Aptos"/>
              </w:rPr>
            </w:pPr>
            <w:r w:rsidRPr="001A2E91">
              <w:rPr>
                <w:rFonts w:eastAsia="Aptos"/>
              </w:rPr>
              <w:t>Risque</w:t>
            </w:r>
          </w:p>
        </w:tc>
        <w:tc>
          <w:tcPr>
            <w:tcW w:w="5219"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718E0D7C" w14:textId="7CCC83EF">
            <w:pPr>
              <w:rPr>
                <w:rFonts w:eastAsia="Aptos"/>
              </w:rPr>
            </w:pPr>
            <w:r w:rsidRPr="001A2E91">
              <w:rPr>
                <w:rFonts w:eastAsia="Aptos"/>
              </w:rPr>
              <w:t>Apport d’AgroFlow / Esmeralda &amp; Co</w:t>
            </w:r>
          </w:p>
        </w:tc>
      </w:tr>
      <w:tr w:rsidRPr="001A2E91" w:rsidR="7AEE35A9" w:rsidTr="005D2313" w14:paraId="6FC7C2F8" w14:textId="77777777">
        <w:trPr>
          <w:trHeight w:val="300"/>
        </w:trPr>
        <w:tc>
          <w:tcPr>
            <w:tcW w:w="3915" w:type="dxa"/>
            <w:tcBorders>
              <w:bottom w:val="single" w:color="auto" w:sz="6" w:space="0"/>
            </w:tcBorders>
            <w:tcMar>
              <w:top w:w="150" w:type="dxa"/>
              <w:bottom w:w="150" w:type="dxa"/>
              <w:right w:w="240" w:type="dxa"/>
            </w:tcMar>
            <w:vAlign w:val="center"/>
          </w:tcPr>
          <w:p w:rsidRPr="001A2E91" w:rsidR="7AEE35A9" w:rsidP="7AEE35A9" w:rsidRDefault="7AEE35A9" w14:paraId="1DB6FA65" w14:textId="5E967AD4">
            <w:pPr>
              <w:rPr>
                <w:rFonts w:eastAsia="Aptos"/>
                <w:b/>
                <w:bCs/>
              </w:rPr>
            </w:pPr>
            <w:r w:rsidRPr="001A2E91">
              <w:rPr>
                <w:rFonts w:eastAsia="Aptos"/>
                <w:b/>
                <w:bCs/>
              </w:rPr>
              <w:t>Qualité pédagogique</w:t>
            </w:r>
          </w:p>
        </w:tc>
        <w:tc>
          <w:tcPr>
            <w:tcW w:w="5219" w:type="dxa"/>
            <w:tcBorders>
              <w:bottom w:val="single" w:color="auto" w:sz="6" w:space="0"/>
            </w:tcBorders>
            <w:tcMar>
              <w:top w:w="150" w:type="dxa"/>
              <w:left w:w="240" w:type="dxa"/>
              <w:bottom w:w="150" w:type="dxa"/>
            </w:tcMar>
            <w:vAlign w:val="center"/>
          </w:tcPr>
          <w:p w:rsidRPr="001A2E91" w:rsidR="7AEE35A9" w:rsidP="7AEE35A9" w:rsidRDefault="7AEE35A9" w14:paraId="55F7266A" w14:textId="2BC8D60A">
            <w:pPr>
              <w:rPr>
                <w:rFonts w:eastAsia="Aptos"/>
              </w:rPr>
            </w:pPr>
            <w:r w:rsidRPr="001A2E91">
              <w:rPr>
                <w:rFonts w:eastAsia="Aptos"/>
              </w:rPr>
              <w:t>Suivi des évaluations, alerte en cas de baisse de satisfaction</w:t>
            </w:r>
          </w:p>
        </w:tc>
      </w:tr>
      <w:tr w:rsidRPr="001A2E91" w:rsidR="7AEE35A9" w:rsidTr="005D2313" w14:paraId="5DAE2FE1" w14:textId="77777777">
        <w:trPr>
          <w:trHeight w:val="300"/>
        </w:trPr>
        <w:tc>
          <w:tcPr>
            <w:tcW w:w="3915" w:type="dxa"/>
            <w:tcBorders>
              <w:bottom w:val="single" w:color="auto" w:sz="6" w:space="0"/>
            </w:tcBorders>
            <w:tcMar>
              <w:top w:w="150" w:type="dxa"/>
              <w:bottom w:w="150" w:type="dxa"/>
              <w:right w:w="240" w:type="dxa"/>
            </w:tcMar>
            <w:vAlign w:val="center"/>
          </w:tcPr>
          <w:p w:rsidRPr="001A2E91" w:rsidR="7AEE35A9" w:rsidP="7AEE35A9" w:rsidRDefault="7AEE35A9" w14:paraId="72744827" w14:textId="613EE289">
            <w:pPr>
              <w:rPr>
                <w:rFonts w:eastAsia="Aptos"/>
                <w:b/>
                <w:bCs/>
              </w:rPr>
            </w:pPr>
            <w:r w:rsidRPr="001A2E91">
              <w:rPr>
                <w:rFonts w:eastAsia="Aptos"/>
                <w:b/>
                <w:bCs/>
              </w:rPr>
              <w:t>Faible taux de remplissage</w:t>
            </w:r>
          </w:p>
        </w:tc>
        <w:tc>
          <w:tcPr>
            <w:tcW w:w="5219" w:type="dxa"/>
            <w:tcBorders>
              <w:bottom w:val="single" w:color="auto" w:sz="6" w:space="0"/>
            </w:tcBorders>
            <w:tcMar>
              <w:top w:w="150" w:type="dxa"/>
              <w:left w:w="240" w:type="dxa"/>
              <w:bottom w:w="150" w:type="dxa"/>
            </w:tcMar>
            <w:vAlign w:val="center"/>
          </w:tcPr>
          <w:p w:rsidRPr="001A2E91" w:rsidR="7AEE35A9" w:rsidP="7AEE35A9" w:rsidRDefault="7AEE35A9" w14:paraId="3C3350B5" w14:textId="6F8C83E9">
            <w:pPr>
              <w:rPr>
                <w:rFonts w:eastAsia="Aptos"/>
              </w:rPr>
            </w:pPr>
            <w:r w:rsidRPr="001A2E91">
              <w:rPr>
                <w:rFonts w:eastAsia="Aptos"/>
              </w:rPr>
              <w:t>Suivi des inscriptions, campagnes marketing ciblées</w:t>
            </w:r>
          </w:p>
        </w:tc>
      </w:tr>
      <w:tr w:rsidRPr="001A2E91" w:rsidR="7AEE35A9" w:rsidTr="005D2313" w14:paraId="03B4C22C" w14:textId="77777777">
        <w:trPr>
          <w:trHeight w:val="300"/>
        </w:trPr>
        <w:tc>
          <w:tcPr>
            <w:tcW w:w="3915" w:type="dxa"/>
            <w:tcBorders>
              <w:bottom w:val="single" w:color="auto" w:sz="6" w:space="0"/>
            </w:tcBorders>
            <w:tcMar>
              <w:top w:w="150" w:type="dxa"/>
              <w:bottom w:w="150" w:type="dxa"/>
              <w:right w:w="240" w:type="dxa"/>
            </w:tcMar>
            <w:vAlign w:val="center"/>
          </w:tcPr>
          <w:p w:rsidRPr="001A2E91" w:rsidR="7AEE35A9" w:rsidP="7AEE35A9" w:rsidRDefault="7AEE35A9" w14:paraId="06FBC4BC" w14:textId="4F6A7221">
            <w:pPr>
              <w:rPr>
                <w:rFonts w:eastAsia="Aptos"/>
                <w:b/>
                <w:bCs/>
              </w:rPr>
            </w:pPr>
            <w:r w:rsidRPr="001A2E91">
              <w:rPr>
                <w:rFonts w:eastAsia="Aptos"/>
                <w:b/>
                <w:bCs/>
              </w:rPr>
              <w:t>Dépendance formateurs</w:t>
            </w:r>
          </w:p>
        </w:tc>
        <w:tc>
          <w:tcPr>
            <w:tcW w:w="5219" w:type="dxa"/>
            <w:tcBorders>
              <w:bottom w:val="single" w:color="auto" w:sz="6" w:space="0"/>
            </w:tcBorders>
            <w:tcMar>
              <w:top w:w="150" w:type="dxa"/>
              <w:left w:w="240" w:type="dxa"/>
              <w:bottom w:w="150" w:type="dxa"/>
            </w:tcMar>
            <w:vAlign w:val="center"/>
          </w:tcPr>
          <w:p w:rsidRPr="001A2E91" w:rsidR="7AEE35A9" w:rsidP="7AEE35A9" w:rsidRDefault="7AEE35A9" w14:paraId="76D685E1" w14:textId="61434497">
            <w:pPr>
              <w:rPr>
                <w:rFonts w:eastAsia="Aptos"/>
              </w:rPr>
            </w:pPr>
            <w:r w:rsidRPr="001A2E91">
              <w:rPr>
                <w:rFonts w:eastAsia="Aptos"/>
              </w:rPr>
              <w:t>Documentation des savoirs, planification des remplacements</w:t>
            </w:r>
          </w:p>
        </w:tc>
      </w:tr>
      <w:tr w:rsidRPr="001A2E91" w:rsidR="7AEE35A9" w:rsidTr="005D2313" w14:paraId="03B64854" w14:textId="77777777">
        <w:trPr>
          <w:trHeight w:val="300"/>
        </w:trPr>
        <w:tc>
          <w:tcPr>
            <w:tcW w:w="3915" w:type="dxa"/>
            <w:tcBorders>
              <w:bottom w:val="single" w:color="auto" w:sz="6" w:space="0"/>
            </w:tcBorders>
            <w:tcMar>
              <w:top w:w="150" w:type="dxa"/>
              <w:bottom w:w="150" w:type="dxa"/>
              <w:right w:w="240" w:type="dxa"/>
            </w:tcMar>
            <w:vAlign w:val="center"/>
          </w:tcPr>
          <w:p w:rsidRPr="001A2E91" w:rsidR="7AEE35A9" w:rsidP="7AEE35A9" w:rsidRDefault="7AEE35A9" w14:paraId="29760442" w14:textId="78709EDA">
            <w:pPr>
              <w:rPr>
                <w:rFonts w:eastAsia="Aptos"/>
                <w:b/>
                <w:bCs/>
              </w:rPr>
            </w:pPr>
            <w:r w:rsidRPr="001A2E91">
              <w:rPr>
                <w:rFonts w:eastAsia="Aptos"/>
                <w:b/>
                <w:bCs/>
              </w:rPr>
              <w:t>Stagiaires non satisfaits</w:t>
            </w:r>
          </w:p>
        </w:tc>
        <w:tc>
          <w:tcPr>
            <w:tcW w:w="5219" w:type="dxa"/>
            <w:tcBorders>
              <w:bottom w:val="single" w:color="auto" w:sz="6" w:space="0"/>
            </w:tcBorders>
            <w:tcMar>
              <w:top w:w="150" w:type="dxa"/>
              <w:left w:w="240" w:type="dxa"/>
              <w:bottom w:w="150" w:type="dxa"/>
            </w:tcMar>
            <w:vAlign w:val="center"/>
          </w:tcPr>
          <w:p w:rsidRPr="001A2E91" w:rsidR="7AEE35A9" w:rsidP="7AEE35A9" w:rsidRDefault="7AEE35A9" w14:paraId="2F3A333F" w14:textId="1258A04C">
            <w:pPr>
              <w:rPr>
                <w:rFonts w:eastAsia="Aptos"/>
              </w:rPr>
            </w:pPr>
            <w:r w:rsidRPr="001A2E91">
              <w:rPr>
                <w:rFonts w:eastAsia="Aptos"/>
              </w:rPr>
              <w:t>Enquêtes automatisées, suivi des avis</w:t>
            </w:r>
          </w:p>
        </w:tc>
      </w:tr>
    </w:tbl>
    <w:p w:rsidRPr="001A2E91" w:rsidR="32020A24" w:rsidP="005D2313" w:rsidRDefault="32020A24" w14:paraId="148DEF71" w14:textId="26E8A577">
      <w:pPr>
        <w:pStyle w:val="Heading2"/>
        <w:rPr>
          <w:rFonts w:eastAsia="Aptos"/>
        </w:rPr>
      </w:pPr>
      <w:r w:rsidRPr="001A2E91">
        <w:rPr>
          <w:rFonts w:eastAsia="Aptos"/>
        </w:rPr>
        <w:t>8.4 Matrice de synthèse</w:t>
      </w:r>
    </w:p>
    <w:tbl>
      <w:tblPr>
        <w:tblW w:w="0" w:type="auto"/>
        <w:tblLook w:val="06A0" w:firstRow="1" w:lastRow="0" w:firstColumn="1" w:lastColumn="0" w:noHBand="1" w:noVBand="1"/>
      </w:tblPr>
      <w:tblGrid>
        <w:gridCol w:w="1687"/>
        <w:gridCol w:w="2545"/>
        <w:gridCol w:w="1572"/>
        <w:gridCol w:w="1291"/>
        <w:gridCol w:w="1931"/>
      </w:tblGrid>
      <w:tr w:rsidRPr="001A2E91" w:rsidR="7AEE35A9" w:rsidTr="00B56BF7" w14:paraId="30ABB1EF" w14:textId="77777777">
        <w:trPr>
          <w:trHeight w:val="300"/>
        </w:trPr>
        <w:tc>
          <w:tcPr>
            <w:tcW w:w="1761" w:type="dxa"/>
            <w:tcBorders>
              <w:top w:val="nil"/>
              <w:bottom w:val="single" w:color="auto" w:sz="6" w:space="0"/>
            </w:tcBorders>
            <w:tcMar>
              <w:top w:w="150" w:type="dxa"/>
              <w:bottom w:w="150" w:type="dxa"/>
              <w:right w:w="240" w:type="dxa"/>
            </w:tcMar>
            <w:vAlign w:val="center"/>
          </w:tcPr>
          <w:p w:rsidRPr="001A2E91" w:rsidR="7AEE35A9" w:rsidP="7AEE35A9" w:rsidRDefault="7AEE35A9" w14:paraId="79C1CDC9" w14:textId="723C4B2E">
            <w:pPr>
              <w:rPr>
                <w:rFonts w:eastAsia="Aptos"/>
              </w:rPr>
            </w:pPr>
            <w:r w:rsidRPr="001A2E91">
              <w:rPr>
                <w:rFonts w:eastAsia="Aptos"/>
              </w:rPr>
              <w:t>Catégorie</w:t>
            </w:r>
          </w:p>
        </w:tc>
        <w:tc>
          <w:tcPr>
            <w:tcW w:w="2659"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2190B374" w14:textId="7383FB73">
            <w:pPr>
              <w:rPr>
                <w:rFonts w:eastAsia="Aptos"/>
              </w:rPr>
            </w:pPr>
            <w:r w:rsidRPr="001A2E91">
              <w:rPr>
                <w:rFonts w:eastAsia="Aptos"/>
              </w:rPr>
              <w:t>Risque majeur</w:t>
            </w:r>
          </w:p>
        </w:tc>
        <w:tc>
          <w:tcPr>
            <w:tcW w:w="1610"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5DFEC967" w14:textId="16A0E439">
            <w:pPr>
              <w:rPr>
                <w:rFonts w:eastAsia="Aptos"/>
              </w:rPr>
            </w:pPr>
            <w:r w:rsidRPr="001A2E91">
              <w:rPr>
                <w:rFonts w:eastAsia="Aptos"/>
              </w:rPr>
              <w:t>Probabilité</w:t>
            </w:r>
          </w:p>
        </w:tc>
        <w:tc>
          <w:tcPr>
            <w:tcW w:w="1483"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78780AFB" w14:textId="04A8F5BA">
            <w:pPr>
              <w:rPr>
                <w:rFonts w:eastAsia="Aptos"/>
              </w:rPr>
            </w:pPr>
            <w:r w:rsidRPr="001A2E91">
              <w:rPr>
                <w:rFonts w:eastAsia="Aptos"/>
              </w:rPr>
              <w:t>Impact</w:t>
            </w:r>
          </w:p>
        </w:tc>
        <w:tc>
          <w:tcPr>
            <w:tcW w:w="1701"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274728CE" w14:textId="48849C2B">
            <w:pPr>
              <w:rPr>
                <w:rFonts w:eastAsia="Aptos"/>
              </w:rPr>
            </w:pPr>
            <w:r w:rsidRPr="001A2E91">
              <w:rPr>
                <w:rFonts w:eastAsia="Aptos"/>
              </w:rPr>
              <w:t>Mesure d’atténuation principale</w:t>
            </w:r>
          </w:p>
        </w:tc>
      </w:tr>
      <w:tr w:rsidRPr="001A2E91" w:rsidR="7AEE35A9" w:rsidTr="00B56BF7" w14:paraId="662CFA37" w14:textId="77777777">
        <w:trPr>
          <w:trHeight w:val="300"/>
        </w:trPr>
        <w:tc>
          <w:tcPr>
            <w:tcW w:w="1761" w:type="dxa"/>
            <w:tcBorders>
              <w:bottom w:val="single" w:color="auto" w:sz="6" w:space="0"/>
            </w:tcBorders>
            <w:tcMar>
              <w:top w:w="150" w:type="dxa"/>
              <w:bottom w:w="150" w:type="dxa"/>
              <w:right w:w="240" w:type="dxa"/>
            </w:tcMar>
            <w:vAlign w:val="center"/>
          </w:tcPr>
          <w:p w:rsidRPr="001A2E91" w:rsidR="7AEE35A9" w:rsidP="7AEE35A9" w:rsidRDefault="7AEE35A9" w14:paraId="12C79DBD" w14:textId="6AD938EE">
            <w:pPr>
              <w:rPr>
                <w:rFonts w:eastAsia="Aptos"/>
                <w:b/>
                <w:bCs/>
              </w:rPr>
            </w:pPr>
            <w:r w:rsidRPr="001A2E91">
              <w:rPr>
                <w:rFonts w:eastAsia="Aptos"/>
                <w:b/>
                <w:bCs/>
              </w:rPr>
              <w:t>Pédagogique</w:t>
            </w:r>
          </w:p>
        </w:tc>
        <w:tc>
          <w:tcPr>
            <w:tcW w:w="265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0288D32E" w14:textId="435BAD65">
            <w:pPr>
              <w:rPr>
                <w:rFonts w:eastAsia="Aptos"/>
              </w:rPr>
            </w:pPr>
            <w:r w:rsidRPr="001A2E91">
              <w:rPr>
                <w:rFonts w:eastAsia="Aptos"/>
              </w:rPr>
              <w:t>Qualité insuffisante</w:t>
            </w:r>
          </w:p>
        </w:tc>
        <w:tc>
          <w:tcPr>
            <w:tcW w:w="161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4BE6A0A" w14:textId="5764EEFF">
            <w:pPr>
              <w:rPr>
                <w:rFonts w:eastAsia="Aptos"/>
              </w:rPr>
            </w:pPr>
            <w:r w:rsidRPr="001A2E91">
              <w:rPr>
                <w:rFonts w:eastAsia="Aptos"/>
              </w:rPr>
              <w:t>Faible</w:t>
            </w:r>
          </w:p>
        </w:tc>
        <w:tc>
          <w:tcPr>
            <w:tcW w:w="1483"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1A1FAF9F" w14:textId="1ACE9808">
            <w:pPr>
              <w:rPr>
                <w:rFonts w:eastAsia="Aptos"/>
              </w:rPr>
            </w:pPr>
            <w:r w:rsidRPr="001A2E91">
              <w:rPr>
                <w:rFonts w:eastAsia="Aptos"/>
              </w:rPr>
              <w:t>Très élevé</w:t>
            </w:r>
          </w:p>
        </w:tc>
        <w:tc>
          <w:tcPr>
            <w:tcW w:w="1701" w:type="dxa"/>
            <w:tcBorders>
              <w:bottom w:val="single" w:color="auto" w:sz="6" w:space="0"/>
            </w:tcBorders>
            <w:tcMar>
              <w:top w:w="150" w:type="dxa"/>
              <w:left w:w="240" w:type="dxa"/>
              <w:bottom w:w="150" w:type="dxa"/>
            </w:tcMar>
            <w:vAlign w:val="center"/>
          </w:tcPr>
          <w:p w:rsidRPr="001A2E91" w:rsidR="7AEE35A9" w:rsidP="7AEE35A9" w:rsidRDefault="7AEE35A9" w14:paraId="44AF2ED4" w14:textId="3BBE4BAB">
            <w:pPr>
              <w:rPr>
                <w:rFonts w:eastAsia="Aptos"/>
              </w:rPr>
            </w:pPr>
            <w:r w:rsidRPr="001A2E91">
              <w:rPr>
                <w:rFonts w:eastAsia="Aptos"/>
              </w:rPr>
              <w:t>Formation des formateurs, évaluation continue</w:t>
            </w:r>
          </w:p>
        </w:tc>
      </w:tr>
      <w:tr w:rsidRPr="001A2E91" w:rsidR="7AEE35A9" w:rsidTr="00B56BF7" w14:paraId="6360095C" w14:textId="77777777">
        <w:trPr>
          <w:trHeight w:val="300"/>
        </w:trPr>
        <w:tc>
          <w:tcPr>
            <w:tcW w:w="1761" w:type="dxa"/>
            <w:tcBorders>
              <w:bottom w:val="single" w:color="auto" w:sz="6" w:space="0"/>
            </w:tcBorders>
            <w:tcMar>
              <w:top w:w="150" w:type="dxa"/>
              <w:bottom w:w="150" w:type="dxa"/>
              <w:right w:w="240" w:type="dxa"/>
            </w:tcMar>
            <w:vAlign w:val="center"/>
          </w:tcPr>
          <w:p w:rsidRPr="001A2E91" w:rsidR="7AEE35A9" w:rsidP="7AEE35A9" w:rsidRDefault="7AEE35A9" w14:paraId="320032CE" w14:textId="706B08FE">
            <w:pPr>
              <w:rPr>
                <w:rFonts w:eastAsia="Aptos"/>
                <w:b/>
                <w:bCs/>
              </w:rPr>
            </w:pPr>
            <w:r w:rsidRPr="001A2E91">
              <w:rPr>
                <w:rFonts w:eastAsia="Aptos"/>
                <w:b/>
                <w:bCs/>
              </w:rPr>
              <w:t>Pédagogique</w:t>
            </w:r>
          </w:p>
        </w:tc>
        <w:tc>
          <w:tcPr>
            <w:tcW w:w="265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0B33B949" w14:textId="574164F8">
            <w:pPr>
              <w:rPr>
                <w:rFonts w:eastAsia="Aptos"/>
              </w:rPr>
            </w:pPr>
            <w:r w:rsidRPr="001A2E91">
              <w:rPr>
                <w:rFonts w:eastAsia="Aptos"/>
              </w:rPr>
              <w:t>Dépendance formateurs clés</w:t>
            </w:r>
          </w:p>
        </w:tc>
        <w:tc>
          <w:tcPr>
            <w:tcW w:w="161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9E796C7" w14:textId="52088466">
            <w:pPr>
              <w:rPr>
                <w:rFonts w:eastAsia="Aptos"/>
              </w:rPr>
            </w:pPr>
            <w:r w:rsidRPr="001A2E91">
              <w:rPr>
                <w:rFonts w:eastAsia="Aptos"/>
              </w:rPr>
              <w:t>Modérée</w:t>
            </w:r>
          </w:p>
        </w:tc>
        <w:tc>
          <w:tcPr>
            <w:tcW w:w="1483"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2910EE0" w14:textId="64E377D5">
            <w:pPr>
              <w:rPr>
                <w:rFonts w:eastAsia="Aptos"/>
              </w:rPr>
            </w:pPr>
            <w:r w:rsidRPr="001A2E91">
              <w:rPr>
                <w:rFonts w:eastAsia="Aptos"/>
              </w:rPr>
              <w:t>Élevé</w:t>
            </w:r>
          </w:p>
        </w:tc>
        <w:tc>
          <w:tcPr>
            <w:tcW w:w="1701" w:type="dxa"/>
            <w:tcBorders>
              <w:bottom w:val="single" w:color="auto" w:sz="6" w:space="0"/>
            </w:tcBorders>
            <w:tcMar>
              <w:top w:w="150" w:type="dxa"/>
              <w:left w:w="240" w:type="dxa"/>
              <w:bottom w:w="150" w:type="dxa"/>
            </w:tcMar>
            <w:vAlign w:val="center"/>
          </w:tcPr>
          <w:p w:rsidRPr="001A2E91" w:rsidR="7AEE35A9" w:rsidP="7AEE35A9" w:rsidRDefault="7AEE35A9" w14:paraId="07A82C21" w14:textId="1E329589">
            <w:pPr>
              <w:rPr>
                <w:rFonts w:eastAsia="Aptos"/>
              </w:rPr>
            </w:pPr>
            <w:r w:rsidRPr="001A2E91">
              <w:rPr>
                <w:rFonts w:eastAsia="Aptos"/>
              </w:rPr>
              <w:t>Documentation, formation de formateurs internes</w:t>
            </w:r>
          </w:p>
        </w:tc>
      </w:tr>
      <w:tr w:rsidRPr="001A2E91" w:rsidR="7AEE35A9" w:rsidTr="00B56BF7" w14:paraId="263FD152" w14:textId="77777777">
        <w:trPr>
          <w:trHeight w:val="300"/>
        </w:trPr>
        <w:tc>
          <w:tcPr>
            <w:tcW w:w="1761" w:type="dxa"/>
            <w:tcBorders>
              <w:bottom w:val="single" w:color="auto" w:sz="6" w:space="0"/>
            </w:tcBorders>
            <w:tcMar>
              <w:top w:w="150" w:type="dxa"/>
              <w:bottom w:w="150" w:type="dxa"/>
              <w:right w:w="240" w:type="dxa"/>
            </w:tcMar>
            <w:vAlign w:val="center"/>
          </w:tcPr>
          <w:p w:rsidRPr="001A2E91" w:rsidR="7AEE35A9" w:rsidP="7AEE35A9" w:rsidRDefault="7AEE35A9" w14:paraId="6C283737" w14:textId="3597D3FA">
            <w:pPr>
              <w:rPr>
                <w:rFonts w:eastAsia="Aptos"/>
                <w:b/>
                <w:bCs/>
              </w:rPr>
            </w:pPr>
            <w:r w:rsidRPr="001A2E91">
              <w:rPr>
                <w:rFonts w:eastAsia="Aptos"/>
                <w:b/>
                <w:bCs/>
              </w:rPr>
              <w:t>Commercial</w:t>
            </w:r>
          </w:p>
        </w:tc>
        <w:tc>
          <w:tcPr>
            <w:tcW w:w="265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34A1F3C" w14:textId="2B41F830">
            <w:pPr>
              <w:rPr>
                <w:rFonts w:eastAsia="Aptos"/>
              </w:rPr>
            </w:pPr>
            <w:r w:rsidRPr="001A2E91">
              <w:rPr>
                <w:rFonts w:eastAsia="Aptos"/>
              </w:rPr>
              <w:t>Faible taux de remplissage</w:t>
            </w:r>
          </w:p>
        </w:tc>
        <w:tc>
          <w:tcPr>
            <w:tcW w:w="161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8F4ECAD" w14:textId="6657D414">
            <w:pPr>
              <w:rPr>
                <w:rFonts w:eastAsia="Aptos"/>
              </w:rPr>
            </w:pPr>
            <w:r w:rsidRPr="001A2E91">
              <w:rPr>
                <w:rFonts w:eastAsia="Aptos"/>
              </w:rPr>
              <w:t>Modérée</w:t>
            </w:r>
          </w:p>
        </w:tc>
        <w:tc>
          <w:tcPr>
            <w:tcW w:w="1483"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053D6E4" w14:textId="34D9CA2E">
            <w:pPr>
              <w:rPr>
                <w:rFonts w:eastAsia="Aptos"/>
              </w:rPr>
            </w:pPr>
            <w:r w:rsidRPr="001A2E91">
              <w:rPr>
                <w:rFonts w:eastAsia="Aptos"/>
              </w:rPr>
              <w:t>Élevé</w:t>
            </w:r>
          </w:p>
        </w:tc>
        <w:tc>
          <w:tcPr>
            <w:tcW w:w="1701" w:type="dxa"/>
            <w:tcBorders>
              <w:bottom w:val="single" w:color="auto" w:sz="6" w:space="0"/>
            </w:tcBorders>
            <w:tcMar>
              <w:top w:w="150" w:type="dxa"/>
              <w:left w:w="240" w:type="dxa"/>
              <w:bottom w:w="150" w:type="dxa"/>
            </w:tcMar>
            <w:vAlign w:val="center"/>
          </w:tcPr>
          <w:p w:rsidRPr="001A2E91" w:rsidR="7AEE35A9" w:rsidP="7AEE35A9" w:rsidRDefault="7AEE35A9" w14:paraId="07F68EF0" w14:textId="1F940186">
            <w:pPr>
              <w:rPr>
                <w:rFonts w:eastAsia="Aptos"/>
              </w:rPr>
            </w:pPr>
            <w:r w:rsidRPr="001A2E91">
              <w:rPr>
                <w:rFonts w:eastAsia="Aptos"/>
              </w:rPr>
              <w:t>Marketing ciblé, partenariats institutionnels</w:t>
            </w:r>
          </w:p>
        </w:tc>
      </w:tr>
      <w:tr w:rsidRPr="001A2E91" w:rsidR="7AEE35A9" w:rsidTr="00B56BF7" w14:paraId="0DB18824" w14:textId="77777777">
        <w:trPr>
          <w:trHeight w:val="300"/>
        </w:trPr>
        <w:tc>
          <w:tcPr>
            <w:tcW w:w="1761" w:type="dxa"/>
            <w:tcBorders>
              <w:bottom w:val="single" w:color="auto" w:sz="6" w:space="0"/>
            </w:tcBorders>
            <w:tcMar>
              <w:top w:w="150" w:type="dxa"/>
              <w:bottom w:w="150" w:type="dxa"/>
              <w:right w:w="240" w:type="dxa"/>
            </w:tcMar>
            <w:vAlign w:val="center"/>
          </w:tcPr>
          <w:p w:rsidRPr="001A2E91" w:rsidR="7AEE35A9" w:rsidP="7AEE35A9" w:rsidRDefault="7AEE35A9" w14:paraId="10104B36" w14:textId="7F97181F">
            <w:pPr>
              <w:rPr>
                <w:rFonts w:eastAsia="Aptos"/>
                <w:b/>
                <w:bCs/>
              </w:rPr>
            </w:pPr>
            <w:r w:rsidRPr="001A2E91">
              <w:rPr>
                <w:rFonts w:eastAsia="Aptos"/>
                <w:b/>
                <w:bCs/>
              </w:rPr>
              <w:t>Commercial</w:t>
            </w:r>
          </w:p>
        </w:tc>
        <w:tc>
          <w:tcPr>
            <w:tcW w:w="265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05C8851B" w14:textId="5453DB23">
            <w:pPr>
              <w:rPr>
                <w:rFonts w:eastAsia="Aptos"/>
              </w:rPr>
            </w:pPr>
            <w:r w:rsidRPr="001A2E91">
              <w:rPr>
                <w:rFonts w:eastAsia="Aptos"/>
              </w:rPr>
              <w:t>Concurrence formations en ligne</w:t>
            </w:r>
          </w:p>
        </w:tc>
        <w:tc>
          <w:tcPr>
            <w:tcW w:w="161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1CDCD469" w14:textId="041E944A">
            <w:pPr>
              <w:rPr>
                <w:rFonts w:eastAsia="Aptos"/>
              </w:rPr>
            </w:pPr>
            <w:r w:rsidRPr="001A2E91">
              <w:rPr>
                <w:rFonts w:eastAsia="Aptos"/>
              </w:rPr>
              <w:t>Modérée</w:t>
            </w:r>
          </w:p>
        </w:tc>
        <w:tc>
          <w:tcPr>
            <w:tcW w:w="1483"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0A076486" w14:textId="36948ABD">
            <w:pPr>
              <w:rPr>
                <w:rFonts w:eastAsia="Aptos"/>
              </w:rPr>
            </w:pPr>
            <w:r w:rsidRPr="001A2E91">
              <w:rPr>
                <w:rFonts w:eastAsia="Aptos"/>
              </w:rPr>
              <w:t>Moyen</w:t>
            </w:r>
          </w:p>
        </w:tc>
        <w:tc>
          <w:tcPr>
            <w:tcW w:w="1701" w:type="dxa"/>
            <w:tcBorders>
              <w:bottom w:val="single" w:color="auto" w:sz="6" w:space="0"/>
            </w:tcBorders>
            <w:tcMar>
              <w:top w:w="150" w:type="dxa"/>
              <w:left w:w="240" w:type="dxa"/>
              <w:bottom w:w="150" w:type="dxa"/>
            </w:tcMar>
            <w:vAlign w:val="center"/>
          </w:tcPr>
          <w:p w:rsidRPr="001A2E91" w:rsidR="7AEE35A9" w:rsidP="7AEE35A9" w:rsidRDefault="7AEE35A9" w14:paraId="01DB7EC8" w14:textId="2CFE34D4">
            <w:pPr>
              <w:rPr>
                <w:rFonts w:eastAsia="Aptos"/>
              </w:rPr>
            </w:pPr>
            <w:r w:rsidRPr="001A2E91">
              <w:rPr>
                <w:rFonts w:eastAsia="Aptos"/>
              </w:rPr>
              <w:t>Différenciation par l’expérience terrain</w:t>
            </w:r>
          </w:p>
        </w:tc>
      </w:tr>
      <w:tr w:rsidRPr="001A2E91" w:rsidR="7AEE35A9" w:rsidTr="00B56BF7" w14:paraId="59369E13" w14:textId="77777777">
        <w:trPr>
          <w:trHeight w:val="300"/>
        </w:trPr>
        <w:tc>
          <w:tcPr>
            <w:tcW w:w="1761" w:type="dxa"/>
            <w:tcBorders>
              <w:bottom w:val="single" w:color="auto" w:sz="6" w:space="0"/>
            </w:tcBorders>
            <w:tcMar>
              <w:top w:w="150" w:type="dxa"/>
              <w:bottom w:w="150" w:type="dxa"/>
              <w:right w:w="240" w:type="dxa"/>
            </w:tcMar>
            <w:vAlign w:val="center"/>
          </w:tcPr>
          <w:p w:rsidRPr="001A2E91" w:rsidR="7AEE35A9" w:rsidP="7AEE35A9" w:rsidRDefault="7AEE35A9" w14:paraId="5B0A0498" w14:textId="76A56B07">
            <w:pPr>
              <w:rPr>
                <w:rFonts w:eastAsia="Aptos"/>
                <w:b/>
                <w:bCs/>
              </w:rPr>
            </w:pPr>
            <w:r w:rsidRPr="001A2E91">
              <w:rPr>
                <w:rFonts w:eastAsia="Aptos"/>
                <w:b/>
                <w:bCs/>
              </w:rPr>
              <w:t>Réputation</w:t>
            </w:r>
          </w:p>
        </w:tc>
        <w:tc>
          <w:tcPr>
            <w:tcW w:w="265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1CE63737" w14:textId="5EA8D37E">
            <w:pPr>
              <w:rPr>
                <w:rFonts w:eastAsia="Aptos"/>
              </w:rPr>
            </w:pPr>
            <w:r w:rsidRPr="001A2E91">
              <w:rPr>
                <w:rFonts w:eastAsia="Aptos"/>
              </w:rPr>
              <w:t>Non</w:t>
            </w:r>
            <w:r w:rsidRPr="001A2E91">
              <w:rPr>
                <w:rFonts w:ascii="Cambria Math" w:hAnsi="Cambria Math" w:eastAsia="Aptos" w:cs="Cambria Math"/>
              </w:rPr>
              <w:t>‑</w:t>
            </w:r>
            <w:r w:rsidRPr="001A2E91">
              <w:rPr>
                <w:rFonts w:eastAsia="Aptos"/>
              </w:rPr>
              <w:t>reconnaissance institutionnelle</w:t>
            </w:r>
          </w:p>
        </w:tc>
        <w:tc>
          <w:tcPr>
            <w:tcW w:w="161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0B709A2" w14:textId="79EE0A6B">
            <w:pPr>
              <w:rPr>
                <w:rFonts w:eastAsia="Aptos"/>
              </w:rPr>
            </w:pPr>
            <w:r w:rsidRPr="001A2E91">
              <w:rPr>
                <w:rFonts w:eastAsia="Aptos"/>
              </w:rPr>
              <w:t>Modérée</w:t>
            </w:r>
          </w:p>
        </w:tc>
        <w:tc>
          <w:tcPr>
            <w:tcW w:w="1483"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1FDF19CB" w14:textId="1D4AF640">
            <w:pPr>
              <w:rPr>
                <w:rFonts w:eastAsia="Aptos"/>
              </w:rPr>
            </w:pPr>
            <w:r w:rsidRPr="001A2E91">
              <w:rPr>
                <w:rFonts w:eastAsia="Aptos"/>
              </w:rPr>
              <w:t>Moyen</w:t>
            </w:r>
          </w:p>
        </w:tc>
        <w:tc>
          <w:tcPr>
            <w:tcW w:w="1701" w:type="dxa"/>
            <w:tcBorders>
              <w:bottom w:val="single" w:color="auto" w:sz="6" w:space="0"/>
            </w:tcBorders>
            <w:tcMar>
              <w:top w:w="150" w:type="dxa"/>
              <w:left w:w="240" w:type="dxa"/>
              <w:bottom w:w="150" w:type="dxa"/>
            </w:tcMar>
            <w:vAlign w:val="center"/>
          </w:tcPr>
          <w:p w:rsidRPr="001A2E91" w:rsidR="7AEE35A9" w:rsidP="7AEE35A9" w:rsidRDefault="7AEE35A9" w14:paraId="32C033F2" w14:textId="50A7211A">
            <w:pPr>
              <w:rPr>
                <w:rFonts w:eastAsia="Aptos"/>
              </w:rPr>
            </w:pPr>
            <w:r w:rsidRPr="001A2E91">
              <w:rPr>
                <w:rFonts w:eastAsia="Aptos"/>
              </w:rPr>
              <w:t>Certifications, partenariats universitaires</w:t>
            </w:r>
          </w:p>
        </w:tc>
      </w:tr>
    </w:tbl>
    <w:p w:rsidRPr="001A2E91" w:rsidR="32020A24" w:rsidP="7AEE35A9" w:rsidRDefault="32020A24" w14:paraId="251A1348" w14:textId="3B85D382">
      <w:pPr>
        <w:rPr>
          <w:rFonts w:eastAsia="Aptos"/>
          <w:b/>
          <w:bCs/>
        </w:rPr>
      </w:pPr>
      <w:r w:rsidRPr="001A2E91">
        <w:rPr>
          <w:rFonts w:eastAsia="Aptos"/>
          <w:b/>
          <w:bCs/>
        </w:rPr>
        <w:t>Conclusion du chapitre 8</w:t>
      </w:r>
    </w:p>
    <w:p w:rsidRPr="001A2E91" w:rsidR="32020A24" w:rsidP="7AEE35A9" w:rsidRDefault="32020A24" w14:paraId="1FD60B3A" w14:textId="60E6FE12">
      <w:pPr>
        <w:rPr>
          <w:rFonts w:eastAsia="Aptos"/>
        </w:rPr>
      </w:pPr>
      <w:r w:rsidRPr="001A2E91">
        <w:rPr>
          <w:rFonts w:eastAsia="Aptos"/>
        </w:rPr>
        <w:t>Le pôle Formation &amp; Transmission a été conçu avec une approche résiliente qui intègre l’anticipation des risques dès la phase de conception. Les mesures d’atténuation mises en place – formation des formateurs, documentation des savoirs, diversification des publics, certifications – constituent autant de « pare</w:t>
      </w:r>
      <w:r w:rsidRPr="001A2E91">
        <w:rPr>
          <w:rFonts w:ascii="Cambria Math" w:hAnsi="Cambria Math" w:eastAsia="Aptos" w:cs="Cambria Math"/>
        </w:rPr>
        <w:t>‑</w:t>
      </w:r>
      <w:r w:rsidRPr="001A2E91">
        <w:rPr>
          <w:rFonts w:eastAsia="Aptos"/>
        </w:rPr>
        <w:t xml:space="preserve">feu </w:t>
      </w:r>
      <w:r w:rsidRPr="001A2E91">
        <w:rPr>
          <w:rFonts w:ascii="Aptos" w:hAnsi="Aptos" w:eastAsia="Aptos" w:cs="Aptos"/>
        </w:rPr>
        <w:t>»</w:t>
      </w:r>
      <w:r w:rsidRPr="001A2E91">
        <w:rPr>
          <w:rFonts w:eastAsia="Aptos"/>
        </w:rPr>
        <w:t xml:space="preserve"> qui prot</w:t>
      </w:r>
      <w:r w:rsidRPr="001A2E91">
        <w:rPr>
          <w:rFonts w:ascii="Aptos" w:hAnsi="Aptos" w:eastAsia="Aptos" w:cs="Aptos"/>
        </w:rPr>
        <w:t>è</w:t>
      </w:r>
      <w:r w:rsidRPr="001A2E91">
        <w:rPr>
          <w:rFonts w:eastAsia="Aptos"/>
        </w:rPr>
        <w:t>gent le projet.</w:t>
      </w:r>
    </w:p>
    <w:p w:rsidRPr="001A2E91" w:rsidR="7AEE35A9" w:rsidP="7AEE35A9" w:rsidRDefault="7AEE35A9" w14:paraId="25EC8962" w14:textId="58DFC948">
      <w:pPr>
        <w:rPr>
          <w:rFonts w:eastAsia="Aptos"/>
        </w:rPr>
      </w:pPr>
    </w:p>
    <w:p w:rsidRPr="001A2E91" w:rsidR="32020A24" w:rsidP="005D2313" w:rsidRDefault="32020A24" w14:paraId="1EB9A2FD" w14:textId="61947285">
      <w:pPr>
        <w:pStyle w:val="Heading1"/>
        <w:rPr>
          <w:rFonts w:eastAsia="Aptos"/>
        </w:rPr>
      </w:pPr>
      <w:r w:rsidRPr="001A2E91">
        <w:rPr>
          <w:rFonts w:eastAsia="Aptos"/>
        </w:rPr>
        <w:t>Chapitre 9 – Roadmap et scalabilité</w:t>
      </w:r>
    </w:p>
    <w:p w:rsidRPr="001A2E91" w:rsidR="32020A24" w:rsidP="00EE52B3" w:rsidRDefault="32020A24" w14:paraId="5A75C86D" w14:textId="34353426">
      <w:pPr>
        <w:pStyle w:val="Heading2"/>
        <w:rPr>
          <w:rFonts w:eastAsia="Aptos"/>
        </w:rPr>
      </w:pPr>
      <w:r w:rsidRPr="001A2E91">
        <w:rPr>
          <w:rFonts w:eastAsia="Aptos"/>
        </w:rPr>
        <w:t>9.1 Phases de déploiement</w:t>
      </w:r>
    </w:p>
    <w:p w:rsidRPr="001A2E91" w:rsidR="32020A24" w:rsidP="00B56BF7" w:rsidRDefault="32020A24" w14:paraId="364D0877" w14:textId="4F934B41">
      <w:pPr>
        <w:pStyle w:val="Heading3"/>
        <w:rPr>
          <w:rFonts w:eastAsia="Aptos"/>
        </w:rPr>
      </w:pPr>
      <w:r w:rsidRPr="001A2E91">
        <w:rPr>
          <w:rFonts w:eastAsia="Aptos"/>
        </w:rPr>
        <w:t>Phase 1 – Formations internes / pilotes (année 1)</w:t>
      </w:r>
    </w:p>
    <w:p w:rsidRPr="001A2E91" w:rsidR="32020A24" w:rsidP="7AEE35A9" w:rsidRDefault="32020A24" w14:paraId="07BC309E" w14:textId="23F49C8F">
      <w:pPr>
        <w:rPr>
          <w:rFonts w:eastAsia="Aptos"/>
        </w:rPr>
      </w:pPr>
      <w:r w:rsidRPr="001A2E91">
        <w:rPr>
          <w:rFonts w:eastAsia="Aptos"/>
          <w:b/>
          <w:bCs/>
        </w:rPr>
        <w:t>Objectif</w:t>
      </w:r>
      <w:r w:rsidRPr="001A2E91">
        <w:rPr>
          <w:rFonts w:eastAsia="Aptos"/>
        </w:rPr>
        <w:t xml:space="preserve"> : Tester les contenus, monter en compétence les formateurs, valider les formats.</w:t>
      </w:r>
    </w:p>
    <w:p w:rsidRPr="001A2E91" w:rsidR="32020A24" w:rsidP="7AEE35A9" w:rsidRDefault="32020A24" w14:paraId="74127DE6" w14:textId="233CB455">
      <w:pPr>
        <w:rPr>
          <w:rFonts w:eastAsia="Aptos"/>
        </w:rPr>
      </w:pPr>
      <w:r w:rsidRPr="001A2E91">
        <w:rPr>
          <w:rFonts w:eastAsia="Aptos"/>
          <w:b/>
          <w:bCs/>
        </w:rPr>
        <w:t>Actions</w:t>
      </w:r>
      <w:r w:rsidRPr="001A2E91">
        <w:rPr>
          <w:rFonts w:eastAsia="Aptos"/>
        </w:rPr>
        <w:t xml:space="preserve"> :</w:t>
      </w:r>
    </w:p>
    <w:p w:rsidRPr="001A2E91" w:rsidR="32020A24" w:rsidP="7AEE35A9" w:rsidRDefault="32020A24" w14:paraId="6728AEEA" w14:textId="2D8ED20C">
      <w:pPr>
        <w:numPr>
          <w:ilvl w:val="0"/>
          <w:numId w:val="15"/>
        </w:numPr>
        <w:rPr>
          <w:rFonts w:eastAsia="Aptos"/>
        </w:rPr>
      </w:pPr>
      <w:r w:rsidRPr="001A2E91">
        <w:rPr>
          <w:rFonts w:eastAsia="Aptos"/>
        </w:rPr>
        <w:t>Formation des formateurs (pédagogie)</w:t>
      </w:r>
    </w:p>
    <w:p w:rsidRPr="001A2E91" w:rsidR="32020A24" w:rsidP="7AEE35A9" w:rsidRDefault="32020A24" w14:paraId="384BD9B8" w14:textId="5A2391EB">
      <w:pPr>
        <w:numPr>
          <w:ilvl w:val="0"/>
          <w:numId w:val="15"/>
        </w:numPr>
        <w:rPr>
          <w:rFonts w:eastAsia="Aptos"/>
        </w:rPr>
      </w:pPr>
      <w:r w:rsidRPr="001A2E91">
        <w:rPr>
          <w:rFonts w:eastAsia="Aptos"/>
        </w:rPr>
        <w:t>Conception des premiers modules (aviculture, BSF, maraîchage)</w:t>
      </w:r>
    </w:p>
    <w:p w:rsidRPr="001A2E91" w:rsidR="32020A24" w:rsidP="7AEE35A9" w:rsidRDefault="32020A24" w14:paraId="3CE5A637" w14:textId="6144529E">
      <w:pPr>
        <w:numPr>
          <w:ilvl w:val="0"/>
          <w:numId w:val="15"/>
        </w:numPr>
        <w:rPr>
          <w:rFonts w:eastAsia="Aptos"/>
        </w:rPr>
      </w:pPr>
      <w:r w:rsidRPr="001A2E91">
        <w:rPr>
          <w:rFonts w:eastAsia="Aptos"/>
        </w:rPr>
        <w:t>Tests avec des stagiaires gratuits (amis, voisins, partenaires)</w:t>
      </w:r>
    </w:p>
    <w:p w:rsidRPr="001A2E91" w:rsidR="32020A24" w:rsidP="7AEE35A9" w:rsidRDefault="32020A24" w14:paraId="4DF29A82" w14:textId="3FBA2B4C">
      <w:pPr>
        <w:numPr>
          <w:ilvl w:val="0"/>
          <w:numId w:val="15"/>
        </w:numPr>
        <w:rPr>
          <w:rFonts w:eastAsia="Aptos"/>
        </w:rPr>
      </w:pPr>
      <w:r w:rsidRPr="001A2E91">
        <w:rPr>
          <w:rFonts w:eastAsia="Aptos"/>
        </w:rPr>
        <w:t>Recueil des retours, ajustements</w:t>
      </w:r>
    </w:p>
    <w:p w:rsidRPr="001A2E91" w:rsidR="32020A24" w:rsidP="7AEE35A9" w:rsidRDefault="32020A24" w14:paraId="4CFC07F1" w14:textId="7A9885D3">
      <w:pPr>
        <w:rPr>
          <w:rFonts w:eastAsia="Aptos"/>
        </w:rPr>
      </w:pPr>
      <w:r w:rsidRPr="001A2E91">
        <w:rPr>
          <w:rFonts w:eastAsia="Aptos"/>
          <w:b/>
          <w:bCs/>
        </w:rPr>
        <w:t>Indicateurs</w:t>
      </w:r>
      <w:r w:rsidRPr="001A2E91">
        <w:rPr>
          <w:rFonts w:eastAsia="Aptos"/>
        </w:rPr>
        <w:t xml:space="preserve"> : 5–10 formations pilotes, 50–100 stagiaires tests, taux de satisfaction &gt; 80 %.</w:t>
      </w:r>
    </w:p>
    <w:p w:rsidRPr="001A2E91" w:rsidR="32020A24" w:rsidP="7AEE35A9" w:rsidRDefault="32020A24" w14:paraId="04AB605E" w14:textId="243A1D76">
      <w:pPr>
        <w:rPr>
          <w:rFonts w:eastAsia="Aptos"/>
        </w:rPr>
      </w:pPr>
      <w:r w:rsidRPr="001A2E91">
        <w:rPr>
          <w:rFonts w:eastAsia="Aptos"/>
          <w:b/>
          <w:bCs/>
        </w:rPr>
        <w:t>Investissement</w:t>
      </w:r>
      <w:r w:rsidRPr="001A2E91">
        <w:rPr>
          <w:rFonts w:eastAsia="Aptos"/>
        </w:rPr>
        <w:t xml:space="preserve"> : 5 000 – 10 000 K COP</w:t>
      </w:r>
    </w:p>
    <w:p w:rsidRPr="001A2E91" w:rsidR="32020A24" w:rsidP="006A3273" w:rsidRDefault="32020A24" w14:paraId="36D27434" w14:textId="65AAEC4C">
      <w:pPr>
        <w:pStyle w:val="Heading3"/>
        <w:rPr>
          <w:rFonts w:eastAsia="Aptos"/>
        </w:rPr>
      </w:pPr>
      <w:r w:rsidRPr="001A2E91">
        <w:rPr>
          <w:rFonts w:eastAsia="Aptos"/>
        </w:rPr>
        <w:t>Phase 2 – Ouverture au public (années 2-3)</w:t>
      </w:r>
    </w:p>
    <w:p w:rsidRPr="001A2E91" w:rsidR="32020A24" w:rsidP="7AEE35A9" w:rsidRDefault="32020A24" w14:paraId="51CCB66C" w14:textId="0A4866D1">
      <w:pPr>
        <w:rPr>
          <w:rFonts w:eastAsia="Aptos"/>
        </w:rPr>
      </w:pPr>
      <w:r w:rsidRPr="001A2E91">
        <w:rPr>
          <w:rFonts w:eastAsia="Aptos"/>
          <w:b/>
          <w:bCs/>
        </w:rPr>
        <w:t>Objectif</w:t>
      </w:r>
      <w:r w:rsidRPr="001A2E91">
        <w:rPr>
          <w:rFonts w:eastAsia="Aptos"/>
        </w:rPr>
        <w:t xml:space="preserve"> : Lancer les premiers modules payants, créer une première notoriété.</w:t>
      </w:r>
    </w:p>
    <w:p w:rsidRPr="001A2E91" w:rsidR="32020A24" w:rsidP="7AEE35A9" w:rsidRDefault="32020A24" w14:paraId="492B52F8" w14:textId="2DD20A81">
      <w:pPr>
        <w:rPr>
          <w:rFonts w:eastAsia="Aptos"/>
        </w:rPr>
      </w:pPr>
      <w:r w:rsidRPr="001A2E91">
        <w:rPr>
          <w:rFonts w:eastAsia="Aptos"/>
          <w:b/>
          <w:bCs/>
        </w:rPr>
        <w:t>Actions</w:t>
      </w:r>
      <w:r w:rsidRPr="001A2E91">
        <w:rPr>
          <w:rFonts w:eastAsia="Aptos"/>
        </w:rPr>
        <w:t xml:space="preserve"> :</w:t>
      </w:r>
    </w:p>
    <w:p w:rsidRPr="001A2E91" w:rsidR="32020A24" w:rsidP="7AEE35A9" w:rsidRDefault="32020A24" w14:paraId="15ED08CA" w14:textId="1CA5C71E">
      <w:pPr>
        <w:numPr>
          <w:ilvl w:val="0"/>
          <w:numId w:val="2"/>
        </w:numPr>
        <w:rPr>
          <w:rFonts w:eastAsia="Aptos"/>
        </w:rPr>
      </w:pPr>
      <w:r w:rsidRPr="001A2E91">
        <w:rPr>
          <w:rFonts w:eastAsia="Aptos"/>
        </w:rPr>
        <w:t>Catalogue de 5–8 modules (visites, ateliers courts, stages pratiques)</w:t>
      </w:r>
    </w:p>
    <w:p w:rsidRPr="001A2E91" w:rsidR="32020A24" w:rsidP="7AEE35A9" w:rsidRDefault="32020A24" w14:paraId="45B4137A" w14:textId="3CE8EEBF">
      <w:pPr>
        <w:numPr>
          <w:ilvl w:val="0"/>
          <w:numId w:val="2"/>
        </w:numPr>
        <w:rPr>
          <w:rFonts w:eastAsia="Aptos"/>
        </w:rPr>
      </w:pPr>
      <w:r w:rsidRPr="001A2E91">
        <w:rPr>
          <w:rFonts w:eastAsia="Aptos"/>
        </w:rPr>
        <w:t>Mise en place du système de réservation (Esmeralda &amp; Co)</w:t>
      </w:r>
    </w:p>
    <w:p w:rsidRPr="001A2E91" w:rsidR="32020A24" w:rsidP="7AEE35A9" w:rsidRDefault="32020A24" w14:paraId="52C3FEA2" w14:textId="3ED2AC63">
      <w:pPr>
        <w:numPr>
          <w:ilvl w:val="0"/>
          <w:numId w:val="2"/>
        </w:numPr>
        <w:rPr>
          <w:rFonts w:eastAsia="Aptos"/>
        </w:rPr>
      </w:pPr>
      <w:r w:rsidRPr="001A2E91">
        <w:rPr>
          <w:rFonts w:eastAsia="Aptos"/>
        </w:rPr>
        <w:t>Premiers partenariats (coopératives, universités)</w:t>
      </w:r>
    </w:p>
    <w:p w:rsidRPr="001A2E91" w:rsidR="32020A24" w:rsidP="7AEE35A9" w:rsidRDefault="32020A24" w14:paraId="753530BD" w14:textId="1AEC5E1B">
      <w:pPr>
        <w:numPr>
          <w:ilvl w:val="0"/>
          <w:numId w:val="2"/>
        </w:numPr>
        <w:rPr>
          <w:rFonts w:eastAsia="Aptos"/>
        </w:rPr>
      </w:pPr>
      <w:r w:rsidRPr="001A2E91">
        <w:rPr>
          <w:rFonts w:eastAsia="Aptos"/>
        </w:rPr>
        <w:t>Marketing ciblé</w:t>
      </w:r>
    </w:p>
    <w:p w:rsidRPr="001A2E91" w:rsidR="32020A24" w:rsidP="7AEE35A9" w:rsidRDefault="32020A24" w14:paraId="1CCA837D" w14:textId="3C2686CC">
      <w:pPr>
        <w:rPr>
          <w:rFonts w:eastAsia="Aptos"/>
        </w:rPr>
      </w:pPr>
      <w:r w:rsidRPr="001A2E91">
        <w:rPr>
          <w:rFonts w:eastAsia="Aptos"/>
          <w:b/>
          <w:bCs/>
        </w:rPr>
        <w:t>Indicateurs</w:t>
      </w:r>
      <w:r w:rsidRPr="001A2E91">
        <w:rPr>
          <w:rFonts w:eastAsia="Aptos"/>
        </w:rPr>
        <w:t xml:space="preserve"> : 10–20 formations/an, 100–200 stagiaires/an, taux de satisfaction &gt; 85 %, premiers revenus.</w:t>
      </w:r>
    </w:p>
    <w:p w:rsidRPr="001A2E91" w:rsidR="32020A24" w:rsidP="7AEE35A9" w:rsidRDefault="32020A24" w14:paraId="2B09335D" w14:textId="2E0A23D4">
      <w:pPr>
        <w:rPr>
          <w:rFonts w:eastAsia="Aptos"/>
        </w:rPr>
      </w:pPr>
      <w:r w:rsidRPr="001A2E91">
        <w:rPr>
          <w:rFonts w:eastAsia="Aptos"/>
          <w:b/>
          <w:bCs/>
        </w:rPr>
        <w:t>Investissement</w:t>
      </w:r>
      <w:r w:rsidRPr="001A2E91">
        <w:rPr>
          <w:rFonts w:eastAsia="Aptos"/>
        </w:rPr>
        <w:t xml:space="preserve"> : 10 000 – 20 000 K COP</w:t>
      </w:r>
    </w:p>
    <w:p w:rsidRPr="001A2E91" w:rsidR="32020A24" w:rsidP="006A3273" w:rsidRDefault="32020A24" w14:paraId="46296297" w14:textId="6114DB7D">
      <w:pPr>
        <w:pStyle w:val="Heading3"/>
        <w:rPr>
          <w:rFonts w:eastAsia="Aptos"/>
        </w:rPr>
      </w:pPr>
      <w:r w:rsidRPr="001A2E91">
        <w:rPr>
          <w:rFonts w:eastAsia="Aptos"/>
        </w:rPr>
        <w:t>Phase 3 – Structuration des programmes (années 3-4)</w:t>
      </w:r>
    </w:p>
    <w:p w:rsidRPr="001A2E91" w:rsidR="32020A24" w:rsidP="7AEE35A9" w:rsidRDefault="32020A24" w14:paraId="053FC181" w14:textId="6D90ED5E">
      <w:pPr>
        <w:rPr>
          <w:rFonts w:eastAsia="Aptos"/>
        </w:rPr>
      </w:pPr>
      <w:r w:rsidRPr="001A2E91">
        <w:rPr>
          <w:rFonts w:eastAsia="Aptos"/>
          <w:b/>
          <w:bCs/>
        </w:rPr>
        <w:t>Objectif</w:t>
      </w:r>
      <w:r w:rsidRPr="001A2E91">
        <w:rPr>
          <w:rFonts w:eastAsia="Aptos"/>
        </w:rPr>
        <w:t xml:space="preserve"> : Passer à l’échelle, obtenir des certifications, diversifier l’offre.</w:t>
      </w:r>
    </w:p>
    <w:p w:rsidRPr="001A2E91" w:rsidR="32020A24" w:rsidP="7AEE35A9" w:rsidRDefault="32020A24" w14:paraId="0EBC31C5" w14:textId="6BAF6889">
      <w:pPr>
        <w:rPr>
          <w:rFonts w:eastAsia="Aptos"/>
        </w:rPr>
      </w:pPr>
      <w:r w:rsidRPr="001A2E91">
        <w:rPr>
          <w:rFonts w:eastAsia="Aptos"/>
          <w:b/>
          <w:bCs/>
        </w:rPr>
        <w:t>Actions</w:t>
      </w:r>
      <w:r w:rsidRPr="001A2E91">
        <w:rPr>
          <w:rFonts w:eastAsia="Aptos"/>
        </w:rPr>
        <w:t xml:space="preserve"> :</w:t>
      </w:r>
    </w:p>
    <w:p w:rsidRPr="001A2E91" w:rsidR="32020A24" w:rsidP="7AEE35A9" w:rsidRDefault="32020A24" w14:paraId="586D7478" w14:textId="54DE0C04">
      <w:pPr>
        <w:numPr>
          <w:ilvl w:val="0"/>
          <w:numId w:val="38"/>
        </w:numPr>
        <w:rPr>
          <w:rFonts w:eastAsia="Aptos"/>
        </w:rPr>
      </w:pPr>
      <w:r w:rsidRPr="001A2E91">
        <w:rPr>
          <w:rFonts w:eastAsia="Aptos"/>
        </w:rPr>
        <w:t>Catalogue de 10–15 modules (ajout de l’aquaponie, bambou, transformation, e-learning)</w:t>
      </w:r>
    </w:p>
    <w:p w:rsidRPr="001A2E91" w:rsidR="32020A24" w:rsidP="7AEE35A9" w:rsidRDefault="32020A24" w14:paraId="05B7BB86" w14:textId="0867CC19">
      <w:pPr>
        <w:numPr>
          <w:ilvl w:val="0"/>
          <w:numId w:val="38"/>
        </w:numPr>
        <w:rPr>
          <w:rFonts w:eastAsia="Aptos"/>
        </w:rPr>
      </w:pPr>
      <w:r w:rsidRPr="001A2E91">
        <w:rPr>
          <w:rFonts w:eastAsia="Aptos"/>
        </w:rPr>
        <w:t>Formations certifiantes (en partenariat avec SENA ou universités)</w:t>
      </w:r>
    </w:p>
    <w:p w:rsidRPr="001A2E91" w:rsidR="32020A24" w:rsidP="7AEE35A9" w:rsidRDefault="32020A24" w14:paraId="221540F5" w14:textId="2027F7E5">
      <w:pPr>
        <w:numPr>
          <w:ilvl w:val="0"/>
          <w:numId w:val="38"/>
        </w:numPr>
        <w:rPr>
          <w:rFonts w:eastAsia="Aptos"/>
        </w:rPr>
      </w:pPr>
      <w:r w:rsidRPr="001A2E91">
        <w:rPr>
          <w:rFonts w:eastAsia="Aptos"/>
        </w:rPr>
        <w:t>Accompagnement personnalisé (porteurs de projet)</w:t>
      </w:r>
    </w:p>
    <w:p w:rsidRPr="001A2E91" w:rsidR="32020A24" w:rsidP="7AEE35A9" w:rsidRDefault="32020A24" w14:paraId="3B0F3336" w14:textId="62EEAA98">
      <w:pPr>
        <w:numPr>
          <w:ilvl w:val="0"/>
          <w:numId w:val="38"/>
        </w:numPr>
        <w:rPr>
          <w:rFonts w:eastAsia="Aptos"/>
        </w:rPr>
      </w:pPr>
      <w:r w:rsidRPr="001A2E91">
        <w:rPr>
          <w:rFonts w:eastAsia="Aptos"/>
        </w:rPr>
        <w:t>Partenariats institutionnels (formations subventionnées)</w:t>
      </w:r>
    </w:p>
    <w:p w:rsidRPr="001A2E91" w:rsidR="32020A24" w:rsidP="7AEE35A9" w:rsidRDefault="32020A24" w14:paraId="32FD18EF" w14:textId="26B36805">
      <w:pPr>
        <w:rPr>
          <w:rFonts w:eastAsia="Aptos"/>
        </w:rPr>
      </w:pPr>
      <w:r w:rsidRPr="001A2E91">
        <w:rPr>
          <w:rFonts w:eastAsia="Aptos"/>
          <w:b/>
          <w:bCs/>
        </w:rPr>
        <w:t>Indicateurs</w:t>
      </w:r>
      <w:r w:rsidRPr="001A2E91">
        <w:rPr>
          <w:rFonts w:eastAsia="Aptos"/>
        </w:rPr>
        <w:t xml:space="preserve"> : 20–30 formations/an, 200–300 stagiaires/an, taux de satisfaction &gt; 90 %, rentabilité atteinte.</w:t>
      </w:r>
    </w:p>
    <w:p w:rsidRPr="001A2E91" w:rsidR="32020A24" w:rsidP="7AEE35A9" w:rsidRDefault="32020A24" w14:paraId="45C80A75" w14:textId="28880145">
      <w:pPr>
        <w:rPr>
          <w:rFonts w:eastAsia="Aptos"/>
        </w:rPr>
      </w:pPr>
      <w:r w:rsidRPr="001A2E91">
        <w:rPr>
          <w:rFonts w:eastAsia="Aptos"/>
          <w:b/>
          <w:bCs/>
        </w:rPr>
        <w:t>Investissement</w:t>
      </w:r>
      <w:r w:rsidRPr="001A2E91">
        <w:rPr>
          <w:rFonts w:eastAsia="Aptos"/>
        </w:rPr>
        <w:t xml:space="preserve"> : 10 000 – 20 000 K COP</w:t>
      </w:r>
    </w:p>
    <w:p w:rsidRPr="001A2E91" w:rsidR="32020A24" w:rsidP="006A3273" w:rsidRDefault="32020A24" w14:paraId="1AF7DC0C" w14:textId="06647385">
      <w:pPr>
        <w:pStyle w:val="Heading3"/>
        <w:rPr>
          <w:rFonts w:eastAsia="Aptos"/>
        </w:rPr>
      </w:pPr>
      <w:r w:rsidRPr="001A2E91">
        <w:rPr>
          <w:rFonts w:eastAsia="Aptos"/>
        </w:rPr>
        <w:t>Phase 4 – Plateforme digitale et duplication (années 5-7)</w:t>
      </w:r>
    </w:p>
    <w:p w:rsidRPr="001A2E91" w:rsidR="32020A24" w:rsidP="7AEE35A9" w:rsidRDefault="32020A24" w14:paraId="0CFA1374" w14:textId="52677489">
      <w:pPr>
        <w:rPr>
          <w:rFonts w:eastAsia="Aptos"/>
        </w:rPr>
      </w:pPr>
      <w:r w:rsidRPr="001A2E91">
        <w:rPr>
          <w:rFonts w:eastAsia="Aptos"/>
          <w:b/>
          <w:bCs/>
        </w:rPr>
        <w:t>Objectif</w:t>
      </w:r>
      <w:r w:rsidRPr="001A2E91">
        <w:rPr>
          <w:rFonts w:eastAsia="Aptos"/>
        </w:rPr>
        <w:t xml:space="preserve"> : Toucher un public large, déployer l’e-learning, préparer la réplication.</w:t>
      </w:r>
    </w:p>
    <w:p w:rsidRPr="001A2E91" w:rsidR="32020A24" w:rsidP="7AEE35A9" w:rsidRDefault="32020A24" w14:paraId="38C34A93" w14:textId="71B625CF">
      <w:pPr>
        <w:rPr>
          <w:rFonts w:eastAsia="Aptos"/>
        </w:rPr>
      </w:pPr>
      <w:r w:rsidRPr="001A2E91">
        <w:rPr>
          <w:rFonts w:eastAsia="Aptos"/>
          <w:b/>
          <w:bCs/>
        </w:rPr>
        <w:t>Actions</w:t>
      </w:r>
      <w:r w:rsidRPr="001A2E91">
        <w:rPr>
          <w:rFonts w:eastAsia="Aptos"/>
        </w:rPr>
        <w:t xml:space="preserve"> :</w:t>
      </w:r>
    </w:p>
    <w:p w:rsidRPr="001A2E91" w:rsidR="32020A24" w:rsidP="7AEE35A9" w:rsidRDefault="32020A24" w14:paraId="776BE156" w14:textId="351B5EF7">
      <w:pPr>
        <w:numPr>
          <w:ilvl w:val="0"/>
          <w:numId w:val="3"/>
        </w:numPr>
        <w:rPr>
          <w:rFonts w:eastAsia="Aptos"/>
        </w:rPr>
      </w:pPr>
      <w:r w:rsidRPr="001A2E91">
        <w:rPr>
          <w:rFonts w:eastAsia="Aptos"/>
        </w:rPr>
        <w:t>Développement de la plateforme e-learning (cours à distance)</w:t>
      </w:r>
    </w:p>
    <w:p w:rsidRPr="001A2E91" w:rsidR="32020A24" w:rsidP="7AEE35A9" w:rsidRDefault="32020A24" w14:paraId="4EBA6130" w14:textId="1E83E1DE">
      <w:pPr>
        <w:numPr>
          <w:ilvl w:val="0"/>
          <w:numId w:val="3"/>
        </w:numPr>
        <w:rPr>
          <w:rFonts w:eastAsia="Aptos"/>
        </w:rPr>
      </w:pPr>
      <w:r w:rsidRPr="001A2E91">
        <w:rPr>
          <w:rFonts w:eastAsia="Aptos"/>
        </w:rPr>
        <w:t>Production de contenus digitaux (vidéos, quiz, forums)</w:t>
      </w:r>
    </w:p>
    <w:p w:rsidRPr="001A2E91" w:rsidR="32020A24" w:rsidP="7AEE35A9" w:rsidRDefault="32020A24" w14:paraId="6E867C48" w14:textId="1CE81BBF">
      <w:pPr>
        <w:numPr>
          <w:ilvl w:val="0"/>
          <w:numId w:val="3"/>
        </w:numPr>
        <w:rPr>
          <w:rFonts w:eastAsia="Aptos"/>
        </w:rPr>
      </w:pPr>
      <w:r w:rsidRPr="001A2E91">
        <w:rPr>
          <w:rFonts w:eastAsia="Aptos"/>
        </w:rPr>
        <w:t>Formation de formateurs externes (réplication)</w:t>
      </w:r>
    </w:p>
    <w:p w:rsidRPr="001A2E91" w:rsidR="32020A24" w:rsidP="7AEE35A9" w:rsidRDefault="32020A24" w14:paraId="19987CD0" w14:textId="13E79F14">
      <w:pPr>
        <w:numPr>
          <w:ilvl w:val="0"/>
          <w:numId w:val="3"/>
        </w:numPr>
        <w:rPr>
          <w:rFonts w:eastAsia="Aptos"/>
        </w:rPr>
      </w:pPr>
      <w:r w:rsidRPr="001A2E91">
        <w:rPr>
          <w:rFonts w:eastAsia="Aptos"/>
        </w:rPr>
        <w:t>Licences du modèle (franchise sociale)</w:t>
      </w:r>
    </w:p>
    <w:p w:rsidRPr="001A2E91" w:rsidR="32020A24" w:rsidP="7AEE35A9" w:rsidRDefault="32020A24" w14:paraId="64EDBE0F" w14:textId="4F58A3B3">
      <w:pPr>
        <w:rPr>
          <w:rFonts w:eastAsia="Aptos"/>
        </w:rPr>
      </w:pPr>
      <w:r w:rsidRPr="001A2E91">
        <w:rPr>
          <w:rFonts w:eastAsia="Aptos"/>
          <w:b/>
          <w:bCs/>
        </w:rPr>
        <w:t>Indicateurs</w:t>
      </w:r>
      <w:r w:rsidRPr="001A2E91">
        <w:rPr>
          <w:rFonts w:eastAsia="Aptos"/>
        </w:rPr>
        <w:t xml:space="preserve"> : 500–1 000 inscrits à distance/an, 5–10 formateurs externes formés, 3–5 réplications.</w:t>
      </w:r>
    </w:p>
    <w:p w:rsidRPr="001A2E91" w:rsidR="32020A24" w:rsidP="7AEE35A9" w:rsidRDefault="32020A24" w14:paraId="35BD69F8" w14:textId="695983E1">
      <w:pPr>
        <w:rPr>
          <w:rFonts w:eastAsia="Aptos"/>
        </w:rPr>
      </w:pPr>
      <w:r w:rsidRPr="001A2E91">
        <w:rPr>
          <w:rFonts w:eastAsia="Aptos"/>
          <w:b/>
          <w:bCs/>
        </w:rPr>
        <w:t>Investissement</w:t>
      </w:r>
      <w:r w:rsidRPr="001A2E91">
        <w:rPr>
          <w:rFonts w:eastAsia="Aptos"/>
        </w:rPr>
        <w:t xml:space="preserve"> : 10 000 – 20 000 K COP</w:t>
      </w:r>
    </w:p>
    <w:p w:rsidRPr="001A2E91" w:rsidR="32020A24" w:rsidP="005D2313" w:rsidRDefault="32020A24" w14:paraId="129FF928" w14:textId="69BBC7CE">
      <w:pPr>
        <w:pStyle w:val="Heading2"/>
        <w:rPr>
          <w:rFonts w:eastAsia="Aptos"/>
        </w:rPr>
      </w:pPr>
      <w:r w:rsidRPr="001A2E91">
        <w:rPr>
          <w:rFonts w:eastAsia="Aptos"/>
        </w:rPr>
        <w:t>9.2 Capacité maximale et facteurs limitants</w:t>
      </w:r>
    </w:p>
    <w:tbl>
      <w:tblPr>
        <w:tblW w:w="0" w:type="auto"/>
        <w:tblLook w:val="06A0" w:firstRow="1" w:lastRow="0" w:firstColumn="1" w:lastColumn="0" w:noHBand="1" w:noVBand="1"/>
      </w:tblPr>
      <w:tblGrid>
        <w:gridCol w:w="3413"/>
        <w:gridCol w:w="1820"/>
        <w:gridCol w:w="3793"/>
      </w:tblGrid>
      <w:tr w:rsidRPr="001A2E91" w:rsidR="7AEE35A9" w:rsidTr="006A3273" w14:paraId="23D6A830" w14:textId="77777777">
        <w:trPr>
          <w:trHeight w:val="300"/>
        </w:trPr>
        <w:tc>
          <w:tcPr>
            <w:tcW w:w="3490" w:type="dxa"/>
            <w:tcBorders>
              <w:top w:val="nil"/>
              <w:bottom w:val="single" w:color="auto" w:sz="6" w:space="0"/>
            </w:tcBorders>
            <w:tcMar>
              <w:top w:w="150" w:type="dxa"/>
              <w:bottom w:w="150" w:type="dxa"/>
              <w:right w:w="240" w:type="dxa"/>
            </w:tcMar>
            <w:vAlign w:val="center"/>
          </w:tcPr>
          <w:p w:rsidRPr="001A2E91" w:rsidR="7AEE35A9" w:rsidP="7AEE35A9" w:rsidRDefault="7AEE35A9" w14:paraId="6AC5CDCA" w14:textId="3906FC6C">
            <w:pPr>
              <w:rPr>
                <w:rFonts w:eastAsia="Aptos"/>
              </w:rPr>
            </w:pPr>
            <w:r w:rsidRPr="001A2E91">
              <w:rPr>
                <w:rFonts w:eastAsia="Aptos"/>
              </w:rPr>
              <w:t>Facteur</w:t>
            </w:r>
          </w:p>
        </w:tc>
        <w:tc>
          <w:tcPr>
            <w:tcW w:w="1825"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0E62167E" w14:textId="2AE43DB7">
            <w:pPr>
              <w:rPr>
                <w:rFonts w:eastAsia="Aptos"/>
              </w:rPr>
            </w:pPr>
            <w:r w:rsidRPr="001A2E91">
              <w:rPr>
                <w:rFonts w:eastAsia="Aptos"/>
              </w:rPr>
              <w:t>Capacité maximale</w:t>
            </w:r>
          </w:p>
        </w:tc>
        <w:tc>
          <w:tcPr>
            <w:tcW w:w="3899"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6A19DC62" w14:textId="7FDB27D3">
            <w:pPr>
              <w:rPr>
                <w:rFonts w:eastAsia="Aptos"/>
              </w:rPr>
            </w:pPr>
            <w:r w:rsidRPr="001A2E91">
              <w:rPr>
                <w:rFonts w:eastAsia="Aptos"/>
              </w:rPr>
              <w:t>Facteur limitant</w:t>
            </w:r>
          </w:p>
        </w:tc>
      </w:tr>
      <w:tr w:rsidRPr="001A2E91" w:rsidR="7AEE35A9" w:rsidTr="006A3273" w14:paraId="0C7FA29C" w14:textId="77777777">
        <w:trPr>
          <w:trHeight w:val="300"/>
        </w:trPr>
        <w:tc>
          <w:tcPr>
            <w:tcW w:w="3490" w:type="dxa"/>
            <w:tcBorders>
              <w:bottom w:val="single" w:color="auto" w:sz="6" w:space="0"/>
            </w:tcBorders>
            <w:tcMar>
              <w:top w:w="150" w:type="dxa"/>
              <w:bottom w:w="150" w:type="dxa"/>
              <w:right w:w="240" w:type="dxa"/>
            </w:tcMar>
            <w:vAlign w:val="center"/>
          </w:tcPr>
          <w:p w:rsidRPr="001A2E91" w:rsidR="7AEE35A9" w:rsidP="7AEE35A9" w:rsidRDefault="7AEE35A9" w14:paraId="252E90AE" w14:textId="06E7A6A5">
            <w:pPr>
              <w:rPr>
                <w:rFonts w:eastAsia="Aptos"/>
                <w:b/>
                <w:bCs/>
              </w:rPr>
            </w:pPr>
            <w:r w:rsidRPr="001A2E91">
              <w:rPr>
                <w:rFonts w:eastAsia="Aptos"/>
                <w:b/>
                <w:bCs/>
              </w:rPr>
              <w:t>Stages pratiques</w:t>
            </w:r>
          </w:p>
        </w:tc>
        <w:tc>
          <w:tcPr>
            <w:tcW w:w="182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30ED419A" w14:textId="6904EB66">
            <w:pPr>
              <w:rPr>
                <w:rFonts w:eastAsia="Aptos"/>
              </w:rPr>
            </w:pPr>
            <w:r w:rsidRPr="001A2E91">
              <w:rPr>
                <w:rFonts w:eastAsia="Aptos"/>
              </w:rPr>
              <w:t>200–300 stagiaires/an</w:t>
            </w:r>
          </w:p>
        </w:tc>
        <w:tc>
          <w:tcPr>
            <w:tcW w:w="3899" w:type="dxa"/>
            <w:tcBorders>
              <w:bottom w:val="single" w:color="auto" w:sz="6" w:space="0"/>
            </w:tcBorders>
            <w:tcMar>
              <w:top w:w="150" w:type="dxa"/>
              <w:left w:w="240" w:type="dxa"/>
              <w:bottom w:w="150" w:type="dxa"/>
            </w:tcMar>
            <w:vAlign w:val="center"/>
          </w:tcPr>
          <w:p w:rsidRPr="001A2E91" w:rsidR="7AEE35A9" w:rsidP="7AEE35A9" w:rsidRDefault="7AEE35A9" w14:paraId="4DB0CF88" w14:textId="5E3F203A">
            <w:pPr>
              <w:rPr>
                <w:rFonts w:eastAsia="Aptos"/>
              </w:rPr>
            </w:pPr>
            <w:r w:rsidRPr="001A2E91">
              <w:rPr>
                <w:rFonts w:eastAsia="Aptos"/>
              </w:rPr>
              <w:t>Capacité d’hébergement (Pôle 6)</w:t>
            </w:r>
          </w:p>
        </w:tc>
      </w:tr>
      <w:tr w:rsidRPr="001A2E91" w:rsidR="7AEE35A9" w:rsidTr="006A3273" w14:paraId="3D500343" w14:textId="77777777">
        <w:trPr>
          <w:trHeight w:val="300"/>
        </w:trPr>
        <w:tc>
          <w:tcPr>
            <w:tcW w:w="3490" w:type="dxa"/>
            <w:tcBorders>
              <w:bottom w:val="single" w:color="auto" w:sz="6" w:space="0"/>
            </w:tcBorders>
            <w:tcMar>
              <w:top w:w="150" w:type="dxa"/>
              <w:bottom w:w="150" w:type="dxa"/>
              <w:right w:w="240" w:type="dxa"/>
            </w:tcMar>
            <w:vAlign w:val="center"/>
          </w:tcPr>
          <w:p w:rsidRPr="001A2E91" w:rsidR="7AEE35A9" w:rsidP="7AEE35A9" w:rsidRDefault="7AEE35A9" w14:paraId="572974AE" w14:textId="616EBF9D">
            <w:pPr>
              <w:rPr>
                <w:rFonts w:eastAsia="Aptos"/>
                <w:b/>
                <w:bCs/>
              </w:rPr>
            </w:pPr>
            <w:r w:rsidRPr="001A2E91">
              <w:rPr>
                <w:rFonts w:eastAsia="Aptos"/>
                <w:b/>
                <w:bCs/>
              </w:rPr>
              <w:t>Formations à distance</w:t>
            </w:r>
          </w:p>
        </w:tc>
        <w:tc>
          <w:tcPr>
            <w:tcW w:w="182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86202FB" w14:textId="069A73CA">
            <w:pPr>
              <w:rPr>
                <w:rFonts w:eastAsia="Aptos"/>
              </w:rPr>
            </w:pPr>
            <w:r w:rsidRPr="001A2E91">
              <w:rPr>
                <w:rFonts w:eastAsia="Aptos"/>
              </w:rPr>
              <w:t>Illimitée</w:t>
            </w:r>
          </w:p>
        </w:tc>
        <w:tc>
          <w:tcPr>
            <w:tcW w:w="3899" w:type="dxa"/>
            <w:tcBorders>
              <w:bottom w:val="single" w:color="auto" w:sz="6" w:space="0"/>
            </w:tcBorders>
            <w:tcMar>
              <w:top w:w="150" w:type="dxa"/>
              <w:left w:w="240" w:type="dxa"/>
              <w:bottom w:w="150" w:type="dxa"/>
            </w:tcMar>
            <w:vAlign w:val="center"/>
          </w:tcPr>
          <w:p w:rsidRPr="001A2E91" w:rsidR="7AEE35A9" w:rsidP="7AEE35A9" w:rsidRDefault="7AEE35A9" w14:paraId="01A3BA4C" w14:textId="191686C0">
            <w:pPr>
              <w:rPr>
                <w:rFonts w:eastAsia="Aptos"/>
              </w:rPr>
            </w:pPr>
            <w:r w:rsidRPr="001A2E91">
              <w:rPr>
                <w:rFonts w:eastAsia="Aptos"/>
              </w:rPr>
              <w:t>Plateforme, modération</w:t>
            </w:r>
          </w:p>
        </w:tc>
      </w:tr>
      <w:tr w:rsidRPr="001A2E91" w:rsidR="7AEE35A9" w:rsidTr="006A3273" w14:paraId="6E25BC7B" w14:textId="77777777">
        <w:trPr>
          <w:trHeight w:val="300"/>
        </w:trPr>
        <w:tc>
          <w:tcPr>
            <w:tcW w:w="3490" w:type="dxa"/>
            <w:tcBorders>
              <w:bottom w:val="single" w:color="auto" w:sz="6" w:space="0"/>
            </w:tcBorders>
            <w:tcMar>
              <w:top w:w="150" w:type="dxa"/>
              <w:bottom w:w="150" w:type="dxa"/>
              <w:right w:w="240" w:type="dxa"/>
            </w:tcMar>
            <w:vAlign w:val="center"/>
          </w:tcPr>
          <w:p w:rsidRPr="001A2E91" w:rsidR="7AEE35A9" w:rsidP="7AEE35A9" w:rsidRDefault="7AEE35A9" w14:paraId="77AB7DEB" w14:textId="06968405">
            <w:pPr>
              <w:rPr>
                <w:rFonts w:eastAsia="Aptos"/>
                <w:b/>
                <w:bCs/>
              </w:rPr>
            </w:pPr>
            <w:r w:rsidRPr="001A2E91">
              <w:rPr>
                <w:rFonts w:eastAsia="Aptos"/>
                <w:b/>
                <w:bCs/>
              </w:rPr>
              <w:t>Nombre de modules</w:t>
            </w:r>
          </w:p>
        </w:tc>
        <w:tc>
          <w:tcPr>
            <w:tcW w:w="182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89B44E7" w14:textId="07B26365">
            <w:pPr>
              <w:rPr>
                <w:rFonts w:eastAsia="Aptos"/>
              </w:rPr>
            </w:pPr>
            <w:r w:rsidRPr="001A2E91">
              <w:rPr>
                <w:rFonts w:eastAsia="Aptos"/>
              </w:rPr>
              <w:t>20–30</w:t>
            </w:r>
          </w:p>
        </w:tc>
        <w:tc>
          <w:tcPr>
            <w:tcW w:w="3899" w:type="dxa"/>
            <w:tcBorders>
              <w:bottom w:val="single" w:color="auto" w:sz="6" w:space="0"/>
            </w:tcBorders>
            <w:tcMar>
              <w:top w:w="150" w:type="dxa"/>
              <w:left w:w="240" w:type="dxa"/>
              <w:bottom w:w="150" w:type="dxa"/>
            </w:tcMar>
            <w:vAlign w:val="center"/>
          </w:tcPr>
          <w:p w:rsidRPr="001A2E91" w:rsidR="7AEE35A9" w:rsidP="7AEE35A9" w:rsidRDefault="7AEE35A9" w14:paraId="2DEB4CC0" w14:textId="26AF2DA8">
            <w:pPr>
              <w:rPr>
                <w:rFonts w:eastAsia="Aptos"/>
              </w:rPr>
            </w:pPr>
            <w:r w:rsidRPr="001A2E91">
              <w:rPr>
                <w:rFonts w:eastAsia="Aptos"/>
              </w:rPr>
              <w:t>Disponibilité des formateurs</w:t>
            </w:r>
          </w:p>
        </w:tc>
      </w:tr>
      <w:tr w:rsidRPr="001A2E91" w:rsidR="7AEE35A9" w:rsidTr="006A3273" w14:paraId="4EB909C4" w14:textId="77777777">
        <w:trPr>
          <w:trHeight w:val="300"/>
        </w:trPr>
        <w:tc>
          <w:tcPr>
            <w:tcW w:w="3490" w:type="dxa"/>
            <w:tcBorders>
              <w:bottom w:val="single" w:color="auto" w:sz="6" w:space="0"/>
            </w:tcBorders>
            <w:tcMar>
              <w:top w:w="150" w:type="dxa"/>
              <w:bottom w:w="150" w:type="dxa"/>
              <w:right w:w="240" w:type="dxa"/>
            </w:tcMar>
            <w:vAlign w:val="center"/>
          </w:tcPr>
          <w:p w:rsidRPr="001A2E91" w:rsidR="7AEE35A9" w:rsidP="7AEE35A9" w:rsidRDefault="7AEE35A9" w14:paraId="2551CF64" w14:textId="36D6DF5F">
            <w:pPr>
              <w:rPr>
                <w:rFonts w:eastAsia="Aptos"/>
                <w:b/>
                <w:bCs/>
              </w:rPr>
            </w:pPr>
            <w:r w:rsidRPr="001A2E91">
              <w:rPr>
                <w:rFonts w:eastAsia="Aptos"/>
                <w:b/>
                <w:bCs/>
              </w:rPr>
              <w:t>Accompagnement personnalisé</w:t>
            </w:r>
          </w:p>
        </w:tc>
        <w:tc>
          <w:tcPr>
            <w:tcW w:w="1825"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AF7552A" w14:textId="2F4ABEAE">
            <w:pPr>
              <w:rPr>
                <w:rFonts w:eastAsia="Aptos"/>
              </w:rPr>
            </w:pPr>
            <w:r w:rsidRPr="001A2E91">
              <w:rPr>
                <w:rFonts w:eastAsia="Aptos"/>
              </w:rPr>
              <w:t>20–30 porteurs de projet/an</w:t>
            </w:r>
          </w:p>
        </w:tc>
        <w:tc>
          <w:tcPr>
            <w:tcW w:w="3899" w:type="dxa"/>
            <w:tcBorders>
              <w:bottom w:val="single" w:color="auto" w:sz="6" w:space="0"/>
            </w:tcBorders>
            <w:tcMar>
              <w:top w:w="150" w:type="dxa"/>
              <w:left w:w="240" w:type="dxa"/>
              <w:bottom w:w="150" w:type="dxa"/>
            </w:tcMar>
            <w:vAlign w:val="center"/>
          </w:tcPr>
          <w:p w:rsidRPr="001A2E91" w:rsidR="7AEE35A9" w:rsidP="7AEE35A9" w:rsidRDefault="7AEE35A9" w14:paraId="6B4D8ACA" w14:textId="515E1FB1">
            <w:pPr>
              <w:rPr>
                <w:rFonts w:eastAsia="Aptos"/>
              </w:rPr>
            </w:pPr>
            <w:r w:rsidRPr="001A2E91">
              <w:rPr>
                <w:rFonts w:eastAsia="Aptos"/>
              </w:rPr>
              <w:t>Disponibilité des accompagnateurs</w:t>
            </w:r>
          </w:p>
        </w:tc>
      </w:tr>
    </w:tbl>
    <w:p w:rsidRPr="001A2E91" w:rsidR="32020A24" w:rsidP="006A3273" w:rsidRDefault="32020A24" w14:paraId="5AE97E18" w14:textId="7E0CD889">
      <w:pPr>
        <w:pStyle w:val="Heading2"/>
        <w:rPr>
          <w:rFonts w:eastAsia="Aptos"/>
        </w:rPr>
      </w:pPr>
      <w:r w:rsidRPr="001A2E91">
        <w:rPr>
          <w:rFonts w:eastAsia="Aptos"/>
        </w:rPr>
        <w:t>9.3 Scalabilité et réplication</w:t>
      </w:r>
    </w:p>
    <w:p w:rsidRPr="001A2E91" w:rsidR="32020A24" w:rsidP="7AEE35A9" w:rsidRDefault="32020A24" w14:paraId="688B2201" w14:textId="7823945E">
      <w:pPr>
        <w:rPr>
          <w:rFonts w:eastAsia="Aptos"/>
        </w:rPr>
      </w:pPr>
      <w:r w:rsidRPr="001A2E91">
        <w:rPr>
          <w:rFonts w:eastAsia="Aptos"/>
        </w:rPr>
        <w:t xml:space="preserve">Le pôle formation est </w:t>
      </w:r>
      <w:r w:rsidRPr="001A2E91">
        <w:rPr>
          <w:rFonts w:eastAsia="Aptos"/>
          <w:b/>
          <w:bCs/>
        </w:rPr>
        <w:t>extrêmement scalable</w:t>
      </w:r>
      <w:r w:rsidRPr="001A2E91">
        <w:rPr>
          <w:rFonts w:eastAsia="Aptos"/>
        </w:rPr>
        <w:t xml:space="preserve"> car ses contenus sont dématérialisables (e-learning, vidéos, guides) et son modèle est reproductible (franchise sociale).</w:t>
      </w:r>
    </w:p>
    <w:p w:rsidRPr="001A2E91" w:rsidR="32020A24" w:rsidP="7AEE35A9" w:rsidRDefault="32020A24" w14:paraId="15C1CC4F" w14:textId="46E783A8">
      <w:pPr>
        <w:rPr>
          <w:rFonts w:eastAsia="Aptos"/>
          <w:b/>
          <w:bCs/>
        </w:rPr>
      </w:pPr>
      <w:r w:rsidRPr="001A2E91">
        <w:rPr>
          <w:rFonts w:eastAsia="Aptos"/>
          <w:b/>
          <w:bCs/>
        </w:rPr>
        <w:t>Modèle de réplication</w:t>
      </w:r>
    </w:p>
    <w:tbl>
      <w:tblPr>
        <w:tblW w:w="0" w:type="auto"/>
        <w:tblLook w:val="06A0" w:firstRow="1" w:lastRow="0" w:firstColumn="1" w:lastColumn="0" w:noHBand="1" w:noVBand="1"/>
      </w:tblPr>
      <w:tblGrid>
        <w:gridCol w:w="2188"/>
        <w:gridCol w:w="4455"/>
        <w:gridCol w:w="2383"/>
      </w:tblGrid>
      <w:tr w:rsidRPr="001A2E91" w:rsidR="7AEE35A9" w:rsidTr="006A3273" w14:paraId="58752EE9" w14:textId="77777777">
        <w:trPr>
          <w:trHeight w:val="300"/>
        </w:trPr>
        <w:tc>
          <w:tcPr>
            <w:tcW w:w="2228" w:type="dxa"/>
            <w:tcBorders>
              <w:top w:val="nil"/>
              <w:bottom w:val="single" w:color="auto" w:sz="6" w:space="0"/>
            </w:tcBorders>
            <w:tcMar>
              <w:top w:w="150" w:type="dxa"/>
              <w:bottom w:w="150" w:type="dxa"/>
              <w:right w:w="240" w:type="dxa"/>
            </w:tcMar>
            <w:vAlign w:val="center"/>
          </w:tcPr>
          <w:p w:rsidRPr="001A2E91" w:rsidR="7AEE35A9" w:rsidP="7AEE35A9" w:rsidRDefault="7AEE35A9" w14:paraId="696EDD17" w14:textId="01BE83BA">
            <w:pPr>
              <w:rPr>
                <w:rFonts w:eastAsia="Aptos"/>
              </w:rPr>
            </w:pPr>
            <w:r w:rsidRPr="001A2E91">
              <w:rPr>
                <w:rFonts w:eastAsia="Aptos"/>
              </w:rPr>
              <w:t>Acteur</w:t>
            </w:r>
          </w:p>
        </w:tc>
        <w:tc>
          <w:tcPr>
            <w:tcW w:w="4569"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0A54E979" w14:textId="2531CF98">
            <w:pPr>
              <w:rPr>
                <w:rFonts w:eastAsia="Aptos"/>
              </w:rPr>
            </w:pPr>
            <w:r w:rsidRPr="001A2E91">
              <w:rPr>
                <w:rFonts w:eastAsia="Aptos"/>
              </w:rPr>
              <w:t>Contribution</w:t>
            </w:r>
          </w:p>
        </w:tc>
        <w:tc>
          <w:tcPr>
            <w:tcW w:w="2417"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7E0703C5" w14:textId="23086324">
            <w:pPr>
              <w:rPr>
                <w:rFonts w:eastAsia="Aptos"/>
              </w:rPr>
            </w:pPr>
            <w:r w:rsidRPr="001A2E91">
              <w:rPr>
                <w:rFonts w:eastAsia="Aptos"/>
              </w:rPr>
              <w:t>Bénéfice</w:t>
            </w:r>
          </w:p>
        </w:tc>
      </w:tr>
      <w:tr w:rsidRPr="001A2E91" w:rsidR="7AEE35A9" w:rsidTr="006A3273" w14:paraId="11B89A00" w14:textId="77777777">
        <w:trPr>
          <w:trHeight w:val="300"/>
        </w:trPr>
        <w:tc>
          <w:tcPr>
            <w:tcW w:w="2228" w:type="dxa"/>
            <w:tcBorders>
              <w:bottom w:val="single" w:color="auto" w:sz="6" w:space="0"/>
            </w:tcBorders>
            <w:tcMar>
              <w:top w:w="150" w:type="dxa"/>
              <w:bottom w:w="150" w:type="dxa"/>
              <w:right w:w="240" w:type="dxa"/>
            </w:tcMar>
            <w:vAlign w:val="center"/>
          </w:tcPr>
          <w:p w:rsidRPr="001A2E91" w:rsidR="7AEE35A9" w:rsidP="7AEE35A9" w:rsidRDefault="7AEE35A9" w14:paraId="4F5D810E" w14:textId="7AE25F29">
            <w:pPr>
              <w:rPr>
                <w:rFonts w:eastAsia="Aptos"/>
                <w:b/>
                <w:bCs/>
              </w:rPr>
            </w:pPr>
            <w:r w:rsidRPr="001A2E91">
              <w:rPr>
                <w:rFonts w:eastAsia="Aptos"/>
                <w:b/>
                <w:bCs/>
              </w:rPr>
              <w:t>Hacienda Esmeralda</w:t>
            </w:r>
          </w:p>
        </w:tc>
        <w:tc>
          <w:tcPr>
            <w:tcW w:w="456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893539B" w14:textId="10DF6430">
            <w:pPr>
              <w:rPr>
                <w:rFonts w:eastAsia="Aptos"/>
              </w:rPr>
            </w:pPr>
            <w:r w:rsidRPr="001A2E91">
              <w:rPr>
                <w:rFonts w:eastAsia="Aptos"/>
              </w:rPr>
              <w:t>– Formation des formateurs externes</w:t>
            </w:r>
            <w:r w:rsidRPr="001A2E91">
              <w:br/>
            </w:r>
            <w:r w:rsidRPr="001A2E91">
              <w:rPr>
                <w:rFonts w:eastAsia="Aptos"/>
              </w:rPr>
              <w:t>– Mise à disposition des contenus (licence)</w:t>
            </w:r>
            <w:r w:rsidRPr="001A2E91">
              <w:br/>
            </w:r>
            <w:r w:rsidRPr="001A2E91">
              <w:rPr>
                <w:rFonts w:eastAsia="Aptos"/>
              </w:rPr>
              <w:t>– Accompagnement à la création</w:t>
            </w:r>
          </w:p>
        </w:tc>
        <w:tc>
          <w:tcPr>
            <w:tcW w:w="2417" w:type="dxa"/>
            <w:tcBorders>
              <w:bottom w:val="single" w:color="auto" w:sz="6" w:space="0"/>
            </w:tcBorders>
            <w:tcMar>
              <w:top w:w="150" w:type="dxa"/>
              <w:left w:w="240" w:type="dxa"/>
              <w:bottom w:w="150" w:type="dxa"/>
            </w:tcMar>
            <w:vAlign w:val="center"/>
          </w:tcPr>
          <w:p w:rsidRPr="001A2E91" w:rsidR="7AEE35A9" w:rsidP="7AEE35A9" w:rsidRDefault="7AEE35A9" w14:paraId="6DC644FF" w14:textId="330E7E81">
            <w:pPr>
              <w:rPr>
                <w:rFonts w:eastAsia="Aptos"/>
              </w:rPr>
            </w:pPr>
            <w:r w:rsidRPr="001A2E91">
              <w:rPr>
                <w:rFonts w:eastAsia="Aptos"/>
              </w:rPr>
              <w:t>– Revenus de licence</w:t>
            </w:r>
            <w:r w:rsidRPr="001A2E91">
              <w:br/>
            </w:r>
            <w:r w:rsidRPr="001A2E91">
              <w:rPr>
                <w:rFonts w:eastAsia="Aptos"/>
              </w:rPr>
              <w:t>– Impact amplifié</w:t>
            </w:r>
          </w:p>
        </w:tc>
      </w:tr>
      <w:tr w:rsidRPr="001A2E91" w:rsidR="7AEE35A9" w:rsidTr="006A3273" w14:paraId="766E368D" w14:textId="77777777">
        <w:trPr>
          <w:trHeight w:val="300"/>
        </w:trPr>
        <w:tc>
          <w:tcPr>
            <w:tcW w:w="2228" w:type="dxa"/>
            <w:tcBorders>
              <w:bottom w:val="single" w:color="auto" w:sz="6" w:space="0"/>
            </w:tcBorders>
            <w:tcMar>
              <w:top w:w="150" w:type="dxa"/>
              <w:bottom w:w="150" w:type="dxa"/>
              <w:right w:w="240" w:type="dxa"/>
            </w:tcMar>
            <w:vAlign w:val="center"/>
          </w:tcPr>
          <w:p w:rsidRPr="001A2E91" w:rsidR="7AEE35A9" w:rsidP="7AEE35A9" w:rsidRDefault="7AEE35A9" w14:paraId="37EAFDBF" w14:textId="77B5F1C2">
            <w:pPr>
              <w:rPr>
                <w:rFonts w:eastAsia="Aptos"/>
                <w:b/>
                <w:bCs/>
              </w:rPr>
            </w:pPr>
            <w:r w:rsidRPr="001A2E91">
              <w:rPr>
                <w:rFonts w:eastAsia="Aptos"/>
                <w:b/>
                <w:bCs/>
              </w:rPr>
              <w:t>Formateur externe</w:t>
            </w:r>
          </w:p>
        </w:tc>
        <w:tc>
          <w:tcPr>
            <w:tcW w:w="456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10C3D58" w14:textId="5ED4D163">
            <w:pPr>
              <w:rPr>
                <w:rFonts w:eastAsia="Aptos"/>
              </w:rPr>
            </w:pPr>
            <w:r w:rsidRPr="001A2E91">
              <w:rPr>
                <w:rFonts w:eastAsia="Aptos"/>
              </w:rPr>
              <w:t>– Suit la formation de formateurs</w:t>
            </w:r>
            <w:r w:rsidRPr="001A2E91">
              <w:br/>
            </w:r>
            <w:r w:rsidRPr="001A2E91">
              <w:rPr>
                <w:rFonts w:eastAsia="Aptos"/>
              </w:rPr>
              <w:t>– Obtient une licence d’utilisation</w:t>
            </w:r>
            <w:r w:rsidRPr="001A2E91">
              <w:br/>
            </w:r>
            <w:r w:rsidRPr="001A2E91">
              <w:rPr>
                <w:rFonts w:eastAsia="Aptos"/>
              </w:rPr>
              <w:t>– Anime des formations dans sa région</w:t>
            </w:r>
          </w:p>
        </w:tc>
        <w:tc>
          <w:tcPr>
            <w:tcW w:w="2417" w:type="dxa"/>
            <w:tcBorders>
              <w:bottom w:val="single" w:color="auto" w:sz="6" w:space="0"/>
            </w:tcBorders>
            <w:tcMar>
              <w:top w:w="150" w:type="dxa"/>
              <w:left w:w="240" w:type="dxa"/>
              <w:bottom w:w="150" w:type="dxa"/>
            </w:tcMar>
            <w:vAlign w:val="center"/>
          </w:tcPr>
          <w:p w:rsidRPr="001A2E91" w:rsidR="7AEE35A9" w:rsidP="7AEE35A9" w:rsidRDefault="7AEE35A9" w14:paraId="03121D51" w14:textId="5A45B8BC">
            <w:pPr>
              <w:rPr>
                <w:rFonts w:eastAsia="Aptos"/>
              </w:rPr>
            </w:pPr>
            <w:r w:rsidRPr="001A2E91">
              <w:rPr>
                <w:rFonts w:eastAsia="Aptos"/>
              </w:rPr>
              <w:t>– Accès à des contenus éprouvés</w:t>
            </w:r>
            <w:r w:rsidRPr="001A2E91">
              <w:br/>
            </w:r>
            <w:r w:rsidRPr="001A2E91">
              <w:rPr>
                <w:rFonts w:eastAsia="Aptos"/>
              </w:rPr>
              <w:t>– Appartenance à un réseau</w:t>
            </w:r>
          </w:p>
        </w:tc>
      </w:tr>
    </w:tbl>
    <w:p w:rsidRPr="001A2E91" w:rsidR="32020A24" w:rsidP="00A214ED" w:rsidRDefault="32020A24" w14:paraId="4D1F7311" w14:textId="68B389DD">
      <w:pPr>
        <w:pStyle w:val="Heading2"/>
        <w:rPr>
          <w:rFonts w:eastAsia="Aptos"/>
        </w:rPr>
      </w:pPr>
      <w:r w:rsidRPr="001A2E91">
        <w:rPr>
          <w:rFonts w:eastAsia="Aptos"/>
        </w:rPr>
        <w:t>9.4 Calendrier synthétique</w:t>
      </w:r>
    </w:p>
    <w:tbl>
      <w:tblPr>
        <w:tblW w:w="0" w:type="auto"/>
        <w:tblLook w:val="06A0" w:firstRow="1" w:lastRow="0" w:firstColumn="1" w:lastColumn="0" w:noHBand="1" w:noVBand="1"/>
      </w:tblPr>
      <w:tblGrid>
        <w:gridCol w:w="1443"/>
        <w:gridCol w:w="1474"/>
        <w:gridCol w:w="1951"/>
        <w:gridCol w:w="4158"/>
      </w:tblGrid>
      <w:tr w:rsidRPr="001A2E91" w:rsidR="7AEE35A9" w:rsidTr="005D2313" w14:paraId="60BEAF80" w14:textId="77777777">
        <w:trPr>
          <w:trHeight w:val="300"/>
        </w:trPr>
        <w:tc>
          <w:tcPr>
            <w:tcW w:w="1500" w:type="dxa"/>
            <w:tcBorders>
              <w:top w:val="nil"/>
              <w:bottom w:val="single" w:color="auto" w:sz="6" w:space="0"/>
            </w:tcBorders>
            <w:tcMar>
              <w:top w:w="150" w:type="dxa"/>
              <w:bottom w:w="150" w:type="dxa"/>
              <w:right w:w="240" w:type="dxa"/>
            </w:tcMar>
            <w:vAlign w:val="center"/>
          </w:tcPr>
          <w:p w:rsidRPr="001A2E91" w:rsidR="7AEE35A9" w:rsidP="7AEE35A9" w:rsidRDefault="7AEE35A9" w14:paraId="6EEFF177" w14:textId="3C5F3754">
            <w:pPr>
              <w:rPr>
                <w:rFonts w:eastAsia="Aptos"/>
              </w:rPr>
            </w:pPr>
            <w:r w:rsidRPr="001A2E91">
              <w:rPr>
                <w:rFonts w:eastAsia="Aptos"/>
              </w:rPr>
              <w:t>Phase</w:t>
            </w:r>
          </w:p>
        </w:tc>
        <w:tc>
          <w:tcPr>
            <w:tcW w:w="1500"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402AD68B" w14:textId="3923803B">
            <w:pPr>
              <w:rPr>
                <w:rFonts w:eastAsia="Aptos"/>
              </w:rPr>
            </w:pPr>
            <w:r w:rsidRPr="001A2E91">
              <w:rPr>
                <w:rFonts w:eastAsia="Aptos"/>
              </w:rPr>
              <w:t>Période</w:t>
            </w:r>
          </w:p>
        </w:tc>
        <w:tc>
          <w:tcPr>
            <w:tcW w:w="1970"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14DC07EE" w14:textId="768B3538">
            <w:pPr>
              <w:rPr>
                <w:rFonts w:eastAsia="Aptos"/>
              </w:rPr>
            </w:pPr>
            <w:r w:rsidRPr="001A2E91">
              <w:rPr>
                <w:rFonts w:eastAsia="Aptos"/>
              </w:rPr>
              <w:t>Objectif</w:t>
            </w:r>
          </w:p>
        </w:tc>
        <w:tc>
          <w:tcPr>
            <w:tcW w:w="4386"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442009CC" w14:textId="503594BD">
            <w:pPr>
              <w:rPr>
                <w:rFonts w:eastAsia="Aptos"/>
              </w:rPr>
            </w:pPr>
            <w:r w:rsidRPr="001A2E91">
              <w:rPr>
                <w:rFonts w:eastAsia="Aptos"/>
              </w:rPr>
              <w:t>Étapes clés</w:t>
            </w:r>
          </w:p>
        </w:tc>
      </w:tr>
      <w:tr w:rsidRPr="001A2E91" w:rsidR="7AEE35A9" w:rsidTr="005D2313" w14:paraId="0AC1C8A6" w14:textId="77777777">
        <w:trPr>
          <w:trHeight w:val="300"/>
        </w:trPr>
        <w:tc>
          <w:tcPr>
            <w:tcW w:w="1500" w:type="dxa"/>
            <w:tcBorders>
              <w:bottom w:val="single" w:color="auto" w:sz="6" w:space="0"/>
            </w:tcBorders>
            <w:tcMar>
              <w:top w:w="150" w:type="dxa"/>
              <w:bottom w:w="150" w:type="dxa"/>
              <w:right w:w="240" w:type="dxa"/>
            </w:tcMar>
            <w:vAlign w:val="center"/>
          </w:tcPr>
          <w:p w:rsidRPr="001A2E91" w:rsidR="7AEE35A9" w:rsidP="7AEE35A9" w:rsidRDefault="7AEE35A9" w14:paraId="33A21E6A" w14:textId="5EBDD9D6">
            <w:pPr>
              <w:rPr>
                <w:rFonts w:eastAsia="Aptos"/>
                <w:b/>
                <w:bCs/>
              </w:rPr>
            </w:pPr>
            <w:r w:rsidRPr="001A2E91">
              <w:rPr>
                <w:rFonts w:eastAsia="Aptos"/>
                <w:b/>
                <w:bCs/>
              </w:rPr>
              <w:t>Phase 1</w:t>
            </w:r>
          </w:p>
        </w:tc>
        <w:tc>
          <w:tcPr>
            <w:tcW w:w="150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6EBA9F3" w14:textId="36A153E8">
            <w:pPr>
              <w:rPr>
                <w:rFonts w:eastAsia="Aptos"/>
              </w:rPr>
            </w:pPr>
            <w:r w:rsidRPr="001A2E91">
              <w:rPr>
                <w:rFonts w:eastAsia="Aptos"/>
              </w:rPr>
              <w:t>Année 1</w:t>
            </w:r>
          </w:p>
        </w:tc>
        <w:tc>
          <w:tcPr>
            <w:tcW w:w="197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32B4087" w14:textId="6CD4C77D">
            <w:pPr>
              <w:rPr>
                <w:rFonts w:eastAsia="Aptos"/>
              </w:rPr>
            </w:pPr>
            <w:r w:rsidRPr="001A2E91">
              <w:rPr>
                <w:rFonts w:eastAsia="Aptos"/>
              </w:rPr>
              <w:t>Tests pilotes</w:t>
            </w:r>
          </w:p>
        </w:tc>
        <w:tc>
          <w:tcPr>
            <w:tcW w:w="4386" w:type="dxa"/>
            <w:tcBorders>
              <w:bottom w:val="single" w:color="auto" w:sz="6" w:space="0"/>
            </w:tcBorders>
            <w:tcMar>
              <w:top w:w="150" w:type="dxa"/>
              <w:left w:w="240" w:type="dxa"/>
              <w:bottom w:w="150" w:type="dxa"/>
            </w:tcMar>
            <w:vAlign w:val="center"/>
          </w:tcPr>
          <w:p w:rsidRPr="001A2E91" w:rsidR="7AEE35A9" w:rsidP="7AEE35A9" w:rsidRDefault="7AEE35A9" w14:paraId="12401AD6" w14:textId="1C9A6057">
            <w:pPr>
              <w:rPr>
                <w:rFonts w:eastAsia="Aptos"/>
              </w:rPr>
            </w:pPr>
            <w:r w:rsidRPr="001A2E91">
              <w:rPr>
                <w:rFonts w:eastAsia="Aptos"/>
              </w:rPr>
              <w:t>Formation des formateurs, conception modules, tests</w:t>
            </w:r>
          </w:p>
        </w:tc>
      </w:tr>
      <w:tr w:rsidRPr="001A2E91" w:rsidR="7AEE35A9" w:rsidTr="005D2313" w14:paraId="372B9B25" w14:textId="77777777">
        <w:trPr>
          <w:trHeight w:val="300"/>
        </w:trPr>
        <w:tc>
          <w:tcPr>
            <w:tcW w:w="1500" w:type="dxa"/>
            <w:tcBorders>
              <w:bottom w:val="single" w:color="auto" w:sz="6" w:space="0"/>
            </w:tcBorders>
            <w:tcMar>
              <w:top w:w="150" w:type="dxa"/>
              <w:bottom w:w="150" w:type="dxa"/>
              <w:right w:w="240" w:type="dxa"/>
            </w:tcMar>
            <w:vAlign w:val="center"/>
          </w:tcPr>
          <w:p w:rsidRPr="001A2E91" w:rsidR="7AEE35A9" w:rsidP="7AEE35A9" w:rsidRDefault="7AEE35A9" w14:paraId="3BF089E8" w14:textId="2C9759FD">
            <w:pPr>
              <w:rPr>
                <w:rFonts w:eastAsia="Aptos"/>
                <w:b/>
                <w:bCs/>
              </w:rPr>
            </w:pPr>
            <w:r w:rsidRPr="001A2E91">
              <w:rPr>
                <w:rFonts w:eastAsia="Aptos"/>
                <w:b/>
                <w:bCs/>
              </w:rPr>
              <w:t>Phase 2</w:t>
            </w:r>
          </w:p>
        </w:tc>
        <w:tc>
          <w:tcPr>
            <w:tcW w:w="150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7EF1C1F" w14:textId="1487E21A">
            <w:pPr>
              <w:rPr>
                <w:rFonts w:eastAsia="Aptos"/>
              </w:rPr>
            </w:pPr>
            <w:r w:rsidRPr="001A2E91">
              <w:rPr>
                <w:rFonts w:eastAsia="Aptos"/>
              </w:rPr>
              <w:t>Années 2–3</w:t>
            </w:r>
          </w:p>
        </w:tc>
        <w:tc>
          <w:tcPr>
            <w:tcW w:w="197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0ED4408B" w14:textId="542D2088">
            <w:pPr>
              <w:rPr>
                <w:rFonts w:eastAsia="Aptos"/>
              </w:rPr>
            </w:pPr>
            <w:r w:rsidRPr="001A2E91">
              <w:rPr>
                <w:rFonts w:eastAsia="Aptos"/>
              </w:rPr>
              <w:t>Ouverture au public</w:t>
            </w:r>
          </w:p>
        </w:tc>
        <w:tc>
          <w:tcPr>
            <w:tcW w:w="4386" w:type="dxa"/>
            <w:tcBorders>
              <w:bottom w:val="single" w:color="auto" w:sz="6" w:space="0"/>
            </w:tcBorders>
            <w:tcMar>
              <w:top w:w="150" w:type="dxa"/>
              <w:left w:w="240" w:type="dxa"/>
              <w:bottom w:w="150" w:type="dxa"/>
            </w:tcMar>
            <w:vAlign w:val="center"/>
          </w:tcPr>
          <w:p w:rsidRPr="001A2E91" w:rsidR="7AEE35A9" w:rsidP="7AEE35A9" w:rsidRDefault="7AEE35A9" w14:paraId="6959ED63" w14:textId="1EDBC578">
            <w:pPr>
              <w:rPr>
                <w:rFonts w:eastAsia="Aptos"/>
              </w:rPr>
            </w:pPr>
            <w:r w:rsidRPr="001A2E91">
              <w:rPr>
                <w:rFonts w:eastAsia="Aptos"/>
              </w:rPr>
              <w:t>Catalogue 5–8 modules, premiers partenariats</w:t>
            </w:r>
          </w:p>
        </w:tc>
      </w:tr>
      <w:tr w:rsidRPr="001A2E91" w:rsidR="7AEE35A9" w:rsidTr="005D2313" w14:paraId="018F6937" w14:textId="77777777">
        <w:trPr>
          <w:trHeight w:val="300"/>
        </w:trPr>
        <w:tc>
          <w:tcPr>
            <w:tcW w:w="1500" w:type="dxa"/>
            <w:tcBorders>
              <w:bottom w:val="single" w:color="auto" w:sz="6" w:space="0"/>
            </w:tcBorders>
            <w:tcMar>
              <w:top w:w="150" w:type="dxa"/>
              <w:bottom w:w="150" w:type="dxa"/>
              <w:right w:w="240" w:type="dxa"/>
            </w:tcMar>
            <w:vAlign w:val="center"/>
          </w:tcPr>
          <w:p w:rsidRPr="001A2E91" w:rsidR="7AEE35A9" w:rsidP="7AEE35A9" w:rsidRDefault="7AEE35A9" w14:paraId="51BFA684" w14:textId="6DF863CF">
            <w:pPr>
              <w:rPr>
                <w:rFonts w:eastAsia="Aptos"/>
                <w:b/>
                <w:bCs/>
              </w:rPr>
            </w:pPr>
            <w:r w:rsidRPr="001A2E91">
              <w:rPr>
                <w:rFonts w:eastAsia="Aptos"/>
                <w:b/>
                <w:bCs/>
              </w:rPr>
              <w:t>Phase 3</w:t>
            </w:r>
          </w:p>
        </w:tc>
        <w:tc>
          <w:tcPr>
            <w:tcW w:w="150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88A1B46" w14:textId="747D1983">
            <w:pPr>
              <w:rPr>
                <w:rFonts w:eastAsia="Aptos"/>
              </w:rPr>
            </w:pPr>
            <w:r w:rsidRPr="001A2E91">
              <w:rPr>
                <w:rFonts w:eastAsia="Aptos"/>
              </w:rPr>
              <w:t>Années 3–4</w:t>
            </w:r>
          </w:p>
        </w:tc>
        <w:tc>
          <w:tcPr>
            <w:tcW w:w="197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1FB13D3B" w14:textId="399FC109">
            <w:pPr>
              <w:rPr>
                <w:rFonts w:eastAsia="Aptos"/>
              </w:rPr>
            </w:pPr>
            <w:r w:rsidRPr="001A2E91">
              <w:rPr>
                <w:rFonts w:eastAsia="Aptos"/>
              </w:rPr>
              <w:t>Structuration</w:t>
            </w:r>
          </w:p>
        </w:tc>
        <w:tc>
          <w:tcPr>
            <w:tcW w:w="4386" w:type="dxa"/>
            <w:tcBorders>
              <w:bottom w:val="single" w:color="auto" w:sz="6" w:space="0"/>
            </w:tcBorders>
            <w:tcMar>
              <w:top w:w="150" w:type="dxa"/>
              <w:left w:w="240" w:type="dxa"/>
              <w:bottom w:w="150" w:type="dxa"/>
            </w:tcMar>
            <w:vAlign w:val="center"/>
          </w:tcPr>
          <w:p w:rsidRPr="001A2E91" w:rsidR="7AEE35A9" w:rsidP="7AEE35A9" w:rsidRDefault="7AEE35A9" w14:paraId="030C593A" w14:textId="30B68592">
            <w:pPr>
              <w:rPr>
                <w:rFonts w:eastAsia="Aptos"/>
              </w:rPr>
            </w:pPr>
            <w:r w:rsidRPr="001A2E91">
              <w:rPr>
                <w:rFonts w:eastAsia="Aptos"/>
              </w:rPr>
              <w:t>Catalogue 10–15 modules, certifications, accompagnement</w:t>
            </w:r>
          </w:p>
        </w:tc>
      </w:tr>
      <w:tr w:rsidRPr="001A2E91" w:rsidR="7AEE35A9" w:rsidTr="005D2313" w14:paraId="6826ACBC" w14:textId="77777777">
        <w:trPr>
          <w:trHeight w:val="300"/>
        </w:trPr>
        <w:tc>
          <w:tcPr>
            <w:tcW w:w="1500" w:type="dxa"/>
            <w:tcBorders>
              <w:bottom w:val="single" w:color="auto" w:sz="6" w:space="0"/>
            </w:tcBorders>
            <w:tcMar>
              <w:top w:w="150" w:type="dxa"/>
              <w:bottom w:w="150" w:type="dxa"/>
              <w:right w:w="240" w:type="dxa"/>
            </w:tcMar>
            <w:vAlign w:val="center"/>
          </w:tcPr>
          <w:p w:rsidRPr="001A2E91" w:rsidR="7AEE35A9" w:rsidP="7AEE35A9" w:rsidRDefault="7AEE35A9" w14:paraId="2FA66FDD" w14:textId="73E8361A">
            <w:pPr>
              <w:rPr>
                <w:rFonts w:eastAsia="Aptos"/>
                <w:b/>
                <w:bCs/>
              </w:rPr>
            </w:pPr>
            <w:r w:rsidRPr="001A2E91">
              <w:rPr>
                <w:rFonts w:eastAsia="Aptos"/>
                <w:b/>
                <w:bCs/>
              </w:rPr>
              <w:t>Phase 4</w:t>
            </w:r>
          </w:p>
        </w:tc>
        <w:tc>
          <w:tcPr>
            <w:tcW w:w="150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361E224A" w14:textId="202CC6F8">
            <w:pPr>
              <w:rPr>
                <w:rFonts w:eastAsia="Aptos"/>
              </w:rPr>
            </w:pPr>
            <w:r w:rsidRPr="001A2E91">
              <w:rPr>
                <w:rFonts w:eastAsia="Aptos"/>
              </w:rPr>
              <w:t>Années 5–7</w:t>
            </w:r>
          </w:p>
        </w:tc>
        <w:tc>
          <w:tcPr>
            <w:tcW w:w="1970"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353700A" w14:textId="39B7C88D">
            <w:pPr>
              <w:rPr>
                <w:rFonts w:eastAsia="Aptos"/>
              </w:rPr>
            </w:pPr>
            <w:r w:rsidRPr="001A2E91">
              <w:rPr>
                <w:rFonts w:eastAsia="Aptos"/>
              </w:rPr>
              <w:t>Digitalisation</w:t>
            </w:r>
          </w:p>
        </w:tc>
        <w:tc>
          <w:tcPr>
            <w:tcW w:w="4386" w:type="dxa"/>
            <w:tcBorders>
              <w:bottom w:val="single" w:color="auto" w:sz="6" w:space="0"/>
            </w:tcBorders>
            <w:tcMar>
              <w:top w:w="150" w:type="dxa"/>
              <w:left w:w="240" w:type="dxa"/>
              <w:bottom w:w="150" w:type="dxa"/>
            </w:tcMar>
            <w:vAlign w:val="center"/>
          </w:tcPr>
          <w:p w:rsidRPr="001A2E91" w:rsidR="7AEE35A9" w:rsidP="7AEE35A9" w:rsidRDefault="7AEE35A9" w14:paraId="7DF4A93D" w14:textId="3C9430B8">
            <w:pPr>
              <w:rPr>
                <w:rFonts w:eastAsia="Aptos"/>
              </w:rPr>
            </w:pPr>
            <w:r w:rsidRPr="001A2E91">
              <w:rPr>
                <w:rFonts w:eastAsia="Aptos"/>
              </w:rPr>
              <w:t>E-learning, formateurs externes, réplication</w:t>
            </w:r>
          </w:p>
        </w:tc>
      </w:tr>
    </w:tbl>
    <w:p w:rsidRPr="001A2E91" w:rsidR="32020A24" w:rsidP="005D2313" w:rsidRDefault="32020A24" w14:paraId="76FD0D11" w14:textId="0F785109">
      <w:pPr>
        <w:pStyle w:val="Heading2"/>
        <w:rPr>
          <w:rFonts w:eastAsia="Aptos"/>
        </w:rPr>
      </w:pPr>
      <w:r w:rsidRPr="001A2E91">
        <w:rPr>
          <w:rFonts w:eastAsia="Aptos"/>
        </w:rPr>
        <w:t>Conclusion du chapitre 9</w:t>
      </w:r>
    </w:p>
    <w:p w:rsidRPr="001A2E91" w:rsidR="32020A24" w:rsidP="7AEE35A9" w:rsidRDefault="32020A24" w14:paraId="0DAC460C" w14:textId="7C9425BC">
      <w:pPr>
        <w:rPr>
          <w:rFonts w:eastAsia="Aptos"/>
        </w:rPr>
      </w:pPr>
      <w:r w:rsidRPr="001A2E91">
        <w:rPr>
          <w:rFonts w:eastAsia="Aptos"/>
        </w:rPr>
        <w:t xml:space="preserve">La feuille de route démontre que le pôle Formation &amp; Transmission est conçu pour une </w:t>
      </w:r>
      <w:r w:rsidRPr="001A2E91">
        <w:rPr>
          <w:rFonts w:eastAsia="Aptos"/>
          <w:b/>
          <w:bCs/>
        </w:rPr>
        <w:t>montée en puissance maîtrisée</w:t>
      </w:r>
      <w:r w:rsidRPr="001A2E91">
        <w:rPr>
          <w:rFonts w:eastAsia="Aptos"/>
        </w:rPr>
        <w:t xml:space="preserve">, de la phase pilote (formations internes) à la maturité (catalogue complet, e-learning, réplication). Sa scalabilité est </w:t>
      </w:r>
      <w:r w:rsidRPr="001A2E91">
        <w:rPr>
          <w:rFonts w:eastAsia="Aptos"/>
          <w:b/>
          <w:bCs/>
        </w:rPr>
        <w:t>extrêmement élevée</w:t>
      </w:r>
      <w:r w:rsidRPr="001A2E91">
        <w:rPr>
          <w:rFonts w:eastAsia="Aptos"/>
        </w:rPr>
        <w:t xml:space="preserve"> grâce à la dématérialisation des contenus et au modèle de franchise sociale.</w:t>
      </w:r>
    </w:p>
    <w:p w:rsidRPr="001A2E91" w:rsidR="7AEE35A9" w:rsidP="7AEE35A9" w:rsidRDefault="7AEE35A9" w14:paraId="3F745547" w14:textId="3393CE1D">
      <w:pPr>
        <w:rPr>
          <w:rFonts w:eastAsia="Aptos"/>
        </w:rPr>
      </w:pPr>
    </w:p>
    <w:p w:rsidRPr="001A2E91" w:rsidR="32020A24" w:rsidP="005D2313" w:rsidRDefault="32020A24" w14:paraId="6E83BB24" w14:textId="772DDB75">
      <w:pPr>
        <w:pStyle w:val="Heading2"/>
        <w:rPr>
          <w:rFonts w:eastAsia="Aptos"/>
        </w:rPr>
      </w:pPr>
      <w:r w:rsidRPr="001A2E91">
        <w:rPr>
          <w:rFonts w:eastAsia="Aptos"/>
        </w:rPr>
        <w:t>Chapitre 10 – Besoins et partenariats</w:t>
      </w:r>
    </w:p>
    <w:p w:rsidRPr="001A2E91" w:rsidR="32020A24" w:rsidP="005D2313" w:rsidRDefault="32020A24" w14:paraId="71E16F08" w14:textId="79F95B43">
      <w:pPr>
        <w:pStyle w:val="Heading2"/>
        <w:rPr>
          <w:rFonts w:eastAsia="Aptos"/>
        </w:rPr>
      </w:pPr>
      <w:r w:rsidRPr="001A2E91">
        <w:rPr>
          <w:rFonts w:eastAsia="Aptos"/>
        </w:rPr>
        <w:t>10.1 Besoins financiers</w:t>
      </w:r>
    </w:p>
    <w:tbl>
      <w:tblPr>
        <w:tblW w:w="0" w:type="auto"/>
        <w:tblInd w:w="-285" w:type="dxa"/>
        <w:tblLook w:val="06A0" w:firstRow="1" w:lastRow="0" w:firstColumn="1" w:lastColumn="0" w:noHBand="1" w:noVBand="1"/>
      </w:tblPr>
      <w:tblGrid>
        <w:gridCol w:w="2363"/>
        <w:gridCol w:w="1442"/>
        <w:gridCol w:w="1267"/>
        <w:gridCol w:w="1673"/>
        <w:gridCol w:w="1267"/>
        <w:gridCol w:w="1299"/>
      </w:tblGrid>
      <w:tr w:rsidRPr="001A2E91" w:rsidR="7AEE35A9" w:rsidTr="005D2313" w14:paraId="70233093" w14:textId="77777777">
        <w:trPr>
          <w:trHeight w:val="300"/>
        </w:trPr>
        <w:tc>
          <w:tcPr>
            <w:tcW w:w="2370" w:type="dxa"/>
            <w:tcBorders>
              <w:top w:val="nil"/>
              <w:bottom w:val="single" w:color="auto" w:sz="6" w:space="0"/>
            </w:tcBorders>
            <w:tcMar>
              <w:top w:w="150" w:type="dxa"/>
              <w:bottom w:w="150" w:type="dxa"/>
              <w:right w:w="240" w:type="dxa"/>
            </w:tcMar>
            <w:vAlign w:val="center"/>
          </w:tcPr>
          <w:p w:rsidRPr="001A2E91" w:rsidR="7AEE35A9" w:rsidP="7AEE35A9" w:rsidRDefault="7AEE35A9" w14:paraId="31B48B4A" w14:textId="066765E0">
            <w:pPr>
              <w:rPr>
                <w:rFonts w:eastAsia="Aptos"/>
              </w:rPr>
            </w:pPr>
            <w:r w:rsidRPr="001A2E91">
              <w:rPr>
                <w:rFonts w:eastAsia="Aptos"/>
              </w:rPr>
              <w:t>Poste</w:t>
            </w:r>
          </w:p>
        </w:tc>
        <w:tc>
          <w:tcPr>
            <w:tcW w:w="1459"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7DBF7A9E" w14:textId="56B0B37E">
            <w:pPr>
              <w:rPr>
                <w:rFonts w:eastAsia="Aptos"/>
              </w:rPr>
            </w:pPr>
            <w:r w:rsidRPr="001A2E91">
              <w:rPr>
                <w:rFonts w:eastAsia="Aptos"/>
              </w:rPr>
              <w:t>Phase 1 (K COP)</w:t>
            </w:r>
          </w:p>
        </w:tc>
        <w:tc>
          <w:tcPr>
            <w:tcW w:w="1276"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22D84556" w14:textId="46F8F9CF">
            <w:pPr>
              <w:rPr>
                <w:rFonts w:eastAsia="Aptos"/>
              </w:rPr>
            </w:pPr>
            <w:r w:rsidRPr="001A2E91">
              <w:rPr>
                <w:rFonts w:eastAsia="Aptos"/>
              </w:rPr>
              <w:t>Phase 2 (K COP)</w:t>
            </w:r>
          </w:p>
        </w:tc>
        <w:tc>
          <w:tcPr>
            <w:tcW w:w="1701"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14D2B612" w14:textId="0DCFD00A">
            <w:pPr>
              <w:rPr>
                <w:rFonts w:eastAsia="Aptos"/>
              </w:rPr>
            </w:pPr>
            <w:r w:rsidRPr="001A2E91">
              <w:rPr>
                <w:rFonts w:eastAsia="Aptos"/>
              </w:rPr>
              <w:t>Phase 3 (K COP)</w:t>
            </w:r>
          </w:p>
        </w:tc>
        <w:tc>
          <w:tcPr>
            <w:tcW w:w="1276"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012E02E2" w14:textId="58257F23">
            <w:pPr>
              <w:rPr>
                <w:rFonts w:eastAsia="Aptos"/>
              </w:rPr>
            </w:pPr>
            <w:r w:rsidRPr="001A2E91">
              <w:rPr>
                <w:rFonts w:eastAsia="Aptos"/>
              </w:rPr>
              <w:t>Phase 4 (K COP)</w:t>
            </w:r>
          </w:p>
        </w:tc>
        <w:tc>
          <w:tcPr>
            <w:tcW w:w="1314"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6B79F404" w14:textId="196223BF">
            <w:pPr>
              <w:rPr>
                <w:rFonts w:eastAsia="Aptos"/>
              </w:rPr>
            </w:pPr>
            <w:r w:rsidRPr="001A2E91">
              <w:rPr>
                <w:rFonts w:eastAsia="Aptos"/>
              </w:rPr>
              <w:t>Total (K COP)</w:t>
            </w:r>
          </w:p>
        </w:tc>
      </w:tr>
      <w:tr w:rsidRPr="001A2E91" w:rsidR="7AEE35A9" w:rsidTr="005D2313" w14:paraId="490E281A" w14:textId="77777777">
        <w:trPr>
          <w:trHeight w:val="300"/>
        </w:trPr>
        <w:tc>
          <w:tcPr>
            <w:tcW w:w="2370" w:type="dxa"/>
            <w:tcBorders>
              <w:bottom w:val="single" w:color="auto" w:sz="6" w:space="0"/>
            </w:tcBorders>
            <w:tcMar>
              <w:top w:w="150" w:type="dxa"/>
              <w:bottom w:w="150" w:type="dxa"/>
              <w:right w:w="240" w:type="dxa"/>
            </w:tcMar>
            <w:vAlign w:val="center"/>
          </w:tcPr>
          <w:p w:rsidRPr="001A2E91" w:rsidR="7AEE35A9" w:rsidP="7AEE35A9" w:rsidRDefault="7AEE35A9" w14:paraId="3E88812A" w14:textId="5C923FC0">
            <w:pPr>
              <w:rPr>
                <w:rFonts w:eastAsia="Aptos"/>
                <w:b/>
                <w:bCs/>
              </w:rPr>
            </w:pPr>
            <w:r w:rsidRPr="001A2E91">
              <w:rPr>
                <w:rFonts w:eastAsia="Aptos"/>
                <w:b/>
                <w:bCs/>
              </w:rPr>
              <w:t>Salle de formation</w:t>
            </w:r>
          </w:p>
        </w:tc>
        <w:tc>
          <w:tcPr>
            <w:tcW w:w="145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1F005A26" w14:textId="0BAA0994">
            <w:pPr>
              <w:rPr>
                <w:rFonts w:eastAsia="Aptos"/>
              </w:rPr>
            </w:pPr>
            <w:r w:rsidRPr="001A2E91">
              <w:rPr>
                <w:rFonts w:eastAsia="Aptos"/>
              </w:rPr>
              <w:t>10 – 15</w:t>
            </w:r>
          </w:p>
        </w:tc>
        <w:tc>
          <w:tcPr>
            <w:tcW w:w="127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3662CE27" w14:textId="2AF16930">
            <w:pPr>
              <w:rPr>
                <w:rFonts w:eastAsia="Aptos"/>
              </w:rPr>
            </w:pPr>
            <w:r w:rsidRPr="001A2E91">
              <w:rPr>
                <w:rFonts w:eastAsia="Aptos"/>
              </w:rPr>
              <w:t>5 – 10</w:t>
            </w:r>
          </w:p>
        </w:tc>
        <w:tc>
          <w:tcPr>
            <w:tcW w:w="1701"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4265F80" w14:textId="0AA2CD67">
            <w:pPr>
              <w:rPr>
                <w:rFonts w:eastAsia="Aptos"/>
              </w:rPr>
            </w:pPr>
            <w:r w:rsidRPr="001A2E91">
              <w:rPr>
                <w:rFonts w:eastAsia="Aptos"/>
              </w:rPr>
              <w:t>–</w:t>
            </w:r>
          </w:p>
        </w:tc>
        <w:tc>
          <w:tcPr>
            <w:tcW w:w="127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F957AB1" w14:textId="75EBC1D6">
            <w:pPr>
              <w:rPr>
                <w:rFonts w:eastAsia="Aptos"/>
              </w:rPr>
            </w:pPr>
            <w:r w:rsidRPr="001A2E91">
              <w:rPr>
                <w:rFonts w:eastAsia="Aptos"/>
              </w:rPr>
              <w:t>–</w:t>
            </w:r>
          </w:p>
        </w:tc>
        <w:tc>
          <w:tcPr>
            <w:tcW w:w="1314" w:type="dxa"/>
            <w:tcBorders>
              <w:bottom w:val="single" w:color="auto" w:sz="6" w:space="0"/>
            </w:tcBorders>
            <w:tcMar>
              <w:top w:w="150" w:type="dxa"/>
              <w:left w:w="240" w:type="dxa"/>
              <w:bottom w:w="150" w:type="dxa"/>
            </w:tcMar>
            <w:vAlign w:val="center"/>
          </w:tcPr>
          <w:p w:rsidRPr="001A2E91" w:rsidR="7AEE35A9" w:rsidP="7AEE35A9" w:rsidRDefault="7AEE35A9" w14:paraId="5A8CF5F8" w14:textId="7E84097C">
            <w:pPr>
              <w:rPr>
                <w:rFonts w:eastAsia="Aptos"/>
              </w:rPr>
            </w:pPr>
            <w:r w:rsidRPr="001A2E91">
              <w:rPr>
                <w:rFonts w:eastAsia="Aptos"/>
              </w:rPr>
              <w:t>15 – 25</w:t>
            </w:r>
          </w:p>
        </w:tc>
      </w:tr>
      <w:tr w:rsidRPr="001A2E91" w:rsidR="7AEE35A9" w:rsidTr="005D2313" w14:paraId="7E82BA55" w14:textId="77777777">
        <w:trPr>
          <w:trHeight w:val="300"/>
        </w:trPr>
        <w:tc>
          <w:tcPr>
            <w:tcW w:w="2370" w:type="dxa"/>
            <w:tcBorders>
              <w:bottom w:val="single" w:color="auto" w:sz="6" w:space="0"/>
            </w:tcBorders>
            <w:tcMar>
              <w:top w:w="150" w:type="dxa"/>
              <w:bottom w:w="150" w:type="dxa"/>
              <w:right w:w="240" w:type="dxa"/>
            </w:tcMar>
            <w:vAlign w:val="center"/>
          </w:tcPr>
          <w:p w:rsidRPr="001A2E91" w:rsidR="7AEE35A9" w:rsidP="7AEE35A9" w:rsidRDefault="7AEE35A9" w14:paraId="24F95E22" w14:textId="07DF4555">
            <w:pPr>
              <w:rPr>
                <w:rFonts w:eastAsia="Aptos"/>
                <w:b/>
                <w:bCs/>
              </w:rPr>
            </w:pPr>
            <w:r w:rsidRPr="001A2E91">
              <w:rPr>
                <w:rFonts w:eastAsia="Aptos"/>
                <w:b/>
                <w:bCs/>
              </w:rPr>
              <w:t>Zones d’expérimentation</w:t>
            </w:r>
          </w:p>
        </w:tc>
        <w:tc>
          <w:tcPr>
            <w:tcW w:w="145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9945BB7" w14:textId="0ED9D146">
            <w:pPr>
              <w:rPr>
                <w:rFonts w:eastAsia="Aptos"/>
              </w:rPr>
            </w:pPr>
            <w:r w:rsidRPr="001A2E91">
              <w:rPr>
                <w:rFonts w:eastAsia="Aptos"/>
              </w:rPr>
              <w:t>5 – 10</w:t>
            </w:r>
          </w:p>
        </w:tc>
        <w:tc>
          <w:tcPr>
            <w:tcW w:w="127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24DF51C" w14:textId="133A4C8B">
            <w:pPr>
              <w:rPr>
                <w:rFonts w:eastAsia="Aptos"/>
              </w:rPr>
            </w:pPr>
            <w:r w:rsidRPr="001A2E91">
              <w:rPr>
                <w:rFonts w:eastAsia="Aptos"/>
              </w:rPr>
              <w:t>–</w:t>
            </w:r>
          </w:p>
        </w:tc>
        <w:tc>
          <w:tcPr>
            <w:tcW w:w="1701"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322672C3" w14:textId="21073CD3">
            <w:pPr>
              <w:rPr>
                <w:rFonts w:eastAsia="Aptos"/>
              </w:rPr>
            </w:pPr>
            <w:r w:rsidRPr="001A2E91">
              <w:rPr>
                <w:rFonts w:eastAsia="Aptos"/>
              </w:rPr>
              <w:t>–</w:t>
            </w:r>
          </w:p>
        </w:tc>
        <w:tc>
          <w:tcPr>
            <w:tcW w:w="127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5410C97" w14:textId="25875B84">
            <w:pPr>
              <w:rPr>
                <w:rFonts w:eastAsia="Aptos"/>
              </w:rPr>
            </w:pPr>
            <w:r w:rsidRPr="001A2E91">
              <w:rPr>
                <w:rFonts w:eastAsia="Aptos"/>
              </w:rPr>
              <w:t>–</w:t>
            </w:r>
          </w:p>
        </w:tc>
        <w:tc>
          <w:tcPr>
            <w:tcW w:w="1314" w:type="dxa"/>
            <w:tcBorders>
              <w:bottom w:val="single" w:color="auto" w:sz="6" w:space="0"/>
            </w:tcBorders>
            <w:tcMar>
              <w:top w:w="150" w:type="dxa"/>
              <w:left w:w="240" w:type="dxa"/>
              <w:bottom w:w="150" w:type="dxa"/>
            </w:tcMar>
            <w:vAlign w:val="center"/>
          </w:tcPr>
          <w:p w:rsidRPr="001A2E91" w:rsidR="7AEE35A9" w:rsidP="7AEE35A9" w:rsidRDefault="7AEE35A9" w14:paraId="0CF060A7" w14:textId="7D4AADA6">
            <w:pPr>
              <w:rPr>
                <w:rFonts w:eastAsia="Aptos"/>
              </w:rPr>
            </w:pPr>
            <w:r w:rsidRPr="001A2E91">
              <w:rPr>
                <w:rFonts w:eastAsia="Aptos"/>
              </w:rPr>
              <w:t>5 – 10</w:t>
            </w:r>
          </w:p>
        </w:tc>
      </w:tr>
      <w:tr w:rsidRPr="001A2E91" w:rsidR="7AEE35A9" w:rsidTr="005D2313" w14:paraId="09783368" w14:textId="77777777">
        <w:trPr>
          <w:trHeight w:val="300"/>
        </w:trPr>
        <w:tc>
          <w:tcPr>
            <w:tcW w:w="2370" w:type="dxa"/>
            <w:tcBorders>
              <w:bottom w:val="single" w:color="auto" w:sz="6" w:space="0"/>
            </w:tcBorders>
            <w:tcMar>
              <w:top w:w="150" w:type="dxa"/>
              <w:bottom w:w="150" w:type="dxa"/>
              <w:right w:w="240" w:type="dxa"/>
            </w:tcMar>
            <w:vAlign w:val="center"/>
          </w:tcPr>
          <w:p w:rsidRPr="001A2E91" w:rsidR="7AEE35A9" w:rsidP="7AEE35A9" w:rsidRDefault="7AEE35A9" w14:paraId="49240298" w14:textId="2A0D812C">
            <w:pPr>
              <w:rPr>
                <w:rFonts w:eastAsia="Aptos"/>
                <w:b/>
                <w:bCs/>
              </w:rPr>
            </w:pPr>
            <w:r w:rsidRPr="001A2E91">
              <w:rPr>
                <w:rFonts w:eastAsia="Aptos"/>
                <w:b/>
                <w:bCs/>
              </w:rPr>
              <w:t>Supports pédagogiques</w:t>
            </w:r>
          </w:p>
        </w:tc>
        <w:tc>
          <w:tcPr>
            <w:tcW w:w="145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58331B5" w14:textId="6C755357">
            <w:pPr>
              <w:rPr>
                <w:rFonts w:eastAsia="Aptos"/>
              </w:rPr>
            </w:pPr>
            <w:r w:rsidRPr="001A2E91">
              <w:rPr>
                <w:rFonts w:eastAsia="Aptos"/>
              </w:rPr>
              <w:t>5 – 10</w:t>
            </w:r>
          </w:p>
        </w:tc>
        <w:tc>
          <w:tcPr>
            <w:tcW w:w="127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14E4CB1" w14:textId="7A8A7BAB">
            <w:pPr>
              <w:rPr>
                <w:rFonts w:eastAsia="Aptos"/>
              </w:rPr>
            </w:pPr>
            <w:r w:rsidRPr="001A2E91">
              <w:rPr>
                <w:rFonts w:eastAsia="Aptos"/>
              </w:rPr>
              <w:t>5 – 10</w:t>
            </w:r>
          </w:p>
        </w:tc>
        <w:tc>
          <w:tcPr>
            <w:tcW w:w="1701"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3872679" w14:textId="5DD0004E">
            <w:pPr>
              <w:rPr>
                <w:rFonts w:eastAsia="Aptos"/>
              </w:rPr>
            </w:pPr>
            <w:r w:rsidRPr="001A2E91">
              <w:rPr>
                <w:rFonts w:eastAsia="Aptos"/>
              </w:rPr>
              <w:t>5 – 10</w:t>
            </w:r>
          </w:p>
        </w:tc>
        <w:tc>
          <w:tcPr>
            <w:tcW w:w="127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4540D88" w14:textId="5D15EA93">
            <w:pPr>
              <w:rPr>
                <w:rFonts w:eastAsia="Aptos"/>
              </w:rPr>
            </w:pPr>
            <w:r w:rsidRPr="001A2E91">
              <w:rPr>
                <w:rFonts w:eastAsia="Aptos"/>
              </w:rPr>
              <w:t>5 – 10</w:t>
            </w:r>
          </w:p>
        </w:tc>
        <w:tc>
          <w:tcPr>
            <w:tcW w:w="1314" w:type="dxa"/>
            <w:tcBorders>
              <w:bottom w:val="single" w:color="auto" w:sz="6" w:space="0"/>
            </w:tcBorders>
            <w:tcMar>
              <w:top w:w="150" w:type="dxa"/>
              <w:left w:w="240" w:type="dxa"/>
              <w:bottom w:w="150" w:type="dxa"/>
            </w:tcMar>
            <w:vAlign w:val="center"/>
          </w:tcPr>
          <w:p w:rsidRPr="001A2E91" w:rsidR="7AEE35A9" w:rsidP="7AEE35A9" w:rsidRDefault="7AEE35A9" w14:paraId="4C8D9BA1" w14:textId="0F60DAD4">
            <w:pPr>
              <w:rPr>
                <w:rFonts w:eastAsia="Aptos"/>
              </w:rPr>
            </w:pPr>
            <w:r w:rsidRPr="001A2E91">
              <w:rPr>
                <w:rFonts w:eastAsia="Aptos"/>
              </w:rPr>
              <w:t>20 – 40</w:t>
            </w:r>
          </w:p>
        </w:tc>
      </w:tr>
      <w:tr w:rsidRPr="001A2E91" w:rsidR="7AEE35A9" w:rsidTr="005D2313" w14:paraId="36FACDA8" w14:textId="77777777">
        <w:trPr>
          <w:trHeight w:val="300"/>
        </w:trPr>
        <w:tc>
          <w:tcPr>
            <w:tcW w:w="2370" w:type="dxa"/>
            <w:tcBorders>
              <w:bottom w:val="single" w:color="auto" w:sz="6" w:space="0"/>
            </w:tcBorders>
            <w:tcMar>
              <w:top w:w="150" w:type="dxa"/>
              <w:bottom w:w="150" w:type="dxa"/>
              <w:right w:w="240" w:type="dxa"/>
            </w:tcMar>
            <w:vAlign w:val="center"/>
          </w:tcPr>
          <w:p w:rsidRPr="001A2E91" w:rsidR="7AEE35A9" w:rsidP="7AEE35A9" w:rsidRDefault="7AEE35A9" w14:paraId="0F0B7BA0" w14:textId="3B415597">
            <w:pPr>
              <w:rPr>
                <w:rFonts w:eastAsia="Aptos"/>
                <w:b/>
                <w:bCs/>
              </w:rPr>
            </w:pPr>
            <w:r w:rsidRPr="001A2E91">
              <w:rPr>
                <w:rFonts w:eastAsia="Aptos"/>
                <w:b/>
                <w:bCs/>
              </w:rPr>
              <w:t>Plateforme e-learning</w:t>
            </w:r>
          </w:p>
        </w:tc>
        <w:tc>
          <w:tcPr>
            <w:tcW w:w="145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E8BF2EE" w14:textId="2E2F2DE7">
            <w:pPr>
              <w:rPr>
                <w:rFonts w:eastAsia="Aptos"/>
              </w:rPr>
            </w:pPr>
            <w:r w:rsidRPr="001A2E91">
              <w:rPr>
                <w:rFonts w:eastAsia="Aptos"/>
              </w:rPr>
              <w:t>–</w:t>
            </w:r>
          </w:p>
        </w:tc>
        <w:tc>
          <w:tcPr>
            <w:tcW w:w="127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F1CF60A" w14:textId="5387601B">
            <w:pPr>
              <w:rPr>
                <w:rFonts w:eastAsia="Aptos"/>
              </w:rPr>
            </w:pPr>
            <w:r w:rsidRPr="001A2E91">
              <w:rPr>
                <w:rFonts w:eastAsia="Aptos"/>
              </w:rPr>
              <w:t>–</w:t>
            </w:r>
          </w:p>
        </w:tc>
        <w:tc>
          <w:tcPr>
            <w:tcW w:w="1701"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06715ED" w14:textId="22E0B711">
            <w:pPr>
              <w:rPr>
                <w:rFonts w:eastAsia="Aptos"/>
              </w:rPr>
            </w:pPr>
            <w:r w:rsidRPr="001A2E91">
              <w:rPr>
                <w:rFonts w:eastAsia="Aptos"/>
              </w:rPr>
              <w:t>10 – 15</w:t>
            </w:r>
          </w:p>
        </w:tc>
        <w:tc>
          <w:tcPr>
            <w:tcW w:w="127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1019708" w14:textId="11CC2B3E">
            <w:pPr>
              <w:rPr>
                <w:rFonts w:eastAsia="Aptos"/>
              </w:rPr>
            </w:pPr>
            <w:r w:rsidRPr="001A2E91">
              <w:rPr>
                <w:rFonts w:eastAsia="Aptos"/>
              </w:rPr>
              <w:t>10 – 15</w:t>
            </w:r>
          </w:p>
        </w:tc>
        <w:tc>
          <w:tcPr>
            <w:tcW w:w="1314" w:type="dxa"/>
            <w:tcBorders>
              <w:bottom w:val="single" w:color="auto" w:sz="6" w:space="0"/>
            </w:tcBorders>
            <w:tcMar>
              <w:top w:w="150" w:type="dxa"/>
              <w:left w:w="240" w:type="dxa"/>
              <w:bottom w:w="150" w:type="dxa"/>
            </w:tcMar>
            <w:vAlign w:val="center"/>
          </w:tcPr>
          <w:p w:rsidRPr="001A2E91" w:rsidR="7AEE35A9" w:rsidP="7AEE35A9" w:rsidRDefault="7AEE35A9" w14:paraId="33BA777E" w14:textId="72D52735">
            <w:pPr>
              <w:rPr>
                <w:rFonts w:eastAsia="Aptos"/>
              </w:rPr>
            </w:pPr>
            <w:r w:rsidRPr="001A2E91">
              <w:rPr>
                <w:rFonts w:eastAsia="Aptos"/>
              </w:rPr>
              <w:t>20 – 30</w:t>
            </w:r>
          </w:p>
        </w:tc>
      </w:tr>
      <w:tr w:rsidRPr="001A2E91" w:rsidR="7AEE35A9" w:rsidTr="005D2313" w14:paraId="59825CE8" w14:textId="77777777">
        <w:trPr>
          <w:trHeight w:val="300"/>
        </w:trPr>
        <w:tc>
          <w:tcPr>
            <w:tcW w:w="2370" w:type="dxa"/>
            <w:tcBorders>
              <w:bottom w:val="single" w:color="auto" w:sz="6" w:space="0"/>
            </w:tcBorders>
            <w:tcMar>
              <w:top w:w="150" w:type="dxa"/>
              <w:bottom w:w="150" w:type="dxa"/>
              <w:right w:w="240" w:type="dxa"/>
            </w:tcMar>
            <w:vAlign w:val="center"/>
          </w:tcPr>
          <w:p w:rsidRPr="001A2E91" w:rsidR="7AEE35A9" w:rsidP="7AEE35A9" w:rsidRDefault="7AEE35A9" w14:paraId="2B697470" w14:textId="79A188A5">
            <w:pPr>
              <w:rPr>
                <w:rFonts w:eastAsia="Aptos"/>
                <w:b/>
                <w:bCs/>
              </w:rPr>
            </w:pPr>
            <w:r w:rsidRPr="001A2E91">
              <w:rPr>
                <w:rFonts w:eastAsia="Aptos"/>
                <w:b/>
                <w:bCs/>
              </w:rPr>
              <w:t>Formation des formateurs</w:t>
            </w:r>
          </w:p>
        </w:tc>
        <w:tc>
          <w:tcPr>
            <w:tcW w:w="145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3A2859E" w14:textId="4B03A339">
            <w:pPr>
              <w:rPr>
                <w:rFonts w:eastAsia="Aptos"/>
              </w:rPr>
            </w:pPr>
            <w:r w:rsidRPr="001A2E91">
              <w:rPr>
                <w:rFonts w:eastAsia="Aptos"/>
              </w:rPr>
              <w:t>5 – 10</w:t>
            </w:r>
          </w:p>
        </w:tc>
        <w:tc>
          <w:tcPr>
            <w:tcW w:w="127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24A9874" w14:textId="6BCC8AF8">
            <w:pPr>
              <w:rPr>
                <w:rFonts w:eastAsia="Aptos"/>
              </w:rPr>
            </w:pPr>
            <w:r w:rsidRPr="001A2E91">
              <w:rPr>
                <w:rFonts w:eastAsia="Aptos"/>
              </w:rPr>
              <w:t>5 – 10</w:t>
            </w:r>
          </w:p>
        </w:tc>
        <w:tc>
          <w:tcPr>
            <w:tcW w:w="1701"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104FC938" w14:textId="521D5B5B">
            <w:pPr>
              <w:rPr>
                <w:rFonts w:eastAsia="Aptos"/>
              </w:rPr>
            </w:pPr>
            <w:r w:rsidRPr="001A2E91">
              <w:rPr>
                <w:rFonts w:eastAsia="Aptos"/>
              </w:rPr>
              <w:t>5 – 10</w:t>
            </w:r>
          </w:p>
        </w:tc>
        <w:tc>
          <w:tcPr>
            <w:tcW w:w="127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3E0124C" w14:textId="34EFB02A">
            <w:pPr>
              <w:rPr>
                <w:rFonts w:eastAsia="Aptos"/>
              </w:rPr>
            </w:pPr>
            <w:r w:rsidRPr="001A2E91">
              <w:rPr>
                <w:rFonts w:eastAsia="Aptos"/>
              </w:rPr>
              <w:t>5 – 10</w:t>
            </w:r>
          </w:p>
        </w:tc>
        <w:tc>
          <w:tcPr>
            <w:tcW w:w="1314" w:type="dxa"/>
            <w:tcBorders>
              <w:bottom w:val="single" w:color="auto" w:sz="6" w:space="0"/>
            </w:tcBorders>
            <w:tcMar>
              <w:top w:w="150" w:type="dxa"/>
              <w:left w:w="240" w:type="dxa"/>
              <w:bottom w:w="150" w:type="dxa"/>
            </w:tcMar>
            <w:vAlign w:val="center"/>
          </w:tcPr>
          <w:p w:rsidRPr="001A2E91" w:rsidR="7AEE35A9" w:rsidP="7AEE35A9" w:rsidRDefault="7AEE35A9" w14:paraId="57A9B65D" w14:textId="0C2D2F3E">
            <w:pPr>
              <w:rPr>
                <w:rFonts w:eastAsia="Aptos"/>
              </w:rPr>
            </w:pPr>
            <w:r w:rsidRPr="001A2E91">
              <w:rPr>
                <w:rFonts w:eastAsia="Aptos"/>
              </w:rPr>
              <w:t>20 – 40</w:t>
            </w:r>
          </w:p>
        </w:tc>
      </w:tr>
      <w:tr w:rsidRPr="001A2E91" w:rsidR="7AEE35A9" w:rsidTr="005D2313" w14:paraId="7C3F88D4" w14:textId="77777777">
        <w:trPr>
          <w:trHeight w:val="300"/>
        </w:trPr>
        <w:tc>
          <w:tcPr>
            <w:tcW w:w="2370" w:type="dxa"/>
            <w:tcBorders>
              <w:bottom w:val="single" w:color="auto" w:sz="6" w:space="0"/>
            </w:tcBorders>
            <w:tcMar>
              <w:top w:w="150" w:type="dxa"/>
              <w:bottom w:w="150" w:type="dxa"/>
              <w:right w:w="240" w:type="dxa"/>
            </w:tcMar>
            <w:vAlign w:val="center"/>
          </w:tcPr>
          <w:p w:rsidRPr="001A2E91" w:rsidR="7AEE35A9" w:rsidP="7AEE35A9" w:rsidRDefault="7AEE35A9" w14:paraId="11CA987C" w14:textId="5F5D3B59">
            <w:pPr>
              <w:rPr>
                <w:rFonts w:eastAsia="Aptos"/>
                <w:b/>
                <w:bCs/>
              </w:rPr>
            </w:pPr>
            <w:r w:rsidRPr="001A2E91">
              <w:rPr>
                <w:rFonts w:eastAsia="Aptos"/>
                <w:b/>
                <w:bCs/>
              </w:rPr>
              <w:t>Marketing</w:t>
            </w:r>
          </w:p>
        </w:tc>
        <w:tc>
          <w:tcPr>
            <w:tcW w:w="145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1A34802" w14:textId="72803CFE">
            <w:pPr>
              <w:rPr>
                <w:rFonts w:eastAsia="Aptos"/>
              </w:rPr>
            </w:pPr>
            <w:r w:rsidRPr="001A2E91">
              <w:rPr>
                <w:rFonts w:eastAsia="Aptos"/>
              </w:rPr>
              <w:t>2 – 5</w:t>
            </w:r>
          </w:p>
        </w:tc>
        <w:tc>
          <w:tcPr>
            <w:tcW w:w="127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46E69EA" w14:textId="2B86D952">
            <w:pPr>
              <w:rPr>
                <w:rFonts w:eastAsia="Aptos"/>
              </w:rPr>
            </w:pPr>
            <w:r w:rsidRPr="001A2E91">
              <w:rPr>
                <w:rFonts w:eastAsia="Aptos"/>
              </w:rPr>
              <w:t>5 – 10</w:t>
            </w:r>
          </w:p>
        </w:tc>
        <w:tc>
          <w:tcPr>
            <w:tcW w:w="1701"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0DBC8CCB" w14:textId="5CF30480">
            <w:pPr>
              <w:rPr>
                <w:rFonts w:eastAsia="Aptos"/>
              </w:rPr>
            </w:pPr>
            <w:r w:rsidRPr="001A2E91">
              <w:rPr>
                <w:rFonts w:eastAsia="Aptos"/>
              </w:rPr>
              <w:t>10 – 15</w:t>
            </w:r>
          </w:p>
        </w:tc>
        <w:tc>
          <w:tcPr>
            <w:tcW w:w="127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64D5D20" w14:textId="423EBC1A">
            <w:pPr>
              <w:rPr>
                <w:rFonts w:eastAsia="Aptos"/>
              </w:rPr>
            </w:pPr>
            <w:r w:rsidRPr="001A2E91">
              <w:rPr>
                <w:rFonts w:eastAsia="Aptos"/>
              </w:rPr>
              <w:t>10 – 15</w:t>
            </w:r>
          </w:p>
        </w:tc>
        <w:tc>
          <w:tcPr>
            <w:tcW w:w="1314" w:type="dxa"/>
            <w:tcBorders>
              <w:bottom w:val="single" w:color="auto" w:sz="6" w:space="0"/>
            </w:tcBorders>
            <w:tcMar>
              <w:top w:w="150" w:type="dxa"/>
              <w:left w:w="240" w:type="dxa"/>
              <w:bottom w:w="150" w:type="dxa"/>
            </w:tcMar>
            <w:vAlign w:val="center"/>
          </w:tcPr>
          <w:p w:rsidRPr="001A2E91" w:rsidR="7AEE35A9" w:rsidP="7AEE35A9" w:rsidRDefault="7AEE35A9" w14:paraId="1B0B39D4" w14:textId="1E3F7D7B">
            <w:pPr>
              <w:rPr>
                <w:rFonts w:eastAsia="Aptos"/>
              </w:rPr>
            </w:pPr>
            <w:r w:rsidRPr="001A2E91">
              <w:rPr>
                <w:rFonts w:eastAsia="Aptos"/>
              </w:rPr>
              <w:t>27 – 45</w:t>
            </w:r>
          </w:p>
        </w:tc>
      </w:tr>
      <w:tr w:rsidRPr="001A2E91" w:rsidR="7AEE35A9" w:rsidTr="005D2313" w14:paraId="30FFF1E5" w14:textId="77777777">
        <w:trPr>
          <w:trHeight w:val="300"/>
        </w:trPr>
        <w:tc>
          <w:tcPr>
            <w:tcW w:w="2370" w:type="dxa"/>
            <w:tcBorders>
              <w:bottom w:val="single" w:color="auto" w:sz="6" w:space="0"/>
            </w:tcBorders>
            <w:tcMar>
              <w:top w:w="150" w:type="dxa"/>
              <w:bottom w:w="150" w:type="dxa"/>
              <w:right w:w="240" w:type="dxa"/>
            </w:tcMar>
            <w:vAlign w:val="center"/>
          </w:tcPr>
          <w:p w:rsidRPr="001A2E91" w:rsidR="7AEE35A9" w:rsidP="7AEE35A9" w:rsidRDefault="7AEE35A9" w14:paraId="232D3F56" w14:textId="690D90CF">
            <w:pPr>
              <w:rPr>
                <w:rFonts w:eastAsia="Aptos"/>
                <w:b/>
                <w:bCs/>
              </w:rPr>
            </w:pPr>
            <w:r w:rsidRPr="001A2E91">
              <w:rPr>
                <w:rFonts w:eastAsia="Aptos"/>
                <w:b/>
                <w:bCs/>
              </w:rPr>
              <w:t>Fonds de roulement</w:t>
            </w:r>
          </w:p>
        </w:tc>
        <w:tc>
          <w:tcPr>
            <w:tcW w:w="145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39C1F0C8" w14:textId="20612B62">
            <w:pPr>
              <w:rPr>
                <w:rFonts w:eastAsia="Aptos"/>
              </w:rPr>
            </w:pPr>
            <w:r w:rsidRPr="001A2E91">
              <w:rPr>
                <w:rFonts w:eastAsia="Aptos"/>
              </w:rPr>
              <w:t>5 – 10</w:t>
            </w:r>
          </w:p>
        </w:tc>
        <w:tc>
          <w:tcPr>
            <w:tcW w:w="127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DEAD497" w14:textId="6D994BF9">
            <w:pPr>
              <w:rPr>
                <w:rFonts w:eastAsia="Aptos"/>
              </w:rPr>
            </w:pPr>
            <w:r w:rsidRPr="001A2E91">
              <w:rPr>
                <w:rFonts w:eastAsia="Aptos"/>
              </w:rPr>
              <w:t>5 – 10</w:t>
            </w:r>
          </w:p>
        </w:tc>
        <w:tc>
          <w:tcPr>
            <w:tcW w:w="1701"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83D39DE" w14:textId="12EC0F4B">
            <w:pPr>
              <w:rPr>
                <w:rFonts w:eastAsia="Aptos"/>
              </w:rPr>
            </w:pPr>
            <w:r w:rsidRPr="001A2E91">
              <w:rPr>
                <w:rFonts w:eastAsia="Aptos"/>
              </w:rPr>
              <w:t>5 – 10</w:t>
            </w:r>
          </w:p>
        </w:tc>
        <w:tc>
          <w:tcPr>
            <w:tcW w:w="127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C57241D" w14:textId="1157333C">
            <w:pPr>
              <w:rPr>
                <w:rFonts w:eastAsia="Aptos"/>
              </w:rPr>
            </w:pPr>
            <w:r w:rsidRPr="001A2E91">
              <w:rPr>
                <w:rFonts w:eastAsia="Aptos"/>
              </w:rPr>
              <w:t>5 – 10</w:t>
            </w:r>
          </w:p>
        </w:tc>
        <w:tc>
          <w:tcPr>
            <w:tcW w:w="1314" w:type="dxa"/>
            <w:tcBorders>
              <w:bottom w:val="single" w:color="auto" w:sz="6" w:space="0"/>
            </w:tcBorders>
            <w:tcMar>
              <w:top w:w="150" w:type="dxa"/>
              <w:left w:w="240" w:type="dxa"/>
              <w:bottom w:w="150" w:type="dxa"/>
            </w:tcMar>
            <w:vAlign w:val="center"/>
          </w:tcPr>
          <w:p w:rsidRPr="001A2E91" w:rsidR="7AEE35A9" w:rsidP="7AEE35A9" w:rsidRDefault="7AEE35A9" w14:paraId="609536A9" w14:textId="1F0D07B1">
            <w:pPr>
              <w:rPr>
                <w:rFonts w:eastAsia="Aptos"/>
              </w:rPr>
            </w:pPr>
            <w:r w:rsidRPr="001A2E91">
              <w:rPr>
                <w:rFonts w:eastAsia="Aptos"/>
              </w:rPr>
              <w:t>20 – 40</w:t>
            </w:r>
          </w:p>
        </w:tc>
      </w:tr>
      <w:tr w:rsidRPr="001A2E91" w:rsidR="7AEE35A9" w:rsidTr="005D2313" w14:paraId="2A823415" w14:textId="77777777">
        <w:trPr>
          <w:trHeight w:val="300"/>
        </w:trPr>
        <w:tc>
          <w:tcPr>
            <w:tcW w:w="2370" w:type="dxa"/>
            <w:tcBorders>
              <w:bottom w:val="single" w:color="auto" w:sz="6" w:space="0"/>
            </w:tcBorders>
            <w:tcMar>
              <w:top w:w="150" w:type="dxa"/>
              <w:bottom w:w="150" w:type="dxa"/>
              <w:right w:w="240" w:type="dxa"/>
            </w:tcMar>
            <w:vAlign w:val="center"/>
          </w:tcPr>
          <w:p w:rsidRPr="001A2E91" w:rsidR="7AEE35A9" w:rsidP="7AEE35A9" w:rsidRDefault="7AEE35A9" w14:paraId="3610BE6C" w14:textId="1FE6F8F4">
            <w:pPr>
              <w:rPr>
                <w:rFonts w:eastAsia="Aptos"/>
                <w:b/>
                <w:bCs/>
              </w:rPr>
            </w:pPr>
            <w:r w:rsidRPr="001A2E91">
              <w:rPr>
                <w:rFonts w:eastAsia="Aptos"/>
                <w:b/>
                <w:bCs/>
              </w:rPr>
              <w:t>Total</w:t>
            </w:r>
          </w:p>
        </w:tc>
        <w:tc>
          <w:tcPr>
            <w:tcW w:w="1459"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389E8B1B" w14:textId="1A105D91">
            <w:pPr>
              <w:rPr>
                <w:rFonts w:eastAsia="Aptos"/>
                <w:b/>
                <w:bCs/>
              </w:rPr>
            </w:pPr>
            <w:r w:rsidRPr="001A2E91">
              <w:rPr>
                <w:rFonts w:eastAsia="Aptos"/>
                <w:b/>
                <w:bCs/>
              </w:rPr>
              <w:t>32 – 60</w:t>
            </w:r>
          </w:p>
        </w:tc>
        <w:tc>
          <w:tcPr>
            <w:tcW w:w="127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E255F7B" w14:textId="583757B6">
            <w:pPr>
              <w:rPr>
                <w:rFonts w:eastAsia="Aptos"/>
                <w:b/>
                <w:bCs/>
              </w:rPr>
            </w:pPr>
            <w:r w:rsidRPr="001A2E91">
              <w:rPr>
                <w:rFonts w:eastAsia="Aptos"/>
                <w:b/>
                <w:bCs/>
              </w:rPr>
              <w:t>25 – 50</w:t>
            </w:r>
          </w:p>
        </w:tc>
        <w:tc>
          <w:tcPr>
            <w:tcW w:w="1701"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5F6EA6D" w14:textId="0A96BE97">
            <w:pPr>
              <w:rPr>
                <w:rFonts w:eastAsia="Aptos"/>
                <w:b/>
                <w:bCs/>
              </w:rPr>
            </w:pPr>
            <w:r w:rsidRPr="001A2E91">
              <w:rPr>
                <w:rFonts w:eastAsia="Aptos"/>
                <w:b/>
                <w:bCs/>
              </w:rPr>
              <w:t>35 – 60</w:t>
            </w:r>
          </w:p>
        </w:tc>
        <w:tc>
          <w:tcPr>
            <w:tcW w:w="1276"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D72DEA4" w14:textId="1EE908F6">
            <w:pPr>
              <w:rPr>
                <w:rFonts w:eastAsia="Aptos"/>
                <w:b/>
                <w:bCs/>
              </w:rPr>
            </w:pPr>
            <w:r w:rsidRPr="001A2E91">
              <w:rPr>
                <w:rFonts w:eastAsia="Aptos"/>
                <w:b/>
                <w:bCs/>
              </w:rPr>
              <w:t>35 – 60</w:t>
            </w:r>
          </w:p>
        </w:tc>
        <w:tc>
          <w:tcPr>
            <w:tcW w:w="1314" w:type="dxa"/>
            <w:tcBorders>
              <w:bottom w:val="single" w:color="auto" w:sz="6" w:space="0"/>
            </w:tcBorders>
            <w:tcMar>
              <w:top w:w="150" w:type="dxa"/>
              <w:left w:w="240" w:type="dxa"/>
              <w:bottom w:w="150" w:type="dxa"/>
            </w:tcMar>
            <w:vAlign w:val="center"/>
          </w:tcPr>
          <w:p w:rsidRPr="001A2E91" w:rsidR="7AEE35A9" w:rsidP="7AEE35A9" w:rsidRDefault="7AEE35A9" w14:paraId="7B246C7B" w14:textId="27A66365">
            <w:pPr>
              <w:rPr>
                <w:rFonts w:eastAsia="Aptos"/>
                <w:b/>
                <w:bCs/>
              </w:rPr>
            </w:pPr>
            <w:r w:rsidRPr="001A2E91">
              <w:rPr>
                <w:rFonts w:eastAsia="Aptos"/>
                <w:b/>
                <w:bCs/>
              </w:rPr>
              <w:t>127 – 230</w:t>
            </w:r>
          </w:p>
        </w:tc>
      </w:tr>
    </w:tbl>
    <w:p w:rsidRPr="001A2E91" w:rsidR="32020A24" w:rsidP="7AEE35A9" w:rsidRDefault="32020A24" w14:paraId="565AA566" w14:textId="0989BF99">
      <w:pPr>
        <w:rPr>
          <w:rFonts w:eastAsia="Aptos"/>
        </w:rPr>
      </w:pPr>
      <w:r w:rsidRPr="001A2E91">
        <w:rPr>
          <w:rFonts w:eastAsia="Aptos"/>
          <w:b/>
          <w:bCs/>
        </w:rPr>
        <w:t>Montant total recherché</w:t>
      </w:r>
      <w:r w:rsidRPr="001A2E91">
        <w:rPr>
          <w:rFonts w:eastAsia="Aptos"/>
        </w:rPr>
        <w:t xml:space="preserve"> : </w:t>
      </w:r>
      <w:r w:rsidRPr="001A2E91">
        <w:rPr>
          <w:rFonts w:eastAsia="Aptos"/>
          <w:b/>
          <w:bCs/>
        </w:rPr>
        <w:t>130 – 230 K COP</w:t>
      </w:r>
      <w:r w:rsidRPr="001A2E91">
        <w:rPr>
          <w:rFonts w:eastAsia="Aptos"/>
        </w:rPr>
        <w:t xml:space="preserve"> (environ </w:t>
      </w:r>
      <w:r w:rsidRPr="001A2E91">
        <w:rPr>
          <w:rFonts w:eastAsia="Aptos"/>
          <w:b/>
          <w:bCs/>
        </w:rPr>
        <w:t>29 000 – 51 000 €</w:t>
      </w:r>
      <w:r w:rsidRPr="001A2E91">
        <w:rPr>
          <w:rFonts w:eastAsia="Aptos"/>
        </w:rPr>
        <w:t>).</w:t>
      </w:r>
    </w:p>
    <w:p w:rsidRPr="001A2E91" w:rsidR="32020A24" w:rsidP="00A214ED" w:rsidRDefault="32020A24" w14:paraId="3F9FD016" w14:textId="47AE2A5B">
      <w:pPr>
        <w:pStyle w:val="Heading2"/>
        <w:rPr>
          <w:rFonts w:eastAsia="Aptos"/>
        </w:rPr>
      </w:pPr>
      <w:r w:rsidRPr="001A2E91">
        <w:rPr>
          <w:rFonts w:eastAsia="Aptos"/>
        </w:rPr>
        <w:t>10.2 Besoins humains</w:t>
      </w:r>
    </w:p>
    <w:tbl>
      <w:tblPr>
        <w:tblW w:w="0" w:type="auto"/>
        <w:tblLook w:val="06A0" w:firstRow="1" w:lastRow="0" w:firstColumn="1" w:lastColumn="0" w:noHBand="1" w:noVBand="1"/>
      </w:tblPr>
      <w:tblGrid>
        <w:gridCol w:w="3487"/>
        <w:gridCol w:w="2152"/>
        <w:gridCol w:w="3387"/>
      </w:tblGrid>
      <w:tr w:rsidRPr="001A2E91" w:rsidR="7AEE35A9" w:rsidTr="005D2313" w14:paraId="649B22DD" w14:textId="77777777">
        <w:trPr>
          <w:trHeight w:val="300"/>
        </w:trPr>
        <w:tc>
          <w:tcPr>
            <w:tcW w:w="3502" w:type="dxa"/>
            <w:tcBorders>
              <w:top w:val="nil"/>
              <w:bottom w:val="single" w:color="auto" w:sz="6" w:space="0"/>
            </w:tcBorders>
            <w:tcMar>
              <w:top w:w="150" w:type="dxa"/>
              <w:bottom w:w="150" w:type="dxa"/>
              <w:right w:w="240" w:type="dxa"/>
            </w:tcMar>
            <w:vAlign w:val="center"/>
          </w:tcPr>
          <w:p w:rsidRPr="001A2E91" w:rsidR="7AEE35A9" w:rsidP="7AEE35A9" w:rsidRDefault="7AEE35A9" w14:paraId="7AD33300" w14:textId="061B669D">
            <w:pPr>
              <w:rPr>
                <w:rFonts w:eastAsia="Aptos"/>
              </w:rPr>
            </w:pPr>
            <w:r w:rsidRPr="001A2E91">
              <w:rPr>
                <w:rFonts w:eastAsia="Aptos"/>
              </w:rPr>
              <w:t>Fonction</w:t>
            </w:r>
          </w:p>
        </w:tc>
        <w:tc>
          <w:tcPr>
            <w:tcW w:w="2163"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18713B52" w14:textId="41301B7A">
            <w:pPr>
              <w:rPr>
                <w:rFonts w:eastAsia="Aptos"/>
              </w:rPr>
            </w:pPr>
            <w:r w:rsidRPr="001A2E91">
              <w:rPr>
                <w:rFonts w:eastAsia="Aptos"/>
              </w:rPr>
              <w:t>Statut</w:t>
            </w:r>
          </w:p>
        </w:tc>
        <w:tc>
          <w:tcPr>
            <w:tcW w:w="3407"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18808601" w14:textId="76E95221">
            <w:pPr>
              <w:rPr>
                <w:rFonts w:eastAsia="Aptos"/>
              </w:rPr>
            </w:pPr>
            <w:r w:rsidRPr="001A2E91">
              <w:rPr>
                <w:rFonts w:eastAsia="Aptos"/>
              </w:rPr>
              <w:t>Rôle</w:t>
            </w:r>
          </w:p>
        </w:tc>
      </w:tr>
      <w:tr w:rsidRPr="001A2E91" w:rsidR="7AEE35A9" w:rsidTr="005D2313" w14:paraId="7A6BA7BB" w14:textId="77777777">
        <w:trPr>
          <w:trHeight w:val="300"/>
        </w:trPr>
        <w:tc>
          <w:tcPr>
            <w:tcW w:w="3502" w:type="dxa"/>
            <w:tcBorders>
              <w:bottom w:val="single" w:color="auto" w:sz="6" w:space="0"/>
            </w:tcBorders>
            <w:tcMar>
              <w:top w:w="150" w:type="dxa"/>
              <w:bottom w:w="150" w:type="dxa"/>
              <w:right w:w="240" w:type="dxa"/>
            </w:tcMar>
            <w:vAlign w:val="center"/>
          </w:tcPr>
          <w:p w:rsidRPr="001A2E91" w:rsidR="7AEE35A9" w:rsidP="7AEE35A9" w:rsidRDefault="7AEE35A9" w14:paraId="289D1F55" w14:textId="56DA8871">
            <w:pPr>
              <w:rPr>
                <w:rFonts w:eastAsia="Aptos"/>
                <w:b/>
                <w:bCs/>
              </w:rPr>
            </w:pPr>
            <w:r w:rsidRPr="001A2E91">
              <w:rPr>
                <w:rFonts w:eastAsia="Aptos"/>
                <w:b/>
                <w:bCs/>
              </w:rPr>
              <w:t>Responsable pédagogique</w:t>
            </w:r>
          </w:p>
        </w:tc>
        <w:tc>
          <w:tcPr>
            <w:tcW w:w="2163"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1AB263D9" w14:textId="7C2F4A0C">
            <w:pPr>
              <w:rPr>
                <w:rFonts w:eastAsia="Aptos"/>
              </w:rPr>
            </w:pPr>
            <w:r w:rsidRPr="001A2E91">
              <w:rPr>
                <w:rFonts w:eastAsia="Aptos"/>
              </w:rPr>
              <w:t>Temps plein (phase 2)</w:t>
            </w:r>
          </w:p>
        </w:tc>
        <w:tc>
          <w:tcPr>
            <w:tcW w:w="3407" w:type="dxa"/>
            <w:tcBorders>
              <w:bottom w:val="single" w:color="auto" w:sz="6" w:space="0"/>
            </w:tcBorders>
            <w:tcMar>
              <w:top w:w="150" w:type="dxa"/>
              <w:left w:w="240" w:type="dxa"/>
              <w:bottom w:w="150" w:type="dxa"/>
            </w:tcMar>
            <w:vAlign w:val="center"/>
          </w:tcPr>
          <w:p w:rsidRPr="001A2E91" w:rsidR="7AEE35A9" w:rsidP="7AEE35A9" w:rsidRDefault="7AEE35A9" w14:paraId="141A1021" w14:textId="6034E5C5">
            <w:pPr>
              <w:rPr>
                <w:rFonts w:eastAsia="Aptos"/>
              </w:rPr>
            </w:pPr>
            <w:r w:rsidRPr="001A2E91">
              <w:rPr>
                <w:rFonts w:eastAsia="Aptos"/>
              </w:rPr>
              <w:t>Conception des modules, coordination des formateurs, évaluation</w:t>
            </w:r>
          </w:p>
        </w:tc>
      </w:tr>
      <w:tr w:rsidRPr="001A2E91" w:rsidR="7AEE35A9" w:rsidTr="005D2313" w14:paraId="5450AE7D" w14:textId="77777777">
        <w:trPr>
          <w:trHeight w:val="300"/>
        </w:trPr>
        <w:tc>
          <w:tcPr>
            <w:tcW w:w="3502" w:type="dxa"/>
            <w:tcBorders>
              <w:bottom w:val="single" w:color="auto" w:sz="6" w:space="0"/>
            </w:tcBorders>
            <w:tcMar>
              <w:top w:w="150" w:type="dxa"/>
              <w:bottom w:w="150" w:type="dxa"/>
              <w:right w:w="240" w:type="dxa"/>
            </w:tcMar>
            <w:vAlign w:val="center"/>
          </w:tcPr>
          <w:p w:rsidRPr="001A2E91" w:rsidR="7AEE35A9" w:rsidP="7AEE35A9" w:rsidRDefault="7AEE35A9" w14:paraId="2B23C129" w14:textId="693658AA">
            <w:pPr>
              <w:rPr>
                <w:rFonts w:eastAsia="Aptos"/>
              </w:rPr>
            </w:pPr>
            <w:r w:rsidRPr="001A2E91">
              <w:rPr>
                <w:rFonts w:eastAsia="Aptos"/>
                <w:b/>
                <w:bCs/>
              </w:rPr>
              <w:t>Formateurs</w:t>
            </w:r>
            <w:r w:rsidRPr="001A2E91">
              <w:rPr>
                <w:rFonts w:eastAsia="Aptos"/>
              </w:rPr>
              <w:t xml:space="preserve"> (2–4)</w:t>
            </w:r>
          </w:p>
        </w:tc>
        <w:tc>
          <w:tcPr>
            <w:tcW w:w="2163"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32CC892" w14:textId="26389108">
            <w:pPr>
              <w:rPr>
                <w:rFonts w:eastAsia="Aptos"/>
              </w:rPr>
            </w:pPr>
            <w:r w:rsidRPr="001A2E91">
              <w:rPr>
                <w:rFonts w:eastAsia="Aptos"/>
              </w:rPr>
              <w:t>Temps plein ou partiel</w:t>
            </w:r>
          </w:p>
        </w:tc>
        <w:tc>
          <w:tcPr>
            <w:tcW w:w="3407" w:type="dxa"/>
            <w:tcBorders>
              <w:bottom w:val="single" w:color="auto" w:sz="6" w:space="0"/>
            </w:tcBorders>
            <w:tcMar>
              <w:top w:w="150" w:type="dxa"/>
              <w:left w:w="240" w:type="dxa"/>
              <w:bottom w:w="150" w:type="dxa"/>
            </w:tcMar>
            <w:vAlign w:val="center"/>
          </w:tcPr>
          <w:p w:rsidRPr="001A2E91" w:rsidR="7AEE35A9" w:rsidP="7AEE35A9" w:rsidRDefault="7AEE35A9" w14:paraId="6FCDDE5A" w14:textId="02D5AA09">
            <w:pPr>
              <w:rPr>
                <w:rFonts w:eastAsia="Aptos"/>
              </w:rPr>
            </w:pPr>
            <w:r w:rsidRPr="001A2E91">
              <w:rPr>
                <w:rFonts w:eastAsia="Aptos"/>
              </w:rPr>
              <w:t>Animation des formations (théorie + terrain)</w:t>
            </w:r>
          </w:p>
        </w:tc>
      </w:tr>
      <w:tr w:rsidRPr="001A2E91" w:rsidR="7AEE35A9" w:rsidTr="005D2313" w14:paraId="78FD9EBE" w14:textId="77777777">
        <w:trPr>
          <w:trHeight w:val="300"/>
        </w:trPr>
        <w:tc>
          <w:tcPr>
            <w:tcW w:w="3502" w:type="dxa"/>
            <w:tcBorders>
              <w:bottom w:val="single" w:color="auto" w:sz="6" w:space="0"/>
            </w:tcBorders>
            <w:tcMar>
              <w:top w:w="150" w:type="dxa"/>
              <w:bottom w:w="150" w:type="dxa"/>
              <w:right w:w="240" w:type="dxa"/>
            </w:tcMar>
            <w:vAlign w:val="center"/>
          </w:tcPr>
          <w:p w:rsidRPr="001A2E91" w:rsidR="7AEE35A9" w:rsidP="7AEE35A9" w:rsidRDefault="7AEE35A9" w14:paraId="2D45585F" w14:textId="231D9968">
            <w:pPr>
              <w:rPr>
                <w:rFonts w:eastAsia="Aptos"/>
              </w:rPr>
            </w:pPr>
            <w:r w:rsidRPr="001A2E91">
              <w:rPr>
                <w:rFonts w:eastAsia="Aptos"/>
                <w:b/>
                <w:bCs/>
              </w:rPr>
              <w:t>Ingénieur pédagogique</w:t>
            </w:r>
            <w:r w:rsidRPr="001A2E91">
              <w:rPr>
                <w:rFonts w:eastAsia="Aptos"/>
              </w:rPr>
              <w:t xml:space="preserve"> (optionnel)</w:t>
            </w:r>
          </w:p>
        </w:tc>
        <w:tc>
          <w:tcPr>
            <w:tcW w:w="2163"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FD84EB1" w14:textId="4F7AB55F">
            <w:pPr>
              <w:rPr>
                <w:rFonts w:eastAsia="Aptos"/>
              </w:rPr>
            </w:pPr>
            <w:r w:rsidRPr="001A2E91">
              <w:rPr>
                <w:rFonts w:eastAsia="Aptos"/>
              </w:rPr>
              <w:t>Partiel (phase 3)</w:t>
            </w:r>
          </w:p>
        </w:tc>
        <w:tc>
          <w:tcPr>
            <w:tcW w:w="3407" w:type="dxa"/>
            <w:tcBorders>
              <w:bottom w:val="single" w:color="auto" w:sz="6" w:space="0"/>
            </w:tcBorders>
            <w:tcMar>
              <w:top w:w="150" w:type="dxa"/>
              <w:left w:w="240" w:type="dxa"/>
              <w:bottom w:w="150" w:type="dxa"/>
            </w:tcMar>
            <w:vAlign w:val="center"/>
          </w:tcPr>
          <w:p w:rsidRPr="001A2E91" w:rsidR="7AEE35A9" w:rsidP="7AEE35A9" w:rsidRDefault="7AEE35A9" w14:paraId="73164A14" w14:textId="73974ECF">
            <w:pPr>
              <w:rPr>
                <w:rFonts w:eastAsia="Aptos"/>
              </w:rPr>
            </w:pPr>
            <w:r w:rsidRPr="001A2E91">
              <w:rPr>
                <w:rFonts w:eastAsia="Aptos"/>
              </w:rPr>
              <w:t>Conception des supports, e-learning</w:t>
            </w:r>
          </w:p>
        </w:tc>
      </w:tr>
      <w:tr w:rsidRPr="001A2E91" w:rsidR="7AEE35A9" w:rsidTr="005D2313" w14:paraId="3C1939D2" w14:textId="77777777">
        <w:trPr>
          <w:trHeight w:val="300"/>
        </w:trPr>
        <w:tc>
          <w:tcPr>
            <w:tcW w:w="3502" w:type="dxa"/>
            <w:tcBorders>
              <w:bottom w:val="single" w:color="auto" w:sz="6" w:space="0"/>
            </w:tcBorders>
            <w:tcMar>
              <w:top w:w="150" w:type="dxa"/>
              <w:bottom w:w="150" w:type="dxa"/>
              <w:right w:w="240" w:type="dxa"/>
            </w:tcMar>
            <w:vAlign w:val="center"/>
          </w:tcPr>
          <w:p w:rsidRPr="001A2E91" w:rsidR="7AEE35A9" w:rsidP="7AEE35A9" w:rsidRDefault="7AEE35A9" w14:paraId="38066563" w14:textId="249002EB">
            <w:pPr>
              <w:rPr>
                <w:rFonts w:eastAsia="Aptos"/>
                <w:b/>
                <w:bCs/>
              </w:rPr>
            </w:pPr>
            <w:r w:rsidRPr="001A2E91">
              <w:rPr>
                <w:rFonts w:eastAsia="Aptos"/>
                <w:b/>
                <w:bCs/>
              </w:rPr>
              <w:t>Coordinateur accompagnement</w:t>
            </w:r>
          </w:p>
        </w:tc>
        <w:tc>
          <w:tcPr>
            <w:tcW w:w="2163"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4897F9B" w14:textId="40712BC9">
            <w:pPr>
              <w:rPr>
                <w:rFonts w:eastAsia="Aptos"/>
              </w:rPr>
            </w:pPr>
            <w:r w:rsidRPr="001A2E91">
              <w:rPr>
                <w:rFonts w:eastAsia="Aptos"/>
              </w:rPr>
              <w:t>Partiel (phase 3)</w:t>
            </w:r>
          </w:p>
        </w:tc>
        <w:tc>
          <w:tcPr>
            <w:tcW w:w="3407" w:type="dxa"/>
            <w:tcBorders>
              <w:bottom w:val="single" w:color="auto" w:sz="6" w:space="0"/>
            </w:tcBorders>
            <w:tcMar>
              <w:top w:w="150" w:type="dxa"/>
              <w:left w:w="240" w:type="dxa"/>
              <w:bottom w:w="150" w:type="dxa"/>
            </w:tcMar>
            <w:vAlign w:val="center"/>
          </w:tcPr>
          <w:p w:rsidRPr="001A2E91" w:rsidR="7AEE35A9" w:rsidP="7AEE35A9" w:rsidRDefault="7AEE35A9" w14:paraId="5B42D365" w14:textId="75012934">
            <w:pPr>
              <w:rPr>
                <w:rFonts w:eastAsia="Aptos"/>
              </w:rPr>
            </w:pPr>
            <w:r w:rsidRPr="001A2E91">
              <w:rPr>
                <w:rFonts w:eastAsia="Aptos"/>
              </w:rPr>
              <w:t>Suivi des porteurs de projet</w:t>
            </w:r>
          </w:p>
        </w:tc>
      </w:tr>
    </w:tbl>
    <w:p w:rsidRPr="001A2E91" w:rsidR="32020A24" w:rsidP="7AEE35A9" w:rsidRDefault="32020A24" w14:paraId="11036361" w14:textId="08993CCE">
      <w:pPr>
        <w:pStyle w:val="Heading2"/>
        <w:rPr>
          <w:rFonts w:eastAsia="Aptos" w:asciiTheme="minorHAnsi" w:hAnsiTheme="minorHAnsi"/>
          <w:b/>
          <w:bCs/>
          <w:sz w:val="24"/>
          <w:szCs w:val="24"/>
        </w:rPr>
      </w:pPr>
      <w:r w:rsidRPr="001A2E91">
        <w:rPr>
          <w:rFonts w:asciiTheme="minorHAnsi" w:hAnsiTheme="minorHAnsi"/>
        </w:rPr>
        <w:t>10.3 Partenaires recherchés</w:t>
      </w:r>
    </w:p>
    <w:tbl>
      <w:tblPr>
        <w:tblW w:w="0" w:type="auto"/>
        <w:tblLook w:val="06A0" w:firstRow="1" w:lastRow="0" w:firstColumn="1" w:lastColumn="0" w:noHBand="1" w:noVBand="1"/>
      </w:tblPr>
      <w:tblGrid>
        <w:gridCol w:w="1819"/>
        <w:gridCol w:w="4487"/>
        <w:gridCol w:w="2720"/>
      </w:tblGrid>
      <w:tr w:rsidRPr="001A2E91" w:rsidR="7AEE35A9" w:rsidTr="005D2313" w14:paraId="36A7AC6F" w14:textId="77777777">
        <w:trPr>
          <w:trHeight w:val="300"/>
        </w:trPr>
        <w:tc>
          <w:tcPr>
            <w:tcW w:w="1826" w:type="dxa"/>
            <w:tcBorders>
              <w:top w:val="nil"/>
              <w:bottom w:val="single" w:color="auto" w:sz="6" w:space="0"/>
            </w:tcBorders>
            <w:tcMar>
              <w:top w:w="150" w:type="dxa"/>
              <w:bottom w:w="150" w:type="dxa"/>
              <w:right w:w="240" w:type="dxa"/>
            </w:tcMar>
            <w:vAlign w:val="center"/>
          </w:tcPr>
          <w:p w:rsidRPr="001A2E91" w:rsidR="7AEE35A9" w:rsidP="7AEE35A9" w:rsidRDefault="7AEE35A9" w14:paraId="0F8F6441" w14:textId="017CFC60">
            <w:pPr>
              <w:rPr>
                <w:rFonts w:eastAsia="Aptos"/>
              </w:rPr>
            </w:pPr>
            <w:r w:rsidRPr="001A2E91">
              <w:rPr>
                <w:rFonts w:eastAsia="Aptos"/>
              </w:rPr>
              <w:t>Type</w:t>
            </w:r>
          </w:p>
        </w:tc>
        <w:tc>
          <w:tcPr>
            <w:tcW w:w="4617"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0366515A" w14:textId="45BF4209">
            <w:pPr>
              <w:rPr>
                <w:rFonts w:eastAsia="Aptos"/>
              </w:rPr>
            </w:pPr>
            <w:r w:rsidRPr="001A2E91">
              <w:rPr>
                <w:rFonts w:eastAsia="Aptos"/>
              </w:rPr>
              <w:t>Partenaire</w:t>
            </w:r>
          </w:p>
        </w:tc>
        <w:tc>
          <w:tcPr>
            <w:tcW w:w="2771"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177EFD34" w14:textId="349D2A13">
            <w:pPr>
              <w:rPr>
                <w:rFonts w:eastAsia="Aptos"/>
              </w:rPr>
            </w:pPr>
            <w:r w:rsidRPr="001A2E91">
              <w:rPr>
                <w:rFonts w:eastAsia="Aptos"/>
              </w:rPr>
              <w:t>Contribution</w:t>
            </w:r>
          </w:p>
        </w:tc>
      </w:tr>
      <w:tr w:rsidRPr="001A2E91" w:rsidR="7AEE35A9" w:rsidTr="005D2313" w14:paraId="5738FCB2" w14:textId="77777777">
        <w:trPr>
          <w:trHeight w:val="300"/>
        </w:trPr>
        <w:tc>
          <w:tcPr>
            <w:tcW w:w="1826" w:type="dxa"/>
            <w:tcBorders>
              <w:bottom w:val="single" w:color="auto" w:sz="6" w:space="0"/>
            </w:tcBorders>
            <w:tcMar>
              <w:top w:w="150" w:type="dxa"/>
              <w:bottom w:w="150" w:type="dxa"/>
              <w:right w:w="240" w:type="dxa"/>
            </w:tcMar>
            <w:vAlign w:val="center"/>
          </w:tcPr>
          <w:p w:rsidRPr="001A2E91" w:rsidR="7AEE35A9" w:rsidP="7AEE35A9" w:rsidRDefault="7AEE35A9" w14:paraId="59C108D5" w14:textId="6361A71A">
            <w:pPr>
              <w:rPr>
                <w:rFonts w:eastAsia="Aptos"/>
                <w:b/>
                <w:bCs/>
              </w:rPr>
            </w:pPr>
            <w:r w:rsidRPr="001A2E91">
              <w:rPr>
                <w:rFonts w:eastAsia="Aptos"/>
                <w:b/>
                <w:bCs/>
              </w:rPr>
              <w:t>Académique</w:t>
            </w:r>
          </w:p>
        </w:tc>
        <w:tc>
          <w:tcPr>
            <w:tcW w:w="461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64808C0" w14:textId="1187A46D">
            <w:pPr>
              <w:rPr>
                <w:rFonts w:eastAsia="Aptos"/>
              </w:rPr>
            </w:pPr>
            <w:r w:rsidRPr="001A2E91">
              <w:rPr>
                <w:rFonts w:eastAsia="Aptos"/>
              </w:rPr>
              <w:t>Universités (Cauca, Nacional, etc.)</w:t>
            </w:r>
          </w:p>
        </w:tc>
        <w:tc>
          <w:tcPr>
            <w:tcW w:w="2771" w:type="dxa"/>
            <w:tcBorders>
              <w:bottom w:val="single" w:color="auto" w:sz="6" w:space="0"/>
            </w:tcBorders>
            <w:tcMar>
              <w:top w:w="150" w:type="dxa"/>
              <w:left w:w="240" w:type="dxa"/>
              <w:bottom w:w="150" w:type="dxa"/>
            </w:tcMar>
            <w:vAlign w:val="center"/>
          </w:tcPr>
          <w:p w:rsidRPr="001A2E91" w:rsidR="7AEE35A9" w:rsidP="7AEE35A9" w:rsidRDefault="7AEE35A9" w14:paraId="662846F8" w14:textId="0E765ED5">
            <w:pPr>
              <w:rPr>
                <w:rFonts w:eastAsia="Aptos"/>
              </w:rPr>
            </w:pPr>
            <w:r w:rsidRPr="001A2E91">
              <w:rPr>
                <w:rFonts w:eastAsia="Aptos"/>
              </w:rPr>
              <w:t>Stages, recherche, crédits ECTS</w:t>
            </w:r>
          </w:p>
        </w:tc>
      </w:tr>
      <w:tr w:rsidRPr="001A2E91" w:rsidR="7AEE35A9" w:rsidTr="005D2313" w14:paraId="784A288F" w14:textId="77777777">
        <w:trPr>
          <w:trHeight w:val="300"/>
        </w:trPr>
        <w:tc>
          <w:tcPr>
            <w:tcW w:w="1826" w:type="dxa"/>
            <w:tcBorders>
              <w:bottom w:val="single" w:color="auto" w:sz="6" w:space="0"/>
            </w:tcBorders>
            <w:tcMar>
              <w:top w:w="150" w:type="dxa"/>
              <w:bottom w:w="150" w:type="dxa"/>
              <w:right w:w="240" w:type="dxa"/>
            </w:tcMar>
            <w:vAlign w:val="center"/>
          </w:tcPr>
          <w:p w:rsidRPr="001A2E91" w:rsidR="7AEE35A9" w:rsidP="7AEE35A9" w:rsidRDefault="7AEE35A9" w14:paraId="0B4709F1" w14:textId="605A29BE">
            <w:pPr>
              <w:rPr>
                <w:rFonts w:eastAsia="Aptos"/>
                <w:b/>
                <w:bCs/>
              </w:rPr>
            </w:pPr>
            <w:r w:rsidRPr="001A2E91">
              <w:rPr>
                <w:rFonts w:eastAsia="Aptos"/>
                <w:b/>
                <w:bCs/>
              </w:rPr>
              <w:t>Formation</w:t>
            </w:r>
          </w:p>
        </w:tc>
        <w:tc>
          <w:tcPr>
            <w:tcW w:w="461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22E3C70" w14:textId="5284EEF1">
            <w:pPr>
              <w:rPr>
                <w:rFonts w:eastAsia="Aptos"/>
              </w:rPr>
            </w:pPr>
            <w:r w:rsidRPr="001A2E91">
              <w:rPr>
                <w:rFonts w:eastAsia="Aptos"/>
              </w:rPr>
              <w:t>SENA, centres de formation agricole</w:t>
            </w:r>
          </w:p>
        </w:tc>
        <w:tc>
          <w:tcPr>
            <w:tcW w:w="2771" w:type="dxa"/>
            <w:tcBorders>
              <w:bottom w:val="single" w:color="auto" w:sz="6" w:space="0"/>
            </w:tcBorders>
            <w:tcMar>
              <w:top w:w="150" w:type="dxa"/>
              <w:left w:w="240" w:type="dxa"/>
              <w:bottom w:w="150" w:type="dxa"/>
            </w:tcMar>
            <w:vAlign w:val="center"/>
          </w:tcPr>
          <w:p w:rsidRPr="001A2E91" w:rsidR="7AEE35A9" w:rsidP="7AEE35A9" w:rsidRDefault="7AEE35A9" w14:paraId="6B589A78" w14:textId="3680666F">
            <w:pPr>
              <w:rPr>
                <w:rFonts w:eastAsia="Aptos"/>
              </w:rPr>
            </w:pPr>
            <w:r w:rsidRPr="001A2E91">
              <w:rPr>
                <w:rFonts w:eastAsia="Aptos"/>
              </w:rPr>
              <w:t>Certifications, co</w:t>
            </w:r>
            <w:r w:rsidRPr="001A2E91">
              <w:rPr>
                <w:rFonts w:ascii="Cambria Math" w:hAnsi="Cambria Math" w:eastAsia="Aptos" w:cs="Cambria Math"/>
              </w:rPr>
              <w:t>‑</w:t>
            </w:r>
            <w:r w:rsidRPr="001A2E91">
              <w:rPr>
                <w:rFonts w:eastAsia="Aptos"/>
              </w:rPr>
              <w:t>diffusion</w:t>
            </w:r>
          </w:p>
        </w:tc>
      </w:tr>
      <w:tr w:rsidRPr="001A2E91" w:rsidR="7AEE35A9" w:rsidTr="005D2313" w14:paraId="4B55654C" w14:textId="77777777">
        <w:trPr>
          <w:trHeight w:val="300"/>
        </w:trPr>
        <w:tc>
          <w:tcPr>
            <w:tcW w:w="1826" w:type="dxa"/>
            <w:tcBorders>
              <w:bottom w:val="single" w:color="auto" w:sz="6" w:space="0"/>
            </w:tcBorders>
            <w:tcMar>
              <w:top w:w="150" w:type="dxa"/>
              <w:bottom w:w="150" w:type="dxa"/>
              <w:right w:w="240" w:type="dxa"/>
            </w:tcMar>
            <w:vAlign w:val="center"/>
          </w:tcPr>
          <w:p w:rsidRPr="001A2E91" w:rsidR="7AEE35A9" w:rsidP="7AEE35A9" w:rsidRDefault="7AEE35A9" w14:paraId="47531A17" w14:textId="1C0491AA">
            <w:pPr>
              <w:rPr>
                <w:rFonts w:eastAsia="Aptos"/>
                <w:b/>
                <w:bCs/>
              </w:rPr>
            </w:pPr>
            <w:r w:rsidRPr="001A2E91">
              <w:rPr>
                <w:rFonts w:eastAsia="Aptos"/>
                <w:b/>
                <w:bCs/>
              </w:rPr>
              <w:t>Institutionnel</w:t>
            </w:r>
          </w:p>
        </w:tc>
        <w:tc>
          <w:tcPr>
            <w:tcW w:w="461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3CB666B" w14:textId="642C44DA">
            <w:pPr>
              <w:rPr>
                <w:rFonts w:eastAsia="Aptos"/>
              </w:rPr>
            </w:pPr>
            <w:r w:rsidRPr="001A2E91">
              <w:rPr>
                <w:rFonts w:eastAsia="Aptos"/>
              </w:rPr>
              <w:t>Mairies, départements, ministère agriculture</w:t>
            </w:r>
          </w:p>
        </w:tc>
        <w:tc>
          <w:tcPr>
            <w:tcW w:w="2771" w:type="dxa"/>
            <w:tcBorders>
              <w:bottom w:val="single" w:color="auto" w:sz="6" w:space="0"/>
            </w:tcBorders>
            <w:tcMar>
              <w:top w:w="150" w:type="dxa"/>
              <w:left w:w="240" w:type="dxa"/>
              <w:bottom w:w="150" w:type="dxa"/>
            </w:tcMar>
            <w:vAlign w:val="center"/>
          </w:tcPr>
          <w:p w:rsidRPr="001A2E91" w:rsidR="7AEE35A9" w:rsidP="7AEE35A9" w:rsidRDefault="7AEE35A9" w14:paraId="0A943152" w14:textId="026B37EE">
            <w:pPr>
              <w:rPr>
                <w:rFonts w:eastAsia="Aptos"/>
              </w:rPr>
            </w:pPr>
            <w:r w:rsidRPr="001A2E91">
              <w:rPr>
                <w:rFonts w:eastAsia="Aptos"/>
              </w:rPr>
              <w:t>Subventions, commandes de formation</w:t>
            </w:r>
          </w:p>
        </w:tc>
      </w:tr>
      <w:tr w:rsidRPr="001A2E91" w:rsidR="7AEE35A9" w:rsidTr="005D2313" w14:paraId="2D75858D" w14:textId="77777777">
        <w:trPr>
          <w:trHeight w:val="300"/>
        </w:trPr>
        <w:tc>
          <w:tcPr>
            <w:tcW w:w="1826" w:type="dxa"/>
            <w:tcBorders>
              <w:bottom w:val="single" w:color="auto" w:sz="6" w:space="0"/>
            </w:tcBorders>
            <w:tcMar>
              <w:top w:w="150" w:type="dxa"/>
              <w:bottom w:w="150" w:type="dxa"/>
              <w:right w:w="240" w:type="dxa"/>
            </w:tcMar>
            <w:vAlign w:val="center"/>
          </w:tcPr>
          <w:p w:rsidRPr="001A2E91" w:rsidR="7AEE35A9" w:rsidP="7AEE35A9" w:rsidRDefault="7AEE35A9" w14:paraId="592BEE7D" w14:textId="136D15E1">
            <w:pPr>
              <w:rPr>
                <w:rFonts w:eastAsia="Aptos"/>
                <w:b/>
                <w:bCs/>
              </w:rPr>
            </w:pPr>
            <w:r w:rsidRPr="001A2E91">
              <w:rPr>
                <w:rFonts w:eastAsia="Aptos"/>
                <w:b/>
                <w:bCs/>
              </w:rPr>
              <w:t>ONG</w:t>
            </w:r>
          </w:p>
        </w:tc>
        <w:tc>
          <w:tcPr>
            <w:tcW w:w="461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D58A144" w14:textId="0D83F939">
            <w:pPr>
              <w:rPr>
                <w:rFonts w:eastAsia="Aptos"/>
              </w:rPr>
            </w:pPr>
            <w:r w:rsidRPr="001A2E91">
              <w:rPr>
                <w:rFonts w:eastAsia="Aptos"/>
              </w:rPr>
              <w:t>CIPAV, WWF, Fundación Swissaid</w:t>
            </w:r>
          </w:p>
        </w:tc>
        <w:tc>
          <w:tcPr>
            <w:tcW w:w="2771" w:type="dxa"/>
            <w:tcBorders>
              <w:bottom w:val="single" w:color="auto" w:sz="6" w:space="0"/>
            </w:tcBorders>
            <w:tcMar>
              <w:top w:w="150" w:type="dxa"/>
              <w:left w:w="240" w:type="dxa"/>
              <w:bottom w:w="150" w:type="dxa"/>
            </w:tcMar>
            <w:vAlign w:val="center"/>
          </w:tcPr>
          <w:p w:rsidRPr="001A2E91" w:rsidR="7AEE35A9" w:rsidP="7AEE35A9" w:rsidRDefault="7AEE35A9" w14:paraId="7242577B" w14:textId="2F04B26B">
            <w:pPr>
              <w:rPr>
                <w:rFonts w:eastAsia="Aptos"/>
              </w:rPr>
            </w:pPr>
            <w:r w:rsidRPr="001A2E91">
              <w:rPr>
                <w:rFonts w:eastAsia="Aptos"/>
              </w:rPr>
              <w:t>Financements, publics spécifiques</w:t>
            </w:r>
          </w:p>
        </w:tc>
      </w:tr>
      <w:tr w:rsidRPr="001A2E91" w:rsidR="7AEE35A9" w:rsidTr="005D2313" w14:paraId="13135C42" w14:textId="77777777">
        <w:trPr>
          <w:trHeight w:val="300"/>
        </w:trPr>
        <w:tc>
          <w:tcPr>
            <w:tcW w:w="1826" w:type="dxa"/>
            <w:tcBorders>
              <w:bottom w:val="single" w:color="auto" w:sz="6" w:space="0"/>
            </w:tcBorders>
            <w:tcMar>
              <w:top w:w="150" w:type="dxa"/>
              <w:bottom w:w="150" w:type="dxa"/>
              <w:right w:w="240" w:type="dxa"/>
            </w:tcMar>
            <w:vAlign w:val="center"/>
          </w:tcPr>
          <w:p w:rsidRPr="001A2E91" w:rsidR="7AEE35A9" w:rsidP="7AEE35A9" w:rsidRDefault="7AEE35A9" w14:paraId="14A9578A" w14:textId="73425A51">
            <w:pPr>
              <w:rPr>
                <w:rFonts w:eastAsia="Aptos"/>
                <w:b/>
                <w:bCs/>
              </w:rPr>
            </w:pPr>
            <w:r w:rsidRPr="001A2E91">
              <w:rPr>
                <w:rFonts w:eastAsia="Aptos"/>
                <w:b/>
                <w:bCs/>
              </w:rPr>
              <w:t>Réseaux</w:t>
            </w:r>
          </w:p>
        </w:tc>
        <w:tc>
          <w:tcPr>
            <w:tcW w:w="461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32D09DF" w14:textId="41A4B95F">
            <w:pPr>
              <w:rPr>
                <w:rFonts w:eastAsia="Aptos"/>
              </w:rPr>
            </w:pPr>
            <w:r w:rsidRPr="001A2E91">
              <w:rPr>
                <w:rFonts w:eastAsia="Aptos"/>
              </w:rPr>
              <w:t>Réseaux agroécologiques (Amérique latine)</w:t>
            </w:r>
          </w:p>
        </w:tc>
        <w:tc>
          <w:tcPr>
            <w:tcW w:w="2771" w:type="dxa"/>
            <w:tcBorders>
              <w:bottom w:val="single" w:color="auto" w:sz="6" w:space="0"/>
            </w:tcBorders>
            <w:tcMar>
              <w:top w:w="150" w:type="dxa"/>
              <w:left w:w="240" w:type="dxa"/>
              <w:bottom w:w="150" w:type="dxa"/>
            </w:tcMar>
            <w:vAlign w:val="center"/>
          </w:tcPr>
          <w:p w:rsidRPr="001A2E91" w:rsidR="7AEE35A9" w:rsidP="7AEE35A9" w:rsidRDefault="7AEE35A9" w14:paraId="2400159E" w14:textId="3EDA1CB4">
            <w:pPr>
              <w:rPr>
                <w:rFonts w:eastAsia="Aptos"/>
              </w:rPr>
            </w:pPr>
            <w:r w:rsidRPr="001A2E91">
              <w:rPr>
                <w:rFonts w:eastAsia="Aptos"/>
              </w:rPr>
              <w:t>Co</w:t>
            </w:r>
            <w:r w:rsidRPr="001A2E91">
              <w:rPr>
                <w:rFonts w:ascii="Cambria Math" w:hAnsi="Cambria Math" w:eastAsia="Aptos" w:cs="Cambria Math"/>
              </w:rPr>
              <w:t>‑</w:t>
            </w:r>
            <w:r w:rsidRPr="001A2E91">
              <w:rPr>
                <w:rFonts w:eastAsia="Aptos"/>
              </w:rPr>
              <w:t xml:space="preserve">diffusion, </w:t>
            </w:r>
            <w:r w:rsidRPr="001A2E91">
              <w:rPr>
                <w:rFonts w:ascii="Aptos" w:hAnsi="Aptos" w:eastAsia="Aptos" w:cs="Aptos"/>
              </w:rPr>
              <w:t>é</w:t>
            </w:r>
            <w:r w:rsidRPr="001A2E91">
              <w:rPr>
                <w:rFonts w:eastAsia="Aptos"/>
              </w:rPr>
              <w:t>v</w:t>
            </w:r>
            <w:r w:rsidRPr="001A2E91">
              <w:rPr>
                <w:rFonts w:ascii="Aptos" w:hAnsi="Aptos" w:eastAsia="Aptos" w:cs="Aptos"/>
              </w:rPr>
              <w:t>é</w:t>
            </w:r>
            <w:r w:rsidRPr="001A2E91">
              <w:rPr>
                <w:rFonts w:eastAsia="Aptos"/>
              </w:rPr>
              <w:t>nements</w:t>
            </w:r>
          </w:p>
        </w:tc>
      </w:tr>
    </w:tbl>
    <w:p w:rsidRPr="001A2E91" w:rsidR="32020A24" w:rsidP="7AEE35A9" w:rsidRDefault="32020A24" w14:paraId="5D2BB121" w14:textId="62C9E66F">
      <w:pPr>
        <w:pStyle w:val="Heading3"/>
        <w:rPr>
          <w:rFonts w:eastAsia="Aptos"/>
          <w:b/>
          <w:bCs/>
          <w:sz w:val="24"/>
          <w:szCs w:val="24"/>
        </w:rPr>
      </w:pPr>
      <w:r w:rsidRPr="001A2E91">
        <w:t>10.4 Synthèse</w:t>
      </w:r>
    </w:p>
    <w:p w:rsidRPr="001A2E91" w:rsidR="7AEE35A9" w:rsidP="7AEE35A9" w:rsidRDefault="7AEE35A9" w14:paraId="308B66E4" w14:textId="29AA6AF1"/>
    <w:tbl>
      <w:tblPr>
        <w:tblW w:w="0" w:type="auto"/>
        <w:tblLook w:val="06A0" w:firstRow="1" w:lastRow="0" w:firstColumn="1" w:lastColumn="0" w:noHBand="1" w:noVBand="1"/>
      </w:tblPr>
      <w:tblGrid>
        <w:gridCol w:w="2559"/>
        <w:gridCol w:w="3435"/>
        <w:gridCol w:w="3032"/>
      </w:tblGrid>
      <w:tr w:rsidRPr="001A2E91" w:rsidR="7AEE35A9" w:rsidTr="005D2313" w14:paraId="52B4F632" w14:textId="77777777">
        <w:trPr>
          <w:trHeight w:val="300"/>
        </w:trPr>
        <w:tc>
          <w:tcPr>
            <w:tcW w:w="2602" w:type="dxa"/>
            <w:tcBorders>
              <w:top w:val="nil"/>
              <w:bottom w:val="single" w:color="auto" w:sz="6" w:space="0"/>
            </w:tcBorders>
            <w:tcMar>
              <w:top w:w="150" w:type="dxa"/>
              <w:bottom w:w="150" w:type="dxa"/>
              <w:right w:w="240" w:type="dxa"/>
            </w:tcMar>
            <w:vAlign w:val="center"/>
          </w:tcPr>
          <w:p w:rsidRPr="001A2E91" w:rsidR="7AEE35A9" w:rsidP="7AEE35A9" w:rsidRDefault="7AEE35A9" w14:paraId="321D608C" w14:textId="647488E4">
            <w:pPr>
              <w:rPr>
                <w:rFonts w:eastAsia="Aptos"/>
              </w:rPr>
            </w:pPr>
            <w:r w:rsidRPr="001A2E91">
              <w:rPr>
                <w:rFonts w:eastAsia="Aptos"/>
              </w:rPr>
              <w:t>Type de partenaire</w:t>
            </w:r>
          </w:p>
        </w:tc>
        <w:tc>
          <w:tcPr>
            <w:tcW w:w="3512"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7A3C75FB" w14:textId="6A044C4A">
            <w:pPr>
              <w:rPr>
                <w:rFonts w:eastAsia="Aptos"/>
              </w:rPr>
            </w:pPr>
            <w:r w:rsidRPr="001A2E91">
              <w:rPr>
                <w:rFonts w:eastAsia="Aptos"/>
              </w:rPr>
              <w:t>Nous recherchons</w:t>
            </w:r>
          </w:p>
        </w:tc>
        <w:tc>
          <w:tcPr>
            <w:tcW w:w="3100"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3F8C18A5" w14:textId="2305555F">
            <w:pPr>
              <w:rPr>
                <w:rFonts w:eastAsia="Aptos"/>
              </w:rPr>
            </w:pPr>
            <w:r w:rsidRPr="001A2E91">
              <w:rPr>
                <w:rFonts w:eastAsia="Aptos"/>
              </w:rPr>
              <w:t>Nous offrons</w:t>
            </w:r>
          </w:p>
        </w:tc>
      </w:tr>
      <w:tr w:rsidRPr="001A2E91" w:rsidR="7AEE35A9" w:rsidTr="005D2313" w14:paraId="61AA1AEB" w14:textId="77777777">
        <w:trPr>
          <w:trHeight w:val="300"/>
        </w:trPr>
        <w:tc>
          <w:tcPr>
            <w:tcW w:w="2602" w:type="dxa"/>
            <w:tcBorders>
              <w:bottom w:val="single" w:color="auto" w:sz="6" w:space="0"/>
            </w:tcBorders>
            <w:tcMar>
              <w:top w:w="150" w:type="dxa"/>
              <w:bottom w:w="150" w:type="dxa"/>
              <w:right w:w="240" w:type="dxa"/>
            </w:tcMar>
            <w:vAlign w:val="center"/>
          </w:tcPr>
          <w:p w:rsidRPr="001A2E91" w:rsidR="7AEE35A9" w:rsidP="7AEE35A9" w:rsidRDefault="7AEE35A9" w14:paraId="391B512A" w14:textId="07A1E18B">
            <w:pPr>
              <w:rPr>
                <w:rFonts w:eastAsia="Aptos"/>
                <w:b/>
                <w:bCs/>
              </w:rPr>
            </w:pPr>
            <w:r w:rsidRPr="001A2E91">
              <w:rPr>
                <w:rFonts w:eastAsia="Aptos"/>
                <w:b/>
                <w:bCs/>
              </w:rPr>
              <w:t>Financier</w:t>
            </w:r>
          </w:p>
        </w:tc>
        <w:tc>
          <w:tcPr>
            <w:tcW w:w="3512"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730F7EE1" w14:textId="78B69698">
            <w:pPr>
              <w:rPr>
                <w:rFonts w:eastAsia="Aptos"/>
              </w:rPr>
            </w:pPr>
            <w:r w:rsidRPr="001A2E91">
              <w:rPr>
                <w:rFonts w:eastAsia="Aptos"/>
              </w:rPr>
              <w:t>130 – 230 K COP</w:t>
            </w:r>
          </w:p>
        </w:tc>
        <w:tc>
          <w:tcPr>
            <w:tcW w:w="3100" w:type="dxa"/>
            <w:tcBorders>
              <w:bottom w:val="single" w:color="auto" w:sz="6" w:space="0"/>
            </w:tcBorders>
            <w:tcMar>
              <w:top w:w="150" w:type="dxa"/>
              <w:left w:w="240" w:type="dxa"/>
              <w:bottom w:w="150" w:type="dxa"/>
            </w:tcMar>
            <w:vAlign w:val="center"/>
          </w:tcPr>
          <w:p w:rsidRPr="001A2E91" w:rsidR="7AEE35A9" w:rsidP="7AEE35A9" w:rsidRDefault="7AEE35A9" w14:paraId="7EF5E85E" w14:textId="2CCB6A8E">
            <w:pPr>
              <w:rPr>
                <w:rFonts w:eastAsia="Aptos"/>
              </w:rPr>
            </w:pPr>
            <w:r w:rsidRPr="001A2E91">
              <w:rPr>
                <w:rFonts w:eastAsia="Aptos"/>
              </w:rPr>
              <w:t>ROI élevé, impact territorial</w:t>
            </w:r>
          </w:p>
        </w:tc>
      </w:tr>
      <w:tr w:rsidRPr="001A2E91" w:rsidR="7AEE35A9" w:rsidTr="005D2313" w14:paraId="12FBB408" w14:textId="77777777">
        <w:trPr>
          <w:trHeight w:val="300"/>
        </w:trPr>
        <w:tc>
          <w:tcPr>
            <w:tcW w:w="2602" w:type="dxa"/>
            <w:tcBorders>
              <w:bottom w:val="single" w:color="auto" w:sz="6" w:space="0"/>
            </w:tcBorders>
            <w:tcMar>
              <w:top w:w="150" w:type="dxa"/>
              <w:bottom w:w="150" w:type="dxa"/>
              <w:right w:w="240" w:type="dxa"/>
            </w:tcMar>
            <w:vAlign w:val="center"/>
          </w:tcPr>
          <w:p w:rsidRPr="001A2E91" w:rsidR="7AEE35A9" w:rsidP="7AEE35A9" w:rsidRDefault="7AEE35A9" w14:paraId="1F5B178D" w14:textId="27DC8C0F">
            <w:pPr>
              <w:rPr>
                <w:rFonts w:eastAsia="Aptos"/>
                <w:b/>
                <w:bCs/>
              </w:rPr>
            </w:pPr>
            <w:r w:rsidRPr="001A2E91">
              <w:rPr>
                <w:rFonts w:eastAsia="Aptos"/>
                <w:b/>
                <w:bCs/>
              </w:rPr>
              <w:t>Académique</w:t>
            </w:r>
          </w:p>
        </w:tc>
        <w:tc>
          <w:tcPr>
            <w:tcW w:w="3512"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6EB79882" w14:textId="52DBE0B6">
            <w:pPr>
              <w:rPr>
                <w:rFonts w:eastAsia="Aptos"/>
              </w:rPr>
            </w:pPr>
            <w:r w:rsidRPr="001A2E91">
              <w:rPr>
                <w:rFonts w:eastAsia="Aptos"/>
              </w:rPr>
              <w:t>Recherche, stages, crédits</w:t>
            </w:r>
          </w:p>
        </w:tc>
        <w:tc>
          <w:tcPr>
            <w:tcW w:w="3100" w:type="dxa"/>
            <w:tcBorders>
              <w:bottom w:val="single" w:color="auto" w:sz="6" w:space="0"/>
            </w:tcBorders>
            <w:tcMar>
              <w:top w:w="150" w:type="dxa"/>
              <w:left w:w="240" w:type="dxa"/>
              <w:bottom w:w="150" w:type="dxa"/>
            </w:tcMar>
            <w:vAlign w:val="center"/>
          </w:tcPr>
          <w:p w:rsidRPr="001A2E91" w:rsidR="7AEE35A9" w:rsidP="7AEE35A9" w:rsidRDefault="7AEE35A9" w14:paraId="551FA05C" w14:textId="2A53CCB0">
            <w:pPr>
              <w:rPr>
                <w:rFonts w:eastAsia="Aptos"/>
              </w:rPr>
            </w:pPr>
            <w:r w:rsidRPr="001A2E91">
              <w:rPr>
                <w:rFonts w:eastAsia="Aptos"/>
              </w:rPr>
              <w:t>Terrain vivant, données</w:t>
            </w:r>
          </w:p>
        </w:tc>
      </w:tr>
      <w:tr w:rsidRPr="001A2E91" w:rsidR="7AEE35A9" w:rsidTr="005D2313" w14:paraId="0741D0AD" w14:textId="77777777">
        <w:trPr>
          <w:trHeight w:val="300"/>
        </w:trPr>
        <w:tc>
          <w:tcPr>
            <w:tcW w:w="2602" w:type="dxa"/>
            <w:tcBorders>
              <w:bottom w:val="single" w:color="auto" w:sz="6" w:space="0"/>
            </w:tcBorders>
            <w:tcMar>
              <w:top w:w="150" w:type="dxa"/>
              <w:bottom w:w="150" w:type="dxa"/>
              <w:right w:w="240" w:type="dxa"/>
            </w:tcMar>
            <w:vAlign w:val="center"/>
          </w:tcPr>
          <w:p w:rsidRPr="001A2E91" w:rsidR="7AEE35A9" w:rsidP="7AEE35A9" w:rsidRDefault="7AEE35A9" w14:paraId="169A3E90" w14:textId="20E757F2">
            <w:pPr>
              <w:rPr>
                <w:rFonts w:eastAsia="Aptos"/>
                <w:b/>
                <w:bCs/>
              </w:rPr>
            </w:pPr>
            <w:r w:rsidRPr="001A2E91">
              <w:rPr>
                <w:rFonts w:eastAsia="Aptos"/>
                <w:b/>
                <w:bCs/>
              </w:rPr>
              <w:t>Institutionnel</w:t>
            </w:r>
          </w:p>
        </w:tc>
        <w:tc>
          <w:tcPr>
            <w:tcW w:w="3512"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BC7DA3E" w14:textId="672B4F18">
            <w:pPr>
              <w:rPr>
                <w:rFonts w:eastAsia="Aptos"/>
              </w:rPr>
            </w:pPr>
            <w:r w:rsidRPr="001A2E91">
              <w:rPr>
                <w:rFonts w:eastAsia="Aptos"/>
              </w:rPr>
              <w:t>Subventions, commandes</w:t>
            </w:r>
          </w:p>
        </w:tc>
        <w:tc>
          <w:tcPr>
            <w:tcW w:w="3100" w:type="dxa"/>
            <w:tcBorders>
              <w:bottom w:val="single" w:color="auto" w:sz="6" w:space="0"/>
            </w:tcBorders>
            <w:tcMar>
              <w:top w:w="150" w:type="dxa"/>
              <w:left w:w="240" w:type="dxa"/>
              <w:bottom w:w="150" w:type="dxa"/>
            </w:tcMar>
            <w:vAlign w:val="center"/>
          </w:tcPr>
          <w:p w:rsidRPr="001A2E91" w:rsidR="7AEE35A9" w:rsidP="7AEE35A9" w:rsidRDefault="7AEE35A9" w14:paraId="73EA58D8" w14:textId="292B4D59">
            <w:pPr>
              <w:rPr>
                <w:rFonts w:eastAsia="Aptos"/>
              </w:rPr>
            </w:pPr>
            <w:r w:rsidRPr="001A2E91">
              <w:rPr>
                <w:rFonts w:eastAsia="Aptos"/>
              </w:rPr>
              <w:t>Formation d’agriculteurs locaux</w:t>
            </w:r>
          </w:p>
        </w:tc>
      </w:tr>
      <w:tr w:rsidRPr="001A2E91" w:rsidR="7AEE35A9" w:rsidTr="005D2313" w14:paraId="0BAE682E" w14:textId="77777777">
        <w:trPr>
          <w:trHeight w:val="300"/>
        </w:trPr>
        <w:tc>
          <w:tcPr>
            <w:tcW w:w="2602" w:type="dxa"/>
            <w:tcBorders>
              <w:bottom w:val="single" w:color="auto" w:sz="6" w:space="0"/>
            </w:tcBorders>
            <w:tcMar>
              <w:top w:w="150" w:type="dxa"/>
              <w:bottom w:w="150" w:type="dxa"/>
              <w:right w:w="240" w:type="dxa"/>
            </w:tcMar>
            <w:vAlign w:val="center"/>
          </w:tcPr>
          <w:p w:rsidRPr="001A2E91" w:rsidR="7AEE35A9" w:rsidP="7AEE35A9" w:rsidRDefault="7AEE35A9" w14:paraId="4B18EB8A" w14:textId="40441FBF">
            <w:pPr>
              <w:rPr>
                <w:rFonts w:eastAsia="Aptos"/>
                <w:b/>
                <w:bCs/>
              </w:rPr>
            </w:pPr>
            <w:r w:rsidRPr="001A2E91">
              <w:rPr>
                <w:rFonts w:eastAsia="Aptos"/>
                <w:b/>
                <w:bCs/>
              </w:rPr>
              <w:t>ONG</w:t>
            </w:r>
          </w:p>
        </w:tc>
        <w:tc>
          <w:tcPr>
            <w:tcW w:w="3512"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12D48738" w14:textId="59E42091">
            <w:pPr>
              <w:rPr>
                <w:rFonts w:eastAsia="Aptos"/>
              </w:rPr>
            </w:pPr>
            <w:r w:rsidRPr="001A2E91">
              <w:rPr>
                <w:rFonts w:eastAsia="Aptos"/>
              </w:rPr>
              <w:t>Financements, publics</w:t>
            </w:r>
          </w:p>
        </w:tc>
        <w:tc>
          <w:tcPr>
            <w:tcW w:w="3100" w:type="dxa"/>
            <w:tcBorders>
              <w:bottom w:val="single" w:color="auto" w:sz="6" w:space="0"/>
            </w:tcBorders>
            <w:tcMar>
              <w:top w:w="150" w:type="dxa"/>
              <w:left w:w="240" w:type="dxa"/>
              <w:bottom w:w="150" w:type="dxa"/>
            </w:tcMar>
            <w:vAlign w:val="center"/>
          </w:tcPr>
          <w:p w:rsidRPr="001A2E91" w:rsidR="7AEE35A9" w:rsidP="7AEE35A9" w:rsidRDefault="7AEE35A9" w14:paraId="42C8F525" w14:textId="36C28A1C">
            <w:pPr>
              <w:rPr>
                <w:rFonts w:eastAsia="Aptos"/>
              </w:rPr>
            </w:pPr>
            <w:r w:rsidRPr="001A2E91">
              <w:rPr>
                <w:rFonts w:eastAsia="Aptos"/>
              </w:rPr>
              <w:t>Modèle reproductible</w:t>
            </w:r>
          </w:p>
        </w:tc>
      </w:tr>
    </w:tbl>
    <w:p w:rsidRPr="001A2E91" w:rsidR="7AEE35A9" w:rsidP="7AEE35A9" w:rsidRDefault="7AEE35A9" w14:paraId="5BE0D317" w14:textId="72E65374">
      <w:pPr>
        <w:rPr>
          <w:rFonts w:eastAsia="Aptos"/>
        </w:rPr>
      </w:pPr>
    </w:p>
    <w:p w:rsidRPr="001A2E91" w:rsidR="32020A24" w:rsidP="005D2313" w:rsidRDefault="32020A24" w14:paraId="1D5057EE" w14:textId="7C7B32D1">
      <w:pPr>
        <w:pStyle w:val="Heading1"/>
        <w:rPr>
          <w:rFonts w:eastAsia="Aptos"/>
        </w:rPr>
      </w:pPr>
      <w:r w:rsidRPr="001A2E91">
        <w:rPr>
          <w:rFonts w:eastAsia="Aptos"/>
        </w:rPr>
        <w:t>Chapitre 11 – Conclusion</w:t>
      </w:r>
    </w:p>
    <w:p w:rsidRPr="001A2E91" w:rsidR="32020A24" w:rsidP="7AEE35A9" w:rsidRDefault="32020A24" w14:paraId="7CFC44FB" w14:textId="36DFA879">
      <w:pPr>
        <w:rPr>
          <w:rFonts w:eastAsia="Aptos"/>
        </w:rPr>
      </w:pPr>
      <w:r w:rsidRPr="001A2E91">
        <w:rPr>
          <w:rFonts w:eastAsia="Aptos"/>
        </w:rPr>
        <w:t xml:space="preserve">Le pôle Formation &amp; Transmission de l’Hacienda Esmeralda n’est pas une simple activité de service. Il est </w:t>
      </w:r>
      <w:r w:rsidRPr="001A2E91">
        <w:rPr>
          <w:rFonts w:eastAsia="Aptos"/>
          <w:b/>
          <w:bCs/>
        </w:rPr>
        <w:t>l’amplificateur systémique</w:t>
      </w:r>
      <w:r w:rsidRPr="001A2E91">
        <w:rPr>
          <w:rFonts w:eastAsia="Aptos"/>
        </w:rPr>
        <w:t xml:space="preserve"> du projet – le maillon qui transforme l’expérience locale en mouvement de transition.</w:t>
      </w:r>
    </w:p>
    <w:p w:rsidRPr="001A2E91" w:rsidR="32020A24" w:rsidP="005D2313" w:rsidRDefault="32020A24" w14:paraId="10D4C0E9" w14:textId="095D6271">
      <w:pPr>
        <w:pStyle w:val="Heading2"/>
        <w:rPr>
          <w:rFonts w:eastAsia="Aptos"/>
        </w:rPr>
      </w:pPr>
      <w:r w:rsidRPr="001A2E91">
        <w:rPr>
          <w:rFonts w:eastAsia="Aptos"/>
        </w:rPr>
        <w:t>11.1 Synthèse</w:t>
      </w:r>
    </w:p>
    <w:tbl>
      <w:tblPr>
        <w:tblW w:w="0" w:type="auto"/>
        <w:tblLook w:val="06A0" w:firstRow="1" w:lastRow="0" w:firstColumn="1" w:lastColumn="0" w:noHBand="1" w:noVBand="1"/>
      </w:tblPr>
      <w:tblGrid>
        <w:gridCol w:w="3667"/>
        <w:gridCol w:w="3483"/>
        <w:gridCol w:w="1876"/>
      </w:tblGrid>
      <w:tr w:rsidRPr="001A2E91" w:rsidR="7AEE35A9" w:rsidTr="005D2313" w14:paraId="3468DA6D" w14:textId="77777777">
        <w:trPr>
          <w:trHeight w:val="300"/>
        </w:trPr>
        <w:tc>
          <w:tcPr>
            <w:tcW w:w="3823" w:type="dxa"/>
            <w:tcBorders>
              <w:top w:val="nil"/>
              <w:bottom w:val="single" w:color="auto" w:sz="6" w:space="0"/>
            </w:tcBorders>
            <w:tcMar>
              <w:top w:w="150" w:type="dxa"/>
              <w:bottom w:w="150" w:type="dxa"/>
              <w:right w:w="240" w:type="dxa"/>
            </w:tcMar>
            <w:vAlign w:val="center"/>
          </w:tcPr>
          <w:p w:rsidRPr="001A2E91" w:rsidR="7AEE35A9" w:rsidP="7AEE35A9" w:rsidRDefault="7AEE35A9" w14:paraId="0B243282" w14:textId="20A29EB0">
            <w:pPr>
              <w:rPr>
                <w:rFonts w:eastAsia="Aptos"/>
              </w:rPr>
            </w:pPr>
            <w:r w:rsidRPr="001A2E91">
              <w:rPr>
                <w:rFonts w:eastAsia="Aptos"/>
              </w:rPr>
              <w:t>Enjeu</w:t>
            </w:r>
          </w:p>
        </w:tc>
        <w:tc>
          <w:tcPr>
            <w:tcW w:w="3597"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3E7B487B" w14:textId="5D9460F8">
            <w:pPr>
              <w:rPr>
                <w:rFonts w:eastAsia="Aptos"/>
              </w:rPr>
            </w:pPr>
            <w:r w:rsidRPr="001A2E91">
              <w:rPr>
                <w:rFonts w:eastAsia="Aptos"/>
              </w:rPr>
              <w:t>Solution du pôle</w:t>
            </w:r>
          </w:p>
        </w:tc>
        <w:tc>
          <w:tcPr>
            <w:tcW w:w="1794" w:type="dxa"/>
            <w:tcBorders>
              <w:top w:val="nil"/>
              <w:bottom w:val="single" w:color="auto" w:sz="6" w:space="0"/>
            </w:tcBorders>
            <w:tcMar>
              <w:top w:w="150" w:type="dxa"/>
              <w:left w:w="240" w:type="dxa"/>
              <w:bottom w:w="150" w:type="dxa"/>
              <w:right w:w="240" w:type="dxa"/>
            </w:tcMar>
            <w:vAlign w:val="center"/>
          </w:tcPr>
          <w:p w:rsidRPr="001A2E91" w:rsidR="7AEE35A9" w:rsidP="7AEE35A9" w:rsidRDefault="7AEE35A9" w14:paraId="14D898B5" w14:textId="612E9313">
            <w:pPr>
              <w:rPr>
                <w:rFonts w:eastAsia="Aptos"/>
              </w:rPr>
            </w:pPr>
            <w:r w:rsidRPr="001A2E91">
              <w:rPr>
                <w:rFonts w:eastAsia="Aptos"/>
              </w:rPr>
              <w:t>Bénéfice</w:t>
            </w:r>
          </w:p>
        </w:tc>
      </w:tr>
      <w:tr w:rsidRPr="001A2E91" w:rsidR="7AEE35A9" w:rsidTr="005D2313" w14:paraId="130B2410" w14:textId="77777777">
        <w:trPr>
          <w:trHeight w:val="300"/>
        </w:trPr>
        <w:tc>
          <w:tcPr>
            <w:tcW w:w="3823" w:type="dxa"/>
            <w:tcBorders>
              <w:bottom w:val="single" w:color="auto" w:sz="6" w:space="0"/>
            </w:tcBorders>
            <w:tcMar>
              <w:top w:w="150" w:type="dxa"/>
              <w:bottom w:w="150" w:type="dxa"/>
              <w:right w:w="240" w:type="dxa"/>
            </w:tcMar>
            <w:vAlign w:val="center"/>
          </w:tcPr>
          <w:p w:rsidRPr="001A2E91" w:rsidR="7AEE35A9" w:rsidP="7AEE35A9" w:rsidRDefault="7AEE35A9" w14:paraId="7763FAF0" w14:textId="629316F7">
            <w:pPr>
              <w:rPr>
                <w:rFonts w:eastAsia="Aptos"/>
              </w:rPr>
            </w:pPr>
            <w:r w:rsidRPr="001A2E91">
              <w:rPr>
                <w:rFonts w:eastAsia="Aptos"/>
              </w:rPr>
              <w:t>Modèles agroécologiques confidentiels</w:t>
            </w:r>
          </w:p>
        </w:tc>
        <w:tc>
          <w:tcPr>
            <w:tcW w:w="359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037E9A58" w14:textId="2FB94EE6">
            <w:pPr>
              <w:rPr>
                <w:rFonts w:eastAsia="Aptos"/>
              </w:rPr>
            </w:pPr>
            <w:r w:rsidRPr="001A2E91">
              <w:rPr>
                <w:rFonts w:eastAsia="Aptos"/>
              </w:rPr>
              <w:t>Formation pratique sur site</w:t>
            </w:r>
          </w:p>
        </w:tc>
        <w:tc>
          <w:tcPr>
            <w:tcW w:w="1794" w:type="dxa"/>
            <w:tcBorders>
              <w:bottom w:val="single" w:color="auto" w:sz="6" w:space="0"/>
            </w:tcBorders>
            <w:tcMar>
              <w:top w:w="150" w:type="dxa"/>
              <w:left w:w="240" w:type="dxa"/>
              <w:bottom w:w="150" w:type="dxa"/>
            </w:tcMar>
            <w:vAlign w:val="center"/>
          </w:tcPr>
          <w:p w:rsidRPr="001A2E91" w:rsidR="7AEE35A9" w:rsidP="7AEE35A9" w:rsidRDefault="7AEE35A9" w14:paraId="4FC30B58" w14:textId="5A7B7E5C">
            <w:pPr>
              <w:rPr>
                <w:rFonts w:eastAsia="Aptos"/>
              </w:rPr>
            </w:pPr>
            <w:r w:rsidRPr="001A2E91">
              <w:rPr>
                <w:rFonts w:eastAsia="Aptos"/>
              </w:rPr>
              <w:t>Diffusion accélérée</w:t>
            </w:r>
          </w:p>
        </w:tc>
      </w:tr>
      <w:tr w:rsidRPr="001A2E91" w:rsidR="7AEE35A9" w:rsidTr="005D2313" w14:paraId="4E89ABA0" w14:textId="77777777">
        <w:trPr>
          <w:trHeight w:val="300"/>
        </w:trPr>
        <w:tc>
          <w:tcPr>
            <w:tcW w:w="3823" w:type="dxa"/>
            <w:tcBorders>
              <w:bottom w:val="single" w:color="auto" w:sz="6" w:space="0"/>
            </w:tcBorders>
            <w:tcMar>
              <w:top w:w="150" w:type="dxa"/>
              <w:bottom w:w="150" w:type="dxa"/>
              <w:right w:w="240" w:type="dxa"/>
            </w:tcMar>
            <w:vAlign w:val="center"/>
          </w:tcPr>
          <w:p w:rsidRPr="001A2E91" w:rsidR="7AEE35A9" w:rsidP="7AEE35A9" w:rsidRDefault="7AEE35A9" w14:paraId="09A31FBB" w14:textId="7BAE10C6">
            <w:pPr>
              <w:rPr>
                <w:rFonts w:eastAsia="Aptos"/>
              </w:rPr>
            </w:pPr>
            <w:r w:rsidRPr="001A2E91">
              <w:rPr>
                <w:rFonts w:eastAsia="Aptos"/>
              </w:rPr>
              <w:t>Perte des savoir-faire techniques</w:t>
            </w:r>
          </w:p>
        </w:tc>
        <w:tc>
          <w:tcPr>
            <w:tcW w:w="359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21D301B6" w14:textId="74F7D53C">
            <w:pPr>
              <w:rPr>
                <w:rFonts w:eastAsia="Aptos"/>
              </w:rPr>
            </w:pPr>
            <w:r w:rsidRPr="001A2E91">
              <w:rPr>
                <w:rFonts w:eastAsia="Aptos"/>
              </w:rPr>
              <w:t>Transmission, documentation</w:t>
            </w:r>
          </w:p>
        </w:tc>
        <w:tc>
          <w:tcPr>
            <w:tcW w:w="1794" w:type="dxa"/>
            <w:tcBorders>
              <w:bottom w:val="single" w:color="auto" w:sz="6" w:space="0"/>
            </w:tcBorders>
            <w:tcMar>
              <w:top w:w="150" w:type="dxa"/>
              <w:left w:w="240" w:type="dxa"/>
              <w:bottom w:w="150" w:type="dxa"/>
            </w:tcMar>
            <w:vAlign w:val="center"/>
          </w:tcPr>
          <w:p w:rsidRPr="001A2E91" w:rsidR="7AEE35A9" w:rsidP="7AEE35A9" w:rsidRDefault="7AEE35A9" w14:paraId="7F81CF24" w14:textId="5753E55B">
            <w:pPr>
              <w:rPr>
                <w:rFonts w:eastAsia="Aptos"/>
              </w:rPr>
            </w:pPr>
            <w:r w:rsidRPr="001A2E91">
              <w:rPr>
                <w:rFonts w:eastAsia="Aptos"/>
              </w:rPr>
              <w:t>Préservation</w:t>
            </w:r>
          </w:p>
        </w:tc>
      </w:tr>
      <w:tr w:rsidRPr="001A2E91" w:rsidR="7AEE35A9" w:rsidTr="005D2313" w14:paraId="4749E6A9" w14:textId="77777777">
        <w:trPr>
          <w:trHeight w:val="300"/>
        </w:trPr>
        <w:tc>
          <w:tcPr>
            <w:tcW w:w="3823" w:type="dxa"/>
            <w:tcBorders>
              <w:bottom w:val="single" w:color="auto" w:sz="6" w:space="0"/>
            </w:tcBorders>
            <w:tcMar>
              <w:top w:w="150" w:type="dxa"/>
              <w:bottom w:w="150" w:type="dxa"/>
              <w:right w:w="240" w:type="dxa"/>
            </w:tcMar>
            <w:vAlign w:val="center"/>
          </w:tcPr>
          <w:p w:rsidRPr="001A2E91" w:rsidR="7AEE35A9" w:rsidP="7AEE35A9" w:rsidRDefault="7AEE35A9" w14:paraId="0973DFB0" w14:textId="5DF2B0D1">
            <w:pPr>
              <w:rPr>
                <w:rFonts w:eastAsia="Aptos"/>
              </w:rPr>
            </w:pPr>
            <w:r w:rsidRPr="001A2E91">
              <w:rPr>
                <w:rFonts w:eastAsia="Aptos"/>
              </w:rPr>
              <w:t>Formation trop théorique</w:t>
            </w:r>
          </w:p>
        </w:tc>
        <w:tc>
          <w:tcPr>
            <w:tcW w:w="359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442AFA18" w14:textId="6E25FC98">
            <w:pPr>
              <w:rPr>
                <w:rFonts w:eastAsia="Aptos"/>
              </w:rPr>
            </w:pPr>
            <w:r w:rsidRPr="001A2E91">
              <w:rPr>
                <w:rFonts w:eastAsia="Aptos"/>
              </w:rPr>
              <w:t>Pédagogie terrain, accompagnement</w:t>
            </w:r>
          </w:p>
        </w:tc>
        <w:tc>
          <w:tcPr>
            <w:tcW w:w="1794" w:type="dxa"/>
            <w:tcBorders>
              <w:bottom w:val="single" w:color="auto" w:sz="6" w:space="0"/>
            </w:tcBorders>
            <w:tcMar>
              <w:top w:w="150" w:type="dxa"/>
              <w:left w:w="240" w:type="dxa"/>
              <w:bottom w:w="150" w:type="dxa"/>
            </w:tcMar>
            <w:vAlign w:val="center"/>
          </w:tcPr>
          <w:p w:rsidRPr="001A2E91" w:rsidR="7AEE35A9" w:rsidP="7AEE35A9" w:rsidRDefault="7AEE35A9" w14:paraId="112D833C" w14:textId="0DFF808D">
            <w:pPr>
              <w:rPr>
                <w:rFonts w:eastAsia="Aptos"/>
              </w:rPr>
            </w:pPr>
            <w:r w:rsidRPr="001A2E91">
              <w:rPr>
                <w:rFonts w:eastAsia="Aptos"/>
              </w:rPr>
              <w:t>Compétences opérationnelles</w:t>
            </w:r>
          </w:p>
        </w:tc>
      </w:tr>
      <w:tr w:rsidRPr="001A2E91" w:rsidR="7AEE35A9" w:rsidTr="005D2313" w14:paraId="54BB3848" w14:textId="77777777">
        <w:trPr>
          <w:trHeight w:val="300"/>
        </w:trPr>
        <w:tc>
          <w:tcPr>
            <w:tcW w:w="3823" w:type="dxa"/>
            <w:tcBorders>
              <w:bottom w:val="single" w:color="auto" w:sz="6" w:space="0"/>
            </w:tcBorders>
            <w:tcMar>
              <w:top w:w="150" w:type="dxa"/>
              <w:bottom w:w="150" w:type="dxa"/>
              <w:right w:w="240" w:type="dxa"/>
            </w:tcMar>
            <w:vAlign w:val="center"/>
          </w:tcPr>
          <w:p w:rsidRPr="001A2E91" w:rsidR="7AEE35A9" w:rsidP="7AEE35A9" w:rsidRDefault="7AEE35A9" w14:paraId="1807A249" w14:textId="4208D9C1">
            <w:pPr>
              <w:rPr>
                <w:rFonts w:eastAsia="Aptos"/>
              </w:rPr>
            </w:pPr>
            <w:r w:rsidRPr="001A2E91">
              <w:rPr>
                <w:rFonts w:eastAsia="Aptos"/>
              </w:rPr>
              <w:t>Manque de visibilité</w:t>
            </w:r>
          </w:p>
        </w:tc>
        <w:tc>
          <w:tcPr>
            <w:tcW w:w="3597" w:type="dxa"/>
            <w:tcBorders>
              <w:bottom w:val="single" w:color="auto" w:sz="6" w:space="0"/>
            </w:tcBorders>
            <w:tcMar>
              <w:top w:w="150" w:type="dxa"/>
              <w:left w:w="240" w:type="dxa"/>
              <w:bottom w:w="150" w:type="dxa"/>
              <w:right w:w="240" w:type="dxa"/>
            </w:tcMar>
            <w:vAlign w:val="center"/>
          </w:tcPr>
          <w:p w:rsidRPr="001A2E91" w:rsidR="7AEE35A9" w:rsidP="7AEE35A9" w:rsidRDefault="7AEE35A9" w14:paraId="5A5E94A9" w14:textId="7BCB2B1B">
            <w:pPr>
              <w:rPr>
                <w:rFonts w:eastAsia="Aptos"/>
              </w:rPr>
            </w:pPr>
            <w:r w:rsidRPr="001A2E91">
              <w:rPr>
                <w:rFonts w:eastAsia="Aptos"/>
              </w:rPr>
              <w:t>Centre de référence, certifications</w:t>
            </w:r>
          </w:p>
        </w:tc>
        <w:tc>
          <w:tcPr>
            <w:tcW w:w="1794" w:type="dxa"/>
            <w:tcBorders>
              <w:bottom w:val="single" w:color="auto" w:sz="6" w:space="0"/>
            </w:tcBorders>
            <w:tcMar>
              <w:top w:w="150" w:type="dxa"/>
              <w:left w:w="240" w:type="dxa"/>
              <w:bottom w:w="150" w:type="dxa"/>
            </w:tcMar>
            <w:vAlign w:val="center"/>
          </w:tcPr>
          <w:p w:rsidRPr="001A2E91" w:rsidR="7AEE35A9" w:rsidP="7AEE35A9" w:rsidRDefault="7AEE35A9" w14:paraId="3F6C3C4A" w14:textId="2E22C8B1">
            <w:pPr>
              <w:rPr>
                <w:rFonts w:eastAsia="Aptos"/>
              </w:rPr>
            </w:pPr>
            <w:r w:rsidRPr="001A2E91">
              <w:rPr>
                <w:rFonts w:eastAsia="Aptos"/>
              </w:rPr>
              <w:t>Crédibilité, financements</w:t>
            </w:r>
          </w:p>
        </w:tc>
      </w:tr>
    </w:tbl>
    <w:p w:rsidRPr="001A2E91" w:rsidR="32020A24" w:rsidP="00A214ED" w:rsidRDefault="32020A24" w14:paraId="1EC2B09B" w14:textId="43D1EB1A">
      <w:pPr>
        <w:pStyle w:val="Heading2"/>
        <w:rPr>
          <w:rFonts w:eastAsia="Aptos"/>
        </w:rPr>
      </w:pPr>
      <w:r w:rsidRPr="001A2E91">
        <w:rPr>
          <w:rFonts w:eastAsia="Aptos"/>
        </w:rPr>
        <w:t>11.2 Un modèle économique performant</w:t>
      </w:r>
    </w:p>
    <w:p w:rsidRPr="001A2E91" w:rsidR="32020A24" w:rsidP="7AEE35A9" w:rsidRDefault="32020A24" w14:paraId="6832CF37" w14:textId="00E923E8">
      <w:pPr>
        <w:rPr>
          <w:rFonts w:eastAsia="Aptos"/>
        </w:rPr>
      </w:pPr>
      <w:r w:rsidRPr="001A2E91">
        <w:rPr>
          <w:rFonts w:eastAsia="Aptos"/>
        </w:rPr>
        <w:t xml:space="preserve">Avec un investissement de 130 – 230 K COP (29 000 – 51 000 €), le pôle dégage un </w:t>
      </w:r>
      <w:r w:rsidRPr="001A2E91">
        <w:rPr>
          <w:rFonts w:eastAsia="Aptos"/>
          <w:b/>
          <w:bCs/>
        </w:rPr>
        <w:t>ROI de 360 %</w:t>
      </w:r>
      <w:r w:rsidRPr="001A2E91">
        <w:rPr>
          <w:rFonts w:eastAsia="Aptos"/>
        </w:rPr>
        <w:t xml:space="preserve"> et un </w:t>
      </w:r>
      <w:r w:rsidRPr="001A2E91">
        <w:rPr>
          <w:rFonts w:eastAsia="Aptos"/>
          <w:b/>
          <w:bCs/>
        </w:rPr>
        <w:t>temps de retour sur investissement de 3 à 6 mois</w:t>
      </w:r>
      <w:r w:rsidRPr="001A2E91">
        <w:rPr>
          <w:rFonts w:eastAsia="Aptos"/>
        </w:rPr>
        <w:t>. Les synergies avec les autres pôles (nuitées, restauration, boutique) génèrent 67 000 – 135 000 K COP/an supplémentaires.</w:t>
      </w:r>
    </w:p>
    <w:p w:rsidRPr="001A2E91" w:rsidR="32020A24" w:rsidP="00A214ED" w:rsidRDefault="32020A24" w14:paraId="1956BBAC" w14:textId="3DFC56BE">
      <w:pPr>
        <w:pStyle w:val="Heading2"/>
        <w:rPr>
          <w:rFonts w:eastAsia="Aptos"/>
        </w:rPr>
      </w:pPr>
      <w:r w:rsidRPr="001A2E91">
        <w:rPr>
          <w:rFonts w:eastAsia="Aptos"/>
        </w:rPr>
        <w:t>11.3 Un impact territorial démultiplié</w:t>
      </w:r>
    </w:p>
    <w:p w:rsidRPr="001A2E91" w:rsidR="32020A24" w:rsidP="7AEE35A9" w:rsidRDefault="32020A24" w14:paraId="6B2670F9" w14:textId="650BDAE0">
      <w:pPr>
        <w:numPr>
          <w:ilvl w:val="0"/>
          <w:numId w:val="36"/>
        </w:numPr>
        <w:rPr>
          <w:rFonts w:eastAsia="Aptos"/>
          <w:b/>
          <w:bCs/>
        </w:rPr>
      </w:pPr>
      <w:r w:rsidRPr="001A2E91">
        <w:rPr>
          <w:rFonts w:eastAsia="Aptos"/>
          <w:b/>
          <w:bCs/>
        </w:rPr>
        <w:t>300–500 stagiaires formés par an</w:t>
      </w:r>
    </w:p>
    <w:p w:rsidRPr="001A2E91" w:rsidR="32020A24" w:rsidP="7AEE35A9" w:rsidRDefault="32020A24" w14:paraId="3EAC6C29" w14:textId="0B222674">
      <w:pPr>
        <w:numPr>
          <w:ilvl w:val="0"/>
          <w:numId w:val="36"/>
        </w:numPr>
        <w:rPr>
          <w:rFonts w:eastAsia="Aptos"/>
        </w:rPr>
      </w:pPr>
      <w:r w:rsidRPr="001A2E91">
        <w:rPr>
          <w:rFonts w:eastAsia="Aptos"/>
          <w:b/>
          <w:bCs/>
        </w:rPr>
        <w:t>30–50 % d’entre eux créent leur projet</w:t>
      </w:r>
      <w:r w:rsidRPr="001A2E91">
        <w:rPr>
          <w:rFonts w:eastAsia="Aptos"/>
        </w:rPr>
        <w:t xml:space="preserve"> (effet multiplicateur)</w:t>
      </w:r>
    </w:p>
    <w:p w:rsidRPr="001A2E91" w:rsidR="32020A24" w:rsidP="7AEE35A9" w:rsidRDefault="32020A24" w14:paraId="29AF0536" w14:textId="067681DB">
      <w:pPr>
        <w:numPr>
          <w:ilvl w:val="0"/>
          <w:numId w:val="36"/>
        </w:numPr>
        <w:rPr>
          <w:rFonts w:eastAsia="Aptos"/>
          <w:b/>
          <w:bCs/>
        </w:rPr>
      </w:pPr>
      <w:r w:rsidRPr="001A2E91">
        <w:rPr>
          <w:rFonts w:eastAsia="Aptos"/>
          <w:b/>
          <w:bCs/>
        </w:rPr>
        <w:t>10–20 réplications du modèle en 5 ans</w:t>
      </w:r>
    </w:p>
    <w:p w:rsidRPr="001A2E91" w:rsidR="32020A24" w:rsidP="00A214ED" w:rsidRDefault="32020A24" w14:paraId="1CD0DE55" w14:textId="76530C2D">
      <w:pPr>
        <w:pStyle w:val="Heading2"/>
        <w:rPr>
          <w:rFonts w:eastAsia="Aptos"/>
        </w:rPr>
      </w:pPr>
      <w:r w:rsidRPr="001A2E91">
        <w:rPr>
          <w:rFonts w:eastAsia="Aptos"/>
        </w:rPr>
        <w:t>11.4 Message final</w:t>
      </w:r>
    </w:p>
    <w:p w:rsidRPr="001A2E91" w:rsidR="32020A24" w:rsidP="7AEE35A9" w:rsidRDefault="32020A24" w14:paraId="73C57ED8" w14:textId="192AD472">
      <w:pPr>
        <w:rPr>
          <w:rFonts w:eastAsia="Aptos"/>
          <w:i/>
          <w:iCs/>
        </w:rPr>
      </w:pPr>
      <w:r w:rsidRPr="001A2E91">
        <w:rPr>
          <w:rFonts w:eastAsia="Aptos"/>
          <w:i/>
          <w:iCs/>
        </w:rPr>
        <w:t>« Ce pôle ne transmet pas seulement un savoir – il sème des systèmes capables de se reproduire, transformant une ferme isolée en mouvement agroécologique. »</w:t>
      </w:r>
    </w:p>
    <w:p w:rsidRPr="001A2E91" w:rsidR="32020A24" w:rsidP="7AEE35A9" w:rsidRDefault="32020A24" w14:paraId="6B7939E5" w14:textId="4AC18E00">
      <w:pPr>
        <w:rPr>
          <w:rFonts w:eastAsia="Aptos"/>
        </w:rPr>
      </w:pPr>
      <w:r w:rsidRPr="001A2E91">
        <w:rPr>
          <w:rFonts w:eastAsia="Aptos"/>
        </w:rPr>
        <w:t xml:space="preserve">L’Hacienda Esmeralda ne veut pas être une île. Elle veut être un </w:t>
      </w:r>
      <w:r w:rsidRPr="001A2E91">
        <w:rPr>
          <w:rFonts w:eastAsia="Aptos"/>
          <w:b/>
          <w:bCs/>
        </w:rPr>
        <w:t>phare</w:t>
      </w:r>
      <w:r w:rsidRPr="001A2E91">
        <w:rPr>
          <w:rFonts w:eastAsia="Aptos"/>
        </w:rPr>
        <w:t xml:space="preserve">. Et le pôle Formation &amp; Transmission est le </w:t>
      </w:r>
      <w:r w:rsidRPr="001A2E91">
        <w:rPr>
          <w:rFonts w:eastAsia="Aptos"/>
          <w:b/>
          <w:bCs/>
        </w:rPr>
        <w:t>vecteur</w:t>
      </w:r>
      <w:r w:rsidRPr="001A2E91">
        <w:rPr>
          <w:rFonts w:eastAsia="Aptos"/>
        </w:rPr>
        <w:t xml:space="preserve"> qui porte sa lumière au-delà de ses frontières.</w:t>
      </w:r>
    </w:p>
    <w:p w:rsidRPr="001A2E91" w:rsidR="7AEE35A9" w:rsidP="7AEE35A9" w:rsidRDefault="7AEE35A9" w14:paraId="1A70435A" w14:textId="7A0CADAF"/>
    <w:p w:rsidRPr="001A2E91" w:rsidR="7AEE35A9" w:rsidP="7AEE35A9" w:rsidRDefault="7AEE35A9" w14:paraId="3BDC4DFB" w14:textId="7325917C"/>
    <w:p w:rsidRPr="001A2E91" w:rsidR="7AEE35A9" w:rsidP="7AEE35A9" w:rsidRDefault="7AEE35A9" w14:paraId="72A26334" w14:textId="348AFA79"/>
    <w:p w:rsidRPr="001A2E91" w:rsidR="7AEE35A9" w:rsidP="42574F92" w:rsidRDefault="7AEE35A9" w14:paraId="6F128A59" w14:textId="6719B534">
      <w:pPr>
        <w:pStyle w:val="Heading1"/>
      </w:pPr>
      <w:r w:rsidRPr="42574F92" w:rsidR="5DE14F08">
        <w:rPr>
          <w:noProof w:val="0"/>
          <w:lang w:val="fr-FR"/>
        </w:rPr>
        <w:t>Lexique – Pôle Formation &amp; Transmission de l’Hacienda Esmeralda</w:t>
      </w:r>
    </w:p>
    <w:p w:rsidRPr="001A2E91" w:rsidR="7AEE35A9" w:rsidP="7AEE35A9" w:rsidRDefault="7AEE35A9" w14:paraId="4813BC62" w14:textId="1CE9C089"/>
    <w:p w:rsidRPr="001A2E91" w:rsidR="7AEE35A9" w:rsidP="7AEE35A9" w:rsidRDefault="7AEE35A9" w14:paraId="5D490BD2" w14:textId="53051C93"/>
    <w:p w:rsidRPr="001A2E91" w:rsidR="7AEE35A9" w:rsidP="42574F92" w:rsidRDefault="7AEE35A9" w14:paraId="57C2A00C" w14:textId="0F1CD0F8">
      <w:pPr>
        <w:pStyle w:val="Normal"/>
      </w:pPr>
      <w:r w:rsidRPr="42574F92" w:rsidR="5DE14F08">
        <w:rPr>
          <w:b w:val="1"/>
          <w:bCs w:val="1"/>
        </w:rPr>
        <w:t>Agroécologie</w:t>
      </w:r>
      <w:r w:rsidR="5DE14F08">
        <w:rPr/>
        <w:t>, Approche agricole qui applique les principes écologiques à la conception et à la gestion des systèmes de culture et d’élevage, en minimisant les intrants chimiques et en favorisant la biodiversité.</w:t>
      </w:r>
    </w:p>
    <w:p w:rsidRPr="001A2E91" w:rsidR="7AEE35A9" w:rsidP="42574F92" w:rsidRDefault="7AEE35A9" w14:paraId="372D1204" w14:textId="41E643D8">
      <w:pPr>
        <w:pStyle w:val="Normal"/>
      </w:pPr>
      <w:r w:rsidRPr="42574F92" w:rsidR="5DE14F08">
        <w:rPr>
          <w:b w:val="1"/>
          <w:bCs w:val="1"/>
        </w:rPr>
        <w:t>Amplificateur systémique</w:t>
      </w:r>
      <w:r w:rsidR="5DE14F08">
        <w:rPr/>
        <w:t>, Élément d’un écosystème productif qui transforme des ressources locales (savoirs, visiteurs, déchets) en valeur démultipliée (formations, réplicateurs, notoriété).</w:t>
      </w:r>
    </w:p>
    <w:p w:rsidRPr="001A2E91" w:rsidR="7AEE35A9" w:rsidP="42574F92" w:rsidRDefault="7AEE35A9" w14:paraId="6B8448D0" w14:textId="77787BB6">
      <w:pPr>
        <w:pStyle w:val="Normal"/>
      </w:pPr>
      <w:r w:rsidRPr="42574F92" w:rsidR="5DE14F08">
        <w:rPr>
          <w:b w:val="1"/>
          <w:bCs w:val="1"/>
        </w:rPr>
        <w:t>Aquaponie</w:t>
      </w:r>
      <w:r w:rsidR="5DE14F08">
        <w:rPr/>
        <w:t>, Système associant la culture de plantes (hors sol) et l’élevage de poissons dans un circuit fermé : les déchets des poissons nourrissent les plantes, et les plantes épurent l’eau.</w:t>
      </w:r>
    </w:p>
    <w:p w:rsidRPr="001A2E91" w:rsidR="7AEE35A9" w:rsidP="42574F92" w:rsidRDefault="7AEE35A9" w14:paraId="29163C78" w14:textId="364A2743">
      <w:pPr>
        <w:pStyle w:val="Normal"/>
      </w:pPr>
      <w:r w:rsidRPr="42574F92" w:rsidR="5DE14F08">
        <w:rPr>
          <w:b w:val="1"/>
          <w:bCs w:val="1"/>
        </w:rPr>
        <w:t>Bioconversio</w:t>
      </w:r>
      <w:r w:rsidR="5DE14F08">
        <w:rPr/>
        <w:t>n, Transformation de matières organiques (déchets) en biomasse utile (protéines, compost) par des organismes vivants, ici les larves de mouche soldat noire (</w:t>
      </w:r>
      <w:r w:rsidR="5DE14F08">
        <w:rPr/>
        <w:t>Hermetia</w:t>
      </w:r>
      <w:r w:rsidR="5DE14F08">
        <w:rPr/>
        <w:t xml:space="preserve"> </w:t>
      </w:r>
      <w:r w:rsidR="5DE14F08">
        <w:rPr/>
        <w:t>illucens</w:t>
      </w:r>
      <w:r w:rsidR="5DE14F08">
        <w:rPr/>
        <w:t>).</w:t>
      </w:r>
    </w:p>
    <w:p w:rsidRPr="001A2E91" w:rsidR="7AEE35A9" w:rsidP="42574F92" w:rsidRDefault="7AEE35A9" w14:paraId="0FC5C909" w14:textId="62D78623">
      <w:pPr>
        <w:pStyle w:val="Normal"/>
      </w:pPr>
      <w:r w:rsidRPr="42574F92" w:rsidR="5DE14F08">
        <w:rPr>
          <w:b w:val="1"/>
          <w:bCs w:val="1"/>
        </w:rPr>
        <w:t xml:space="preserve">Black </w:t>
      </w:r>
      <w:r w:rsidRPr="42574F92" w:rsidR="5DE14F08">
        <w:rPr>
          <w:b w:val="1"/>
          <w:bCs w:val="1"/>
        </w:rPr>
        <w:t>Soldier</w:t>
      </w:r>
      <w:r w:rsidRPr="42574F92" w:rsidR="5DE14F08">
        <w:rPr>
          <w:b w:val="1"/>
          <w:bCs w:val="1"/>
        </w:rPr>
        <w:t xml:space="preserve"> Fly (BSF)</w:t>
      </w:r>
      <w:r w:rsidR="5DE14F08">
        <w:rPr/>
        <w:t>, Mouche soldat noire, dont les larves dévorent rapidement les déchets organiques et produisent un frass riche en nutriments.</w:t>
      </w:r>
    </w:p>
    <w:p w:rsidRPr="001A2E91" w:rsidR="7AEE35A9" w:rsidP="42574F92" w:rsidRDefault="7AEE35A9" w14:paraId="385306DF" w14:textId="6166B727">
      <w:pPr>
        <w:pStyle w:val="Normal"/>
      </w:pPr>
      <w:r w:rsidRPr="42574F92" w:rsidR="5DE14F08">
        <w:rPr>
          <w:b w:val="1"/>
          <w:bCs w:val="1"/>
        </w:rPr>
        <w:t>Boucle de valorisation</w:t>
      </w:r>
      <w:r w:rsidR="5DE14F08">
        <w:rPr/>
        <w:t>, Circuit fermé dans lequel un flux (ex : savoir-faire) est capté, transformé (en formation), puis réinjecté dans le système sous une forme plus utile ou plus rentable.</w:t>
      </w:r>
    </w:p>
    <w:p w:rsidRPr="001A2E91" w:rsidR="7AEE35A9" w:rsidP="42574F92" w:rsidRDefault="7AEE35A9" w14:paraId="0EFC9211" w14:textId="00F47DCF">
      <w:pPr>
        <w:pStyle w:val="Normal"/>
      </w:pPr>
      <w:r w:rsidRPr="42574F92" w:rsidR="5DE14F08">
        <w:rPr>
          <w:b w:val="1"/>
          <w:bCs w:val="1"/>
        </w:rPr>
        <w:t>Capacité de réplication</w:t>
      </w:r>
      <w:r w:rsidR="5DE14F08">
        <w:rPr/>
        <w:t>, Aptitude d’un modèle agricole à être reproduit sur d’autres sites, par d’autres acteurs, grâce à une documentation et une transmission adaptées.</w:t>
      </w:r>
    </w:p>
    <w:p w:rsidRPr="001A2E91" w:rsidR="7AEE35A9" w:rsidP="42574F92" w:rsidRDefault="7AEE35A9" w14:paraId="5750B2F1" w14:textId="2C78F650">
      <w:pPr>
        <w:pStyle w:val="Normal"/>
      </w:pPr>
      <w:r w:rsidRPr="42574F92" w:rsidR="5DE14F08">
        <w:rPr>
          <w:b w:val="1"/>
          <w:bCs w:val="1"/>
        </w:rPr>
        <w:t>Circularité</w:t>
      </w:r>
      <w:r w:rsidR="5DE14F08">
        <w:rPr/>
        <w:t>, Principe selon lequel les déchets d’un processus deviennent les intrants d’un autre, éliminant ainsi la notion de déchet ultime.</w:t>
      </w:r>
    </w:p>
    <w:p w:rsidRPr="001A2E91" w:rsidR="7AEE35A9" w:rsidP="42574F92" w:rsidRDefault="7AEE35A9" w14:paraId="3098BEB6" w14:textId="73EE1013">
      <w:pPr>
        <w:pStyle w:val="Normal"/>
      </w:pPr>
      <w:r w:rsidRPr="42574F92" w:rsidR="5DE14F08">
        <w:rPr>
          <w:b w:val="1"/>
          <w:bCs w:val="1"/>
        </w:rPr>
        <w:t>Écotourisme</w:t>
      </w:r>
      <w:r w:rsidR="5DE14F08">
        <w:rPr/>
        <w:t>, Tourisme responsable pratiqué dans des espaces naturels, contribuant à la protection de l’environnement et au bien-être des populations locales.</w:t>
      </w:r>
    </w:p>
    <w:p w:rsidRPr="001A2E91" w:rsidR="7AEE35A9" w:rsidP="42574F92" w:rsidRDefault="7AEE35A9" w14:paraId="29B0465A" w14:textId="5A85B0CA">
      <w:pPr>
        <w:pStyle w:val="Normal"/>
      </w:pPr>
      <w:r w:rsidRPr="42574F92" w:rsidR="5DE14F08">
        <w:rPr>
          <w:b w:val="1"/>
          <w:bCs w:val="1"/>
        </w:rPr>
        <w:t>Frass</w:t>
      </w:r>
      <w:r w:rsidR="5DE14F08">
        <w:rPr/>
        <w:t>, Résidu solide issu de l’élevage des larves de BSF, utilisé comme amendement organique (engrais) riche en azote, phosphore et potassium.</w:t>
      </w:r>
    </w:p>
    <w:p w:rsidRPr="001A2E91" w:rsidR="7AEE35A9" w:rsidP="42574F92" w:rsidRDefault="7AEE35A9" w14:paraId="239274BF" w14:textId="3D9B7DA6">
      <w:pPr>
        <w:pStyle w:val="Normal"/>
      </w:pPr>
      <w:r w:rsidRPr="42574F92" w:rsidR="5DE14F08">
        <w:rPr>
          <w:b w:val="1"/>
          <w:bCs w:val="1"/>
        </w:rPr>
        <w:t>Guadua</w:t>
      </w:r>
      <w:r w:rsidR="5DE14F08">
        <w:rPr/>
        <w:t>, Genre de bambou géant d’Amérique latine (</w:t>
      </w:r>
      <w:r w:rsidR="5DE14F08">
        <w:rPr/>
        <w:t>Guadua</w:t>
      </w:r>
      <w:r w:rsidR="5DE14F08">
        <w:rPr/>
        <w:t xml:space="preserve"> </w:t>
      </w:r>
      <w:r w:rsidR="5DE14F08">
        <w:rPr/>
        <w:t>angustifolia</w:t>
      </w:r>
      <w:r w:rsidR="5DE14F08">
        <w:rPr/>
        <w:t>), très résistant, utilisé en construction et en artisanat.</w:t>
      </w:r>
    </w:p>
    <w:p w:rsidRPr="001A2E91" w:rsidR="7AEE35A9" w:rsidP="42574F92" w:rsidRDefault="7AEE35A9" w14:paraId="7557DE00" w14:textId="141CCB62">
      <w:pPr>
        <w:pStyle w:val="Normal"/>
      </w:pPr>
      <w:r w:rsidRPr="42574F92" w:rsidR="5DE14F08">
        <w:rPr>
          <w:b w:val="1"/>
          <w:bCs w:val="1"/>
        </w:rPr>
        <w:t>Mélipones</w:t>
      </w:r>
      <w:r w:rsidR="5DE14F08">
        <w:rPr/>
        <w:t xml:space="preserve">, Abeilles sans dard (genre </w:t>
      </w:r>
      <w:r w:rsidR="5DE14F08">
        <w:rPr/>
        <w:t>Melipona</w:t>
      </w:r>
      <w:r w:rsidR="5DE14F08">
        <w:rPr/>
        <w:t>) indigènes des zones tropicales, importantes pour la pollinisation et la production de miel.</w:t>
      </w:r>
    </w:p>
    <w:p w:rsidRPr="001A2E91" w:rsidR="7AEE35A9" w:rsidP="42574F92" w:rsidRDefault="7AEE35A9" w14:paraId="3C3A18D6" w14:textId="1DE32DFB">
      <w:pPr>
        <w:pStyle w:val="Normal"/>
      </w:pPr>
      <w:r w:rsidRPr="42574F92" w:rsidR="5DE14F08">
        <w:rPr>
          <w:b w:val="1"/>
          <w:bCs w:val="1"/>
        </w:rPr>
        <w:t>Module de formation</w:t>
      </w:r>
      <w:r w:rsidR="5DE14F08">
        <w:rPr/>
        <w:t>, Unité pédagogique autonome regroupant objectifs, contenu, durée, prérequis et évaluation sur une thématique précise (ex : aviculture circulaire).</w:t>
      </w:r>
    </w:p>
    <w:p w:rsidRPr="001A2E91" w:rsidR="7AEE35A9" w:rsidP="42574F92" w:rsidRDefault="7AEE35A9" w14:paraId="64AD8681" w14:textId="685DD035">
      <w:pPr>
        <w:pStyle w:val="Normal"/>
      </w:pPr>
      <w:r w:rsidRPr="42574F92" w:rsidR="5DE14F08">
        <w:rPr>
          <w:b w:val="1"/>
          <w:bCs w:val="1"/>
        </w:rPr>
        <w:t>Pôle productif</w:t>
      </w:r>
      <w:r w:rsidR="5DE14F08">
        <w:rPr/>
        <w:t>, Composante d’une ferme intégrée (ex : aviculture, bioconversion, maraîchage) qui génère à la fois des biens matériels et des savoir-faire.</w:t>
      </w:r>
    </w:p>
    <w:p w:rsidRPr="001A2E91" w:rsidR="7AEE35A9" w:rsidP="42574F92" w:rsidRDefault="7AEE35A9" w14:paraId="4BF43DFC" w14:textId="5BD6FB2F">
      <w:pPr>
        <w:pStyle w:val="Normal"/>
      </w:pPr>
      <w:r w:rsidRPr="42574F92" w:rsidR="5DE14F08">
        <w:rPr>
          <w:b w:val="1"/>
          <w:bCs w:val="1"/>
        </w:rPr>
        <w:t>Printemps éternel</w:t>
      </w:r>
      <w:r w:rsidR="5DE14F08">
        <w:rPr/>
        <w:t>, Microclimat tempéré toute l’année (18–20 °C) typique de certaines vallées andines, favorable à l’agriculture et à la formation continue.</w:t>
      </w:r>
    </w:p>
    <w:p w:rsidRPr="001A2E91" w:rsidR="7AEE35A9" w:rsidP="42574F92" w:rsidRDefault="7AEE35A9" w14:paraId="26FD1B3C" w14:textId="75257E2B">
      <w:pPr>
        <w:pStyle w:val="Normal"/>
      </w:pPr>
      <w:r w:rsidRPr="42574F92" w:rsidR="5DE14F08">
        <w:rPr>
          <w:b w:val="1"/>
          <w:bCs w:val="1"/>
        </w:rPr>
        <w:t>Régénération des sols</w:t>
      </w:r>
      <w:r w:rsidR="5DE14F08">
        <w:rPr/>
        <w:t>, Ensemble de pratiques (compost, non-travail, couverts végétaux) qui restaurent la fertilité, la structure et la vie biologique des sols dégradés.</w:t>
      </w:r>
    </w:p>
    <w:p w:rsidRPr="001A2E91" w:rsidR="7AEE35A9" w:rsidP="42574F92" w:rsidRDefault="7AEE35A9" w14:paraId="075A89EC" w14:textId="7A3A9442">
      <w:pPr>
        <w:pStyle w:val="Normal"/>
      </w:pPr>
      <w:r w:rsidRPr="42574F92" w:rsidR="5DE14F08">
        <w:rPr>
          <w:b w:val="1"/>
          <w:bCs w:val="1"/>
        </w:rPr>
        <w:t>Réplicateur</w:t>
      </w:r>
      <w:r w:rsidR="5DE14F08">
        <w:rPr/>
        <w:t>, Stagiaire ou partenaire qui, après formation, crée son propre projet inspiré du modèle de l’Hacienda, diffusant ainsi l’innovation.</w:t>
      </w:r>
    </w:p>
    <w:p w:rsidRPr="001A2E91" w:rsidR="7AEE35A9" w:rsidP="42574F92" w:rsidRDefault="7AEE35A9" w14:paraId="2495A5EF" w14:textId="31582792">
      <w:pPr>
        <w:pStyle w:val="Normal"/>
      </w:pPr>
      <w:r w:rsidRPr="42574F92" w:rsidR="5DE14F08">
        <w:rPr>
          <w:b w:val="1"/>
          <w:bCs w:val="1"/>
        </w:rPr>
        <w:t>Système circulaire de la connaissance</w:t>
      </w:r>
      <w:r w:rsidR="5DE14F08">
        <w:rPr/>
        <w:t>, Modèle dans lequel les savoir-faire produits par chaque pôle sont formalisés, enseignés, puis enrichis par les retours d’expérience des apprenants.</w:t>
      </w:r>
    </w:p>
    <w:p w:rsidRPr="001A2E91" w:rsidR="7AEE35A9" w:rsidP="42574F92" w:rsidRDefault="7AEE35A9" w14:paraId="10C86732" w14:textId="218AE33C">
      <w:pPr>
        <w:pStyle w:val="Normal"/>
      </w:pPr>
      <w:r w:rsidRPr="42574F92" w:rsidR="5DE14F08">
        <w:rPr>
          <w:b w:val="1"/>
          <w:bCs w:val="1"/>
        </w:rPr>
        <w:t>Taux de duplication</w:t>
      </w:r>
      <w:r w:rsidR="5DE14F08">
        <w:rPr/>
        <w:t>, Proportion de stagiaires qui lancent effectivement un projet agroécologique dans les 12 à 24 mois suivant leur formation.</w:t>
      </w:r>
    </w:p>
    <w:p w:rsidRPr="001A2E91" w:rsidR="7AEE35A9" w:rsidP="42574F92" w:rsidRDefault="7AEE35A9" w14:paraId="37F0CD19" w14:textId="439C096C">
      <w:pPr>
        <w:pStyle w:val="Normal"/>
      </w:pPr>
      <w:r w:rsidRPr="42574F92" w:rsidR="5DE14F08">
        <w:rPr>
          <w:b w:val="1"/>
          <w:bCs w:val="1"/>
        </w:rPr>
        <w:t xml:space="preserve">Vallée de </w:t>
      </w:r>
      <w:r w:rsidRPr="42574F92" w:rsidR="5DE14F08">
        <w:rPr>
          <w:b w:val="1"/>
          <w:bCs w:val="1"/>
        </w:rPr>
        <w:t>Pubenza</w:t>
      </w:r>
      <w:r w:rsidR="5DE14F08">
        <w:rPr/>
        <w:t>, Bassin géographique entourant Popayán (Cauca, Colombie), caractérisé par une forte biodiversité et un climat favorable à l’agroécologie.</w:t>
      </w:r>
    </w:p>
    <w:p w:rsidRPr="001A2E91" w:rsidR="7AEE35A9" w:rsidP="7AEE35A9" w:rsidRDefault="7AEE35A9" w14:paraId="63D4E04F" w14:textId="1FBC3F9A"/>
    <w:p w:rsidRPr="001A2E91" w:rsidR="0A8CCA73" w:rsidP="42574F92" w:rsidRDefault="0A8CCA73" w14:paraId="72DD4DDD" w14:textId="2A41DC62">
      <w:pPr>
        <w:pStyle w:val="Heading1"/>
        <w:rPr>
          <w:rFonts w:ascii="Aptos" w:hAnsi="Aptos" w:eastAsia="Segoe UI" w:cs="Segoe UI"/>
          <w:b w:val="1"/>
          <w:bCs w:val="1"/>
          <w:i w:val="1"/>
          <w:iCs w:val="1"/>
          <w:caps w:val="0"/>
          <w:smallCaps w:val="0"/>
          <w:noProof w:val="0"/>
          <w:sz w:val="24"/>
          <w:szCs w:val="24"/>
          <w:lang w:val="fr-FR"/>
        </w:rPr>
      </w:pPr>
      <w:r w:rsidRPr="42574F92" w:rsidR="5DA820DA">
        <w:rPr>
          <w:noProof w:val="0"/>
          <w:lang w:val="fr-FR"/>
        </w:rPr>
        <w:t>Bibliographie – Pôle Formation &amp; Transmission de l’Hacienda Esmeralda</w:t>
      </w:r>
    </w:p>
    <w:p w:rsidRPr="001A2E91" w:rsidR="0A8CCA73" w:rsidP="42574F92" w:rsidRDefault="0A8CCA73" w14:paraId="47819D6A" w14:textId="7F0B9ECD">
      <w:pPr>
        <w:pStyle w:val="Normal"/>
        <w:rPr>
          <w:noProof w:val="0"/>
          <w:lang w:val="fr-FR"/>
        </w:rPr>
      </w:pPr>
    </w:p>
    <w:p w:rsidRPr="001A2E91" w:rsidR="0A8CCA73" w:rsidP="42574F92" w:rsidRDefault="0A8CCA73" w14:paraId="7FFF598E" w14:textId="65BD6883">
      <w:pPr>
        <w:pStyle w:val="Heading2"/>
        <w:rPr>
          <w:rFonts w:ascii="Aptos" w:hAnsi="Aptos" w:eastAsia="Segoe UI" w:cs="Segoe UI"/>
          <w:b w:val="1"/>
          <w:bCs w:val="1"/>
          <w:i w:val="1"/>
          <w:iCs w:val="1"/>
          <w:caps w:val="0"/>
          <w:smallCaps w:val="0"/>
          <w:noProof w:val="0"/>
          <w:sz w:val="24"/>
          <w:szCs w:val="24"/>
          <w:lang w:val="fr-FR"/>
        </w:rPr>
      </w:pPr>
      <w:r w:rsidRPr="42574F92" w:rsidR="5DA820DA">
        <w:rPr>
          <w:noProof w:val="0"/>
          <w:lang w:val="fr-FR"/>
        </w:rPr>
        <w:t>Agroécologie et systèmes circulaires</w:t>
      </w:r>
    </w:p>
    <w:p w:rsidRPr="001A2E91" w:rsidR="0A8CCA73" w:rsidP="42574F92" w:rsidRDefault="0A8CCA73" w14:paraId="7FA292FC" w14:textId="2F6E036C">
      <w:pPr>
        <w:pStyle w:val="Normal"/>
        <w:spacing w:after="0" w:line="390" w:lineRule="auto"/>
        <w:rPr>
          <w:rFonts w:ascii="Aptos" w:hAnsi="Aptos" w:eastAsia="Segoe UI" w:cs="Segoe UI"/>
          <w:b w:val="1"/>
          <w:bCs w:val="1"/>
          <w:i w:val="1"/>
          <w:iCs w:val="1"/>
          <w:caps w:val="0"/>
          <w:smallCaps w:val="0"/>
          <w:noProof w:val="0"/>
          <w:sz w:val="24"/>
          <w:szCs w:val="24"/>
          <w:lang w:val="fr-FR"/>
        </w:rPr>
      </w:pPr>
    </w:p>
    <w:p w:rsidRPr="001A2E91" w:rsidR="0A8CCA73" w:rsidP="42574F92" w:rsidRDefault="0A8CCA73" w14:paraId="47B0AD0A" w14:textId="7286783D">
      <w:pPr>
        <w:pStyle w:val="Normal"/>
        <w:numPr>
          <w:ilvl w:val="0"/>
          <w:numId w:val="47"/>
        </w:numPr>
        <w:spacing w:after="0" w:line="390" w:lineRule="auto"/>
        <w:rPr>
          <w:rFonts w:ascii="Aptos" w:hAnsi="Aptos" w:eastAsia="Segoe UI" w:cs="Segoe UI"/>
          <w:b w:val="0"/>
          <w:bCs w:val="0"/>
          <w:i w:val="1"/>
          <w:iCs w:val="1"/>
          <w:caps w:val="0"/>
          <w:smallCaps w:val="0"/>
          <w:noProof w:val="0"/>
          <w:sz w:val="24"/>
          <w:szCs w:val="24"/>
          <w:lang w:val="fr-FR"/>
        </w:rPr>
      </w:pPr>
      <w:r w:rsidRPr="42574F92" w:rsidR="5DA820DA">
        <w:rPr>
          <w:rFonts w:ascii="Aptos" w:hAnsi="Aptos" w:eastAsia="Segoe UI" w:cs="Segoe UI"/>
          <w:b w:val="1"/>
          <w:bCs w:val="1"/>
          <w:i w:val="1"/>
          <w:iCs w:val="1"/>
          <w:caps w:val="0"/>
          <w:smallCaps w:val="0"/>
          <w:noProof w:val="0"/>
          <w:sz w:val="24"/>
          <w:szCs w:val="24"/>
          <w:lang w:val="fr-FR"/>
        </w:rPr>
        <w:t>Altieri, M. A.</w:t>
      </w:r>
      <w:r w:rsidRPr="42574F92" w:rsidR="5DA820DA">
        <w:rPr>
          <w:rFonts w:ascii="Aptos" w:hAnsi="Aptos" w:eastAsia="Segoe UI" w:cs="Segoe UI"/>
          <w:b w:val="0"/>
          <w:bCs w:val="0"/>
          <w:i w:val="1"/>
          <w:iCs w:val="1"/>
          <w:caps w:val="0"/>
          <w:smallCaps w:val="0"/>
          <w:noProof w:val="0"/>
          <w:sz w:val="24"/>
          <w:szCs w:val="24"/>
          <w:lang w:val="fr-FR"/>
        </w:rPr>
        <w:t xml:space="preserve"> (1995). Agroecology: The science of sustainable agriculture (2nd ed.). Westview Press.</w:t>
      </w:r>
      <w:r>
        <w:br/>
      </w:r>
      <w:r w:rsidRPr="42574F92" w:rsidR="5DA820DA">
        <w:rPr>
          <w:rFonts w:ascii="Aptos" w:hAnsi="Aptos" w:eastAsia="Segoe UI" w:cs="Segoe UI"/>
          <w:b w:val="0"/>
          <w:bCs w:val="0"/>
          <w:i w:val="1"/>
          <w:iCs w:val="1"/>
          <w:caps w:val="0"/>
          <w:smallCaps w:val="0"/>
          <w:noProof w:val="0"/>
          <w:sz w:val="24"/>
          <w:szCs w:val="24"/>
          <w:lang w:val="fr-FR"/>
        </w:rPr>
        <w:t>Ouvrage de référence sur les principes écologiques appliqués à l’agriculture.</w:t>
      </w:r>
    </w:p>
    <w:p w:rsidRPr="001A2E91" w:rsidR="0A8CCA73" w:rsidP="42574F92" w:rsidRDefault="0A8CCA73" w14:paraId="06D4F845" w14:textId="2977B2F4">
      <w:pPr>
        <w:pStyle w:val="Normal"/>
        <w:numPr>
          <w:ilvl w:val="0"/>
          <w:numId w:val="47"/>
        </w:numPr>
        <w:spacing w:after="0" w:line="390" w:lineRule="auto"/>
        <w:rPr>
          <w:rFonts w:ascii="Aptos" w:hAnsi="Aptos" w:eastAsia="Segoe UI" w:cs="Segoe UI"/>
          <w:b w:val="0"/>
          <w:bCs w:val="0"/>
          <w:i w:val="1"/>
          <w:iCs w:val="1"/>
          <w:caps w:val="0"/>
          <w:smallCaps w:val="0"/>
          <w:noProof w:val="0"/>
          <w:sz w:val="24"/>
          <w:szCs w:val="24"/>
          <w:lang w:val="fr-FR"/>
        </w:rPr>
      </w:pPr>
      <w:r w:rsidRPr="42574F92" w:rsidR="5DA820DA">
        <w:rPr>
          <w:rFonts w:ascii="Aptos" w:hAnsi="Aptos" w:eastAsia="Segoe UI" w:cs="Segoe UI"/>
          <w:b w:val="1"/>
          <w:bCs w:val="1"/>
          <w:i w:val="1"/>
          <w:iCs w:val="1"/>
          <w:caps w:val="0"/>
          <w:smallCaps w:val="0"/>
          <w:noProof w:val="0"/>
          <w:sz w:val="24"/>
          <w:szCs w:val="24"/>
          <w:lang w:val="fr-FR"/>
        </w:rPr>
        <w:t>Girardin, P., Bockstaller, C., &amp; Van der Werf, H.</w:t>
      </w:r>
      <w:r w:rsidRPr="42574F92" w:rsidR="5DA820DA">
        <w:rPr>
          <w:rFonts w:ascii="Aptos" w:hAnsi="Aptos" w:eastAsia="Segoe UI" w:cs="Segoe UI"/>
          <w:b w:val="0"/>
          <w:bCs w:val="0"/>
          <w:i w:val="1"/>
          <w:iCs w:val="1"/>
          <w:caps w:val="0"/>
          <w:smallCaps w:val="0"/>
          <w:noProof w:val="0"/>
          <w:sz w:val="24"/>
          <w:szCs w:val="24"/>
          <w:lang w:val="fr-FR"/>
        </w:rPr>
        <w:t xml:space="preserve"> (2010). Évaluation environnementale des systèmes de culture. Éditions Quae.</w:t>
      </w:r>
      <w:r>
        <w:br/>
      </w:r>
      <w:r w:rsidRPr="42574F92" w:rsidR="5DA820DA">
        <w:rPr>
          <w:rFonts w:ascii="Aptos" w:hAnsi="Aptos" w:eastAsia="Segoe UI" w:cs="Segoe UI"/>
          <w:b w:val="0"/>
          <w:bCs w:val="0"/>
          <w:i w:val="1"/>
          <w:iCs w:val="1"/>
          <w:caps w:val="0"/>
          <w:smallCaps w:val="0"/>
          <w:noProof w:val="0"/>
          <w:sz w:val="24"/>
          <w:szCs w:val="24"/>
          <w:lang w:val="fr-FR"/>
        </w:rPr>
        <w:t>Méthodologies pour mesurer l’impact environnemental des pratiques agricoles.</w:t>
      </w:r>
    </w:p>
    <w:p w:rsidRPr="001A2E91" w:rsidR="0A8CCA73" w:rsidP="42574F92" w:rsidRDefault="0A8CCA73" w14:paraId="1F7D3FAA" w14:textId="4D4FB8AE">
      <w:pPr>
        <w:pStyle w:val="Normal"/>
        <w:numPr>
          <w:ilvl w:val="0"/>
          <w:numId w:val="47"/>
        </w:numPr>
        <w:spacing w:after="0" w:line="390" w:lineRule="auto"/>
        <w:rPr>
          <w:rFonts w:ascii="Aptos" w:hAnsi="Aptos" w:eastAsia="Segoe UI" w:cs="Segoe UI"/>
          <w:b w:val="0"/>
          <w:bCs w:val="0"/>
          <w:i w:val="1"/>
          <w:iCs w:val="1"/>
          <w:caps w:val="0"/>
          <w:smallCaps w:val="0"/>
          <w:noProof w:val="0"/>
          <w:sz w:val="24"/>
          <w:szCs w:val="24"/>
          <w:lang w:val="fr-FR"/>
        </w:rPr>
      </w:pPr>
      <w:r w:rsidRPr="42574F92" w:rsidR="5DA820DA">
        <w:rPr>
          <w:rFonts w:ascii="Aptos" w:hAnsi="Aptos" w:eastAsia="Segoe UI" w:cs="Segoe UI"/>
          <w:b w:val="1"/>
          <w:bCs w:val="1"/>
          <w:i w:val="1"/>
          <w:iCs w:val="1"/>
          <w:caps w:val="0"/>
          <w:smallCaps w:val="0"/>
          <w:noProof w:val="0"/>
          <w:sz w:val="24"/>
          <w:szCs w:val="24"/>
          <w:lang w:val="fr-FR"/>
        </w:rPr>
        <w:t>Stahel, W. R.</w:t>
      </w:r>
      <w:r w:rsidRPr="42574F92" w:rsidR="5DA820DA">
        <w:rPr>
          <w:rFonts w:ascii="Aptos" w:hAnsi="Aptos" w:eastAsia="Segoe UI" w:cs="Segoe UI"/>
          <w:b w:val="0"/>
          <w:bCs w:val="0"/>
          <w:i w:val="1"/>
          <w:iCs w:val="1"/>
          <w:caps w:val="0"/>
          <w:smallCaps w:val="0"/>
          <w:noProof w:val="0"/>
          <w:sz w:val="24"/>
          <w:szCs w:val="24"/>
          <w:lang w:val="fr-FR"/>
        </w:rPr>
        <w:t xml:space="preserve"> (2019). The circular economy: A user’s guide. Routledge.</w:t>
      </w:r>
      <w:r>
        <w:br/>
      </w:r>
      <w:r w:rsidRPr="42574F92" w:rsidR="5DA820DA">
        <w:rPr>
          <w:rFonts w:ascii="Aptos" w:hAnsi="Aptos" w:eastAsia="Segoe UI" w:cs="Segoe UI"/>
          <w:b w:val="0"/>
          <w:bCs w:val="0"/>
          <w:i w:val="1"/>
          <w:iCs w:val="1"/>
          <w:caps w:val="0"/>
          <w:smallCaps w:val="0"/>
          <w:noProof w:val="0"/>
          <w:sz w:val="24"/>
          <w:szCs w:val="24"/>
          <w:lang w:val="fr-FR"/>
        </w:rPr>
        <w:t>Présentation opérationnelle de l’économie circulaire pour les entreprises.</w:t>
      </w:r>
    </w:p>
    <w:p w:rsidRPr="001A2E91" w:rsidR="0A8CCA73" w:rsidP="42574F92" w:rsidRDefault="0A8CCA73" w14:paraId="00A3D76F" w14:textId="4678D3AC">
      <w:pPr>
        <w:pStyle w:val="Normal"/>
        <w:numPr>
          <w:ilvl w:val="0"/>
          <w:numId w:val="47"/>
        </w:numPr>
        <w:spacing w:after="0" w:line="390" w:lineRule="auto"/>
        <w:rPr>
          <w:rFonts w:ascii="Aptos" w:hAnsi="Aptos" w:eastAsia="Segoe UI" w:cs="Segoe UI"/>
          <w:b w:val="0"/>
          <w:bCs w:val="0"/>
          <w:i w:val="1"/>
          <w:iCs w:val="1"/>
          <w:caps w:val="0"/>
          <w:smallCaps w:val="0"/>
          <w:strike w:val="0"/>
          <w:dstrike w:val="0"/>
          <w:noProof w:val="0"/>
          <w:sz w:val="24"/>
          <w:szCs w:val="24"/>
          <w:u w:val="none"/>
          <w:lang w:val="fr-FR"/>
        </w:rPr>
      </w:pPr>
      <w:r w:rsidRPr="42574F92" w:rsidR="5DA820DA">
        <w:rPr>
          <w:rFonts w:ascii="Aptos" w:hAnsi="Aptos" w:eastAsia="Segoe UI" w:cs="Segoe UI"/>
          <w:b w:val="1"/>
          <w:bCs w:val="1"/>
          <w:i w:val="1"/>
          <w:iCs w:val="1"/>
          <w:caps w:val="0"/>
          <w:smallCaps w:val="0"/>
          <w:noProof w:val="0"/>
          <w:sz w:val="24"/>
          <w:szCs w:val="24"/>
          <w:lang w:val="fr-FR"/>
        </w:rPr>
        <w:t>Wezel, A., Bellon, S., Doré, T., Francis, C., Vallod, D., &amp; David, C.</w:t>
      </w:r>
      <w:r w:rsidRPr="42574F92" w:rsidR="5DA820DA">
        <w:rPr>
          <w:rFonts w:ascii="Aptos" w:hAnsi="Aptos" w:eastAsia="Segoe UI" w:cs="Segoe UI"/>
          <w:b w:val="0"/>
          <w:bCs w:val="0"/>
          <w:i w:val="1"/>
          <w:iCs w:val="1"/>
          <w:caps w:val="0"/>
          <w:smallCaps w:val="0"/>
          <w:noProof w:val="0"/>
          <w:sz w:val="24"/>
          <w:szCs w:val="24"/>
          <w:lang w:val="fr-FR"/>
        </w:rPr>
        <w:t xml:space="preserve"> (2009). Agroecology as a science, a movement and a practice. A review. Agronomy for Sustainable Development, 29(4), 503–515.</w:t>
      </w:r>
      <w:r>
        <w:br/>
      </w:r>
      <w:hyperlink r:id="Rc5d5e891b74c43ba">
        <w:r w:rsidRPr="42574F92" w:rsidR="5DA820DA">
          <w:rPr>
            <w:rStyle w:val="Hyperlink"/>
            <w:rFonts w:ascii="Aptos" w:hAnsi="Aptos" w:eastAsia="Segoe UI" w:cs="Segoe UI"/>
            <w:b w:val="0"/>
            <w:bCs w:val="0"/>
            <w:i w:val="1"/>
            <w:iCs w:val="1"/>
            <w:caps w:val="0"/>
            <w:smallCaps w:val="0"/>
            <w:strike w:val="0"/>
            <w:dstrike w:val="0"/>
            <w:noProof w:val="0"/>
            <w:sz w:val="24"/>
            <w:szCs w:val="24"/>
            <w:u w:val="none"/>
            <w:lang w:val="fr-FR"/>
          </w:rPr>
          <w:t>https://doi.org/10.1051/agro/2009004</w:t>
        </w:r>
      </w:hyperlink>
    </w:p>
    <w:p w:rsidRPr="001A2E91" w:rsidR="0A8CCA73" w:rsidP="42574F92" w:rsidRDefault="0A8CCA73" w14:paraId="119D28A9" w14:textId="146D44D5">
      <w:pPr>
        <w:pStyle w:val="Heading2"/>
        <w:rPr>
          <w:rFonts w:ascii="Aptos" w:hAnsi="Aptos" w:eastAsia="Segoe UI" w:cs="Segoe UI"/>
          <w:b w:val="1"/>
          <w:bCs w:val="1"/>
          <w:i w:val="1"/>
          <w:iCs w:val="1"/>
          <w:caps w:val="0"/>
          <w:smallCaps w:val="0"/>
          <w:noProof w:val="0"/>
          <w:sz w:val="24"/>
          <w:szCs w:val="24"/>
          <w:lang w:val="fr-FR"/>
        </w:rPr>
      </w:pPr>
      <w:r w:rsidRPr="42574F92" w:rsidR="5DA820DA">
        <w:rPr>
          <w:noProof w:val="0"/>
          <w:lang w:val="fr-FR"/>
        </w:rPr>
        <w:t>Bioconversion par la mouche soldat noire (BSF)</w:t>
      </w:r>
    </w:p>
    <w:p w:rsidRPr="001A2E91" w:rsidR="0A8CCA73" w:rsidP="42574F92" w:rsidRDefault="0A8CCA73" w14:paraId="23EA41AD" w14:textId="40615FBE">
      <w:pPr>
        <w:pStyle w:val="Normal"/>
        <w:numPr>
          <w:ilvl w:val="0"/>
          <w:numId w:val="48"/>
        </w:numPr>
        <w:spacing w:after="0" w:line="390" w:lineRule="auto"/>
        <w:rPr>
          <w:rFonts w:ascii="Aptos" w:hAnsi="Aptos" w:eastAsia="Segoe UI" w:cs="Segoe UI"/>
          <w:b w:val="0"/>
          <w:bCs w:val="0"/>
          <w:i w:val="1"/>
          <w:iCs w:val="1"/>
          <w:caps w:val="0"/>
          <w:smallCaps w:val="0"/>
          <w:strike w:val="0"/>
          <w:dstrike w:val="0"/>
          <w:noProof w:val="0"/>
          <w:sz w:val="24"/>
          <w:szCs w:val="24"/>
          <w:u w:val="none"/>
          <w:lang w:val="fr-FR"/>
        </w:rPr>
      </w:pPr>
      <w:r w:rsidRPr="42574F92" w:rsidR="5DA820DA">
        <w:rPr>
          <w:rFonts w:ascii="Aptos" w:hAnsi="Aptos" w:eastAsia="Segoe UI" w:cs="Segoe UI"/>
          <w:b w:val="1"/>
          <w:bCs w:val="1"/>
          <w:i w:val="1"/>
          <w:iCs w:val="1"/>
          <w:caps w:val="0"/>
          <w:smallCaps w:val="0"/>
          <w:noProof w:val="0"/>
          <w:sz w:val="24"/>
          <w:szCs w:val="24"/>
          <w:lang w:val="fr-FR"/>
        </w:rPr>
        <w:t>Dortmans, B., Diener, S., Verstappen, B., &amp; Zurbrügg, C.</w:t>
      </w:r>
      <w:r w:rsidRPr="42574F92" w:rsidR="5DA820DA">
        <w:rPr>
          <w:rFonts w:ascii="Aptos" w:hAnsi="Aptos" w:eastAsia="Segoe UI" w:cs="Segoe UI"/>
          <w:b w:val="0"/>
          <w:bCs w:val="0"/>
          <w:i w:val="1"/>
          <w:iCs w:val="1"/>
          <w:caps w:val="0"/>
          <w:smallCaps w:val="0"/>
          <w:noProof w:val="0"/>
          <w:sz w:val="24"/>
          <w:szCs w:val="24"/>
          <w:lang w:val="fr-FR"/>
        </w:rPr>
        <w:t xml:space="preserve"> (2017). Black soldier fly biowaste processing – A step-by-step guide. Eawag (Swiss Federal Institute of Aquatic Science and Technology).</w:t>
      </w:r>
      <w:r>
        <w:br/>
      </w:r>
      <w:r w:rsidRPr="42574F92" w:rsidR="5DA820DA">
        <w:rPr>
          <w:rFonts w:ascii="Aptos" w:hAnsi="Aptos" w:eastAsia="Segoe UI" w:cs="Segoe UI"/>
          <w:b w:val="0"/>
          <w:bCs w:val="0"/>
          <w:i w:val="1"/>
          <w:iCs w:val="1"/>
          <w:caps w:val="0"/>
          <w:smallCaps w:val="0"/>
          <w:noProof w:val="0"/>
          <w:sz w:val="24"/>
          <w:szCs w:val="24"/>
          <w:lang w:val="fr-FR"/>
        </w:rPr>
        <w:t xml:space="preserve">Téléchargeable sur : </w:t>
      </w:r>
      <w:hyperlink r:id="R9ecfcb16504e4f3d">
        <w:r w:rsidRPr="42574F92" w:rsidR="5DA820DA">
          <w:rPr>
            <w:rStyle w:val="Hyperlink"/>
            <w:rFonts w:ascii="Aptos" w:hAnsi="Aptos" w:eastAsia="Segoe UI" w:cs="Segoe UI"/>
            <w:b w:val="0"/>
            <w:bCs w:val="0"/>
            <w:i w:val="1"/>
            <w:iCs w:val="1"/>
            <w:caps w:val="0"/>
            <w:smallCaps w:val="0"/>
            <w:strike w:val="0"/>
            <w:dstrike w:val="0"/>
            <w:noProof w:val="0"/>
            <w:sz w:val="24"/>
            <w:szCs w:val="24"/>
            <w:u w:val="none"/>
            <w:lang w:val="fr-FR"/>
          </w:rPr>
          <w:t>https://www.eawag.ch/en/department/sandec/publications/bsf/</w:t>
        </w:r>
      </w:hyperlink>
    </w:p>
    <w:p w:rsidRPr="001A2E91" w:rsidR="0A8CCA73" w:rsidP="42574F92" w:rsidRDefault="0A8CCA73" w14:paraId="4B313DBC" w14:textId="30C2BD58">
      <w:pPr>
        <w:pStyle w:val="Normal"/>
        <w:numPr>
          <w:ilvl w:val="0"/>
          <w:numId w:val="48"/>
        </w:numPr>
        <w:spacing w:after="0" w:line="390" w:lineRule="auto"/>
        <w:rPr>
          <w:rFonts w:ascii="Aptos" w:hAnsi="Aptos" w:eastAsia="Segoe UI" w:cs="Segoe UI"/>
          <w:b w:val="0"/>
          <w:bCs w:val="0"/>
          <w:i w:val="1"/>
          <w:iCs w:val="1"/>
          <w:caps w:val="0"/>
          <w:smallCaps w:val="0"/>
          <w:strike w:val="0"/>
          <w:dstrike w:val="0"/>
          <w:noProof w:val="0"/>
          <w:sz w:val="24"/>
          <w:szCs w:val="24"/>
          <w:u w:val="none"/>
          <w:lang w:val="fr-FR"/>
        </w:rPr>
      </w:pPr>
      <w:r w:rsidRPr="42574F92" w:rsidR="5DA820DA">
        <w:rPr>
          <w:rFonts w:ascii="Aptos" w:hAnsi="Aptos" w:eastAsia="Segoe UI" w:cs="Segoe UI"/>
          <w:b w:val="1"/>
          <w:bCs w:val="1"/>
          <w:i w:val="1"/>
          <w:iCs w:val="1"/>
          <w:caps w:val="0"/>
          <w:smallCaps w:val="0"/>
          <w:noProof w:val="0"/>
          <w:sz w:val="24"/>
          <w:szCs w:val="24"/>
          <w:lang w:val="fr-FR"/>
        </w:rPr>
        <w:t>Wang, Y.-S., &amp; Shelomi, M.</w:t>
      </w:r>
      <w:r w:rsidRPr="42574F92" w:rsidR="5DA820DA">
        <w:rPr>
          <w:rFonts w:ascii="Aptos" w:hAnsi="Aptos" w:eastAsia="Segoe UI" w:cs="Segoe UI"/>
          <w:b w:val="0"/>
          <w:bCs w:val="0"/>
          <w:i w:val="1"/>
          <w:iCs w:val="1"/>
          <w:caps w:val="0"/>
          <w:smallCaps w:val="0"/>
          <w:noProof w:val="0"/>
          <w:sz w:val="24"/>
          <w:szCs w:val="24"/>
          <w:lang w:val="fr-FR"/>
        </w:rPr>
        <w:t xml:space="preserve"> (2017). Review of black soldier fly (Hermetia illucens) as animal feed and human food. Foods, 6(10), 91.</w:t>
      </w:r>
      <w:r>
        <w:br/>
      </w:r>
      <w:hyperlink r:id="Rf891a6a8c0064e67">
        <w:r w:rsidRPr="42574F92" w:rsidR="5DA820DA">
          <w:rPr>
            <w:rStyle w:val="Hyperlink"/>
            <w:rFonts w:ascii="Aptos" w:hAnsi="Aptos" w:eastAsia="Segoe UI" w:cs="Segoe UI"/>
            <w:b w:val="0"/>
            <w:bCs w:val="0"/>
            <w:i w:val="1"/>
            <w:iCs w:val="1"/>
            <w:caps w:val="0"/>
            <w:smallCaps w:val="0"/>
            <w:strike w:val="0"/>
            <w:dstrike w:val="0"/>
            <w:noProof w:val="0"/>
            <w:sz w:val="24"/>
            <w:szCs w:val="24"/>
            <w:u w:val="none"/>
            <w:lang w:val="fr-FR"/>
          </w:rPr>
          <w:t>https://doi.org/10.3390/foods6100091</w:t>
        </w:r>
      </w:hyperlink>
    </w:p>
    <w:p w:rsidRPr="001A2E91" w:rsidR="0A8CCA73" w:rsidP="42574F92" w:rsidRDefault="0A8CCA73" w14:paraId="332999FB" w14:textId="5E25BFA0">
      <w:pPr>
        <w:pStyle w:val="Normal"/>
        <w:numPr>
          <w:ilvl w:val="0"/>
          <w:numId w:val="48"/>
        </w:numPr>
        <w:spacing w:after="0" w:line="390" w:lineRule="auto"/>
        <w:rPr>
          <w:rFonts w:ascii="Aptos" w:hAnsi="Aptos" w:eastAsia="Segoe UI" w:cs="Segoe UI"/>
          <w:b w:val="0"/>
          <w:bCs w:val="0"/>
          <w:i w:val="1"/>
          <w:iCs w:val="1"/>
          <w:caps w:val="0"/>
          <w:smallCaps w:val="0"/>
          <w:strike w:val="0"/>
          <w:dstrike w:val="0"/>
          <w:noProof w:val="0"/>
          <w:sz w:val="24"/>
          <w:szCs w:val="24"/>
          <w:u w:val="none"/>
          <w:lang w:val="fr-FR"/>
        </w:rPr>
      </w:pPr>
      <w:r w:rsidRPr="42574F92" w:rsidR="5DA820DA">
        <w:rPr>
          <w:rFonts w:ascii="Aptos" w:hAnsi="Aptos" w:eastAsia="Segoe UI" w:cs="Segoe UI"/>
          <w:b w:val="1"/>
          <w:bCs w:val="1"/>
          <w:i w:val="1"/>
          <w:iCs w:val="1"/>
          <w:caps w:val="0"/>
          <w:smallCaps w:val="0"/>
          <w:noProof w:val="0"/>
          <w:sz w:val="24"/>
          <w:szCs w:val="24"/>
          <w:lang w:val="fr-FR"/>
        </w:rPr>
        <w:t>Lalander, C., Diener, S., Zurbrügg, C., &amp; Vinnerås, B.</w:t>
      </w:r>
      <w:r w:rsidRPr="42574F92" w:rsidR="5DA820DA">
        <w:rPr>
          <w:rFonts w:ascii="Aptos" w:hAnsi="Aptos" w:eastAsia="Segoe UI" w:cs="Segoe UI"/>
          <w:b w:val="0"/>
          <w:bCs w:val="0"/>
          <w:i w:val="1"/>
          <w:iCs w:val="1"/>
          <w:caps w:val="0"/>
          <w:smallCaps w:val="0"/>
          <w:noProof w:val="0"/>
          <w:sz w:val="24"/>
          <w:szCs w:val="24"/>
          <w:lang w:val="fr-FR"/>
        </w:rPr>
        <w:t xml:space="preserve"> (2019). Effects of feedstock on larval development and process efficiency in waste treatment with black soldier fly (Hermetia illucens). Journal of Cleaner Production, 208, 211–219.</w:t>
      </w:r>
      <w:r>
        <w:br/>
      </w:r>
      <w:hyperlink r:id="R3b13fc8dde984ef6">
        <w:r w:rsidRPr="42574F92" w:rsidR="5DA820DA">
          <w:rPr>
            <w:rStyle w:val="Hyperlink"/>
            <w:rFonts w:ascii="Aptos" w:hAnsi="Aptos" w:eastAsia="Segoe UI" w:cs="Segoe UI"/>
            <w:b w:val="0"/>
            <w:bCs w:val="0"/>
            <w:i w:val="1"/>
            <w:iCs w:val="1"/>
            <w:caps w:val="0"/>
            <w:smallCaps w:val="0"/>
            <w:strike w:val="0"/>
            <w:dstrike w:val="0"/>
            <w:noProof w:val="0"/>
            <w:sz w:val="24"/>
            <w:szCs w:val="24"/>
            <w:u w:val="none"/>
            <w:lang w:val="fr-FR"/>
          </w:rPr>
          <w:t>https://doi.org/10.1016/j.jclepro.2018.10.017</w:t>
        </w:r>
      </w:hyperlink>
    </w:p>
    <w:p w:rsidRPr="001A2E91" w:rsidR="0A8CCA73" w:rsidP="42574F92" w:rsidRDefault="0A8CCA73" w14:paraId="103A2A2D" w14:textId="0118A0DA">
      <w:pPr>
        <w:pStyle w:val="Heading2"/>
        <w:rPr>
          <w:rFonts w:ascii="Aptos" w:hAnsi="Aptos" w:eastAsia="Segoe UI" w:cs="Segoe UI"/>
          <w:b w:val="1"/>
          <w:bCs w:val="1"/>
          <w:i w:val="1"/>
          <w:iCs w:val="1"/>
          <w:caps w:val="0"/>
          <w:smallCaps w:val="0"/>
          <w:noProof w:val="0"/>
          <w:sz w:val="24"/>
          <w:szCs w:val="24"/>
          <w:lang w:val="fr-FR"/>
        </w:rPr>
      </w:pPr>
      <w:r w:rsidRPr="42574F92" w:rsidR="5DA820DA">
        <w:rPr>
          <w:noProof w:val="0"/>
          <w:lang w:val="fr-FR"/>
        </w:rPr>
        <w:t>Formation agricole, transmission et innovation</w:t>
      </w:r>
    </w:p>
    <w:p w:rsidRPr="001A2E91" w:rsidR="0A8CCA73" w:rsidP="42574F92" w:rsidRDefault="0A8CCA73" w14:paraId="3DCDD46D" w14:textId="26B38A1A">
      <w:pPr>
        <w:pStyle w:val="Normal"/>
        <w:numPr>
          <w:ilvl w:val="0"/>
          <w:numId w:val="49"/>
        </w:numPr>
        <w:spacing w:after="0" w:line="390" w:lineRule="auto"/>
        <w:rPr>
          <w:rFonts w:ascii="Aptos" w:hAnsi="Aptos" w:eastAsia="Segoe UI" w:cs="Segoe UI"/>
          <w:b w:val="0"/>
          <w:bCs w:val="0"/>
          <w:i w:val="1"/>
          <w:iCs w:val="1"/>
          <w:caps w:val="0"/>
          <w:smallCaps w:val="0"/>
          <w:noProof w:val="0"/>
          <w:sz w:val="24"/>
          <w:szCs w:val="24"/>
          <w:lang w:val="fr-FR"/>
        </w:rPr>
      </w:pPr>
      <w:r w:rsidRPr="42574F92" w:rsidR="5DA820DA">
        <w:rPr>
          <w:rFonts w:ascii="Aptos" w:hAnsi="Aptos" w:eastAsia="Segoe UI" w:cs="Segoe UI"/>
          <w:b w:val="1"/>
          <w:bCs w:val="1"/>
          <w:i w:val="1"/>
          <w:iCs w:val="1"/>
          <w:caps w:val="0"/>
          <w:smallCaps w:val="0"/>
          <w:noProof w:val="0"/>
          <w:sz w:val="24"/>
          <w:szCs w:val="24"/>
          <w:lang w:val="fr-FR"/>
        </w:rPr>
        <w:t>Faure, G., Chiffoleau, Y., &amp; Goulet, F.</w:t>
      </w:r>
      <w:r w:rsidRPr="42574F92" w:rsidR="5DA820DA">
        <w:rPr>
          <w:rFonts w:ascii="Aptos" w:hAnsi="Aptos" w:eastAsia="Segoe UI" w:cs="Segoe UI"/>
          <w:b w:val="0"/>
          <w:bCs w:val="0"/>
          <w:i w:val="1"/>
          <w:iCs w:val="1"/>
          <w:caps w:val="0"/>
          <w:smallCaps w:val="0"/>
          <w:noProof w:val="0"/>
          <w:sz w:val="24"/>
          <w:szCs w:val="24"/>
          <w:lang w:val="fr-FR"/>
        </w:rPr>
        <w:t xml:space="preserve"> (2019). Innovation et développement dans les systèmes agricoles et alimentaires. Éditions Quae.</w:t>
      </w:r>
      <w:r>
        <w:br/>
      </w:r>
      <w:r w:rsidRPr="42574F92" w:rsidR="5DA820DA">
        <w:rPr>
          <w:rFonts w:ascii="Aptos" w:hAnsi="Aptos" w:eastAsia="Segoe UI" w:cs="Segoe UI"/>
          <w:b w:val="0"/>
          <w:bCs w:val="0"/>
          <w:i w:val="1"/>
          <w:iCs w:val="1"/>
          <w:caps w:val="0"/>
          <w:smallCaps w:val="0"/>
          <w:noProof w:val="0"/>
          <w:sz w:val="24"/>
          <w:szCs w:val="24"/>
          <w:lang w:val="fr-FR"/>
        </w:rPr>
        <w:t>Analyse des processus d’apprentissage et de diffusion des innovations en milieu rural.</w:t>
      </w:r>
    </w:p>
    <w:p w:rsidRPr="001A2E91" w:rsidR="0A8CCA73" w:rsidP="42574F92" w:rsidRDefault="0A8CCA73" w14:paraId="570966C8" w14:textId="1AB955BD">
      <w:pPr>
        <w:pStyle w:val="Normal"/>
        <w:numPr>
          <w:ilvl w:val="0"/>
          <w:numId w:val="49"/>
        </w:numPr>
        <w:spacing w:after="0" w:line="390" w:lineRule="auto"/>
        <w:rPr>
          <w:rFonts w:ascii="Aptos" w:hAnsi="Aptos" w:eastAsia="Segoe UI" w:cs="Segoe UI"/>
          <w:b w:val="0"/>
          <w:bCs w:val="0"/>
          <w:i w:val="1"/>
          <w:iCs w:val="1"/>
          <w:caps w:val="0"/>
          <w:smallCaps w:val="0"/>
          <w:strike w:val="0"/>
          <w:dstrike w:val="0"/>
          <w:noProof w:val="0"/>
          <w:sz w:val="24"/>
          <w:szCs w:val="24"/>
          <w:u w:val="none"/>
          <w:lang w:val="fr-FR"/>
        </w:rPr>
      </w:pPr>
      <w:r w:rsidRPr="42574F92" w:rsidR="5DA820DA">
        <w:rPr>
          <w:rFonts w:ascii="Aptos" w:hAnsi="Aptos" w:eastAsia="Segoe UI" w:cs="Segoe UI"/>
          <w:b w:val="1"/>
          <w:bCs w:val="1"/>
          <w:i w:val="1"/>
          <w:iCs w:val="1"/>
          <w:caps w:val="0"/>
          <w:smallCaps w:val="0"/>
          <w:noProof w:val="0"/>
          <w:sz w:val="24"/>
          <w:szCs w:val="24"/>
          <w:lang w:val="fr-FR"/>
        </w:rPr>
        <w:t>Pretty, J.</w:t>
      </w:r>
      <w:r w:rsidRPr="42574F92" w:rsidR="5DA820DA">
        <w:rPr>
          <w:rFonts w:ascii="Aptos" w:hAnsi="Aptos" w:eastAsia="Segoe UI" w:cs="Segoe UI"/>
          <w:b w:val="0"/>
          <w:bCs w:val="0"/>
          <w:i w:val="1"/>
          <w:iCs w:val="1"/>
          <w:caps w:val="0"/>
          <w:smallCaps w:val="0"/>
          <w:noProof w:val="0"/>
          <w:sz w:val="24"/>
          <w:szCs w:val="24"/>
          <w:lang w:val="fr-FR"/>
        </w:rPr>
        <w:t xml:space="preserve"> (2016). Farmer education and farm efficiency in developing countries. Journal of Agricultural Education and Extension, 22(1), 5–19.</w:t>
      </w:r>
      <w:r>
        <w:br/>
      </w:r>
      <w:hyperlink r:id="R2b68b105ec654ddd">
        <w:r w:rsidRPr="42574F92" w:rsidR="5DA820DA">
          <w:rPr>
            <w:rStyle w:val="Hyperlink"/>
            <w:rFonts w:ascii="Aptos" w:hAnsi="Aptos" w:eastAsia="Segoe UI" w:cs="Segoe UI"/>
            <w:b w:val="0"/>
            <w:bCs w:val="0"/>
            <w:i w:val="1"/>
            <w:iCs w:val="1"/>
            <w:caps w:val="0"/>
            <w:smallCaps w:val="0"/>
            <w:strike w:val="0"/>
            <w:dstrike w:val="0"/>
            <w:noProof w:val="0"/>
            <w:sz w:val="24"/>
            <w:szCs w:val="24"/>
            <w:u w:val="none"/>
            <w:lang w:val="fr-FR"/>
          </w:rPr>
          <w:t>https://doi.org/10.1080/1389224X.2015.1074614</w:t>
        </w:r>
      </w:hyperlink>
    </w:p>
    <w:p w:rsidRPr="001A2E91" w:rsidR="0A8CCA73" w:rsidP="42574F92" w:rsidRDefault="0A8CCA73" w14:paraId="6940F9D7" w14:textId="0D27A6EE">
      <w:pPr>
        <w:pStyle w:val="Normal"/>
        <w:numPr>
          <w:ilvl w:val="0"/>
          <w:numId w:val="49"/>
        </w:numPr>
        <w:spacing w:after="0" w:line="390" w:lineRule="auto"/>
        <w:rPr>
          <w:rFonts w:ascii="Aptos" w:hAnsi="Aptos" w:eastAsia="Segoe UI" w:cs="Segoe UI"/>
          <w:b w:val="0"/>
          <w:bCs w:val="0"/>
          <w:i w:val="1"/>
          <w:iCs w:val="1"/>
          <w:caps w:val="0"/>
          <w:smallCaps w:val="0"/>
          <w:strike w:val="0"/>
          <w:dstrike w:val="0"/>
          <w:noProof w:val="0"/>
          <w:sz w:val="24"/>
          <w:szCs w:val="24"/>
          <w:u w:val="none"/>
          <w:lang w:val="fr-FR"/>
        </w:rPr>
      </w:pPr>
      <w:r w:rsidRPr="42574F92" w:rsidR="5DA820DA">
        <w:rPr>
          <w:rFonts w:ascii="Aptos" w:hAnsi="Aptos" w:eastAsia="Segoe UI" w:cs="Segoe UI"/>
          <w:b w:val="1"/>
          <w:bCs w:val="1"/>
          <w:i w:val="1"/>
          <w:iCs w:val="1"/>
          <w:caps w:val="0"/>
          <w:smallCaps w:val="0"/>
          <w:noProof w:val="0"/>
          <w:sz w:val="24"/>
          <w:szCs w:val="24"/>
          <w:lang w:val="fr-FR"/>
        </w:rPr>
        <w:t>Van den Berg, H., &amp; Jiggins, J.</w:t>
      </w:r>
      <w:r w:rsidRPr="42574F92" w:rsidR="5DA820DA">
        <w:rPr>
          <w:rFonts w:ascii="Aptos" w:hAnsi="Aptos" w:eastAsia="Segoe UI" w:cs="Segoe UI"/>
          <w:b w:val="0"/>
          <w:bCs w:val="0"/>
          <w:i w:val="1"/>
          <w:iCs w:val="1"/>
          <w:caps w:val="0"/>
          <w:smallCaps w:val="0"/>
          <w:noProof w:val="0"/>
          <w:sz w:val="24"/>
          <w:szCs w:val="24"/>
          <w:lang w:val="fr-FR"/>
        </w:rPr>
        <w:t xml:space="preserve"> (2007). Farmer field schools and the future of agricultural extension. Journal of Agricultural Education and Extension, 13(4), 255–269.</w:t>
      </w:r>
      <w:r>
        <w:br/>
      </w:r>
      <w:hyperlink r:id="Ra68d1d7de8b24237">
        <w:r w:rsidRPr="42574F92" w:rsidR="5DA820DA">
          <w:rPr>
            <w:rStyle w:val="Hyperlink"/>
            <w:rFonts w:ascii="Aptos" w:hAnsi="Aptos" w:eastAsia="Segoe UI" w:cs="Segoe UI"/>
            <w:b w:val="0"/>
            <w:bCs w:val="0"/>
            <w:i w:val="1"/>
            <w:iCs w:val="1"/>
            <w:caps w:val="0"/>
            <w:smallCaps w:val="0"/>
            <w:strike w:val="0"/>
            <w:dstrike w:val="0"/>
            <w:noProof w:val="0"/>
            <w:sz w:val="24"/>
            <w:szCs w:val="24"/>
            <w:u w:val="none"/>
            <w:lang w:val="fr-FR"/>
          </w:rPr>
          <w:t>https://doi.org/10.1080/13892240701627675</w:t>
        </w:r>
      </w:hyperlink>
    </w:p>
    <w:p w:rsidRPr="001A2E91" w:rsidR="0A8CCA73" w:rsidP="42574F92" w:rsidRDefault="0A8CCA73" w14:paraId="6381C849" w14:textId="7A1EA21A">
      <w:pPr>
        <w:pStyle w:val="Heading2"/>
        <w:rPr>
          <w:rFonts w:ascii="Aptos" w:hAnsi="Aptos" w:eastAsia="Segoe UI" w:cs="Segoe UI"/>
          <w:b w:val="1"/>
          <w:bCs w:val="1"/>
          <w:i w:val="1"/>
          <w:iCs w:val="1"/>
          <w:caps w:val="0"/>
          <w:smallCaps w:val="0"/>
          <w:noProof w:val="0"/>
          <w:sz w:val="24"/>
          <w:szCs w:val="24"/>
          <w:lang w:val="fr-FR"/>
        </w:rPr>
      </w:pPr>
      <w:r w:rsidRPr="42574F92" w:rsidR="5DA820DA">
        <w:rPr>
          <w:noProof w:val="0"/>
          <w:lang w:val="fr-FR"/>
        </w:rPr>
        <w:t>Permaculture, agroforesterie et bambou</w:t>
      </w:r>
    </w:p>
    <w:p w:rsidRPr="001A2E91" w:rsidR="0A8CCA73" w:rsidP="42574F92" w:rsidRDefault="0A8CCA73" w14:paraId="11B898AD" w14:textId="3E6BF343">
      <w:pPr>
        <w:pStyle w:val="Normal"/>
        <w:numPr>
          <w:ilvl w:val="0"/>
          <w:numId w:val="50"/>
        </w:numPr>
        <w:spacing w:after="0" w:line="390" w:lineRule="auto"/>
        <w:rPr>
          <w:rFonts w:ascii="Aptos" w:hAnsi="Aptos" w:eastAsia="Segoe UI" w:cs="Segoe UI"/>
          <w:b w:val="0"/>
          <w:bCs w:val="0"/>
          <w:i w:val="1"/>
          <w:iCs w:val="1"/>
          <w:caps w:val="0"/>
          <w:smallCaps w:val="0"/>
          <w:noProof w:val="0"/>
          <w:sz w:val="24"/>
          <w:szCs w:val="24"/>
          <w:lang w:val="fr-FR"/>
        </w:rPr>
      </w:pPr>
      <w:r w:rsidRPr="42574F92" w:rsidR="5DA820DA">
        <w:rPr>
          <w:rFonts w:ascii="Aptos" w:hAnsi="Aptos" w:eastAsia="Segoe UI" w:cs="Segoe UI"/>
          <w:b w:val="1"/>
          <w:bCs w:val="1"/>
          <w:i w:val="1"/>
          <w:iCs w:val="1"/>
          <w:caps w:val="0"/>
          <w:smallCaps w:val="0"/>
          <w:noProof w:val="0"/>
          <w:sz w:val="24"/>
          <w:szCs w:val="24"/>
          <w:lang w:val="fr-FR"/>
        </w:rPr>
        <w:t>Mollison, B.</w:t>
      </w:r>
      <w:r w:rsidRPr="42574F92" w:rsidR="5DA820DA">
        <w:rPr>
          <w:rFonts w:ascii="Aptos" w:hAnsi="Aptos" w:eastAsia="Segoe UI" w:cs="Segoe UI"/>
          <w:b w:val="0"/>
          <w:bCs w:val="0"/>
          <w:i w:val="1"/>
          <w:iCs w:val="1"/>
          <w:caps w:val="0"/>
          <w:smallCaps w:val="0"/>
          <w:noProof w:val="0"/>
          <w:sz w:val="24"/>
          <w:szCs w:val="24"/>
          <w:lang w:val="fr-FR"/>
        </w:rPr>
        <w:t xml:space="preserve"> (1988). Permaculture: A designer’s manual. Tagari Publications.</w:t>
      </w:r>
      <w:r>
        <w:br/>
      </w:r>
      <w:r w:rsidRPr="42574F92" w:rsidR="5DA820DA">
        <w:rPr>
          <w:rFonts w:ascii="Aptos" w:hAnsi="Aptos" w:eastAsia="Segoe UI" w:cs="Segoe UI"/>
          <w:b w:val="0"/>
          <w:bCs w:val="0"/>
          <w:i w:val="1"/>
          <w:iCs w:val="1"/>
          <w:caps w:val="0"/>
          <w:smallCaps w:val="0"/>
          <w:noProof w:val="0"/>
          <w:sz w:val="24"/>
          <w:szCs w:val="24"/>
          <w:lang w:val="fr-FR"/>
        </w:rPr>
        <w:t>Manuel fondateur de la permaculture, très utilisé dans les projets tropicaux.</w:t>
      </w:r>
    </w:p>
    <w:p w:rsidRPr="001A2E91" w:rsidR="0A8CCA73" w:rsidP="42574F92" w:rsidRDefault="0A8CCA73" w14:paraId="48270F77" w14:textId="0010B57D">
      <w:pPr>
        <w:pStyle w:val="Normal"/>
        <w:numPr>
          <w:ilvl w:val="0"/>
          <w:numId w:val="50"/>
        </w:numPr>
        <w:spacing w:after="0" w:line="390" w:lineRule="auto"/>
        <w:rPr>
          <w:rFonts w:ascii="Aptos" w:hAnsi="Aptos" w:eastAsia="Segoe UI" w:cs="Segoe UI"/>
          <w:b w:val="0"/>
          <w:bCs w:val="0"/>
          <w:i w:val="1"/>
          <w:iCs w:val="1"/>
          <w:caps w:val="0"/>
          <w:smallCaps w:val="0"/>
          <w:noProof w:val="0"/>
          <w:sz w:val="24"/>
          <w:szCs w:val="24"/>
          <w:lang w:val="fr-FR"/>
        </w:rPr>
      </w:pPr>
      <w:r w:rsidRPr="42574F92" w:rsidR="5DA820DA">
        <w:rPr>
          <w:rFonts w:ascii="Aptos" w:hAnsi="Aptos" w:eastAsia="Segoe UI" w:cs="Segoe UI"/>
          <w:b w:val="1"/>
          <w:bCs w:val="1"/>
          <w:i w:val="1"/>
          <w:iCs w:val="1"/>
          <w:caps w:val="0"/>
          <w:smallCaps w:val="0"/>
          <w:noProof w:val="0"/>
          <w:sz w:val="24"/>
          <w:szCs w:val="24"/>
          <w:lang w:val="fr-FR"/>
        </w:rPr>
        <w:t>Londoño, X., &amp; Camayo, G.</w:t>
      </w:r>
      <w:r w:rsidRPr="42574F92" w:rsidR="5DA820DA">
        <w:rPr>
          <w:rFonts w:ascii="Aptos" w:hAnsi="Aptos" w:eastAsia="Segoe UI" w:cs="Segoe UI"/>
          <w:b w:val="0"/>
          <w:bCs w:val="0"/>
          <w:i w:val="1"/>
          <w:iCs w:val="1"/>
          <w:caps w:val="0"/>
          <w:smallCaps w:val="0"/>
          <w:noProof w:val="0"/>
          <w:sz w:val="24"/>
          <w:szCs w:val="24"/>
          <w:lang w:val="fr-FR"/>
        </w:rPr>
        <w:t xml:space="preserve"> (2018). Guadua angustifolia: Propiedades, cultivo y usos industriales. Universidad del Valle (Cali, Colombia).</w:t>
      </w:r>
      <w:r>
        <w:br/>
      </w:r>
      <w:r w:rsidRPr="42574F92" w:rsidR="5DA820DA">
        <w:rPr>
          <w:rFonts w:ascii="Aptos" w:hAnsi="Aptos" w:eastAsia="Segoe UI" w:cs="Segoe UI"/>
          <w:b w:val="0"/>
          <w:bCs w:val="0"/>
          <w:i w:val="1"/>
          <w:iCs w:val="1"/>
          <w:caps w:val="0"/>
          <w:smallCaps w:val="0"/>
          <w:noProof w:val="0"/>
          <w:sz w:val="24"/>
          <w:szCs w:val="24"/>
          <w:lang w:val="fr-FR"/>
        </w:rPr>
        <w:t>Référence technique sur le bambou guadua en Colombie.</w:t>
      </w:r>
    </w:p>
    <w:p w:rsidRPr="001A2E91" w:rsidR="0A8CCA73" w:rsidP="42574F92" w:rsidRDefault="0A8CCA73" w14:paraId="42BE4202" w14:textId="3B239143">
      <w:pPr>
        <w:pStyle w:val="Normal"/>
        <w:numPr>
          <w:ilvl w:val="0"/>
          <w:numId w:val="50"/>
        </w:numPr>
        <w:spacing w:after="0" w:line="390" w:lineRule="auto"/>
        <w:rPr>
          <w:rFonts w:ascii="Aptos" w:hAnsi="Aptos" w:eastAsia="Segoe UI" w:cs="Segoe UI"/>
          <w:b w:val="0"/>
          <w:bCs w:val="0"/>
          <w:i w:val="1"/>
          <w:iCs w:val="1"/>
          <w:caps w:val="0"/>
          <w:smallCaps w:val="0"/>
          <w:strike w:val="0"/>
          <w:dstrike w:val="0"/>
          <w:noProof w:val="0"/>
          <w:sz w:val="24"/>
          <w:szCs w:val="24"/>
          <w:u w:val="none"/>
          <w:lang w:val="fr-FR"/>
        </w:rPr>
      </w:pPr>
      <w:r w:rsidRPr="42574F92" w:rsidR="5DA820DA">
        <w:rPr>
          <w:rFonts w:ascii="Aptos" w:hAnsi="Aptos" w:eastAsia="Segoe UI" w:cs="Segoe UI"/>
          <w:b w:val="1"/>
          <w:bCs w:val="1"/>
          <w:i w:val="1"/>
          <w:iCs w:val="1"/>
          <w:caps w:val="0"/>
          <w:smallCaps w:val="0"/>
          <w:noProof w:val="0"/>
          <w:sz w:val="24"/>
          <w:szCs w:val="24"/>
          <w:lang w:val="fr-FR"/>
        </w:rPr>
        <w:t>Jaramillo, J. L., &amp; Cárdenas, J. F.</w:t>
      </w:r>
      <w:r w:rsidRPr="42574F92" w:rsidR="5DA820DA">
        <w:rPr>
          <w:rFonts w:ascii="Aptos" w:hAnsi="Aptos" w:eastAsia="Segoe UI" w:cs="Segoe UI"/>
          <w:b w:val="0"/>
          <w:bCs w:val="0"/>
          <w:i w:val="1"/>
          <w:iCs w:val="1"/>
          <w:caps w:val="0"/>
          <w:smallCaps w:val="0"/>
          <w:noProof w:val="0"/>
          <w:sz w:val="24"/>
          <w:szCs w:val="24"/>
          <w:lang w:val="fr-FR"/>
        </w:rPr>
        <w:t xml:space="preserve"> (2015). Agroforestería en el departamento del Cauca: Experiencias y perspectivas. Revista de Ciencias Agrícolas, 32(2), 45–58.</w:t>
      </w:r>
      <w:r>
        <w:br/>
      </w:r>
      <w:hyperlink r:id="R7520aee35b604a1b">
        <w:r w:rsidRPr="42574F92" w:rsidR="5DA820DA">
          <w:rPr>
            <w:rStyle w:val="Hyperlink"/>
            <w:rFonts w:ascii="Aptos" w:hAnsi="Aptos" w:eastAsia="Segoe UI" w:cs="Segoe UI"/>
            <w:b w:val="0"/>
            <w:bCs w:val="0"/>
            <w:i w:val="1"/>
            <w:iCs w:val="1"/>
            <w:caps w:val="0"/>
            <w:smallCaps w:val="0"/>
            <w:strike w:val="0"/>
            <w:dstrike w:val="0"/>
            <w:noProof w:val="0"/>
            <w:sz w:val="24"/>
            <w:szCs w:val="24"/>
            <w:u w:val="none"/>
            <w:lang w:val="fr-FR"/>
          </w:rPr>
          <w:t>https://doi.org/10.22267/rcia.153202.12</w:t>
        </w:r>
      </w:hyperlink>
    </w:p>
    <w:p w:rsidRPr="001A2E91" w:rsidR="0A8CCA73" w:rsidP="42574F92" w:rsidRDefault="0A8CCA73" w14:paraId="236E52F5" w14:textId="145F452E">
      <w:pPr>
        <w:pStyle w:val="Heading2"/>
        <w:rPr>
          <w:rFonts w:ascii="Aptos" w:hAnsi="Aptos" w:eastAsia="Segoe UI" w:cs="Segoe UI"/>
          <w:b w:val="1"/>
          <w:bCs w:val="1"/>
          <w:i w:val="1"/>
          <w:iCs w:val="1"/>
          <w:caps w:val="0"/>
          <w:smallCaps w:val="0"/>
          <w:noProof w:val="0"/>
          <w:sz w:val="24"/>
          <w:szCs w:val="24"/>
          <w:lang w:val="fr-FR"/>
        </w:rPr>
      </w:pPr>
      <w:r w:rsidRPr="42574F92" w:rsidR="5DA820DA">
        <w:rPr>
          <w:noProof w:val="0"/>
          <w:lang w:val="fr-FR"/>
        </w:rPr>
        <w:t>Contexte colombien et territorial (Cauca, Popayán)</w:t>
      </w:r>
    </w:p>
    <w:p w:rsidRPr="001A2E91" w:rsidR="0A8CCA73" w:rsidP="42574F92" w:rsidRDefault="0A8CCA73" w14:paraId="6ABF7C2F" w14:textId="4B43B131">
      <w:pPr>
        <w:pStyle w:val="Normal"/>
        <w:numPr>
          <w:ilvl w:val="0"/>
          <w:numId w:val="51"/>
        </w:numPr>
        <w:spacing w:after="0" w:line="390" w:lineRule="auto"/>
        <w:rPr>
          <w:rFonts w:ascii="Aptos" w:hAnsi="Aptos" w:eastAsia="Segoe UI" w:cs="Segoe UI"/>
          <w:b w:val="0"/>
          <w:bCs w:val="0"/>
          <w:i w:val="1"/>
          <w:iCs w:val="1"/>
          <w:caps w:val="0"/>
          <w:smallCaps w:val="0"/>
          <w:noProof w:val="0"/>
          <w:sz w:val="24"/>
          <w:szCs w:val="24"/>
          <w:lang w:val="fr-FR"/>
        </w:rPr>
      </w:pPr>
      <w:r w:rsidRPr="42574F92" w:rsidR="5DA820DA">
        <w:rPr>
          <w:rFonts w:ascii="Aptos" w:hAnsi="Aptos" w:eastAsia="Segoe UI" w:cs="Segoe UI"/>
          <w:b w:val="1"/>
          <w:bCs w:val="1"/>
          <w:i w:val="1"/>
          <w:iCs w:val="1"/>
          <w:caps w:val="0"/>
          <w:smallCaps w:val="0"/>
          <w:noProof w:val="0"/>
          <w:sz w:val="24"/>
          <w:szCs w:val="24"/>
          <w:lang w:val="fr-FR"/>
        </w:rPr>
        <w:t>CIPAV (Centro para la Investigación en Sistemas Sostenibles de Producción Agropecuaria).</w:t>
      </w:r>
      <w:r w:rsidRPr="42574F92" w:rsidR="5DA820DA">
        <w:rPr>
          <w:rFonts w:ascii="Aptos" w:hAnsi="Aptos" w:eastAsia="Segoe UI" w:cs="Segoe UI"/>
          <w:b w:val="0"/>
          <w:bCs w:val="0"/>
          <w:i w:val="1"/>
          <w:iCs w:val="1"/>
          <w:caps w:val="0"/>
          <w:smallCaps w:val="0"/>
          <w:noProof w:val="0"/>
          <w:sz w:val="24"/>
          <w:szCs w:val="24"/>
          <w:lang w:val="fr-FR"/>
        </w:rPr>
        <w:t xml:space="preserve"> (2018). Sistemas agroforestales y ganadería sostenible en el Cauca. Cali: CIPAV.</w:t>
      </w:r>
      <w:r>
        <w:br/>
      </w:r>
      <w:r w:rsidRPr="42574F92" w:rsidR="5DA820DA">
        <w:rPr>
          <w:rFonts w:ascii="Aptos" w:hAnsi="Aptos" w:eastAsia="Segoe UI" w:cs="Segoe UI"/>
          <w:b w:val="0"/>
          <w:bCs w:val="0"/>
          <w:i w:val="1"/>
          <w:iCs w:val="1"/>
          <w:caps w:val="0"/>
          <w:smallCaps w:val="0"/>
          <w:noProof w:val="0"/>
          <w:sz w:val="24"/>
          <w:szCs w:val="24"/>
          <w:lang w:val="fr-FR"/>
        </w:rPr>
        <w:t>Rapport technique disponible sur demande auprès du centre.</w:t>
      </w:r>
    </w:p>
    <w:p w:rsidRPr="001A2E91" w:rsidR="0A8CCA73" w:rsidP="42574F92" w:rsidRDefault="0A8CCA73" w14:paraId="541BAABA" w14:textId="6D9F0FEC">
      <w:pPr>
        <w:pStyle w:val="Normal"/>
        <w:numPr>
          <w:ilvl w:val="0"/>
          <w:numId w:val="51"/>
        </w:numPr>
        <w:spacing w:after="0" w:line="390" w:lineRule="auto"/>
        <w:rPr>
          <w:rFonts w:ascii="Aptos" w:hAnsi="Aptos" w:eastAsia="Segoe UI" w:cs="Segoe UI"/>
          <w:b w:val="0"/>
          <w:bCs w:val="0"/>
          <w:i w:val="1"/>
          <w:iCs w:val="1"/>
          <w:caps w:val="0"/>
          <w:smallCaps w:val="0"/>
          <w:strike w:val="0"/>
          <w:dstrike w:val="0"/>
          <w:noProof w:val="0"/>
          <w:sz w:val="24"/>
          <w:szCs w:val="24"/>
          <w:u w:val="none"/>
          <w:lang w:val="fr-FR"/>
        </w:rPr>
      </w:pPr>
      <w:r w:rsidRPr="42574F92" w:rsidR="5DA820DA">
        <w:rPr>
          <w:rFonts w:ascii="Aptos" w:hAnsi="Aptos" w:eastAsia="Segoe UI" w:cs="Segoe UI"/>
          <w:b w:val="1"/>
          <w:bCs w:val="1"/>
          <w:i w:val="1"/>
          <w:iCs w:val="1"/>
          <w:caps w:val="0"/>
          <w:smallCaps w:val="0"/>
          <w:noProof w:val="0"/>
          <w:sz w:val="24"/>
          <w:szCs w:val="24"/>
          <w:lang w:val="fr-FR"/>
        </w:rPr>
        <w:t>Gobernación del Cauca.</w:t>
      </w:r>
      <w:r w:rsidRPr="42574F92" w:rsidR="5DA820DA">
        <w:rPr>
          <w:rFonts w:ascii="Aptos" w:hAnsi="Aptos" w:eastAsia="Segoe UI" w:cs="Segoe UI"/>
          <w:b w:val="0"/>
          <w:bCs w:val="0"/>
          <w:i w:val="1"/>
          <w:iCs w:val="1"/>
          <w:caps w:val="0"/>
          <w:smallCaps w:val="0"/>
          <w:noProof w:val="0"/>
          <w:sz w:val="24"/>
          <w:szCs w:val="24"/>
          <w:lang w:val="fr-FR"/>
        </w:rPr>
        <w:t xml:space="preserve"> (2020). *Plan de Desarrollo Departamental 2020-2023 “Cauca Territorio de Paz”*. Popayán: Gobernación del Cauca.</w:t>
      </w:r>
      <w:r>
        <w:br/>
      </w:r>
      <w:r w:rsidRPr="42574F92" w:rsidR="5DA820DA">
        <w:rPr>
          <w:rFonts w:ascii="Aptos" w:hAnsi="Aptos" w:eastAsia="Segoe UI" w:cs="Segoe UI"/>
          <w:b w:val="0"/>
          <w:bCs w:val="0"/>
          <w:i w:val="1"/>
          <w:iCs w:val="1"/>
          <w:caps w:val="0"/>
          <w:smallCaps w:val="0"/>
          <w:noProof w:val="0"/>
          <w:sz w:val="24"/>
          <w:szCs w:val="24"/>
          <w:lang w:val="fr-FR"/>
        </w:rPr>
        <w:t xml:space="preserve">Document consultable en ligne : </w:t>
      </w:r>
      <w:hyperlink r:id="Rf11678236b91447f">
        <w:r w:rsidRPr="42574F92" w:rsidR="5DA820DA">
          <w:rPr>
            <w:rStyle w:val="Hyperlink"/>
            <w:rFonts w:ascii="Aptos" w:hAnsi="Aptos" w:eastAsia="Segoe UI" w:cs="Segoe UI"/>
            <w:b w:val="0"/>
            <w:bCs w:val="0"/>
            <w:i w:val="1"/>
            <w:iCs w:val="1"/>
            <w:caps w:val="0"/>
            <w:smallCaps w:val="0"/>
            <w:strike w:val="0"/>
            <w:dstrike w:val="0"/>
            <w:noProof w:val="0"/>
            <w:sz w:val="24"/>
            <w:szCs w:val="24"/>
            <w:u w:val="none"/>
            <w:lang w:val="fr-FR"/>
          </w:rPr>
          <w:t>https://www.cauca.gov.co</w:t>
        </w:r>
      </w:hyperlink>
    </w:p>
    <w:p w:rsidRPr="001A2E91" w:rsidR="0A8CCA73" w:rsidP="42574F92" w:rsidRDefault="0A8CCA73" w14:paraId="3F207FE9" w14:textId="720A463A">
      <w:pPr>
        <w:pStyle w:val="Normal"/>
        <w:numPr>
          <w:ilvl w:val="0"/>
          <w:numId w:val="51"/>
        </w:numPr>
        <w:spacing w:after="0" w:line="390" w:lineRule="auto"/>
        <w:rPr>
          <w:rFonts w:ascii="Aptos" w:hAnsi="Aptos" w:eastAsia="Segoe UI" w:cs="Segoe UI"/>
          <w:b w:val="0"/>
          <w:bCs w:val="0"/>
          <w:i w:val="1"/>
          <w:iCs w:val="1"/>
          <w:caps w:val="0"/>
          <w:smallCaps w:val="0"/>
          <w:noProof w:val="0"/>
          <w:sz w:val="24"/>
          <w:szCs w:val="24"/>
          <w:lang w:val="fr-FR"/>
        </w:rPr>
      </w:pPr>
      <w:r w:rsidRPr="42574F92" w:rsidR="5DA820DA">
        <w:rPr>
          <w:rFonts w:ascii="Aptos" w:hAnsi="Aptos" w:eastAsia="Segoe UI" w:cs="Segoe UI"/>
          <w:b w:val="1"/>
          <w:bCs w:val="1"/>
          <w:i w:val="1"/>
          <w:iCs w:val="1"/>
          <w:caps w:val="0"/>
          <w:smallCaps w:val="0"/>
          <w:noProof w:val="0"/>
          <w:sz w:val="24"/>
          <w:szCs w:val="24"/>
          <w:lang w:val="fr-FR"/>
        </w:rPr>
        <w:t>Universidad del Cauca – Facultad de Ciencias Agropecuarias.</w:t>
      </w:r>
      <w:r w:rsidRPr="42574F92" w:rsidR="5DA820DA">
        <w:rPr>
          <w:rFonts w:ascii="Aptos" w:hAnsi="Aptos" w:eastAsia="Segoe UI" w:cs="Segoe UI"/>
          <w:b w:val="0"/>
          <w:bCs w:val="0"/>
          <w:i w:val="1"/>
          <w:iCs w:val="1"/>
          <w:caps w:val="0"/>
          <w:smallCaps w:val="0"/>
          <w:noProof w:val="0"/>
          <w:sz w:val="24"/>
          <w:szCs w:val="24"/>
          <w:lang w:val="fr-FR"/>
        </w:rPr>
        <w:t xml:space="preserve"> (2019). Diagnóstico agroecológico de la zona rural de Popayán. Popayán: Editorial Universidad del Cauca.</w:t>
      </w:r>
    </w:p>
    <w:p w:rsidRPr="001A2E91" w:rsidR="0A8CCA73" w:rsidP="42574F92" w:rsidRDefault="0A8CCA73" w14:paraId="45C495CE" w14:textId="685107AB">
      <w:pPr>
        <w:pStyle w:val="Normal"/>
        <w:spacing w:after="0" w:line="390" w:lineRule="auto"/>
        <w:rPr>
          <w:rFonts w:ascii="Aptos" w:hAnsi="Aptos" w:eastAsia="Segoe UI" w:cs="Segoe UI"/>
          <w:b w:val="1"/>
          <w:bCs w:val="1"/>
          <w:i w:val="1"/>
          <w:iCs w:val="1"/>
          <w:caps w:val="0"/>
          <w:smallCaps w:val="0"/>
          <w:noProof w:val="0"/>
          <w:sz w:val="24"/>
          <w:szCs w:val="24"/>
          <w:lang w:val="fr-FR"/>
        </w:rPr>
      </w:pPr>
      <w:r w:rsidRPr="42574F92" w:rsidR="5DA820DA">
        <w:rPr>
          <w:rFonts w:ascii="Aptos" w:hAnsi="Aptos" w:eastAsia="Segoe UI" w:cs="Segoe UI"/>
          <w:b w:val="1"/>
          <w:bCs w:val="1"/>
          <w:i w:val="1"/>
          <w:iCs w:val="1"/>
          <w:caps w:val="0"/>
          <w:smallCaps w:val="0"/>
          <w:noProof w:val="0"/>
          <w:sz w:val="24"/>
          <w:szCs w:val="24"/>
          <w:lang w:val="fr-FR"/>
        </w:rPr>
        <w:t>Outils numériques pour l’agriculture et la formation</w:t>
      </w:r>
    </w:p>
    <w:p w:rsidRPr="001A2E91" w:rsidR="0A8CCA73" w:rsidP="42574F92" w:rsidRDefault="0A8CCA73" w14:paraId="17E4288F" w14:textId="05837531">
      <w:pPr>
        <w:pStyle w:val="Normal"/>
        <w:numPr>
          <w:ilvl w:val="0"/>
          <w:numId w:val="52"/>
        </w:numPr>
        <w:spacing w:after="0" w:line="390" w:lineRule="auto"/>
        <w:rPr>
          <w:rFonts w:ascii="Aptos" w:hAnsi="Aptos" w:eastAsia="Segoe UI" w:cs="Segoe UI"/>
          <w:b w:val="0"/>
          <w:bCs w:val="0"/>
          <w:i w:val="1"/>
          <w:iCs w:val="1"/>
          <w:caps w:val="0"/>
          <w:smallCaps w:val="0"/>
          <w:noProof w:val="0"/>
          <w:sz w:val="24"/>
          <w:szCs w:val="24"/>
          <w:lang w:val="fr-FR"/>
        </w:rPr>
      </w:pPr>
      <w:r w:rsidRPr="42574F92" w:rsidR="5DA820DA">
        <w:rPr>
          <w:rFonts w:ascii="Aptos" w:hAnsi="Aptos" w:eastAsia="Segoe UI" w:cs="Segoe UI"/>
          <w:b w:val="1"/>
          <w:bCs w:val="1"/>
          <w:i w:val="1"/>
          <w:iCs w:val="1"/>
          <w:caps w:val="0"/>
          <w:smallCaps w:val="0"/>
          <w:noProof w:val="0"/>
          <w:sz w:val="24"/>
          <w:szCs w:val="24"/>
          <w:lang w:val="fr-FR"/>
        </w:rPr>
        <w:t>De Grave, A., &amp; Morant, P.</w:t>
      </w:r>
      <w:r w:rsidRPr="42574F92" w:rsidR="5DA820DA">
        <w:rPr>
          <w:rFonts w:ascii="Aptos" w:hAnsi="Aptos" w:eastAsia="Segoe UI" w:cs="Segoe UI"/>
          <w:b w:val="0"/>
          <w:bCs w:val="0"/>
          <w:i w:val="1"/>
          <w:iCs w:val="1"/>
          <w:caps w:val="0"/>
          <w:smallCaps w:val="0"/>
          <w:noProof w:val="0"/>
          <w:sz w:val="24"/>
          <w:szCs w:val="24"/>
          <w:lang w:val="fr-FR"/>
        </w:rPr>
        <w:t xml:space="preserve"> (2021). Le guide de la ferme connectée : capteurs, logiciels, pilotage. Paris : France Agricole Éditions.</w:t>
      </w:r>
    </w:p>
    <w:p w:rsidRPr="001A2E91" w:rsidR="0A8CCA73" w:rsidP="42574F92" w:rsidRDefault="0A8CCA73" w14:paraId="4ABF483B" w14:textId="42CA6DD8">
      <w:pPr>
        <w:pStyle w:val="Normal"/>
        <w:numPr>
          <w:ilvl w:val="0"/>
          <w:numId w:val="52"/>
        </w:numPr>
        <w:spacing w:after="0" w:line="390" w:lineRule="auto"/>
        <w:rPr>
          <w:rFonts w:ascii="Aptos" w:hAnsi="Aptos" w:eastAsia="Segoe UI" w:cs="Segoe UI"/>
          <w:b w:val="0"/>
          <w:bCs w:val="0"/>
          <w:i w:val="1"/>
          <w:iCs w:val="1"/>
          <w:caps w:val="0"/>
          <w:smallCaps w:val="0"/>
          <w:strike w:val="0"/>
          <w:dstrike w:val="0"/>
          <w:noProof w:val="0"/>
          <w:sz w:val="24"/>
          <w:szCs w:val="24"/>
          <w:u w:val="none"/>
          <w:lang w:val="fr-FR"/>
        </w:rPr>
      </w:pPr>
      <w:r w:rsidRPr="42574F92" w:rsidR="5DA820DA">
        <w:rPr>
          <w:rFonts w:ascii="Aptos" w:hAnsi="Aptos" w:eastAsia="Segoe UI" w:cs="Segoe UI"/>
          <w:b w:val="1"/>
          <w:bCs w:val="1"/>
          <w:i w:val="1"/>
          <w:iCs w:val="1"/>
          <w:caps w:val="0"/>
          <w:smallCaps w:val="0"/>
          <w:noProof w:val="0"/>
          <w:sz w:val="24"/>
          <w:szCs w:val="24"/>
          <w:lang w:val="fr-FR"/>
        </w:rPr>
        <w:t>Wolfert, S., Ge, L., Verdouw, C., &amp; Bogaardt, M. J.</w:t>
      </w:r>
      <w:r w:rsidRPr="42574F92" w:rsidR="5DA820DA">
        <w:rPr>
          <w:rFonts w:ascii="Aptos" w:hAnsi="Aptos" w:eastAsia="Segoe UI" w:cs="Segoe UI"/>
          <w:b w:val="0"/>
          <w:bCs w:val="0"/>
          <w:i w:val="1"/>
          <w:iCs w:val="1"/>
          <w:caps w:val="0"/>
          <w:smallCaps w:val="0"/>
          <w:noProof w:val="0"/>
          <w:sz w:val="24"/>
          <w:szCs w:val="24"/>
          <w:lang w:val="fr-FR"/>
        </w:rPr>
        <w:t xml:space="preserve"> (2017). Big data in smart farming – A review. Agricultural Systems, 153, 69–80.</w:t>
      </w:r>
      <w:r>
        <w:br/>
      </w:r>
      <w:hyperlink r:id="R1026074d44424404">
        <w:r w:rsidRPr="42574F92" w:rsidR="5DA820DA">
          <w:rPr>
            <w:rStyle w:val="Hyperlink"/>
            <w:rFonts w:ascii="Aptos" w:hAnsi="Aptos" w:eastAsia="Segoe UI" w:cs="Segoe UI"/>
            <w:b w:val="0"/>
            <w:bCs w:val="0"/>
            <w:i w:val="1"/>
            <w:iCs w:val="1"/>
            <w:caps w:val="0"/>
            <w:smallCaps w:val="0"/>
            <w:strike w:val="0"/>
            <w:dstrike w:val="0"/>
            <w:noProof w:val="0"/>
            <w:sz w:val="24"/>
            <w:szCs w:val="24"/>
            <w:u w:val="none"/>
            <w:lang w:val="fr-FR"/>
          </w:rPr>
          <w:t>https://doi.org/10.1016/j.agsy.2017.01.023</w:t>
        </w:r>
      </w:hyperlink>
    </w:p>
    <w:p w:rsidRPr="001A2E91" w:rsidR="0A8CCA73" w:rsidP="42574F92" w:rsidRDefault="0A8CCA73" w14:paraId="1BD32107" w14:textId="4A65B9D5">
      <w:pPr>
        <w:pStyle w:val="Heading2"/>
        <w:rPr>
          <w:rFonts w:ascii="Aptos" w:hAnsi="Aptos" w:eastAsia="Segoe UI" w:cs="Segoe UI"/>
          <w:b w:val="1"/>
          <w:bCs w:val="1"/>
          <w:i w:val="1"/>
          <w:iCs w:val="1"/>
          <w:caps w:val="0"/>
          <w:smallCaps w:val="0"/>
          <w:noProof w:val="0"/>
          <w:sz w:val="24"/>
          <w:szCs w:val="24"/>
          <w:lang w:val="fr-FR"/>
        </w:rPr>
      </w:pPr>
      <w:r w:rsidRPr="42574F92" w:rsidR="5DA820DA">
        <w:rPr>
          <w:noProof w:val="0"/>
          <w:lang w:val="fr-FR"/>
        </w:rPr>
        <w:t>Ressources institutionnelles (FAO, SENA)</w:t>
      </w:r>
    </w:p>
    <w:p w:rsidRPr="001A2E91" w:rsidR="0A8CCA73" w:rsidP="42574F92" w:rsidRDefault="0A8CCA73" w14:paraId="1AEC4959" w14:textId="42275D5D">
      <w:pPr>
        <w:pStyle w:val="Normal"/>
        <w:numPr>
          <w:ilvl w:val="0"/>
          <w:numId w:val="53"/>
        </w:numPr>
        <w:spacing w:after="0" w:line="390" w:lineRule="auto"/>
        <w:rPr>
          <w:rFonts w:ascii="Aptos" w:hAnsi="Aptos" w:eastAsia="Segoe UI" w:cs="Segoe UI"/>
          <w:b w:val="0"/>
          <w:bCs w:val="0"/>
          <w:i w:val="1"/>
          <w:iCs w:val="1"/>
          <w:caps w:val="0"/>
          <w:smallCaps w:val="0"/>
          <w:noProof w:val="0"/>
          <w:sz w:val="24"/>
          <w:szCs w:val="24"/>
          <w:lang w:val="fr-FR"/>
        </w:rPr>
      </w:pPr>
      <w:r w:rsidRPr="42574F92" w:rsidR="5DA820DA">
        <w:rPr>
          <w:rFonts w:ascii="Aptos" w:hAnsi="Aptos" w:eastAsia="Segoe UI" w:cs="Segoe UI"/>
          <w:b w:val="1"/>
          <w:bCs w:val="1"/>
          <w:i w:val="1"/>
          <w:iCs w:val="1"/>
          <w:caps w:val="0"/>
          <w:smallCaps w:val="0"/>
          <w:noProof w:val="0"/>
          <w:sz w:val="24"/>
          <w:szCs w:val="24"/>
          <w:lang w:val="fr-FR"/>
        </w:rPr>
        <w:t>FAO (Organisation des Nations Unies pour l’alimentation et l’agriculture).</w:t>
      </w:r>
      <w:r w:rsidRPr="42574F92" w:rsidR="5DA820DA">
        <w:rPr>
          <w:rFonts w:ascii="Aptos" w:hAnsi="Aptos" w:eastAsia="Segoe UI" w:cs="Segoe UI"/>
          <w:b w:val="0"/>
          <w:bCs w:val="0"/>
          <w:i w:val="1"/>
          <w:iCs w:val="1"/>
          <w:caps w:val="0"/>
          <w:smallCaps w:val="0"/>
          <w:noProof w:val="0"/>
          <w:sz w:val="24"/>
          <w:szCs w:val="24"/>
          <w:lang w:val="fr-FR"/>
        </w:rPr>
        <w:t xml:space="preserve"> (2022). Agroecology Knowledge Hub.</w:t>
      </w:r>
      <w:r>
        <w:br/>
      </w:r>
      <w:r w:rsidRPr="42574F92" w:rsidR="5DA820DA">
        <w:rPr>
          <w:rFonts w:ascii="Aptos" w:hAnsi="Aptos" w:eastAsia="Segoe UI" w:cs="Segoe UI"/>
          <w:b w:val="0"/>
          <w:bCs w:val="0"/>
          <w:i w:val="1"/>
          <w:iCs w:val="1"/>
          <w:caps w:val="0"/>
          <w:smallCaps w:val="0"/>
          <w:noProof w:val="0"/>
          <w:sz w:val="24"/>
          <w:szCs w:val="24"/>
          <w:lang w:val="fr-FR"/>
        </w:rPr>
        <w:t xml:space="preserve">Accès en ligne : </w:t>
      </w:r>
      <w:hyperlink r:id="R851bd5444c6942f8">
        <w:r w:rsidRPr="42574F92" w:rsidR="5DA820DA">
          <w:rPr>
            <w:rStyle w:val="Hyperlink"/>
            <w:rFonts w:ascii="Aptos" w:hAnsi="Aptos" w:eastAsia="Segoe UI" w:cs="Segoe UI"/>
            <w:b w:val="0"/>
            <w:bCs w:val="0"/>
            <w:i w:val="1"/>
            <w:iCs w:val="1"/>
            <w:caps w:val="0"/>
            <w:smallCaps w:val="0"/>
            <w:strike w:val="0"/>
            <w:dstrike w:val="0"/>
            <w:noProof w:val="0"/>
            <w:sz w:val="24"/>
            <w:szCs w:val="24"/>
            <w:u w:val="none"/>
            <w:lang w:val="fr-FR"/>
          </w:rPr>
          <w:t>https://www.fao.org/agroecology</w:t>
        </w:r>
      </w:hyperlink>
      <w:r>
        <w:br/>
      </w:r>
      <w:r w:rsidRPr="42574F92" w:rsidR="5DA820DA">
        <w:rPr>
          <w:rFonts w:ascii="Aptos" w:hAnsi="Aptos" w:eastAsia="Segoe UI" w:cs="Segoe UI"/>
          <w:b w:val="0"/>
          <w:bCs w:val="0"/>
          <w:i w:val="1"/>
          <w:iCs w:val="1"/>
          <w:caps w:val="0"/>
          <w:smallCaps w:val="0"/>
          <w:noProof w:val="0"/>
          <w:sz w:val="24"/>
          <w:szCs w:val="24"/>
          <w:lang w:val="fr-FR"/>
        </w:rPr>
        <w:t>Compilation de fiches techniques, études de cas et modules de formation.</w:t>
      </w:r>
    </w:p>
    <w:p w:rsidRPr="001A2E91" w:rsidR="0A8CCA73" w:rsidP="42574F92" w:rsidRDefault="0A8CCA73" w14:paraId="0FA09263" w14:textId="0843955E">
      <w:pPr>
        <w:pStyle w:val="Normal"/>
        <w:numPr>
          <w:ilvl w:val="0"/>
          <w:numId w:val="53"/>
        </w:numPr>
        <w:spacing w:after="0" w:line="390" w:lineRule="auto"/>
        <w:rPr>
          <w:rFonts w:ascii="Aptos" w:hAnsi="Aptos" w:eastAsia="Segoe UI" w:cs="Segoe UI"/>
          <w:b w:val="0"/>
          <w:bCs w:val="0"/>
          <w:i w:val="1"/>
          <w:iCs w:val="1"/>
          <w:caps w:val="0"/>
          <w:smallCaps w:val="0"/>
          <w:strike w:val="0"/>
          <w:dstrike w:val="0"/>
          <w:noProof w:val="0"/>
          <w:sz w:val="24"/>
          <w:szCs w:val="24"/>
          <w:u w:val="none"/>
          <w:lang w:val="fr-FR"/>
        </w:rPr>
      </w:pPr>
      <w:r w:rsidRPr="42574F92" w:rsidR="5DA820DA">
        <w:rPr>
          <w:rFonts w:ascii="Aptos" w:hAnsi="Aptos" w:eastAsia="Segoe UI" w:cs="Segoe UI"/>
          <w:b w:val="1"/>
          <w:bCs w:val="1"/>
          <w:i w:val="1"/>
          <w:iCs w:val="1"/>
          <w:caps w:val="0"/>
          <w:smallCaps w:val="0"/>
          <w:noProof w:val="0"/>
          <w:sz w:val="24"/>
          <w:szCs w:val="24"/>
          <w:lang w:val="fr-FR"/>
        </w:rPr>
        <w:t>SENA (Servicio Nacional de Aprendizaje).</w:t>
      </w:r>
      <w:r w:rsidRPr="42574F92" w:rsidR="5DA820DA">
        <w:rPr>
          <w:rFonts w:ascii="Aptos" w:hAnsi="Aptos" w:eastAsia="Segoe UI" w:cs="Segoe UI"/>
          <w:b w:val="0"/>
          <w:bCs w:val="0"/>
          <w:i w:val="1"/>
          <w:iCs w:val="1"/>
          <w:caps w:val="0"/>
          <w:smallCaps w:val="0"/>
          <w:noProof w:val="0"/>
          <w:sz w:val="24"/>
          <w:szCs w:val="24"/>
          <w:lang w:val="fr-FR"/>
        </w:rPr>
        <w:t xml:space="preserve"> (2021). Programas de formación para el sector agropecuario. Bogotá: SENA.</w:t>
      </w:r>
      <w:r>
        <w:br/>
      </w:r>
      <w:r w:rsidRPr="42574F92" w:rsidR="5DA820DA">
        <w:rPr>
          <w:rFonts w:ascii="Aptos" w:hAnsi="Aptos" w:eastAsia="Segoe UI" w:cs="Segoe UI"/>
          <w:b w:val="0"/>
          <w:bCs w:val="0"/>
          <w:i w:val="1"/>
          <w:iCs w:val="1"/>
          <w:caps w:val="0"/>
          <w:smallCaps w:val="0"/>
          <w:noProof w:val="0"/>
          <w:sz w:val="24"/>
          <w:szCs w:val="24"/>
          <w:lang w:val="fr-FR"/>
        </w:rPr>
        <w:t>Référence normative pour les certifications agricoles en Colombie.</w:t>
      </w:r>
      <w:r>
        <w:br/>
      </w:r>
      <w:r w:rsidRPr="42574F92" w:rsidR="5DA820DA">
        <w:rPr>
          <w:rFonts w:ascii="Aptos" w:hAnsi="Aptos" w:eastAsia="Segoe UI" w:cs="Segoe UI"/>
          <w:b w:val="0"/>
          <w:bCs w:val="0"/>
          <w:i w:val="1"/>
          <w:iCs w:val="1"/>
          <w:caps w:val="0"/>
          <w:smallCaps w:val="0"/>
          <w:noProof w:val="0"/>
          <w:sz w:val="24"/>
          <w:szCs w:val="24"/>
          <w:lang w:val="fr-FR"/>
        </w:rPr>
        <w:t xml:space="preserve">Consultable sur </w:t>
      </w:r>
      <w:hyperlink r:id="R9a6265118f4a4469">
        <w:r w:rsidRPr="42574F92" w:rsidR="5DA820DA">
          <w:rPr>
            <w:rStyle w:val="Hyperlink"/>
            <w:rFonts w:ascii="Aptos" w:hAnsi="Aptos" w:eastAsia="Segoe UI" w:cs="Segoe UI"/>
            <w:b w:val="0"/>
            <w:bCs w:val="0"/>
            <w:i w:val="1"/>
            <w:iCs w:val="1"/>
            <w:caps w:val="0"/>
            <w:smallCaps w:val="0"/>
            <w:strike w:val="0"/>
            <w:dstrike w:val="0"/>
            <w:noProof w:val="0"/>
            <w:sz w:val="24"/>
            <w:szCs w:val="24"/>
            <w:u w:val="none"/>
            <w:lang w:val="fr-FR"/>
          </w:rPr>
          <w:t>https://www.sena.edu.co</w:t>
        </w:r>
      </w:hyperlink>
    </w:p>
    <w:p w:rsidRPr="001A2E91" w:rsidR="0A8CCA73" w:rsidP="42574F92" w:rsidRDefault="0A8CCA73" w14:paraId="18698147" w14:textId="4F903D3A">
      <w:pPr>
        <w:spacing w:after="0" w:line="390" w:lineRule="auto"/>
        <w:rPr>
          <w:rFonts w:eastAsia="Segoe UI" w:cs="Segoe UI"/>
          <w:i w:val="1"/>
          <w:iCs w:val="1"/>
        </w:rPr>
      </w:pPr>
    </w:p>
    <w:p w:rsidRPr="001A2E91" w:rsidR="6880FEFD" w:rsidRDefault="6880FEFD" w14:paraId="3C588B33" w14:textId="7CE4624B"/>
    <w:p w:rsidRPr="001A2E91" w:rsidR="0A8CCA73" w:rsidP="7AEE35A9" w:rsidRDefault="5EA9E2AF" w14:paraId="66D5E052" w14:textId="2A4B63B4">
      <w:pPr>
        <w:pStyle w:val="Heading1"/>
        <w:rPr>
          <w:rFonts w:hint="eastAsia" w:asciiTheme="minorHAnsi" w:hAnsiTheme="minorHAnsi"/>
        </w:rPr>
      </w:pPr>
      <w:r w:rsidRPr="001A2E91">
        <w:rPr>
          <w:rFonts w:asciiTheme="minorHAnsi" w:hAnsiTheme="minorHAnsi"/>
        </w:rPr>
        <w:t xml:space="preserve">Annexes </w:t>
      </w:r>
    </w:p>
    <w:p w:rsidRPr="001A2E91" w:rsidR="0A8CCA73" w:rsidP="00144B58" w:rsidRDefault="00144B58" w14:paraId="0E7748D7" w14:textId="5CE309F3">
      <w:r w:rsidRPr="001A2E91">
        <w:t>Annexes</w:t>
      </w:r>
      <w:r>
        <w:t xml:space="preserve"> : </w:t>
      </w:r>
      <w:r w:rsidRPr="001A2E91" w:rsidR="0A8CCA73">
        <w:t>Programmes de formation détaillés</w:t>
      </w:r>
    </w:p>
    <w:p w:rsidRPr="001A2E91" w:rsidR="0A8CCA73" w:rsidP="00144B58" w:rsidRDefault="00144B58" w14:paraId="64BF3582" w14:textId="4269C418">
      <w:r w:rsidRPr="001A2E91">
        <w:t>Annexes</w:t>
      </w:r>
      <w:r>
        <w:t xml:space="preserve"> : </w:t>
      </w:r>
      <w:r w:rsidRPr="001A2E91" w:rsidR="0A8CCA73">
        <w:t>Étude de marché (formation agricole continue)</w:t>
      </w:r>
    </w:p>
    <w:p w:rsidRPr="001A2E91" w:rsidR="0A8CCA73" w:rsidP="00144B58" w:rsidRDefault="00144B58" w14:paraId="3F198308" w14:textId="6E94ABE0">
      <w:r w:rsidRPr="001A2E91">
        <w:t>Annexes</w:t>
      </w:r>
      <w:r>
        <w:t xml:space="preserve"> : </w:t>
      </w:r>
      <w:r w:rsidRPr="001A2E91" w:rsidR="0A8CCA73">
        <w:t>Partenariats académiques et institutionnels</w:t>
      </w:r>
    </w:p>
    <w:p w:rsidRPr="001A2E91" w:rsidR="0A8CCA73" w:rsidP="00144B58" w:rsidRDefault="00144B58" w14:paraId="63EBB931" w14:textId="5892A470">
      <w:r w:rsidRPr="001A2E91">
        <w:t>Annexes</w:t>
      </w:r>
      <w:r>
        <w:t xml:space="preserve"> : </w:t>
      </w:r>
      <w:r w:rsidRPr="001A2E91" w:rsidR="5EA9E2AF">
        <w:t>Protocoles pédagogiques et évaluations</w:t>
      </w:r>
    </w:p>
    <w:p w:rsidRPr="001A2E91" w:rsidR="6880FEFD" w:rsidRDefault="6880FEFD" w14:paraId="041759E3" w14:textId="36DB7B4D"/>
    <w:p w:rsidRPr="001A2E91" w:rsidR="10214DA6" w:rsidRDefault="10214DA6" w14:paraId="7DA1116A" w14:textId="22D0C13E"/>
    <w:p w:rsidRPr="001A2E91" w:rsidR="10214DA6" w:rsidRDefault="10214DA6" w14:paraId="665781E0" w14:textId="1E9A9B5B"/>
    <w:sectPr w:rsidRPr="001A2E91" w:rsidR="10214DA6" w:rsidSect="00295B71">
      <w:pgSz w:w="11906" w:h="16838" w:orient="portrait"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ystem-ui">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52">
    <w:nsid w:val="78ffebb8"/>
    <w:multiLevelType xmlns:w="http://schemas.openxmlformats.org/wordprocessingml/2006/main" w:val="hybridMultilevel"/>
    <w:lvl xmlns:w="http://schemas.openxmlformats.org/wordprocessingml/2006/main" w:ilvl="0">
      <w:start w:val="19"/>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1">
    <w:nsid w:val="6781e1af"/>
    <w:multiLevelType xmlns:w="http://schemas.openxmlformats.org/wordprocessingml/2006/main" w:val="hybridMultilevel"/>
    <w:lvl xmlns:w="http://schemas.openxmlformats.org/wordprocessingml/2006/main" w:ilvl="0">
      <w:start w:val="17"/>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0">
    <w:nsid w:val="2d59ed20"/>
    <w:multiLevelType xmlns:w="http://schemas.openxmlformats.org/wordprocessingml/2006/main" w:val="hybridMultilevel"/>
    <w:lvl xmlns:w="http://schemas.openxmlformats.org/wordprocessingml/2006/main" w:ilvl="0">
      <w:start w:val="1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9">
    <w:nsid w:val="4b74d9ec"/>
    <w:multiLevelType xmlns:w="http://schemas.openxmlformats.org/wordprocessingml/2006/main" w:val="hybridMultilevel"/>
    <w:lvl xmlns:w="http://schemas.openxmlformats.org/wordprocessingml/2006/main" w:ilvl="0">
      <w:start w:val="1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8">
    <w:nsid w:val="54697bb4"/>
    <w:multiLevelType xmlns:w="http://schemas.openxmlformats.org/wordprocessingml/2006/main" w:val="hybridMultilevel"/>
    <w:lvl xmlns:w="http://schemas.openxmlformats.org/wordprocessingml/2006/main" w:ilvl="0">
      <w:start w:val="8"/>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7">
    <w:nsid w:val="b596dc7"/>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6">
    <w:nsid w:val="7c3d8de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D2DD6B"/>
    <w:multiLevelType w:val="hybridMultilevel"/>
    <w:tmpl w:val="08BEDA9C"/>
    <w:lvl w:ilvl="0" w:tplc="10169DBC">
      <w:start w:val="1"/>
      <w:numFmt w:val="bullet"/>
      <w:lvlText w:val=""/>
      <w:lvlJc w:val="left"/>
      <w:pPr>
        <w:ind w:left="720" w:hanging="360"/>
      </w:pPr>
      <w:rPr>
        <w:rFonts w:hint="default" w:ascii="Symbol" w:hAnsi="Symbol"/>
      </w:rPr>
    </w:lvl>
    <w:lvl w:ilvl="1" w:tplc="CD4EB1CE">
      <w:start w:val="1"/>
      <w:numFmt w:val="bullet"/>
      <w:lvlText w:val="o"/>
      <w:lvlJc w:val="left"/>
      <w:pPr>
        <w:ind w:left="1440" w:hanging="360"/>
      </w:pPr>
      <w:rPr>
        <w:rFonts w:hint="default" w:ascii="Courier New" w:hAnsi="Courier New"/>
      </w:rPr>
    </w:lvl>
    <w:lvl w:ilvl="2" w:tplc="ABB4B10C">
      <w:start w:val="1"/>
      <w:numFmt w:val="bullet"/>
      <w:lvlText w:val=""/>
      <w:lvlJc w:val="left"/>
      <w:pPr>
        <w:ind w:left="2160" w:hanging="360"/>
      </w:pPr>
      <w:rPr>
        <w:rFonts w:hint="default" w:ascii="Wingdings" w:hAnsi="Wingdings"/>
      </w:rPr>
    </w:lvl>
    <w:lvl w:ilvl="3" w:tplc="CFCC71BA">
      <w:start w:val="1"/>
      <w:numFmt w:val="bullet"/>
      <w:lvlText w:val=""/>
      <w:lvlJc w:val="left"/>
      <w:pPr>
        <w:ind w:left="2880" w:hanging="360"/>
      </w:pPr>
      <w:rPr>
        <w:rFonts w:hint="default" w:ascii="Symbol" w:hAnsi="Symbol"/>
      </w:rPr>
    </w:lvl>
    <w:lvl w:ilvl="4" w:tplc="677686EE">
      <w:start w:val="1"/>
      <w:numFmt w:val="bullet"/>
      <w:lvlText w:val="o"/>
      <w:lvlJc w:val="left"/>
      <w:pPr>
        <w:ind w:left="3600" w:hanging="360"/>
      </w:pPr>
      <w:rPr>
        <w:rFonts w:hint="default" w:ascii="Courier New" w:hAnsi="Courier New"/>
      </w:rPr>
    </w:lvl>
    <w:lvl w:ilvl="5" w:tplc="BD90BAA4">
      <w:start w:val="1"/>
      <w:numFmt w:val="bullet"/>
      <w:lvlText w:val=""/>
      <w:lvlJc w:val="left"/>
      <w:pPr>
        <w:ind w:left="4320" w:hanging="360"/>
      </w:pPr>
      <w:rPr>
        <w:rFonts w:hint="default" w:ascii="Wingdings" w:hAnsi="Wingdings"/>
      </w:rPr>
    </w:lvl>
    <w:lvl w:ilvl="6" w:tplc="98E03FAE">
      <w:start w:val="1"/>
      <w:numFmt w:val="bullet"/>
      <w:lvlText w:val=""/>
      <w:lvlJc w:val="left"/>
      <w:pPr>
        <w:ind w:left="5040" w:hanging="360"/>
      </w:pPr>
      <w:rPr>
        <w:rFonts w:hint="default" w:ascii="Symbol" w:hAnsi="Symbol"/>
      </w:rPr>
    </w:lvl>
    <w:lvl w:ilvl="7" w:tplc="58367742">
      <w:start w:val="1"/>
      <w:numFmt w:val="bullet"/>
      <w:lvlText w:val="o"/>
      <w:lvlJc w:val="left"/>
      <w:pPr>
        <w:ind w:left="5760" w:hanging="360"/>
      </w:pPr>
      <w:rPr>
        <w:rFonts w:hint="default" w:ascii="Courier New" w:hAnsi="Courier New"/>
      </w:rPr>
    </w:lvl>
    <w:lvl w:ilvl="8" w:tplc="A23A280C">
      <w:start w:val="1"/>
      <w:numFmt w:val="bullet"/>
      <w:lvlText w:val=""/>
      <w:lvlJc w:val="left"/>
      <w:pPr>
        <w:ind w:left="6480" w:hanging="360"/>
      </w:pPr>
      <w:rPr>
        <w:rFonts w:hint="default" w:ascii="Wingdings" w:hAnsi="Wingdings"/>
      </w:rPr>
    </w:lvl>
  </w:abstractNum>
  <w:abstractNum w:abstractNumId="1" w15:restartNumberingAfterBreak="0">
    <w:nsid w:val="042DC2DF"/>
    <w:multiLevelType w:val="hybridMultilevel"/>
    <w:tmpl w:val="11AC41AA"/>
    <w:lvl w:ilvl="0" w:tplc="6D22208C">
      <w:start w:val="1"/>
      <w:numFmt w:val="bullet"/>
      <w:lvlText w:val=""/>
      <w:lvlJc w:val="left"/>
      <w:pPr>
        <w:ind w:left="720" w:hanging="360"/>
      </w:pPr>
      <w:rPr>
        <w:rFonts w:hint="default" w:ascii="Symbol" w:hAnsi="Symbol"/>
      </w:rPr>
    </w:lvl>
    <w:lvl w:ilvl="1" w:tplc="09DE0390">
      <w:start w:val="1"/>
      <w:numFmt w:val="bullet"/>
      <w:lvlText w:val="o"/>
      <w:lvlJc w:val="left"/>
      <w:pPr>
        <w:ind w:left="1440" w:hanging="360"/>
      </w:pPr>
      <w:rPr>
        <w:rFonts w:hint="default" w:ascii="Courier New" w:hAnsi="Courier New"/>
      </w:rPr>
    </w:lvl>
    <w:lvl w:ilvl="2" w:tplc="EFCAC37A">
      <w:start w:val="1"/>
      <w:numFmt w:val="bullet"/>
      <w:lvlText w:val=""/>
      <w:lvlJc w:val="left"/>
      <w:pPr>
        <w:ind w:left="2160" w:hanging="360"/>
      </w:pPr>
      <w:rPr>
        <w:rFonts w:hint="default" w:ascii="Wingdings" w:hAnsi="Wingdings"/>
      </w:rPr>
    </w:lvl>
    <w:lvl w:ilvl="3" w:tplc="AD9CE7C6">
      <w:start w:val="1"/>
      <w:numFmt w:val="bullet"/>
      <w:lvlText w:val=""/>
      <w:lvlJc w:val="left"/>
      <w:pPr>
        <w:ind w:left="2880" w:hanging="360"/>
      </w:pPr>
      <w:rPr>
        <w:rFonts w:hint="default" w:ascii="Symbol" w:hAnsi="Symbol"/>
      </w:rPr>
    </w:lvl>
    <w:lvl w:ilvl="4" w:tplc="23967AFA">
      <w:start w:val="1"/>
      <w:numFmt w:val="bullet"/>
      <w:lvlText w:val="o"/>
      <w:lvlJc w:val="left"/>
      <w:pPr>
        <w:ind w:left="3600" w:hanging="360"/>
      </w:pPr>
      <w:rPr>
        <w:rFonts w:hint="default" w:ascii="Courier New" w:hAnsi="Courier New"/>
      </w:rPr>
    </w:lvl>
    <w:lvl w:ilvl="5" w:tplc="420C1BCC">
      <w:start w:val="1"/>
      <w:numFmt w:val="bullet"/>
      <w:lvlText w:val=""/>
      <w:lvlJc w:val="left"/>
      <w:pPr>
        <w:ind w:left="4320" w:hanging="360"/>
      </w:pPr>
      <w:rPr>
        <w:rFonts w:hint="default" w:ascii="Wingdings" w:hAnsi="Wingdings"/>
      </w:rPr>
    </w:lvl>
    <w:lvl w:ilvl="6" w:tplc="ACC6CA3C">
      <w:start w:val="1"/>
      <w:numFmt w:val="bullet"/>
      <w:lvlText w:val=""/>
      <w:lvlJc w:val="left"/>
      <w:pPr>
        <w:ind w:left="5040" w:hanging="360"/>
      </w:pPr>
      <w:rPr>
        <w:rFonts w:hint="default" w:ascii="Symbol" w:hAnsi="Symbol"/>
      </w:rPr>
    </w:lvl>
    <w:lvl w:ilvl="7" w:tplc="FA2285EE">
      <w:start w:val="1"/>
      <w:numFmt w:val="bullet"/>
      <w:lvlText w:val="o"/>
      <w:lvlJc w:val="left"/>
      <w:pPr>
        <w:ind w:left="5760" w:hanging="360"/>
      </w:pPr>
      <w:rPr>
        <w:rFonts w:hint="default" w:ascii="Courier New" w:hAnsi="Courier New"/>
      </w:rPr>
    </w:lvl>
    <w:lvl w:ilvl="8" w:tplc="9FA86DBC">
      <w:start w:val="1"/>
      <w:numFmt w:val="bullet"/>
      <w:lvlText w:val=""/>
      <w:lvlJc w:val="left"/>
      <w:pPr>
        <w:ind w:left="6480" w:hanging="360"/>
      </w:pPr>
      <w:rPr>
        <w:rFonts w:hint="default" w:ascii="Wingdings" w:hAnsi="Wingdings"/>
      </w:rPr>
    </w:lvl>
  </w:abstractNum>
  <w:abstractNum w:abstractNumId="2" w15:restartNumberingAfterBreak="0">
    <w:nsid w:val="04665639"/>
    <w:multiLevelType w:val="hybridMultilevel"/>
    <w:tmpl w:val="CC2C6BE6"/>
    <w:lvl w:ilvl="0" w:tplc="BF9C4C80">
      <w:start w:val="1"/>
      <w:numFmt w:val="bullet"/>
      <w:lvlText w:val=""/>
      <w:lvlJc w:val="left"/>
      <w:pPr>
        <w:ind w:left="720" w:hanging="360"/>
      </w:pPr>
      <w:rPr>
        <w:rFonts w:hint="default" w:ascii="Symbol" w:hAnsi="Symbol"/>
      </w:rPr>
    </w:lvl>
    <w:lvl w:ilvl="1" w:tplc="5B8A19CE">
      <w:start w:val="1"/>
      <w:numFmt w:val="bullet"/>
      <w:lvlText w:val="o"/>
      <w:lvlJc w:val="left"/>
      <w:pPr>
        <w:ind w:left="1440" w:hanging="360"/>
      </w:pPr>
      <w:rPr>
        <w:rFonts w:hint="default" w:ascii="Courier New" w:hAnsi="Courier New"/>
      </w:rPr>
    </w:lvl>
    <w:lvl w:ilvl="2" w:tplc="3FC61BEE">
      <w:start w:val="1"/>
      <w:numFmt w:val="bullet"/>
      <w:lvlText w:val=""/>
      <w:lvlJc w:val="left"/>
      <w:pPr>
        <w:ind w:left="2160" w:hanging="360"/>
      </w:pPr>
      <w:rPr>
        <w:rFonts w:hint="default" w:ascii="Wingdings" w:hAnsi="Wingdings"/>
      </w:rPr>
    </w:lvl>
    <w:lvl w:ilvl="3" w:tplc="CC686BAE">
      <w:start w:val="1"/>
      <w:numFmt w:val="bullet"/>
      <w:lvlText w:val=""/>
      <w:lvlJc w:val="left"/>
      <w:pPr>
        <w:ind w:left="2880" w:hanging="360"/>
      </w:pPr>
      <w:rPr>
        <w:rFonts w:hint="default" w:ascii="Symbol" w:hAnsi="Symbol"/>
      </w:rPr>
    </w:lvl>
    <w:lvl w:ilvl="4" w:tplc="6D389500">
      <w:start w:val="1"/>
      <w:numFmt w:val="bullet"/>
      <w:lvlText w:val="o"/>
      <w:lvlJc w:val="left"/>
      <w:pPr>
        <w:ind w:left="3600" w:hanging="360"/>
      </w:pPr>
      <w:rPr>
        <w:rFonts w:hint="default" w:ascii="Courier New" w:hAnsi="Courier New"/>
      </w:rPr>
    </w:lvl>
    <w:lvl w:ilvl="5" w:tplc="CB4A585C">
      <w:start w:val="1"/>
      <w:numFmt w:val="bullet"/>
      <w:lvlText w:val=""/>
      <w:lvlJc w:val="left"/>
      <w:pPr>
        <w:ind w:left="4320" w:hanging="360"/>
      </w:pPr>
      <w:rPr>
        <w:rFonts w:hint="default" w:ascii="Wingdings" w:hAnsi="Wingdings"/>
      </w:rPr>
    </w:lvl>
    <w:lvl w:ilvl="6" w:tplc="459263BE">
      <w:start w:val="1"/>
      <w:numFmt w:val="bullet"/>
      <w:lvlText w:val=""/>
      <w:lvlJc w:val="left"/>
      <w:pPr>
        <w:ind w:left="5040" w:hanging="360"/>
      </w:pPr>
      <w:rPr>
        <w:rFonts w:hint="default" w:ascii="Symbol" w:hAnsi="Symbol"/>
      </w:rPr>
    </w:lvl>
    <w:lvl w:ilvl="7" w:tplc="C8F03238">
      <w:start w:val="1"/>
      <w:numFmt w:val="bullet"/>
      <w:lvlText w:val="o"/>
      <w:lvlJc w:val="left"/>
      <w:pPr>
        <w:ind w:left="5760" w:hanging="360"/>
      </w:pPr>
      <w:rPr>
        <w:rFonts w:hint="default" w:ascii="Courier New" w:hAnsi="Courier New"/>
      </w:rPr>
    </w:lvl>
    <w:lvl w:ilvl="8" w:tplc="19C4E23E">
      <w:start w:val="1"/>
      <w:numFmt w:val="bullet"/>
      <w:lvlText w:val=""/>
      <w:lvlJc w:val="left"/>
      <w:pPr>
        <w:ind w:left="6480" w:hanging="360"/>
      </w:pPr>
      <w:rPr>
        <w:rFonts w:hint="default" w:ascii="Wingdings" w:hAnsi="Wingdings"/>
      </w:rPr>
    </w:lvl>
  </w:abstractNum>
  <w:abstractNum w:abstractNumId="3" w15:restartNumberingAfterBreak="0">
    <w:nsid w:val="0CB2029A"/>
    <w:multiLevelType w:val="hybridMultilevel"/>
    <w:tmpl w:val="C8922254"/>
    <w:lvl w:ilvl="0" w:tplc="53BE0E9A">
      <w:start w:val="1"/>
      <w:numFmt w:val="bullet"/>
      <w:lvlText w:val=""/>
      <w:lvlJc w:val="left"/>
      <w:pPr>
        <w:ind w:left="720" w:hanging="360"/>
      </w:pPr>
      <w:rPr>
        <w:rFonts w:hint="default" w:ascii="Symbol" w:hAnsi="Symbol"/>
      </w:rPr>
    </w:lvl>
    <w:lvl w:ilvl="1" w:tplc="85E631C4">
      <w:start w:val="1"/>
      <w:numFmt w:val="bullet"/>
      <w:lvlText w:val="o"/>
      <w:lvlJc w:val="left"/>
      <w:pPr>
        <w:ind w:left="1440" w:hanging="360"/>
      </w:pPr>
      <w:rPr>
        <w:rFonts w:hint="default" w:ascii="Courier New" w:hAnsi="Courier New"/>
      </w:rPr>
    </w:lvl>
    <w:lvl w:ilvl="2" w:tplc="76B2EC50">
      <w:start w:val="1"/>
      <w:numFmt w:val="bullet"/>
      <w:lvlText w:val=""/>
      <w:lvlJc w:val="left"/>
      <w:pPr>
        <w:ind w:left="2160" w:hanging="360"/>
      </w:pPr>
      <w:rPr>
        <w:rFonts w:hint="default" w:ascii="Wingdings" w:hAnsi="Wingdings"/>
      </w:rPr>
    </w:lvl>
    <w:lvl w:ilvl="3" w:tplc="782009A6">
      <w:start w:val="1"/>
      <w:numFmt w:val="bullet"/>
      <w:lvlText w:val=""/>
      <w:lvlJc w:val="left"/>
      <w:pPr>
        <w:ind w:left="2880" w:hanging="360"/>
      </w:pPr>
      <w:rPr>
        <w:rFonts w:hint="default" w:ascii="Symbol" w:hAnsi="Symbol"/>
      </w:rPr>
    </w:lvl>
    <w:lvl w:ilvl="4" w:tplc="7BBE8684">
      <w:start w:val="1"/>
      <w:numFmt w:val="bullet"/>
      <w:lvlText w:val="o"/>
      <w:lvlJc w:val="left"/>
      <w:pPr>
        <w:ind w:left="3600" w:hanging="360"/>
      </w:pPr>
      <w:rPr>
        <w:rFonts w:hint="default" w:ascii="Courier New" w:hAnsi="Courier New"/>
      </w:rPr>
    </w:lvl>
    <w:lvl w:ilvl="5" w:tplc="E092C696">
      <w:start w:val="1"/>
      <w:numFmt w:val="bullet"/>
      <w:lvlText w:val=""/>
      <w:lvlJc w:val="left"/>
      <w:pPr>
        <w:ind w:left="4320" w:hanging="360"/>
      </w:pPr>
      <w:rPr>
        <w:rFonts w:hint="default" w:ascii="Wingdings" w:hAnsi="Wingdings"/>
      </w:rPr>
    </w:lvl>
    <w:lvl w:ilvl="6" w:tplc="031A5582">
      <w:start w:val="1"/>
      <w:numFmt w:val="bullet"/>
      <w:lvlText w:val=""/>
      <w:lvlJc w:val="left"/>
      <w:pPr>
        <w:ind w:left="5040" w:hanging="360"/>
      </w:pPr>
      <w:rPr>
        <w:rFonts w:hint="default" w:ascii="Symbol" w:hAnsi="Symbol"/>
      </w:rPr>
    </w:lvl>
    <w:lvl w:ilvl="7" w:tplc="EA488326">
      <w:start w:val="1"/>
      <w:numFmt w:val="bullet"/>
      <w:lvlText w:val="o"/>
      <w:lvlJc w:val="left"/>
      <w:pPr>
        <w:ind w:left="5760" w:hanging="360"/>
      </w:pPr>
      <w:rPr>
        <w:rFonts w:hint="default" w:ascii="Courier New" w:hAnsi="Courier New"/>
      </w:rPr>
    </w:lvl>
    <w:lvl w:ilvl="8" w:tplc="F2345CFE">
      <w:start w:val="1"/>
      <w:numFmt w:val="bullet"/>
      <w:lvlText w:val=""/>
      <w:lvlJc w:val="left"/>
      <w:pPr>
        <w:ind w:left="6480" w:hanging="360"/>
      </w:pPr>
      <w:rPr>
        <w:rFonts w:hint="default" w:ascii="Wingdings" w:hAnsi="Wingdings"/>
      </w:rPr>
    </w:lvl>
  </w:abstractNum>
  <w:abstractNum w:abstractNumId="4" w15:restartNumberingAfterBreak="0">
    <w:nsid w:val="0E3080A1"/>
    <w:multiLevelType w:val="hybridMultilevel"/>
    <w:tmpl w:val="F87420BE"/>
    <w:lvl w:ilvl="0" w:tplc="A524E9CA">
      <w:start w:val="1"/>
      <w:numFmt w:val="bullet"/>
      <w:lvlText w:val=""/>
      <w:lvlJc w:val="left"/>
      <w:pPr>
        <w:ind w:left="720" w:hanging="360"/>
      </w:pPr>
      <w:rPr>
        <w:rFonts w:hint="default" w:ascii="Symbol" w:hAnsi="Symbol"/>
      </w:rPr>
    </w:lvl>
    <w:lvl w:ilvl="1" w:tplc="841A658A">
      <w:start w:val="1"/>
      <w:numFmt w:val="bullet"/>
      <w:lvlText w:val="o"/>
      <w:lvlJc w:val="left"/>
      <w:pPr>
        <w:ind w:left="1440" w:hanging="360"/>
      </w:pPr>
      <w:rPr>
        <w:rFonts w:hint="default" w:ascii="Courier New" w:hAnsi="Courier New"/>
      </w:rPr>
    </w:lvl>
    <w:lvl w:ilvl="2" w:tplc="F612C586">
      <w:start w:val="1"/>
      <w:numFmt w:val="bullet"/>
      <w:lvlText w:val=""/>
      <w:lvlJc w:val="left"/>
      <w:pPr>
        <w:ind w:left="2160" w:hanging="360"/>
      </w:pPr>
      <w:rPr>
        <w:rFonts w:hint="default" w:ascii="Wingdings" w:hAnsi="Wingdings"/>
      </w:rPr>
    </w:lvl>
    <w:lvl w:ilvl="3" w:tplc="227A2F54">
      <w:start w:val="1"/>
      <w:numFmt w:val="bullet"/>
      <w:lvlText w:val=""/>
      <w:lvlJc w:val="left"/>
      <w:pPr>
        <w:ind w:left="2880" w:hanging="360"/>
      </w:pPr>
      <w:rPr>
        <w:rFonts w:hint="default" w:ascii="Symbol" w:hAnsi="Symbol"/>
      </w:rPr>
    </w:lvl>
    <w:lvl w:ilvl="4" w:tplc="0FA80AB4">
      <w:start w:val="1"/>
      <w:numFmt w:val="bullet"/>
      <w:lvlText w:val="o"/>
      <w:lvlJc w:val="left"/>
      <w:pPr>
        <w:ind w:left="3600" w:hanging="360"/>
      </w:pPr>
      <w:rPr>
        <w:rFonts w:hint="default" w:ascii="Courier New" w:hAnsi="Courier New"/>
      </w:rPr>
    </w:lvl>
    <w:lvl w:ilvl="5" w:tplc="FA88D076">
      <w:start w:val="1"/>
      <w:numFmt w:val="bullet"/>
      <w:lvlText w:val=""/>
      <w:lvlJc w:val="left"/>
      <w:pPr>
        <w:ind w:left="4320" w:hanging="360"/>
      </w:pPr>
      <w:rPr>
        <w:rFonts w:hint="default" w:ascii="Wingdings" w:hAnsi="Wingdings"/>
      </w:rPr>
    </w:lvl>
    <w:lvl w:ilvl="6" w:tplc="F30A5B90">
      <w:start w:val="1"/>
      <w:numFmt w:val="bullet"/>
      <w:lvlText w:val=""/>
      <w:lvlJc w:val="left"/>
      <w:pPr>
        <w:ind w:left="5040" w:hanging="360"/>
      </w:pPr>
      <w:rPr>
        <w:rFonts w:hint="default" w:ascii="Symbol" w:hAnsi="Symbol"/>
      </w:rPr>
    </w:lvl>
    <w:lvl w:ilvl="7" w:tplc="06ECEE98">
      <w:start w:val="1"/>
      <w:numFmt w:val="bullet"/>
      <w:lvlText w:val="o"/>
      <w:lvlJc w:val="left"/>
      <w:pPr>
        <w:ind w:left="5760" w:hanging="360"/>
      </w:pPr>
      <w:rPr>
        <w:rFonts w:hint="default" w:ascii="Courier New" w:hAnsi="Courier New"/>
      </w:rPr>
    </w:lvl>
    <w:lvl w:ilvl="8" w:tplc="F472445A">
      <w:start w:val="1"/>
      <w:numFmt w:val="bullet"/>
      <w:lvlText w:val=""/>
      <w:lvlJc w:val="left"/>
      <w:pPr>
        <w:ind w:left="6480" w:hanging="360"/>
      </w:pPr>
      <w:rPr>
        <w:rFonts w:hint="default" w:ascii="Wingdings" w:hAnsi="Wingdings"/>
      </w:rPr>
    </w:lvl>
  </w:abstractNum>
  <w:abstractNum w:abstractNumId="5" w15:restartNumberingAfterBreak="0">
    <w:nsid w:val="0F03E62B"/>
    <w:multiLevelType w:val="hybridMultilevel"/>
    <w:tmpl w:val="D0526AB8"/>
    <w:lvl w:ilvl="0" w:tplc="B45482C0">
      <w:start w:val="1"/>
      <w:numFmt w:val="bullet"/>
      <w:lvlText w:val=""/>
      <w:lvlJc w:val="left"/>
      <w:pPr>
        <w:ind w:left="720" w:hanging="360"/>
      </w:pPr>
      <w:rPr>
        <w:rFonts w:hint="default" w:ascii="Symbol" w:hAnsi="Symbol"/>
      </w:rPr>
    </w:lvl>
    <w:lvl w:ilvl="1" w:tplc="6ABC33C0">
      <w:start w:val="1"/>
      <w:numFmt w:val="bullet"/>
      <w:lvlText w:val="o"/>
      <w:lvlJc w:val="left"/>
      <w:pPr>
        <w:ind w:left="1440" w:hanging="360"/>
      </w:pPr>
      <w:rPr>
        <w:rFonts w:hint="default" w:ascii="Courier New" w:hAnsi="Courier New"/>
      </w:rPr>
    </w:lvl>
    <w:lvl w:ilvl="2" w:tplc="DE2CDD7E">
      <w:start w:val="1"/>
      <w:numFmt w:val="bullet"/>
      <w:lvlText w:val=""/>
      <w:lvlJc w:val="left"/>
      <w:pPr>
        <w:ind w:left="2160" w:hanging="360"/>
      </w:pPr>
      <w:rPr>
        <w:rFonts w:hint="default" w:ascii="Wingdings" w:hAnsi="Wingdings"/>
      </w:rPr>
    </w:lvl>
    <w:lvl w:ilvl="3" w:tplc="D0ACFD4E">
      <w:start w:val="1"/>
      <w:numFmt w:val="bullet"/>
      <w:lvlText w:val=""/>
      <w:lvlJc w:val="left"/>
      <w:pPr>
        <w:ind w:left="2880" w:hanging="360"/>
      </w:pPr>
      <w:rPr>
        <w:rFonts w:hint="default" w:ascii="Symbol" w:hAnsi="Symbol"/>
      </w:rPr>
    </w:lvl>
    <w:lvl w:ilvl="4" w:tplc="22A20384">
      <w:start w:val="1"/>
      <w:numFmt w:val="bullet"/>
      <w:lvlText w:val="o"/>
      <w:lvlJc w:val="left"/>
      <w:pPr>
        <w:ind w:left="3600" w:hanging="360"/>
      </w:pPr>
      <w:rPr>
        <w:rFonts w:hint="default" w:ascii="Courier New" w:hAnsi="Courier New"/>
      </w:rPr>
    </w:lvl>
    <w:lvl w:ilvl="5" w:tplc="43FEC22A">
      <w:start w:val="1"/>
      <w:numFmt w:val="bullet"/>
      <w:lvlText w:val=""/>
      <w:lvlJc w:val="left"/>
      <w:pPr>
        <w:ind w:left="4320" w:hanging="360"/>
      </w:pPr>
      <w:rPr>
        <w:rFonts w:hint="default" w:ascii="Wingdings" w:hAnsi="Wingdings"/>
      </w:rPr>
    </w:lvl>
    <w:lvl w:ilvl="6" w:tplc="786E9130">
      <w:start w:val="1"/>
      <w:numFmt w:val="bullet"/>
      <w:lvlText w:val=""/>
      <w:lvlJc w:val="left"/>
      <w:pPr>
        <w:ind w:left="5040" w:hanging="360"/>
      </w:pPr>
      <w:rPr>
        <w:rFonts w:hint="default" w:ascii="Symbol" w:hAnsi="Symbol"/>
      </w:rPr>
    </w:lvl>
    <w:lvl w:ilvl="7" w:tplc="8BBC3568">
      <w:start w:val="1"/>
      <w:numFmt w:val="bullet"/>
      <w:lvlText w:val="o"/>
      <w:lvlJc w:val="left"/>
      <w:pPr>
        <w:ind w:left="5760" w:hanging="360"/>
      </w:pPr>
      <w:rPr>
        <w:rFonts w:hint="default" w:ascii="Courier New" w:hAnsi="Courier New"/>
      </w:rPr>
    </w:lvl>
    <w:lvl w:ilvl="8" w:tplc="56B83C96">
      <w:start w:val="1"/>
      <w:numFmt w:val="bullet"/>
      <w:lvlText w:val=""/>
      <w:lvlJc w:val="left"/>
      <w:pPr>
        <w:ind w:left="6480" w:hanging="360"/>
      </w:pPr>
      <w:rPr>
        <w:rFonts w:hint="default" w:ascii="Wingdings" w:hAnsi="Wingdings"/>
      </w:rPr>
    </w:lvl>
  </w:abstractNum>
  <w:abstractNum w:abstractNumId="6" w15:restartNumberingAfterBreak="0">
    <w:nsid w:val="10557ADA"/>
    <w:multiLevelType w:val="hybridMultilevel"/>
    <w:tmpl w:val="5F20DCA8"/>
    <w:lvl w:ilvl="0" w:tplc="CBAACD88">
      <w:start w:val="1"/>
      <w:numFmt w:val="bullet"/>
      <w:lvlText w:val=""/>
      <w:lvlJc w:val="left"/>
      <w:pPr>
        <w:ind w:left="720" w:hanging="360"/>
      </w:pPr>
      <w:rPr>
        <w:rFonts w:hint="default" w:ascii="Symbol" w:hAnsi="Symbol"/>
      </w:rPr>
    </w:lvl>
    <w:lvl w:ilvl="1" w:tplc="6FE4F596">
      <w:start w:val="1"/>
      <w:numFmt w:val="bullet"/>
      <w:lvlText w:val="o"/>
      <w:lvlJc w:val="left"/>
      <w:pPr>
        <w:ind w:left="1440" w:hanging="360"/>
      </w:pPr>
      <w:rPr>
        <w:rFonts w:hint="default" w:ascii="Courier New" w:hAnsi="Courier New"/>
      </w:rPr>
    </w:lvl>
    <w:lvl w:ilvl="2" w:tplc="04C2CE04">
      <w:start w:val="1"/>
      <w:numFmt w:val="bullet"/>
      <w:lvlText w:val=""/>
      <w:lvlJc w:val="left"/>
      <w:pPr>
        <w:ind w:left="2160" w:hanging="360"/>
      </w:pPr>
      <w:rPr>
        <w:rFonts w:hint="default" w:ascii="Wingdings" w:hAnsi="Wingdings"/>
      </w:rPr>
    </w:lvl>
    <w:lvl w:ilvl="3" w:tplc="0F127402">
      <w:start w:val="1"/>
      <w:numFmt w:val="bullet"/>
      <w:lvlText w:val=""/>
      <w:lvlJc w:val="left"/>
      <w:pPr>
        <w:ind w:left="2880" w:hanging="360"/>
      </w:pPr>
      <w:rPr>
        <w:rFonts w:hint="default" w:ascii="Symbol" w:hAnsi="Symbol"/>
      </w:rPr>
    </w:lvl>
    <w:lvl w:ilvl="4" w:tplc="F286A09C">
      <w:start w:val="1"/>
      <w:numFmt w:val="bullet"/>
      <w:lvlText w:val="o"/>
      <w:lvlJc w:val="left"/>
      <w:pPr>
        <w:ind w:left="3600" w:hanging="360"/>
      </w:pPr>
      <w:rPr>
        <w:rFonts w:hint="default" w:ascii="Courier New" w:hAnsi="Courier New"/>
      </w:rPr>
    </w:lvl>
    <w:lvl w:ilvl="5" w:tplc="04EAD19A">
      <w:start w:val="1"/>
      <w:numFmt w:val="bullet"/>
      <w:lvlText w:val=""/>
      <w:lvlJc w:val="left"/>
      <w:pPr>
        <w:ind w:left="4320" w:hanging="360"/>
      </w:pPr>
      <w:rPr>
        <w:rFonts w:hint="default" w:ascii="Wingdings" w:hAnsi="Wingdings"/>
      </w:rPr>
    </w:lvl>
    <w:lvl w:ilvl="6" w:tplc="933AC30E">
      <w:start w:val="1"/>
      <w:numFmt w:val="bullet"/>
      <w:lvlText w:val=""/>
      <w:lvlJc w:val="left"/>
      <w:pPr>
        <w:ind w:left="5040" w:hanging="360"/>
      </w:pPr>
      <w:rPr>
        <w:rFonts w:hint="default" w:ascii="Symbol" w:hAnsi="Symbol"/>
      </w:rPr>
    </w:lvl>
    <w:lvl w:ilvl="7" w:tplc="8A44E85A">
      <w:start w:val="1"/>
      <w:numFmt w:val="bullet"/>
      <w:lvlText w:val="o"/>
      <w:lvlJc w:val="left"/>
      <w:pPr>
        <w:ind w:left="5760" w:hanging="360"/>
      </w:pPr>
      <w:rPr>
        <w:rFonts w:hint="default" w:ascii="Courier New" w:hAnsi="Courier New"/>
      </w:rPr>
    </w:lvl>
    <w:lvl w:ilvl="8" w:tplc="74A69662">
      <w:start w:val="1"/>
      <w:numFmt w:val="bullet"/>
      <w:lvlText w:val=""/>
      <w:lvlJc w:val="left"/>
      <w:pPr>
        <w:ind w:left="6480" w:hanging="360"/>
      </w:pPr>
      <w:rPr>
        <w:rFonts w:hint="default" w:ascii="Wingdings" w:hAnsi="Wingdings"/>
      </w:rPr>
    </w:lvl>
  </w:abstractNum>
  <w:abstractNum w:abstractNumId="7" w15:restartNumberingAfterBreak="0">
    <w:nsid w:val="12D141D1"/>
    <w:multiLevelType w:val="hybridMultilevel"/>
    <w:tmpl w:val="4CFE37B6"/>
    <w:lvl w:ilvl="0" w:tplc="9F586F22">
      <w:start w:val="1"/>
      <w:numFmt w:val="bullet"/>
      <w:lvlText w:val=""/>
      <w:lvlJc w:val="left"/>
      <w:pPr>
        <w:ind w:left="720" w:hanging="360"/>
      </w:pPr>
      <w:rPr>
        <w:rFonts w:hint="default" w:ascii="Symbol" w:hAnsi="Symbol"/>
      </w:rPr>
    </w:lvl>
    <w:lvl w:ilvl="1" w:tplc="FD7C3F80">
      <w:start w:val="1"/>
      <w:numFmt w:val="bullet"/>
      <w:lvlText w:val="o"/>
      <w:lvlJc w:val="left"/>
      <w:pPr>
        <w:ind w:left="1440" w:hanging="360"/>
      </w:pPr>
      <w:rPr>
        <w:rFonts w:hint="default" w:ascii="Courier New" w:hAnsi="Courier New"/>
      </w:rPr>
    </w:lvl>
    <w:lvl w:ilvl="2" w:tplc="8AF8E38E">
      <w:start w:val="1"/>
      <w:numFmt w:val="bullet"/>
      <w:lvlText w:val=""/>
      <w:lvlJc w:val="left"/>
      <w:pPr>
        <w:ind w:left="2160" w:hanging="360"/>
      </w:pPr>
      <w:rPr>
        <w:rFonts w:hint="default" w:ascii="Wingdings" w:hAnsi="Wingdings"/>
      </w:rPr>
    </w:lvl>
    <w:lvl w:ilvl="3" w:tplc="613EF2B8">
      <w:start w:val="1"/>
      <w:numFmt w:val="bullet"/>
      <w:lvlText w:val=""/>
      <w:lvlJc w:val="left"/>
      <w:pPr>
        <w:ind w:left="2880" w:hanging="360"/>
      </w:pPr>
      <w:rPr>
        <w:rFonts w:hint="default" w:ascii="Symbol" w:hAnsi="Symbol"/>
      </w:rPr>
    </w:lvl>
    <w:lvl w:ilvl="4" w:tplc="366C19AA">
      <w:start w:val="1"/>
      <w:numFmt w:val="bullet"/>
      <w:lvlText w:val="o"/>
      <w:lvlJc w:val="left"/>
      <w:pPr>
        <w:ind w:left="3600" w:hanging="360"/>
      </w:pPr>
      <w:rPr>
        <w:rFonts w:hint="default" w:ascii="Courier New" w:hAnsi="Courier New"/>
      </w:rPr>
    </w:lvl>
    <w:lvl w:ilvl="5" w:tplc="E838293C">
      <w:start w:val="1"/>
      <w:numFmt w:val="bullet"/>
      <w:lvlText w:val=""/>
      <w:lvlJc w:val="left"/>
      <w:pPr>
        <w:ind w:left="4320" w:hanging="360"/>
      </w:pPr>
      <w:rPr>
        <w:rFonts w:hint="default" w:ascii="Wingdings" w:hAnsi="Wingdings"/>
      </w:rPr>
    </w:lvl>
    <w:lvl w:ilvl="6" w:tplc="558C4BE6">
      <w:start w:val="1"/>
      <w:numFmt w:val="bullet"/>
      <w:lvlText w:val=""/>
      <w:lvlJc w:val="left"/>
      <w:pPr>
        <w:ind w:left="5040" w:hanging="360"/>
      </w:pPr>
      <w:rPr>
        <w:rFonts w:hint="default" w:ascii="Symbol" w:hAnsi="Symbol"/>
      </w:rPr>
    </w:lvl>
    <w:lvl w:ilvl="7" w:tplc="1F206134">
      <w:start w:val="1"/>
      <w:numFmt w:val="bullet"/>
      <w:lvlText w:val="o"/>
      <w:lvlJc w:val="left"/>
      <w:pPr>
        <w:ind w:left="5760" w:hanging="360"/>
      </w:pPr>
      <w:rPr>
        <w:rFonts w:hint="default" w:ascii="Courier New" w:hAnsi="Courier New"/>
      </w:rPr>
    </w:lvl>
    <w:lvl w:ilvl="8" w:tplc="8DF6A772">
      <w:start w:val="1"/>
      <w:numFmt w:val="bullet"/>
      <w:lvlText w:val=""/>
      <w:lvlJc w:val="left"/>
      <w:pPr>
        <w:ind w:left="6480" w:hanging="360"/>
      </w:pPr>
      <w:rPr>
        <w:rFonts w:hint="default" w:ascii="Wingdings" w:hAnsi="Wingdings"/>
      </w:rPr>
    </w:lvl>
  </w:abstractNum>
  <w:abstractNum w:abstractNumId="8" w15:restartNumberingAfterBreak="0">
    <w:nsid w:val="1352480B"/>
    <w:multiLevelType w:val="hybridMultilevel"/>
    <w:tmpl w:val="5DCA7DC4"/>
    <w:lvl w:ilvl="0" w:tplc="25882D8A">
      <w:start w:val="1"/>
      <w:numFmt w:val="bullet"/>
      <w:lvlText w:val=""/>
      <w:lvlJc w:val="left"/>
      <w:pPr>
        <w:ind w:left="720" w:hanging="360"/>
      </w:pPr>
      <w:rPr>
        <w:rFonts w:hint="default" w:ascii="Symbol" w:hAnsi="Symbol"/>
      </w:rPr>
    </w:lvl>
    <w:lvl w:ilvl="1" w:tplc="84C05286">
      <w:start w:val="1"/>
      <w:numFmt w:val="bullet"/>
      <w:lvlText w:val="o"/>
      <w:lvlJc w:val="left"/>
      <w:pPr>
        <w:ind w:left="1440" w:hanging="360"/>
      </w:pPr>
      <w:rPr>
        <w:rFonts w:hint="default" w:ascii="Courier New" w:hAnsi="Courier New"/>
      </w:rPr>
    </w:lvl>
    <w:lvl w:ilvl="2" w:tplc="4EDA9616">
      <w:start w:val="1"/>
      <w:numFmt w:val="bullet"/>
      <w:lvlText w:val=""/>
      <w:lvlJc w:val="left"/>
      <w:pPr>
        <w:ind w:left="2160" w:hanging="360"/>
      </w:pPr>
      <w:rPr>
        <w:rFonts w:hint="default" w:ascii="Wingdings" w:hAnsi="Wingdings"/>
      </w:rPr>
    </w:lvl>
    <w:lvl w:ilvl="3" w:tplc="4F4A1950">
      <w:start w:val="1"/>
      <w:numFmt w:val="bullet"/>
      <w:lvlText w:val=""/>
      <w:lvlJc w:val="left"/>
      <w:pPr>
        <w:ind w:left="2880" w:hanging="360"/>
      </w:pPr>
      <w:rPr>
        <w:rFonts w:hint="default" w:ascii="Symbol" w:hAnsi="Symbol"/>
      </w:rPr>
    </w:lvl>
    <w:lvl w:ilvl="4" w:tplc="5B9C058E">
      <w:start w:val="1"/>
      <w:numFmt w:val="bullet"/>
      <w:lvlText w:val="o"/>
      <w:lvlJc w:val="left"/>
      <w:pPr>
        <w:ind w:left="3600" w:hanging="360"/>
      </w:pPr>
      <w:rPr>
        <w:rFonts w:hint="default" w:ascii="Courier New" w:hAnsi="Courier New"/>
      </w:rPr>
    </w:lvl>
    <w:lvl w:ilvl="5" w:tplc="8E6C4640">
      <w:start w:val="1"/>
      <w:numFmt w:val="bullet"/>
      <w:lvlText w:val=""/>
      <w:lvlJc w:val="left"/>
      <w:pPr>
        <w:ind w:left="4320" w:hanging="360"/>
      </w:pPr>
      <w:rPr>
        <w:rFonts w:hint="default" w:ascii="Wingdings" w:hAnsi="Wingdings"/>
      </w:rPr>
    </w:lvl>
    <w:lvl w:ilvl="6" w:tplc="58B8F866">
      <w:start w:val="1"/>
      <w:numFmt w:val="bullet"/>
      <w:lvlText w:val=""/>
      <w:lvlJc w:val="left"/>
      <w:pPr>
        <w:ind w:left="5040" w:hanging="360"/>
      </w:pPr>
      <w:rPr>
        <w:rFonts w:hint="default" w:ascii="Symbol" w:hAnsi="Symbol"/>
      </w:rPr>
    </w:lvl>
    <w:lvl w:ilvl="7" w:tplc="2500C842">
      <w:start w:val="1"/>
      <w:numFmt w:val="bullet"/>
      <w:lvlText w:val="o"/>
      <w:lvlJc w:val="left"/>
      <w:pPr>
        <w:ind w:left="5760" w:hanging="360"/>
      </w:pPr>
      <w:rPr>
        <w:rFonts w:hint="default" w:ascii="Courier New" w:hAnsi="Courier New"/>
      </w:rPr>
    </w:lvl>
    <w:lvl w:ilvl="8" w:tplc="0AACCD0C">
      <w:start w:val="1"/>
      <w:numFmt w:val="bullet"/>
      <w:lvlText w:val=""/>
      <w:lvlJc w:val="left"/>
      <w:pPr>
        <w:ind w:left="6480" w:hanging="360"/>
      </w:pPr>
      <w:rPr>
        <w:rFonts w:hint="default" w:ascii="Wingdings" w:hAnsi="Wingdings"/>
      </w:rPr>
    </w:lvl>
  </w:abstractNum>
  <w:abstractNum w:abstractNumId="9" w15:restartNumberingAfterBreak="0">
    <w:nsid w:val="135C3AD4"/>
    <w:multiLevelType w:val="hybridMultilevel"/>
    <w:tmpl w:val="94760E22"/>
    <w:lvl w:ilvl="0" w:tplc="8CD2C466">
      <w:start w:val="1"/>
      <w:numFmt w:val="bullet"/>
      <w:lvlText w:val=""/>
      <w:lvlJc w:val="left"/>
      <w:pPr>
        <w:ind w:left="720" w:hanging="360"/>
      </w:pPr>
      <w:rPr>
        <w:rFonts w:hint="default" w:ascii="Symbol" w:hAnsi="Symbol"/>
      </w:rPr>
    </w:lvl>
    <w:lvl w:ilvl="1" w:tplc="36BAF7C8">
      <w:start w:val="1"/>
      <w:numFmt w:val="bullet"/>
      <w:lvlText w:val="o"/>
      <w:lvlJc w:val="left"/>
      <w:pPr>
        <w:ind w:left="1440" w:hanging="360"/>
      </w:pPr>
      <w:rPr>
        <w:rFonts w:hint="default" w:ascii="Courier New" w:hAnsi="Courier New"/>
      </w:rPr>
    </w:lvl>
    <w:lvl w:ilvl="2" w:tplc="34109056">
      <w:start w:val="1"/>
      <w:numFmt w:val="bullet"/>
      <w:lvlText w:val=""/>
      <w:lvlJc w:val="left"/>
      <w:pPr>
        <w:ind w:left="2160" w:hanging="360"/>
      </w:pPr>
      <w:rPr>
        <w:rFonts w:hint="default" w:ascii="Wingdings" w:hAnsi="Wingdings"/>
      </w:rPr>
    </w:lvl>
    <w:lvl w:ilvl="3" w:tplc="D6DAF43C">
      <w:start w:val="1"/>
      <w:numFmt w:val="bullet"/>
      <w:lvlText w:val=""/>
      <w:lvlJc w:val="left"/>
      <w:pPr>
        <w:ind w:left="2880" w:hanging="360"/>
      </w:pPr>
      <w:rPr>
        <w:rFonts w:hint="default" w:ascii="Symbol" w:hAnsi="Symbol"/>
      </w:rPr>
    </w:lvl>
    <w:lvl w:ilvl="4" w:tplc="288261E2">
      <w:start w:val="1"/>
      <w:numFmt w:val="bullet"/>
      <w:lvlText w:val="o"/>
      <w:lvlJc w:val="left"/>
      <w:pPr>
        <w:ind w:left="3600" w:hanging="360"/>
      </w:pPr>
      <w:rPr>
        <w:rFonts w:hint="default" w:ascii="Courier New" w:hAnsi="Courier New"/>
      </w:rPr>
    </w:lvl>
    <w:lvl w:ilvl="5" w:tplc="A7FA92EC">
      <w:start w:val="1"/>
      <w:numFmt w:val="bullet"/>
      <w:lvlText w:val=""/>
      <w:lvlJc w:val="left"/>
      <w:pPr>
        <w:ind w:left="4320" w:hanging="360"/>
      </w:pPr>
      <w:rPr>
        <w:rFonts w:hint="default" w:ascii="Wingdings" w:hAnsi="Wingdings"/>
      </w:rPr>
    </w:lvl>
    <w:lvl w:ilvl="6" w:tplc="ECE4990A">
      <w:start w:val="1"/>
      <w:numFmt w:val="bullet"/>
      <w:lvlText w:val=""/>
      <w:lvlJc w:val="left"/>
      <w:pPr>
        <w:ind w:left="5040" w:hanging="360"/>
      </w:pPr>
      <w:rPr>
        <w:rFonts w:hint="default" w:ascii="Symbol" w:hAnsi="Symbol"/>
      </w:rPr>
    </w:lvl>
    <w:lvl w:ilvl="7" w:tplc="78B64768">
      <w:start w:val="1"/>
      <w:numFmt w:val="bullet"/>
      <w:lvlText w:val="o"/>
      <w:lvlJc w:val="left"/>
      <w:pPr>
        <w:ind w:left="5760" w:hanging="360"/>
      </w:pPr>
      <w:rPr>
        <w:rFonts w:hint="default" w:ascii="Courier New" w:hAnsi="Courier New"/>
      </w:rPr>
    </w:lvl>
    <w:lvl w:ilvl="8" w:tplc="CECCEB96">
      <w:start w:val="1"/>
      <w:numFmt w:val="bullet"/>
      <w:lvlText w:val=""/>
      <w:lvlJc w:val="left"/>
      <w:pPr>
        <w:ind w:left="6480" w:hanging="360"/>
      </w:pPr>
      <w:rPr>
        <w:rFonts w:hint="default" w:ascii="Wingdings" w:hAnsi="Wingdings"/>
      </w:rPr>
    </w:lvl>
  </w:abstractNum>
  <w:abstractNum w:abstractNumId="10" w15:restartNumberingAfterBreak="0">
    <w:nsid w:val="18281FC5"/>
    <w:multiLevelType w:val="hybridMultilevel"/>
    <w:tmpl w:val="5354360C"/>
    <w:lvl w:ilvl="0" w:tplc="FA7AC938">
      <w:start w:val="1"/>
      <w:numFmt w:val="bullet"/>
      <w:lvlText w:val=""/>
      <w:lvlJc w:val="left"/>
      <w:pPr>
        <w:ind w:left="720" w:hanging="360"/>
      </w:pPr>
      <w:rPr>
        <w:rFonts w:hint="default" w:ascii="Symbol" w:hAnsi="Symbol"/>
      </w:rPr>
    </w:lvl>
    <w:lvl w:ilvl="1" w:tplc="FD9A8212">
      <w:start w:val="1"/>
      <w:numFmt w:val="bullet"/>
      <w:lvlText w:val="o"/>
      <w:lvlJc w:val="left"/>
      <w:pPr>
        <w:ind w:left="1440" w:hanging="360"/>
      </w:pPr>
      <w:rPr>
        <w:rFonts w:hint="default" w:ascii="Courier New" w:hAnsi="Courier New"/>
      </w:rPr>
    </w:lvl>
    <w:lvl w:ilvl="2" w:tplc="7A102D86">
      <w:start w:val="1"/>
      <w:numFmt w:val="bullet"/>
      <w:lvlText w:val=""/>
      <w:lvlJc w:val="left"/>
      <w:pPr>
        <w:ind w:left="2160" w:hanging="360"/>
      </w:pPr>
      <w:rPr>
        <w:rFonts w:hint="default" w:ascii="Wingdings" w:hAnsi="Wingdings"/>
      </w:rPr>
    </w:lvl>
    <w:lvl w:ilvl="3" w:tplc="E0B640F8">
      <w:start w:val="1"/>
      <w:numFmt w:val="bullet"/>
      <w:lvlText w:val=""/>
      <w:lvlJc w:val="left"/>
      <w:pPr>
        <w:ind w:left="2880" w:hanging="360"/>
      </w:pPr>
      <w:rPr>
        <w:rFonts w:hint="default" w:ascii="Symbol" w:hAnsi="Symbol"/>
      </w:rPr>
    </w:lvl>
    <w:lvl w:ilvl="4" w:tplc="CB12FB14">
      <w:start w:val="1"/>
      <w:numFmt w:val="bullet"/>
      <w:lvlText w:val="o"/>
      <w:lvlJc w:val="left"/>
      <w:pPr>
        <w:ind w:left="3600" w:hanging="360"/>
      </w:pPr>
      <w:rPr>
        <w:rFonts w:hint="default" w:ascii="Courier New" w:hAnsi="Courier New"/>
      </w:rPr>
    </w:lvl>
    <w:lvl w:ilvl="5" w:tplc="D5687E94">
      <w:start w:val="1"/>
      <w:numFmt w:val="bullet"/>
      <w:lvlText w:val=""/>
      <w:lvlJc w:val="left"/>
      <w:pPr>
        <w:ind w:left="4320" w:hanging="360"/>
      </w:pPr>
      <w:rPr>
        <w:rFonts w:hint="default" w:ascii="Wingdings" w:hAnsi="Wingdings"/>
      </w:rPr>
    </w:lvl>
    <w:lvl w:ilvl="6" w:tplc="7E2E3F6A">
      <w:start w:val="1"/>
      <w:numFmt w:val="bullet"/>
      <w:lvlText w:val=""/>
      <w:lvlJc w:val="left"/>
      <w:pPr>
        <w:ind w:left="5040" w:hanging="360"/>
      </w:pPr>
      <w:rPr>
        <w:rFonts w:hint="default" w:ascii="Symbol" w:hAnsi="Symbol"/>
      </w:rPr>
    </w:lvl>
    <w:lvl w:ilvl="7" w:tplc="1BB2F030">
      <w:start w:val="1"/>
      <w:numFmt w:val="bullet"/>
      <w:lvlText w:val="o"/>
      <w:lvlJc w:val="left"/>
      <w:pPr>
        <w:ind w:left="5760" w:hanging="360"/>
      </w:pPr>
      <w:rPr>
        <w:rFonts w:hint="default" w:ascii="Courier New" w:hAnsi="Courier New"/>
      </w:rPr>
    </w:lvl>
    <w:lvl w:ilvl="8" w:tplc="F15ABD98">
      <w:start w:val="1"/>
      <w:numFmt w:val="bullet"/>
      <w:lvlText w:val=""/>
      <w:lvlJc w:val="left"/>
      <w:pPr>
        <w:ind w:left="6480" w:hanging="360"/>
      </w:pPr>
      <w:rPr>
        <w:rFonts w:hint="default" w:ascii="Wingdings" w:hAnsi="Wingdings"/>
      </w:rPr>
    </w:lvl>
  </w:abstractNum>
  <w:abstractNum w:abstractNumId="11" w15:restartNumberingAfterBreak="0">
    <w:nsid w:val="1F24ADB6"/>
    <w:multiLevelType w:val="hybridMultilevel"/>
    <w:tmpl w:val="02920472"/>
    <w:lvl w:ilvl="0" w:tplc="CF687D02">
      <w:start w:val="1"/>
      <w:numFmt w:val="bullet"/>
      <w:lvlText w:val=""/>
      <w:lvlJc w:val="left"/>
      <w:pPr>
        <w:ind w:left="720" w:hanging="360"/>
      </w:pPr>
      <w:rPr>
        <w:rFonts w:hint="default" w:ascii="Symbol" w:hAnsi="Symbol"/>
      </w:rPr>
    </w:lvl>
    <w:lvl w:ilvl="1" w:tplc="26FAB744">
      <w:start w:val="1"/>
      <w:numFmt w:val="bullet"/>
      <w:lvlText w:val="o"/>
      <w:lvlJc w:val="left"/>
      <w:pPr>
        <w:ind w:left="1440" w:hanging="360"/>
      </w:pPr>
      <w:rPr>
        <w:rFonts w:hint="default" w:ascii="Courier New" w:hAnsi="Courier New"/>
      </w:rPr>
    </w:lvl>
    <w:lvl w:ilvl="2" w:tplc="2E20C5C6">
      <w:start w:val="1"/>
      <w:numFmt w:val="bullet"/>
      <w:lvlText w:val=""/>
      <w:lvlJc w:val="left"/>
      <w:pPr>
        <w:ind w:left="2160" w:hanging="360"/>
      </w:pPr>
      <w:rPr>
        <w:rFonts w:hint="default" w:ascii="Wingdings" w:hAnsi="Wingdings"/>
      </w:rPr>
    </w:lvl>
    <w:lvl w:ilvl="3" w:tplc="C3785C38">
      <w:start w:val="1"/>
      <w:numFmt w:val="bullet"/>
      <w:lvlText w:val=""/>
      <w:lvlJc w:val="left"/>
      <w:pPr>
        <w:ind w:left="2880" w:hanging="360"/>
      </w:pPr>
      <w:rPr>
        <w:rFonts w:hint="default" w:ascii="Symbol" w:hAnsi="Symbol"/>
      </w:rPr>
    </w:lvl>
    <w:lvl w:ilvl="4" w:tplc="3740DD5E">
      <w:start w:val="1"/>
      <w:numFmt w:val="bullet"/>
      <w:lvlText w:val="o"/>
      <w:lvlJc w:val="left"/>
      <w:pPr>
        <w:ind w:left="3600" w:hanging="360"/>
      </w:pPr>
      <w:rPr>
        <w:rFonts w:hint="default" w:ascii="Courier New" w:hAnsi="Courier New"/>
      </w:rPr>
    </w:lvl>
    <w:lvl w:ilvl="5" w:tplc="FC9A4800">
      <w:start w:val="1"/>
      <w:numFmt w:val="bullet"/>
      <w:lvlText w:val=""/>
      <w:lvlJc w:val="left"/>
      <w:pPr>
        <w:ind w:left="4320" w:hanging="360"/>
      </w:pPr>
      <w:rPr>
        <w:rFonts w:hint="default" w:ascii="Wingdings" w:hAnsi="Wingdings"/>
      </w:rPr>
    </w:lvl>
    <w:lvl w:ilvl="6" w:tplc="B31242CC">
      <w:start w:val="1"/>
      <w:numFmt w:val="bullet"/>
      <w:lvlText w:val=""/>
      <w:lvlJc w:val="left"/>
      <w:pPr>
        <w:ind w:left="5040" w:hanging="360"/>
      </w:pPr>
      <w:rPr>
        <w:rFonts w:hint="default" w:ascii="Symbol" w:hAnsi="Symbol"/>
      </w:rPr>
    </w:lvl>
    <w:lvl w:ilvl="7" w:tplc="14148508">
      <w:start w:val="1"/>
      <w:numFmt w:val="bullet"/>
      <w:lvlText w:val="o"/>
      <w:lvlJc w:val="left"/>
      <w:pPr>
        <w:ind w:left="5760" w:hanging="360"/>
      </w:pPr>
      <w:rPr>
        <w:rFonts w:hint="default" w:ascii="Courier New" w:hAnsi="Courier New"/>
      </w:rPr>
    </w:lvl>
    <w:lvl w:ilvl="8" w:tplc="EB8606D4">
      <w:start w:val="1"/>
      <w:numFmt w:val="bullet"/>
      <w:lvlText w:val=""/>
      <w:lvlJc w:val="left"/>
      <w:pPr>
        <w:ind w:left="6480" w:hanging="360"/>
      </w:pPr>
      <w:rPr>
        <w:rFonts w:hint="default" w:ascii="Wingdings" w:hAnsi="Wingdings"/>
      </w:rPr>
    </w:lvl>
  </w:abstractNum>
  <w:abstractNum w:abstractNumId="12" w15:restartNumberingAfterBreak="0">
    <w:nsid w:val="2143EE05"/>
    <w:multiLevelType w:val="hybridMultilevel"/>
    <w:tmpl w:val="01BCDCD4"/>
    <w:lvl w:ilvl="0" w:tplc="4740EEB8">
      <w:start w:val="1"/>
      <w:numFmt w:val="bullet"/>
      <w:lvlText w:val=""/>
      <w:lvlJc w:val="left"/>
      <w:pPr>
        <w:ind w:left="720" w:hanging="360"/>
      </w:pPr>
      <w:rPr>
        <w:rFonts w:hint="default" w:ascii="Symbol" w:hAnsi="Symbol"/>
      </w:rPr>
    </w:lvl>
    <w:lvl w:ilvl="1" w:tplc="AF8886B6">
      <w:start w:val="1"/>
      <w:numFmt w:val="bullet"/>
      <w:lvlText w:val="o"/>
      <w:lvlJc w:val="left"/>
      <w:pPr>
        <w:ind w:left="1440" w:hanging="360"/>
      </w:pPr>
      <w:rPr>
        <w:rFonts w:hint="default" w:ascii="Courier New" w:hAnsi="Courier New"/>
      </w:rPr>
    </w:lvl>
    <w:lvl w:ilvl="2" w:tplc="6B1A1D92">
      <w:start w:val="1"/>
      <w:numFmt w:val="bullet"/>
      <w:lvlText w:val=""/>
      <w:lvlJc w:val="left"/>
      <w:pPr>
        <w:ind w:left="2160" w:hanging="360"/>
      </w:pPr>
      <w:rPr>
        <w:rFonts w:hint="default" w:ascii="Wingdings" w:hAnsi="Wingdings"/>
      </w:rPr>
    </w:lvl>
    <w:lvl w:ilvl="3" w:tplc="CB02A29A">
      <w:start w:val="1"/>
      <w:numFmt w:val="bullet"/>
      <w:lvlText w:val=""/>
      <w:lvlJc w:val="left"/>
      <w:pPr>
        <w:ind w:left="2880" w:hanging="360"/>
      </w:pPr>
      <w:rPr>
        <w:rFonts w:hint="default" w:ascii="Symbol" w:hAnsi="Symbol"/>
      </w:rPr>
    </w:lvl>
    <w:lvl w:ilvl="4" w:tplc="5F76D13C">
      <w:start w:val="1"/>
      <w:numFmt w:val="bullet"/>
      <w:lvlText w:val="o"/>
      <w:lvlJc w:val="left"/>
      <w:pPr>
        <w:ind w:left="3600" w:hanging="360"/>
      </w:pPr>
      <w:rPr>
        <w:rFonts w:hint="default" w:ascii="Courier New" w:hAnsi="Courier New"/>
      </w:rPr>
    </w:lvl>
    <w:lvl w:ilvl="5" w:tplc="A16C4E8E">
      <w:start w:val="1"/>
      <w:numFmt w:val="bullet"/>
      <w:lvlText w:val=""/>
      <w:lvlJc w:val="left"/>
      <w:pPr>
        <w:ind w:left="4320" w:hanging="360"/>
      </w:pPr>
      <w:rPr>
        <w:rFonts w:hint="default" w:ascii="Wingdings" w:hAnsi="Wingdings"/>
      </w:rPr>
    </w:lvl>
    <w:lvl w:ilvl="6" w:tplc="30161C12">
      <w:start w:val="1"/>
      <w:numFmt w:val="bullet"/>
      <w:lvlText w:val=""/>
      <w:lvlJc w:val="left"/>
      <w:pPr>
        <w:ind w:left="5040" w:hanging="360"/>
      </w:pPr>
      <w:rPr>
        <w:rFonts w:hint="default" w:ascii="Symbol" w:hAnsi="Symbol"/>
      </w:rPr>
    </w:lvl>
    <w:lvl w:ilvl="7" w:tplc="36EE9700">
      <w:start w:val="1"/>
      <w:numFmt w:val="bullet"/>
      <w:lvlText w:val="o"/>
      <w:lvlJc w:val="left"/>
      <w:pPr>
        <w:ind w:left="5760" w:hanging="360"/>
      </w:pPr>
      <w:rPr>
        <w:rFonts w:hint="default" w:ascii="Courier New" w:hAnsi="Courier New"/>
      </w:rPr>
    </w:lvl>
    <w:lvl w:ilvl="8" w:tplc="879857A2">
      <w:start w:val="1"/>
      <w:numFmt w:val="bullet"/>
      <w:lvlText w:val=""/>
      <w:lvlJc w:val="left"/>
      <w:pPr>
        <w:ind w:left="6480" w:hanging="360"/>
      </w:pPr>
      <w:rPr>
        <w:rFonts w:hint="default" w:ascii="Wingdings" w:hAnsi="Wingdings"/>
      </w:rPr>
    </w:lvl>
  </w:abstractNum>
  <w:abstractNum w:abstractNumId="13" w15:restartNumberingAfterBreak="0">
    <w:nsid w:val="2267F436"/>
    <w:multiLevelType w:val="hybridMultilevel"/>
    <w:tmpl w:val="5BAA0CB2"/>
    <w:lvl w:ilvl="0" w:tplc="68F640E8">
      <w:start w:val="1"/>
      <w:numFmt w:val="bullet"/>
      <w:lvlText w:val=""/>
      <w:lvlJc w:val="left"/>
      <w:pPr>
        <w:ind w:left="720" w:hanging="360"/>
      </w:pPr>
      <w:rPr>
        <w:rFonts w:hint="default" w:ascii="Symbol" w:hAnsi="Symbol"/>
      </w:rPr>
    </w:lvl>
    <w:lvl w:ilvl="1" w:tplc="68D062D4">
      <w:start w:val="1"/>
      <w:numFmt w:val="bullet"/>
      <w:lvlText w:val="o"/>
      <w:lvlJc w:val="left"/>
      <w:pPr>
        <w:ind w:left="1440" w:hanging="360"/>
      </w:pPr>
      <w:rPr>
        <w:rFonts w:hint="default" w:ascii="Courier New" w:hAnsi="Courier New"/>
      </w:rPr>
    </w:lvl>
    <w:lvl w:ilvl="2" w:tplc="D73816BA">
      <w:start w:val="1"/>
      <w:numFmt w:val="bullet"/>
      <w:lvlText w:val=""/>
      <w:lvlJc w:val="left"/>
      <w:pPr>
        <w:ind w:left="2160" w:hanging="360"/>
      </w:pPr>
      <w:rPr>
        <w:rFonts w:hint="default" w:ascii="Wingdings" w:hAnsi="Wingdings"/>
      </w:rPr>
    </w:lvl>
    <w:lvl w:ilvl="3" w:tplc="45C61122">
      <w:start w:val="1"/>
      <w:numFmt w:val="bullet"/>
      <w:lvlText w:val=""/>
      <w:lvlJc w:val="left"/>
      <w:pPr>
        <w:ind w:left="2880" w:hanging="360"/>
      </w:pPr>
      <w:rPr>
        <w:rFonts w:hint="default" w:ascii="Symbol" w:hAnsi="Symbol"/>
      </w:rPr>
    </w:lvl>
    <w:lvl w:ilvl="4" w:tplc="AB9AD40A">
      <w:start w:val="1"/>
      <w:numFmt w:val="bullet"/>
      <w:lvlText w:val="o"/>
      <w:lvlJc w:val="left"/>
      <w:pPr>
        <w:ind w:left="3600" w:hanging="360"/>
      </w:pPr>
      <w:rPr>
        <w:rFonts w:hint="default" w:ascii="Courier New" w:hAnsi="Courier New"/>
      </w:rPr>
    </w:lvl>
    <w:lvl w:ilvl="5" w:tplc="11B6F626">
      <w:start w:val="1"/>
      <w:numFmt w:val="bullet"/>
      <w:lvlText w:val=""/>
      <w:lvlJc w:val="left"/>
      <w:pPr>
        <w:ind w:left="4320" w:hanging="360"/>
      </w:pPr>
      <w:rPr>
        <w:rFonts w:hint="default" w:ascii="Wingdings" w:hAnsi="Wingdings"/>
      </w:rPr>
    </w:lvl>
    <w:lvl w:ilvl="6" w:tplc="B5109EFE">
      <w:start w:val="1"/>
      <w:numFmt w:val="bullet"/>
      <w:lvlText w:val=""/>
      <w:lvlJc w:val="left"/>
      <w:pPr>
        <w:ind w:left="5040" w:hanging="360"/>
      </w:pPr>
      <w:rPr>
        <w:rFonts w:hint="default" w:ascii="Symbol" w:hAnsi="Symbol"/>
      </w:rPr>
    </w:lvl>
    <w:lvl w:ilvl="7" w:tplc="18F27B0E">
      <w:start w:val="1"/>
      <w:numFmt w:val="bullet"/>
      <w:lvlText w:val="o"/>
      <w:lvlJc w:val="left"/>
      <w:pPr>
        <w:ind w:left="5760" w:hanging="360"/>
      </w:pPr>
      <w:rPr>
        <w:rFonts w:hint="default" w:ascii="Courier New" w:hAnsi="Courier New"/>
      </w:rPr>
    </w:lvl>
    <w:lvl w:ilvl="8" w:tplc="32F444CA">
      <w:start w:val="1"/>
      <w:numFmt w:val="bullet"/>
      <w:lvlText w:val=""/>
      <w:lvlJc w:val="left"/>
      <w:pPr>
        <w:ind w:left="6480" w:hanging="360"/>
      </w:pPr>
      <w:rPr>
        <w:rFonts w:hint="default" w:ascii="Wingdings" w:hAnsi="Wingdings"/>
      </w:rPr>
    </w:lvl>
  </w:abstractNum>
  <w:abstractNum w:abstractNumId="14" w15:restartNumberingAfterBreak="0">
    <w:nsid w:val="23AA628A"/>
    <w:multiLevelType w:val="hybridMultilevel"/>
    <w:tmpl w:val="53A69ACC"/>
    <w:lvl w:ilvl="0" w:tplc="053C51C6">
      <w:start w:val="1"/>
      <w:numFmt w:val="bullet"/>
      <w:lvlText w:val=""/>
      <w:lvlJc w:val="left"/>
      <w:pPr>
        <w:ind w:left="720" w:hanging="360"/>
      </w:pPr>
      <w:rPr>
        <w:rFonts w:hint="default" w:ascii="Symbol" w:hAnsi="Symbol"/>
      </w:rPr>
    </w:lvl>
    <w:lvl w:ilvl="1" w:tplc="941C5D5E">
      <w:start w:val="1"/>
      <w:numFmt w:val="bullet"/>
      <w:lvlText w:val="o"/>
      <w:lvlJc w:val="left"/>
      <w:pPr>
        <w:ind w:left="1440" w:hanging="360"/>
      </w:pPr>
      <w:rPr>
        <w:rFonts w:hint="default" w:ascii="Courier New" w:hAnsi="Courier New"/>
      </w:rPr>
    </w:lvl>
    <w:lvl w:ilvl="2" w:tplc="56487770">
      <w:start w:val="1"/>
      <w:numFmt w:val="bullet"/>
      <w:lvlText w:val=""/>
      <w:lvlJc w:val="left"/>
      <w:pPr>
        <w:ind w:left="2160" w:hanging="360"/>
      </w:pPr>
      <w:rPr>
        <w:rFonts w:hint="default" w:ascii="Wingdings" w:hAnsi="Wingdings"/>
      </w:rPr>
    </w:lvl>
    <w:lvl w:ilvl="3" w:tplc="616A885E">
      <w:start w:val="1"/>
      <w:numFmt w:val="bullet"/>
      <w:lvlText w:val=""/>
      <w:lvlJc w:val="left"/>
      <w:pPr>
        <w:ind w:left="2880" w:hanging="360"/>
      </w:pPr>
      <w:rPr>
        <w:rFonts w:hint="default" w:ascii="Symbol" w:hAnsi="Symbol"/>
      </w:rPr>
    </w:lvl>
    <w:lvl w:ilvl="4" w:tplc="1BA4D1DC">
      <w:start w:val="1"/>
      <w:numFmt w:val="bullet"/>
      <w:lvlText w:val="o"/>
      <w:lvlJc w:val="left"/>
      <w:pPr>
        <w:ind w:left="3600" w:hanging="360"/>
      </w:pPr>
      <w:rPr>
        <w:rFonts w:hint="default" w:ascii="Courier New" w:hAnsi="Courier New"/>
      </w:rPr>
    </w:lvl>
    <w:lvl w:ilvl="5" w:tplc="84DA08E2">
      <w:start w:val="1"/>
      <w:numFmt w:val="bullet"/>
      <w:lvlText w:val=""/>
      <w:lvlJc w:val="left"/>
      <w:pPr>
        <w:ind w:left="4320" w:hanging="360"/>
      </w:pPr>
      <w:rPr>
        <w:rFonts w:hint="default" w:ascii="Wingdings" w:hAnsi="Wingdings"/>
      </w:rPr>
    </w:lvl>
    <w:lvl w:ilvl="6" w:tplc="3558C068">
      <w:start w:val="1"/>
      <w:numFmt w:val="bullet"/>
      <w:lvlText w:val=""/>
      <w:lvlJc w:val="left"/>
      <w:pPr>
        <w:ind w:left="5040" w:hanging="360"/>
      </w:pPr>
      <w:rPr>
        <w:rFonts w:hint="default" w:ascii="Symbol" w:hAnsi="Symbol"/>
      </w:rPr>
    </w:lvl>
    <w:lvl w:ilvl="7" w:tplc="FE0A5358">
      <w:start w:val="1"/>
      <w:numFmt w:val="bullet"/>
      <w:lvlText w:val="o"/>
      <w:lvlJc w:val="left"/>
      <w:pPr>
        <w:ind w:left="5760" w:hanging="360"/>
      </w:pPr>
      <w:rPr>
        <w:rFonts w:hint="default" w:ascii="Courier New" w:hAnsi="Courier New"/>
      </w:rPr>
    </w:lvl>
    <w:lvl w:ilvl="8" w:tplc="B538D9E6">
      <w:start w:val="1"/>
      <w:numFmt w:val="bullet"/>
      <w:lvlText w:val=""/>
      <w:lvlJc w:val="left"/>
      <w:pPr>
        <w:ind w:left="6480" w:hanging="360"/>
      </w:pPr>
      <w:rPr>
        <w:rFonts w:hint="default" w:ascii="Wingdings" w:hAnsi="Wingdings"/>
      </w:rPr>
    </w:lvl>
  </w:abstractNum>
  <w:abstractNum w:abstractNumId="15" w15:restartNumberingAfterBreak="0">
    <w:nsid w:val="252C9859"/>
    <w:multiLevelType w:val="hybridMultilevel"/>
    <w:tmpl w:val="68AAA014"/>
    <w:lvl w:ilvl="0" w:tplc="9D343F88">
      <w:start w:val="1"/>
      <w:numFmt w:val="bullet"/>
      <w:lvlText w:val=""/>
      <w:lvlJc w:val="left"/>
      <w:pPr>
        <w:ind w:left="720" w:hanging="360"/>
      </w:pPr>
      <w:rPr>
        <w:rFonts w:hint="default" w:ascii="Symbol" w:hAnsi="Symbol"/>
      </w:rPr>
    </w:lvl>
    <w:lvl w:ilvl="1" w:tplc="D14E365A">
      <w:start w:val="1"/>
      <w:numFmt w:val="bullet"/>
      <w:lvlText w:val="o"/>
      <w:lvlJc w:val="left"/>
      <w:pPr>
        <w:ind w:left="1440" w:hanging="360"/>
      </w:pPr>
      <w:rPr>
        <w:rFonts w:hint="default" w:ascii="Courier New" w:hAnsi="Courier New"/>
      </w:rPr>
    </w:lvl>
    <w:lvl w:ilvl="2" w:tplc="7D443C08">
      <w:start w:val="1"/>
      <w:numFmt w:val="bullet"/>
      <w:lvlText w:val=""/>
      <w:lvlJc w:val="left"/>
      <w:pPr>
        <w:ind w:left="2160" w:hanging="360"/>
      </w:pPr>
      <w:rPr>
        <w:rFonts w:hint="default" w:ascii="Wingdings" w:hAnsi="Wingdings"/>
      </w:rPr>
    </w:lvl>
    <w:lvl w:ilvl="3" w:tplc="6030852A">
      <w:start w:val="1"/>
      <w:numFmt w:val="bullet"/>
      <w:lvlText w:val=""/>
      <w:lvlJc w:val="left"/>
      <w:pPr>
        <w:ind w:left="2880" w:hanging="360"/>
      </w:pPr>
      <w:rPr>
        <w:rFonts w:hint="default" w:ascii="Symbol" w:hAnsi="Symbol"/>
      </w:rPr>
    </w:lvl>
    <w:lvl w:ilvl="4" w:tplc="2A9C2D46">
      <w:start w:val="1"/>
      <w:numFmt w:val="bullet"/>
      <w:lvlText w:val="o"/>
      <w:lvlJc w:val="left"/>
      <w:pPr>
        <w:ind w:left="3600" w:hanging="360"/>
      </w:pPr>
      <w:rPr>
        <w:rFonts w:hint="default" w:ascii="Courier New" w:hAnsi="Courier New"/>
      </w:rPr>
    </w:lvl>
    <w:lvl w:ilvl="5" w:tplc="625CF4F0">
      <w:start w:val="1"/>
      <w:numFmt w:val="bullet"/>
      <w:lvlText w:val=""/>
      <w:lvlJc w:val="left"/>
      <w:pPr>
        <w:ind w:left="4320" w:hanging="360"/>
      </w:pPr>
      <w:rPr>
        <w:rFonts w:hint="default" w:ascii="Wingdings" w:hAnsi="Wingdings"/>
      </w:rPr>
    </w:lvl>
    <w:lvl w:ilvl="6" w:tplc="59360724">
      <w:start w:val="1"/>
      <w:numFmt w:val="bullet"/>
      <w:lvlText w:val=""/>
      <w:lvlJc w:val="left"/>
      <w:pPr>
        <w:ind w:left="5040" w:hanging="360"/>
      </w:pPr>
      <w:rPr>
        <w:rFonts w:hint="default" w:ascii="Symbol" w:hAnsi="Symbol"/>
      </w:rPr>
    </w:lvl>
    <w:lvl w:ilvl="7" w:tplc="38684AEE">
      <w:start w:val="1"/>
      <w:numFmt w:val="bullet"/>
      <w:lvlText w:val="o"/>
      <w:lvlJc w:val="left"/>
      <w:pPr>
        <w:ind w:left="5760" w:hanging="360"/>
      </w:pPr>
      <w:rPr>
        <w:rFonts w:hint="default" w:ascii="Courier New" w:hAnsi="Courier New"/>
      </w:rPr>
    </w:lvl>
    <w:lvl w:ilvl="8" w:tplc="04B86AFA">
      <w:start w:val="1"/>
      <w:numFmt w:val="bullet"/>
      <w:lvlText w:val=""/>
      <w:lvlJc w:val="left"/>
      <w:pPr>
        <w:ind w:left="6480" w:hanging="360"/>
      </w:pPr>
      <w:rPr>
        <w:rFonts w:hint="default" w:ascii="Wingdings" w:hAnsi="Wingdings"/>
      </w:rPr>
    </w:lvl>
  </w:abstractNum>
  <w:abstractNum w:abstractNumId="16" w15:restartNumberingAfterBreak="0">
    <w:nsid w:val="27821EA3"/>
    <w:multiLevelType w:val="hybridMultilevel"/>
    <w:tmpl w:val="06880A86"/>
    <w:lvl w:ilvl="0" w:tplc="2EC23CCC">
      <w:start w:val="1"/>
      <w:numFmt w:val="bullet"/>
      <w:lvlText w:val=""/>
      <w:lvlJc w:val="left"/>
      <w:pPr>
        <w:ind w:left="720" w:hanging="360"/>
      </w:pPr>
      <w:rPr>
        <w:rFonts w:hint="default" w:ascii="Symbol" w:hAnsi="Symbol"/>
      </w:rPr>
    </w:lvl>
    <w:lvl w:ilvl="1" w:tplc="BC4C3458">
      <w:start w:val="1"/>
      <w:numFmt w:val="bullet"/>
      <w:lvlText w:val="o"/>
      <w:lvlJc w:val="left"/>
      <w:pPr>
        <w:ind w:left="1440" w:hanging="360"/>
      </w:pPr>
      <w:rPr>
        <w:rFonts w:hint="default" w:ascii="Courier New" w:hAnsi="Courier New"/>
      </w:rPr>
    </w:lvl>
    <w:lvl w:ilvl="2" w:tplc="89506A0E">
      <w:start w:val="1"/>
      <w:numFmt w:val="bullet"/>
      <w:lvlText w:val=""/>
      <w:lvlJc w:val="left"/>
      <w:pPr>
        <w:ind w:left="2160" w:hanging="360"/>
      </w:pPr>
      <w:rPr>
        <w:rFonts w:hint="default" w:ascii="Wingdings" w:hAnsi="Wingdings"/>
      </w:rPr>
    </w:lvl>
    <w:lvl w:ilvl="3" w:tplc="1D6C0848">
      <w:start w:val="1"/>
      <w:numFmt w:val="bullet"/>
      <w:lvlText w:val=""/>
      <w:lvlJc w:val="left"/>
      <w:pPr>
        <w:ind w:left="2880" w:hanging="360"/>
      </w:pPr>
      <w:rPr>
        <w:rFonts w:hint="default" w:ascii="Symbol" w:hAnsi="Symbol"/>
      </w:rPr>
    </w:lvl>
    <w:lvl w:ilvl="4" w:tplc="0652E038">
      <w:start w:val="1"/>
      <w:numFmt w:val="bullet"/>
      <w:lvlText w:val="o"/>
      <w:lvlJc w:val="left"/>
      <w:pPr>
        <w:ind w:left="3600" w:hanging="360"/>
      </w:pPr>
      <w:rPr>
        <w:rFonts w:hint="default" w:ascii="Courier New" w:hAnsi="Courier New"/>
      </w:rPr>
    </w:lvl>
    <w:lvl w:ilvl="5" w:tplc="587880D6">
      <w:start w:val="1"/>
      <w:numFmt w:val="bullet"/>
      <w:lvlText w:val=""/>
      <w:lvlJc w:val="left"/>
      <w:pPr>
        <w:ind w:left="4320" w:hanging="360"/>
      </w:pPr>
      <w:rPr>
        <w:rFonts w:hint="default" w:ascii="Wingdings" w:hAnsi="Wingdings"/>
      </w:rPr>
    </w:lvl>
    <w:lvl w:ilvl="6" w:tplc="EF460ACA">
      <w:start w:val="1"/>
      <w:numFmt w:val="bullet"/>
      <w:lvlText w:val=""/>
      <w:lvlJc w:val="left"/>
      <w:pPr>
        <w:ind w:left="5040" w:hanging="360"/>
      </w:pPr>
      <w:rPr>
        <w:rFonts w:hint="default" w:ascii="Symbol" w:hAnsi="Symbol"/>
      </w:rPr>
    </w:lvl>
    <w:lvl w:ilvl="7" w:tplc="639E338C">
      <w:start w:val="1"/>
      <w:numFmt w:val="bullet"/>
      <w:lvlText w:val="o"/>
      <w:lvlJc w:val="left"/>
      <w:pPr>
        <w:ind w:left="5760" w:hanging="360"/>
      </w:pPr>
      <w:rPr>
        <w:rFonts w:hint="default" w:ascii="Courier New" w:hAnsi="Courier New"/>
      </w:rPr>
    </w:lvl>
    <w:lvl w:ilvl="8" w:tplc="D2C8FE3A">
      <w:start w:val="1"/>
      <w:numFmt w:val="bullet"/>
      <w:lvlText w:val=""/>
      <w:lvlJc w:val="left"/>
      <w:pPr>
        <w:ind w:left="6480" w:hanging="360"/>
      </w:pPr>
      <w:rPr>
        <w:rFonts w:hint="default" w:ascii="Wingdings" w:hAnsi="Wingdings"/>
      </w:rPr>
    </w:lvl>
  </w:abstractNum>
  <w:abstractNum w:abstractNumId="17" w15:restartNumberingAfterBreak="0">
    <w:nsid w:val="299D2573"/>
    <w:multiLevelType w:val="hybridMultilevel"/>
    <w:tmpl w:val="A64400D6"/>
    <w:lvl w:ilvl="0" w:tplc="8BD0461C">
      <w:start w:val="1"/>
      <w:numFmt w:val="bullet"/>
      <w:lvlText w:val=""/>
      <w:lvlJc w:val="left"/>
      <w:pPr>
        <w:ind w:left="720" w:hanging="360"/>
      </w:pPr>
      <w:rPr>
        <w:rFonts w:hint="default" w:ascii="Symbol" w:hAnsi="Symbol"/>
      </w:rPr>
    </w:lvl>
    <w:lvl w:ilvl="1" w:tplc="1CF8AA5A">
      <w:start w:val="1"/>
      <w:numFmt w:val="bullet"/>
      <w:lvlText w:val="o"/>
      <w:lvlJc w:val="left"/>
      <w:pPr>
        <w:ind w:left="1440" w:hanging="360"/>
      </w:pPr>
      <w:rPr>
        <w:rFonts w:hint="default" w:ascii="Courier New" w:hAnsi="Courier New"/>
      </w:rPr>
    </w:lvl>
    <w:lvl w:ilvl="2" w:tplc="B0764292">
      <w:start w:val="1"/>
      <w:numFmt w:val="bullet"/>
      <w:lvlText w:val=""/>
      <w:lvlJc w:val="left"/>
      <w:pPr>
        <w:ind w:left="2160" w:hanging="360"/>
      </w:pPr>
      <w:rPr>
        <w:rFonts w:hint="default" w:ascii="Wingdings" w:hAnsi="Wingdings"/>
      </w:rPr>
    </w:lvl>
    <w:lvl w:ilvl="3" w:tplc="520CEC40">
      <w:start w:val="1"/>
      <w:numFmt w:val="bullet"/>
      <w:lvlText w:val=""/>
      <w:lvlJc w:val="left"/>
      <w:pPr>
        <w:ind w:left="2880" w:hanging="360"/>
      </w:pPr>
      <w:rPr>
        <w:rFonts w:hint="default" w:ascii="Symbol" w:hAnsi="Symbol"/>
      </w:rPr>
    </w:lvl>
    <w:lvl w:ilvl="4" w:tplc="E5AEEA60">
      <w:start w:val="1"/>
      <w:numFmt w:val="bullet"/>
      <w:lvlText w:val="o"/>
      <w:lvlJc w:val="left"/>
      <w:pPr>
        <w:ind w:left="3600" w:hanging="360"/>
      </w:pPr>
      <w:rPr>
        <w:rFonts w:hint="default" w:ascii="Courier New" w:hAnsi="Courier New"/>
      </w:rPr>
    </w:lvl>
    <w:lvl w:ilvl="5" w:tplc="2D1ACCB2">
      <w:start w:val="1"/>
      <w:numFmt w:val="bullet"/>
      <w:lvlText w:val=""/>
      <w:lvlJc w:val="left"/>
      <w:pPr>
        <w:ind w:left="4320" w:hanging="360"/>
      </w:pPr>
      <w:rPr>
        <w:rFonts w:hint="default" w:ascii="Wingdings" w:hAnsi="Wingdings"/>
      </w:rPr>
    </w:lvl>
    <w:lvl w:ilvl="6" w:tplc="7A906334">
      <w:start w:val="1"/>
      <w:numFmt w:val="bullet"/>
      <w:lvlText w:val=""/>
      <w:lvlJc w:val="left"/>
      <w:pPr>
        <w:ind w:left="5040" w:hanging="360"/>
      </w:pPr>
      <w:rPr>
        <w:rFonts w:hint="default" w:ascii="Symbol" w:hAnsi="Symbol"/>
      </w:rPr>
    </w:lvl>
    <w:lvl w:ilvl="7" w:tplc="4684AD7A">
      <w:start w:val="1"/>
      <w:numFmt w:val="bullet"/>
      <w:lvlText w:val="o"/>
      <w:lvlJc w:val="left"/>
      <w:pPr>
        <w:ind w:left="5760" w:hanging="360"/>
      </w:pPr>
      <w:rPr>
        <w:rFonts w:hint="default" w:ascii="Courier New" w:hAnsi="Courier New"/>
      </w:rPr>
    </w:lvl>
    <w:lvl w:ilvl="8" w:tplc="A6FCAE4E">
      <w:start w:val="1"/>
      <w:numFmt w:val="bullet"/>
      <w:lvlText w:val=""/>
      <w:lvlJc w:val="left"/>
      <w:pPr>
        <w:ind w:left="6480" w:hanging="360"/>
      </w:pPr>
      <w:rPr>
        <w:rFonts w:hint="default" w:ascii="Wingdings" w:hAnsi="Wingdings"/>
      </w:rPr>
    </w:lvl>
  </w:abstractNum>
  <w:abstractNum w:abstractNumId="18" w15:restartNumberingAfterBreak="0">
    <w:nsid w:val="2C3C89AB"/>
    <w:multiLevelType w:val="hybridMultilevel"/>
    <w:tmpl w:val="27CAF602"/>
    <w:lvl w:ilvl="0" w:tplc="2C3440F4">
      <w:start w:val="1"/>
      <w:numFmt w:val="bullet"/>
      <w:lvlText w:val=""/>
      <w:lvlJc w:val="left"/>
      <w:pPr>
        <w:ind w:left="720" w:hanging="360"/>
      </w:pPr>
      <w:rPr>
        <w:rFonts w:hint="default" w:ascii="Symbol" w:hAnsi="Symbol"/>
      </w:rPr>
    </w:lvl>
    <w:lvl w:ilvl="1" w:tplc="3B06B1E6">
      <w:start w:val="1"/>
      <w:numFmt w:val="bullet"/>
      <w:lvlText w:val="o"/>
      <w:lvlJc w:val="left"/>
      <w:pPr>
        <w:ind w:left="1440" w:hanging="360"/>
      </w:pPr>
      <w:rPr>
        <w:rFonts w:hint="default" w:ascii="Courier New" w:hAnsi="Courier New"/>
      </w:rPr>
    </w:lvl>
    <w:lvl w:ilvl="2" w:tplc="6E60C1FA">
      <w:start w:val="1"/>
      <w:numFmt w:val="bullet"/>
      <w:lvlText w:val=""/>
      <w:lvlJc w:val="left"/>
      <w:pPr>
        <w:ind w:left="2160" w:hanging="360"/>
      </w:pPr>
      <w:rPr>
        <w:rFonts w:hint="default" w:ascii="Wingdings" w:hAnsi="Wingdings"/>
      </w:rPr>
    </w:lvl>
    <w:lvl w:ilvl="3" w:tplc="0ECE65B0">
      <w:start w:val="1"/>
      <w:numFmt w:val="bullet"/>
      <w:lvlText w:val=""/>
      <w:lvlJc w:val="left"/>
      <w:pPr>
        <w:ind w:left="2880" w:hanging="360"/>
      </w:pPr>
      <w:rPr>
        <w:rFonts w:hint="default" w:ascii="Symbol" w:hAnsi="Symbol"/>
      </w:rPr>
    </w:lvl>
    <w:lvl w:ilvl="4" w:tplc="8598BF26">
      <w:start w:val="1"/>
      <w:numFmt w:val="bullet"/>
      <w:lvlText w:val="o"/>
      <w:lvlJc w:val="left"/>
      <w:pPr>
        <w:ind w:left="3600" w:hanging="360"/>
      </w:pPr>
      <w:rPr>
        <w:rFonts w:hint="default" w:ascii="Courier New" w:hAnsi="Courier New"/>
      </w:rPr>
    </w:lvl>
    <w:lvl w:ilvl="5" w:tplc="B6B48FBC">
      <w:start w:val="1"/>
      <w:numFmt w:val="bullet"/>
      <w:lvlText w:val=""/>
      <w:lvlJc w:val="left"/>
      <w:pPr>
        <w:ind w:left="4320" w:hanging="360"/>
      </w:pPr>
      <w:rPr>
        <w:rFonts w:hint="default" w:ascii="Wingdings" w:hAnsi="Wingdings"/>
      </w:rPr>
    </w:lvl>
    <w:lvl w:ilvl="6" w:tplc="9F5E8122">
      <w:start w:val="1"/>
      <w:numFmt w:val="bullet"/>
      <w:lvlText w:val=""/>
      <w:lvlJc w:val="left"/>
      <w:pPr>
        <w:ind w:left="5040" w:hanging="360"/>
      </w:pPr>
      <w:rPr>
        <w:rFonts w:hint="default" w:ascii="Symbol" w:hAnsi="Symbol"/>
      </w:rPr>
    </w:lvl>
    <w:lvl w:ilvl="7" w:tplc="87B0D710">
      <w:start w:val="1"/>
      <w:numFmt w:val="bullet"/>
      <w:lvlText w:val="o"/>
      <w:lvlJc w:val="left"/>
      <w:pPr>
        <w:ind w:left="5760" w:hanging="360"/>
      </w:pPr>
      <w:rPr>
        <w:rFonts w:hint="default" w:ascii="Courier New" w:hAnsi="Courier New"/>
      </w:rPr>
    </w:lvl>
    <w:lvl w:ilvl="8" w:tplc="FDA08D68">
      <w:start w:val="1"/>
      <w:numFmt w:val="bullet"/>
      <w:lvlText w:val=""/>
      <w:lvlJc w:val="left"/>
      <w:pPr>
        <w:ind w:left="6480" w:hanging="360"/>
      </w:pPr>
      <w:rPr>
        <w:rFonts w:hint="default" w:ascii="Wingdings" w:hAnsi="Wingdings"/>
      </w:rPr>
    </w:lvl>
  </w:abstractNum>
  <w:abstractNum w:abstractNumId="19" w15:restartNumberingAfterBreak="0">
    <w:nsid w:val="2C641674"/>
    <w:multiLevelType w:val="hybridMultilevel"/>
    <w:tmpl w:val="7248A03A"/>
    <w:lvl w:ilvl="0" w:tplc="7A28BE4A">
      <w:start w:val="1"/>
      <w:numFmt w:val="bullet"/>
      <w:lvlText w:val=""/>
      <w:lvlJc w:val="left"/>
      <w:pPr>
        <w:ind w:left="720" w:hanging="360"/>
      </w:pPr>
      <w:rPr>
        <w:rFonts w:hint="default" w:ascii="Symbol" w:hAnsi="Symbol"/>
      </w:rPr>
    </w:lvl>
    <w:lvl w:ilvl="1" w:tplc="AC1AF6DA">
      <w:start w:val="1"/>
      <w:numFmt w:val="bullet"/>
      <w:lvlText w:val="o"/>
      <w:lvlJc w:val="left"/>
      <w:pPr>
        <w:ind w:left="1440" w:hanging="360"/>
      </w:pPr>
      <w:rPr>
        <w:rFonts w:hint="default" w:ascii="Courier New" w:hAnsi="Courier New"/>
      </w:rPr>
    </w:lvl>
    <w:lvl w:ilvl="2" w:tplc="C8A2969A">
      <w:start w:val="1"/>
      <w:numFmt w:val="bullet"/>
      <w:lvlText w:val=""/>
      <w:lvlJc w:val="left"/>
      <w:pPr>
        <w:ind w:left="2160" w:hanging="360"/>
      </w:pPr>
      <w:rPr>
        <w:rFonts w:hint="default" w:ascii="Wingdings" w:hAnsi="Wingdings"/>
      </w:rPr>
    </w:lvl>
    <w:lvl w:ilvl="3" w:tplc="2A9E3FB4">
      <w:start w:val="1"/>
      <w:numFmt w:val="bullet"/>
      <w:lvlText w:val=""/>
      <w:lvlJc w:val="left"/>
      <w:pPr>
        <w:ind w:left="2880" w:hanging="360"/>
      </w:pPr>
      <w:rPr>
        <w:rFonts w:hint="default" w:ascii="Symbol" w:hAnsi="Symbol"/>
      </w:rPr>
    </w:lvl>
    <w:lvl w:ilvl="4" w:tplc="4D36978A">
      <w:start w:val="1"/>
      <w:numFmt w:val="bullet"/>
      <w:lvlText w:val="o"/>
      <w:lvlJc w:val="left"/>
      <w:pPr>
        <w:ind w:left="3600" w:hanging="360"/>
      </w:pPr>
      <w:rPr>
        <w:rFonts w:hint="default" w:ascii="Courier New" w:hAnsi="Courier New"/>
      </w:rPr>
    </w:lvl>
    <w:lvl w:ilvl="5" w:tplc="3920FF8C">
      <w:start w:val="1"/>
      <w:numFmt w:val="bullet"/>
      <w:lvlText w:val=""/>
      <w:lvlJc w:val="left"/>
      <w:pPr>
        <w:ind w:left="4320" w:hanging="360"/>
      </w:pPr>
      <w:rPr>
        <w:rFonts w:hint="default" w:ascii="Wingdings" w:hAnsi="Wingdings"/>
      </w:rPr>
    </w:lvl>
    <w:lvl w:ilvl="6" w:tplc="29F0595A">
      <w:start w:val="1"/>
      <w:numFmt w:val="bullet"/>
      <w:lvlText w:val=""/>
      <w:lvlJc w:val="left"/>
      <w:pPr>
        <w:ind w:left="5040" w:hanging="360"/>
      </w:pPr>
      <w:rPr>
        <w:rFonts w:hint="default" w:ascii="Symbol" w:hAnsi="Symbol"/>
      </w:rPr>
    </w:lvl>
    <w:lvl w:ilvl="7" w:tplc="6C5A244C">
      <w:start w:val="1"/>
      <w:numFmt w:val="bullet"/>
      <w:lvlText w:val="o"/>
      <w:lvlJc w:val="left"/>
      <w:pPr>
        <w:ind w:left="5760" w:hanging="360"/>
      </w:pPr>
      <w:rPr>
        <w:rFonts w:hint="default" w:ascii="Courier New" w:hAnsi="Courier New"/>
      </w:rPr>
    </w:lvl>
    <w:lvl w:ilvl="8" w:tplc="E722A914">
      <w:start w:val="1"/>
      <w:numFmt w:val="bullet"/>
      <w:lvlText w:val=""/>
      <w:lvlJc w:val="left"/>
      <w:pPr>
        <w:ind w:left="6480" w:hanging="360"/>
      </w:pPr>
      <w:rPr>
        <w:rFonts w:hint="default" w:ascii="Wingdings" w:hAnsi="Wingdings"/>
      </w:rPr>
    </w:lvl>
  </w:abstractNum>
  <w:abstractNum w:abstractNumId="20" w15:restartNumberingAfterBreak="0">
    <w:nsid w:val="300A0416"/>
    <w:multiLevelType w:val="hybridMultilevel"/>
    <w:tmpl w:val="A2DA06EA"/>
    <w:lvl w:ilvl="0" w:tplc="7F28C906">
      <w:start w:val="1"/>
      <w:numFmt w:val="bullet"/>
      <w:lvlText w:val=""/>
      <w:lvlJc w:val="left"/>
      <w:pPr>
        <w:ind w:left="720" w:hanging="360"/>
      </w:pPr>
      <w:rPr>
        <w:rFonts w:hint="default" w:ascii="Symbol" w:hAnsi="Symbol"/>
      </w:rPr>
    </w:lvl>
    <w:lvl w:ilvl="1" w:tplc="725E24EE">
      <w:start w:val="1"/>
      <w:numFmt w:val="bullet"/>
      <w:lvlText w:val="o"/>
      <w:lvlJc w:val="left"/>
      <w:pPr>
        <w:ind w:left="1440" w:hanging="360"/>
      </w:pPr>
      <w:rPr>
        <w:rFonts w:hint="default" w:ascii="Courier New" w:hAnsi="Courier New"/>
      </w:rPr>
    </w:lvl>
    <w:lvl w:ilvl="2" w:tplc="12B033F2">
      <w:start w:val="1"/>
      <w:numFmt w:val="bullet"/>
      <w:lvlText w:val=""/>
      <w:lvlJc w:val="left"/>
      <w:pPr>
        <w:ind w:left="2160" w:hanging="360"/>
      </w:pPr>
      <w:rPr>
        <w:rFonts w:hint="default" w:ascii="Wingdings" w:hAnsi="Wingdings"/>
      </w:rPr>
    </w:lvl>
    <w:lvl w:ilvl="3" w:tplc="42620A62">
      <w:start w:val="1"/>
      <w:numFmt w:val="bullet"/>
      <w:lvlText w:val=""/>
      <w:lvlJc w:val="left"/>
      <w:pPr>
        <w:ind w:left="2880" w:hanging="360"/>
      </w:pPr>
      <w:rPr>
        <w:rFonts w:hint="default" w:ascii="Symbol" w:hAnsi="Symbol"/>
      </w:rPr>
    </w:lvl>
    <w:lvl w:ilvl="4" w:tplc="91480FD4">
      <w:start w:val="1"/>
      <w:numFmt w:val="bullet"/>
      <w:lvlText w:val="o"/>
      <w:lvlJc w:val="left"/>
      <w:pPr>
        <w:ind w:left="3600" w:hanging="360"/>
      </w:pPr>
      <w:rPr>
        <w:rFonts w:hint="default" w:ascii="Courier New" w:hAnsi="Courier New"/>
      </w:rPr>
    </w:lvl>
    <w:lvl w:ilvl="5" w:tplc="B7023E48">
      <w:start w:val="1"/>
      <w:numFmt w:val="bullet"/>
      <w:lvlText w:val=""/>
      <w:lvlJc w:val="left"/>
      <w:pPr>
        <w:ind w:left="4320" w:hanging="360"/>
      </w:pPr>
      <w:rPr>
        <w:rFonts w:hint="default" w:ascii="Wingdings" w:hAnsi="Wingdings"/>
      </w:rPr>
    </w:lvl>
    <w:lvl w:ilvl="6" w:tplc="D318BCA0">
      <w:start w:val="1"/>
      <w:numFmt w:val="bullet"/>
      <w:lvlText w:val=""/>
      <w:lvlJc w:val="left"/>
      <w:pPr>
        <w:ind w:left="5040" w:hanging="360"/>
      </w:pPr>
      <w:rPr>
        <w:rFonts w:hint="default" w:ascii="Symbol" w:hAnsi="Symbol"/>
      </w:rPr>
    </w:lvl>
    <w:lvl w:ilvl="7" w:tplc="C77C873E">
      <w:start w:val="1"/>
      <w:numFmt w:val="bullet"/>
      <w:lvlText w:val="o"/>
      <w:lvlJc w:val="left"/>
      <w:pPr>
        <w:ind w:left="5760" w:hanging="360"/>
      </w:pPr>
      <w:rPr>
        <w:rFonts w:hint="default" w:ascii="Courier New" w:hAnsi="Courier New"/>
      </w:rPr>
    </w:lvl>
    <w:lvl w:ilvl="8" w:tplc="F962D82C">
      <w:start w:val="1"/>
      <w:numFmt w:val="bullet"/>
      <w:lvlText w:val=""/>
      <w:lvlJc w:val="left"/>
      <w:pPr>
        <w:ind w:left="6480" w:hanging="360"/>
      </w:pPr>
      <w:rPr>
        <w:rFonts w:hint="default" w:ascii="Wingdings" w:hAnsi="Wingdings"/>
      </w:rPr>
    </w:lvl>
  </w:abstractNum>
  <w:abstractNum w:abstractNumId="21" w15:restartNumberingAfterBreak="0">
    <w:nsid w:val="3308208A"/>
    <w:multiLevelType w:val="hybridMultilevel"/>
    <w:tmpl w:val="620E308C"/>
    <w:lvl w:ilvl="0" w:tplc="CE844E8E">
      <w:start w:val="1"/>
      <w:numFmt w:val="bullet"/>
      <w:lvlText w:val=""/>
      <w:lvlJc w:val="left"/>
      <w:pPr>
        <w:ind w:left="720" w:hanging="360"/>
      </w:pPr>
      <w:rPr>
        <w:rFonts w:hint="default" w:ascii="Symbol" w:hAnsi="Symbol"/>
      </w:rPr>
    </w:lvl>
    <w:lvl w:ilvl="1" w:tplc="F678ED94">
      <w:start w:val="1"/>
      <w:numFmt w:val="bullet"/>
      <w:lvlText w:val="o"/>
      <w:lvlJc w:val="left"/>
      <w:pPr>
        <w:ind w:left="1440" w:hanging="360"/>
      </w:pPr>
      <w:rPr>
        <w:rFonts w:hint="default" w:ascii="Courier New" w:hAnsi="Courier New"/>
      </w:rPr>
    </w:lvl>
    <w:lvl w:ilvl="2" w:tplc="C92C3B7C">
      <w:start w:val="1"/>
      <w:numFmt w:val="bullet"/>
      <w:lvlText w:val=""/>
      <w:lvlJc w:val="left"/>
      <w:pPr>
        <w:ind w:left="2160" w:hanging="360"/>
      </w:pPr>
      <w:rPr>
        <w:rFonts w:hint="default" w:ascii="Wingdings" w:hAnsi="Wingdings"/>
      </w:rPr>
    </w:lvl>
    <w:lvl w:ilvl="3" w:tplc="714258C4">
      <w:start w:val="1"/>
      <w:numFmt w:val="bullet"/>
      <w:lvlText w:val=""/>
      <w:lvlJc w:val="left"/>
      <w:pPr>
        <w:ind w:left="2880" w:hanging="360"/>
      </w:pPr>
      <w:rPr>
        <w:rFonts w:hint="default" w:ascii="Symbol" w:hAnsi="Symbol"/>
      </w:rPr>
    </w:lvl>
    <w:lvl w:ilvl="4" w:tplc="C2EED37A">
      <w:start w:val="1"/>
      <w:numFmt w:val="bullet"/>
      <w:lvlText w:val="o"/>
      <w:lvlJc w:val="left"/>
      <w:pPr>
        <w:ind w:left="3600" w:hanging="360"/>
      </w:pPr>
      <w:rPr>
        <w:rFonts w:hint="default" w:ascii="Courier New" w:hAnsi="Courier New"/>
      </w:rPr>
    </w:lvl>
    <w:lvl w:ilvl="5" w:tplc="AE6C125A">
      <w:start w:val="1"/>
      <w:numFmt w:val="bullet"/>
      <w:lvlText w:val=""/>
      <w:lvlJc w:val="left"/>
      <w:pPr>
        <w:ind w:left="4320" w:hanging="360"/>
      </w:pPr>
      <w:rPr>
        <w:rFonts w:hint="default" w:ascii="Wingdings" w:hAnsi="Wingdings"/>
      </w:rPr>
    </w:lvl>
    <w:lvl w:ilvl="6" w:tplc="76D8987E">
      <w:start w:val="1"/>
      <w:numFmt w:val="bullet"/>
      <w:lvlText w:val=""/>
      <w:lvlJc w:val="left"/>
      <w:pPr>
        <w:ind w:left="5040" w:hanging="360"/>
      </w:pPr>
      <w:rPr>
        <w:rFonts w:hint="default" w:ascii="Symbol" w:hAnsi="Symbol"/>
      </w:rPr>
    </w:lvl>
    <w:lvl w:ilvl="7" w:tplc="AEF6A8CA">
      <w:start w:val="1"/>
      <w:numFmt w:val="bullet"/>
      <w:lvlText w:val="o"/>
      <w:lvlJc w:val="left"/>
      <w:pPr>
        <w:ind w:left="5760" w:hanging="360"/>
      </w:pPr>
      <w:rPr>
        <w:rFonts w:hint="default" w:ascii="Courier New" w:hAnsi="Courier New"/>
      </w:rPr>
    </w:lvl>
    <w:lvl w:ilvl="8" w:tplc="BD5E3D80">
      <w:start w:val="1"/>
      <w:numFmt w:val="bullet"/>
      <w:lvlText w:val=""/>
      <w:lvlJc w:val="left"/>
      <w:pPr>
        <w:ind w:left="6480" w:hanging="360"/>
      </w:pPr>
      <w:rPr>
        <w:rFonts w:hint="default" w:ascii="Wingdings" w:hAnsi="Wingdings"/>
      </w:rPr>
    </w:lvl>
  </w:abstractNum>
  <w:abstractNum w:abstractNumId="22" w15:restartNumberingAfterBreak="0">
    <w:nsid w:val="350A4762"/>
    <w:multiLevelType w:val="hybridMultilevel"/>
    <w:tmpl w:val="69B47D30"/>
    <w:lvl w:ilvl="0" w:tplc="251E55FE">
      <w:start w:val="1"/>
      <w:numFmt w:val="bullet"/>
      <w:lvlText w:val=""/>
      <w:lvlJc w:val="left"/>
      <w:pPr>
        <w:ind w:left="720" w:hanging="360"/>
      </w:pPr>
      <w:rPr>
        <w:rFonts w:hint="default" w:ascii="Symbol" w:hAnsi="Symbol"/>
      </w:rPr>
    </w:lvl>
    <w:lvl w:ilvl="1" w:tplc="59D83B24">
      <w:start w:val="1"/>
      <w:numFmt w:val="bullet"/>
      <w:lvlText w:val="o"/>
      <w:lvlJc w:val="left"/>
      <w:pPr>
        <w:ind w:left="1440" w:hanging="360"/>
      </w:pPr>
      <w:rPr>
        <w:rFonts w:hint="default" w:ascii="Courier New" w:hAnsi="Courier New"/>
      </w:rPr>
    </w:lvl>
    <w:lvl w:ilvl="2" w:tplc="24E27674">
      <w:start w:val="1"/>
      <w:numFmt w:val="bullet"/>
      <w:lvlText w:val=""/>
      <w:lvlJc w:val="left"/>
      <w:pPr>
        <w:ind w:left="2160" w:hanging="360"/>
      </w:pPr>
      <w:rPr>
        <w:rFonts w:hint="default" w:ascii="Wingdings" w:hAnsi="Wingdings"/>
      </w:rPr>
    </w:lvl>
    <w:lvl w:ilvl="3" w:tplc="A8262CFA">
      <w:start w:val="1"/>
      <w:numFmt w:val="bullet"/>
      <w:lvlText w:val=""/>
      <w:lvlJc w:val="left"/>
      <w:pPr>
        <w:ind w:left="2880" w:hanging="360"/>
      </w:pPr>
      <w:rPr>
        <w:rFonts w:hint="default" w:ascii="Symbol" w:hAnsi="Symbol"/>
      </w:rPr>
    </w:lvl>
    <w:lvl w:ilvl="4" w:tplc="D57C82D4">
      <w:start w:val="1"/>
      <w:numFmt w:val="bullet"/>
      <w:lvlText w:val="o"/>
      <w:lvlJc w:val="left"/>
      <w:pPr>
        <w:ind w:left="3600" w:hanging="360"/>
      </w:pPr>
      <w:rPr>
        <w:rFonts w:hint="default" w:ascii="Courier New" w:hAnsi="Courier New"/>
      </w:rPr>
    </w:lvl>
    <w:lvl w:ilvl="5" w:tplc="9B94ED8A">
      <w:start w:val="1"/>
      <w:numFmt w:val="bullet"/>
      <w:lvlText w:val=""/>
      <w:lvlJc w:val="left"/>
      <w:pPr>
        <w:ind w:left="4320" w:hanging="360"/>
      </w:pPr>
      <w:rPr>
        <w:rFonts w:hint="default" w:ascii="Wingdings" w:hAnsi="Wingdings"/>
      </w:rPr>
    </w:lvl>
    <w:lvl w:ilvl="6" w:tplc="65E6B786">
      <w:start w:val="1"/>
      <w:numFmt w:val="bullet"/>
      <w:lvlText w:val=""/>
      <w:lvlJc w:val="left"/>
      <w:pPr>
        <w:ind w:left="5040" w:hanging="360"/>
      </w:pPr>
      <w:rPr>
        <w:rFonts w:hint="default" w:ascii="Symbol" w:hAnsi="Symbol"/>
      </w:rPr>
    </w:lvl>
    <w:lvl w:ilvl="7" w:tplc="488E039C">
      <w:start w:val="1"/>
      <w:numFmt w:val="bullet"/>
      <w:lvlText w:val="o"/>
      <w:lvlJc w:val="left"/>
      <w:pPr>
        <w:ind w:left="5760" w:hanging="360"/>
      </w:pPr>
      <w:rPr>
        <w:rFonts w:hint="default" w:ascii="Courier New" w:hAnsi="Courier New"/>
      </w:rPr>
    </w:lvl>
    <w:lvl w:ilvl="8" w:tplc="CF7A1FD0">
      <w:start w:val="1"/>
      <w:numFmt w:val="bullet"/>
      <w:lvlText w:val=""/>
      <w:lvlJc w:val="left"/>
      <w:pPr>
        <w:ind w:left="6480" w:hanging="360"/>
      </w:pPr>
      <w:rPr>
        <w:rFonts w:hint="default" w:ascii="Wingdings" w:hAnsi="Wingdings"/>
      </w:rPr>
    </w:lvl>
  </w:abstractNum>
  <w:abstractNum w:abstractNumId="23" w15:restartNumberingAfterBreak="0">
    <w:nsid w:val="36716025"/>
    <w:multiLevelType w:val="hybridMultilevel"/>
    <w:tmpl w:val="B8BCBDE2"/>
    <w:lvl w:ilvl="0" w:tplc="2320F78A">
      <w:start w:val="1"/>
      <w:numFmt w:val="bullet"/>
      <w:lvlText w:val=""/>
      <w:lvlJc w:val="left"/>
      <w:pPr>
        <w:ind w:left="720" w:hanging="360"/>
      </w:pPr>
      <w:rPr>
        <w:rFonts w:hint="default" w:ascii="Symbol" w:hAnsi="Symbol"/>
      </w:rPr>
    </w:lvl>
    <w:lvl w:ilvl="1" w:tplc="11880110">
      <w:start w:val="1"/>
      <w:numFmt w:val="bullet"/>
      <w:lvlText w:val="o"/>
      <w:lvlJc w:val="left"/>
      <w:pPr>
        <w:ind w:left="1440" w:hanging="360"/>
      </w:pPr>
      <w:rPr>
        <w:rFonts w:hint="default" w:ascii="Courier New" w:hAnsi="Courier New"/>
      </w:rPr>
    </w:lvl>
    <w:lvl w:ilvl="2" w:tplc="110419C8">
      <w:start w:val="1"/>
      <w:numFmt w:val="bullet"/>
      <w:lvlText w:val=""/>
      <w:lvlJc w:val="left"/>
      <w:pPr>
        <w:ind w:left="2160" w:hanging="360"/>
      </w:pPr>
      <w:rPr>
        <w:rFonts w:hint="default" w:ascii="Wingdings" w:hAnsi="Wingdings"/>
      </w:rPr>
    </w:lvl>
    <w:lvl w:ilvl="3" w:tplc="614653E6">
      <w:start w:val="1"/>
      <w:numFmt w:val="bullet"/>
      <w:lvlText w:val=""/>
      <w:lvlJc w:val="left"/>
      <w:pPr>
        <w:ind w:left="2880" w:hanging="360"/>
      </w:pPr>
      <w:rPr>
        <w:rFonts w:hint="default" w:ascii="Symbol" w:hAnsi="Symbol"/>
      </w:rPr>
    </w:lvl>
    <w:lvl w:ilvl="4" w:tplc="0E8EB552">
      <w:start w:val="1"/>
      <w:numFmt w:val="bullet"/>
      <w:lvlText w:val="o"/>
      <w:lvlJc w:val="left"/>
      <w:pPr>
        <w:ind w:left="3600" w:hanging="360"/>
      </w:pPr>
      <w:rPr>
        <w:rFonts w:hint="default" w:ascii="Courier New" w:hAnsi="Courier New"/>
      </w:rPr>
    </w:lvl>
    <w:lvl w:ilvl="5" w:tplc="893070BE">
      <w:start w:val="1"/>
      <w:numFmt w:val="bullet"/>
      <w:lvlText w:val=""/>
      <w:lvlJc w:val="left"/>
      <w:pPr>
        <w:ind w:left="4320" w:hanging="360"/>
      </w:pPr>
      <w:rPr>
        <w:rFonts w:hint="default" w:ascii="Wingdings" w:hAnsi="Wingdings"/>
      </w:rPr>
    </w:lvl>
    <w:lvl w:ilvl="6" w:tplc="CAEC5F38">
      <w:start w:val="1"/>
      <w:numFmt w:val="bullet"/>
      <w:lvlText w:val=""/>
      <w:lvlJc w:val="left"/>
      <w:pPr>
        <w:ind w:left="5040" w:hanging="360"/>
      </w:pPr>
      <w:rPr>
        <w:rFonts w:hint="default" w:ascii="Symbol" w:hAnsi="Symbol"/>
      </w:rPr>
    </w:lvl>
    <w:lvl w:ilvl="7" w:tplc="7A2C8F66">
      <w:start w:val="1"/>
      <w:numFmt w:val="bullet"/>
      <w:lvlText w:val="o"/>
      <w:lvlJc w:val="left"/>
      <w:pPr>
        <w:ind w:left="5760" w:hanging="360"/>
      </w:pPr>
      <w:rPr>
        <w:rFonts w:hint="default" w:ascii="Courier New" w:hAnsi="Courier New"/>
      </w:rPr>
    </w:lvl>
    <w:lvl w:ilvl="8" w:tplc="D39C8F6A">
      <w:start w:val="1"/>
      <w:numFmt w:val="bullet"/>
      <w:lvlText w:val=""/>
      <w:lvlJc w:val="left"/>
      <w:pPr>
        <w:ind w:left="6480" w:hanging="360"/>
      </w:pPr>
      <w:rPr>
        <w:rFonts w:hint="default" w:ascii="Wingdings" w:hAnsi="Wingdings"/>
      </w:rPr>
    </w:lvl>
  </w:abstractNum>
  <w:abstractNum w:abstractNumId="24" w15:restartNumberingAfterBreak="0">
    <w:nsid w:val="368E2436"/>
    <w:multiLevelType w:val="hybridMultilevel"/>
    <w:tmpl w:val="ACB41634"/>
    <w:lvl w:ilvl="0" w:tplc="09729AB0">
      <w:start w:val="1"/>
      <w:numFmt w:val="bullet"/>
      <w:lvlText w:val=""/>
      <w:lvlJc w:val="left"/>
      <w:pPr>
        <w:ind w:left="720" w:hanging="360"/>
      </w:pPr>
      <w:rPr>
        <w:rFonts w:hint="default" w:ascii="Symbol" w:hAnsi="Symbol"/>
      </w:rPr>
    </w:lvl>
    <w:lvl w:ilvl="1" w:tplc="E81AB678">
      <w:start w:val="1"/>
      <w:numFmt w:val="bullet"/>
      <w:lvlText w:val="o"/>
      <w:lvlJc w:val="left"/>
      <w:pPr>
        <w:ind w:left="1440" w:hanging="360"/>
      </w:pPr>
      <w:rPr>
        <w:rFonts w:hint="default" w:ascii="Courier New" w:hAnsi="Courier New"/>
      </w:rPr>
    </w:lvl>
    <w:lvl w:ilvl="2" w:tplc="956E1C5C">
      <w:start w:val="1"/>
      <w:numFmt w:val="bullet"/>
      <w:lvlText w:val=""/>
      <w:lvlJc w:val="left"/>
      <w:pPr>
        <w:ind w:left="2160" w:hanging="360"/>
      </w:pPr>
      <w:rPr>
        <w:rFonts w:hint="default" w:ascii="Wingdings" w:hAnsi="Wingdings"/>
      </w:rPr>
    </w:lvl>
    <w:lvl w:ilvl="3" w:tplc="3D2661B4">
      <w:start w:val="1"/>
      <w:numFmt w:val="bullet"/>
      <w:lvlText w:val=""/>
      <w:lvlJc w:val="left"/>
      <w:pPr>
        <w:ind w:left="2880" w:hanging="360"/>
      </w:pPr>
      <w:rPr>
        <w:rFonts w:hint="default" w:ascii="Symbol" w:hAnsi="Symbol"/>
      </w:rPr>
    </w:lvl>
    <w:lvl w:ilvl="4" w:tplc="C888998E">
      <w:start w:val="1"/>
      <w:numFmt w:val="bullet"/>
      <w:lvlText w:val="o"/>
      <w:lvlJc w:val="left"/>
      <w:pPr>
        <w:ind w:left="3600" w:hanging="360"/>
      </w:pPr>
      <w:rPr>
        <w:rFonts w:hint="default" w:ascii="Courier New" w:hAnsi="Courier New"/>
      </w:rPr>
    </w:lvl>
    <w:lvl w:ilvl="5" w:tplc="438220B0">
      <w:start w:val="1"/>
      <w:numFmt w:val="bullet"/>
      <w:lvlText w:val=""/>
      <w:lvlJc w:val="left"/>
      <w:pPr>
        <w:ind w:left="4320" w:hanging="360"/>
      </w:pPr>
      <w:rPr>
        <w:rFonts w:hint="default" w:ascii="Wingdings" w:hAnsi="Wingdings"/>
      </w:rPr>
    </w:lvl>
    <w:lvl w:ilvl="6" w:tplc="8820DBDC">
      <w:start w:val="1"/>
      <w:numFmt w:val="bullet"/>
      <w:lvlText w:val=""/>
      <w:lvlJc w:val="left"/>
      <w:pPr>
        <w:ind w:left="5040" w:hanging="360"/>
      </w:pPr>
      <w:rPr>
        <w:rFonts w:hint="default" w:ascii="Symbol" w:hAnsi="Symbol"/>
      </w:rPr>
    </w:lvl>
    <w:lvl w:ilvl="7" w:tplc="310E6DAA">
      <w:start w:val="1"/>
      <w:numFmt w:val="bullet"/>
      <w:lvlText w:val="o"/>
      <w:lvlJc w:val="left"/>
      <w:pPr>
        <w:ind w:left="5760" w:hanging="360"/>
      </w:pPr>
      <w:rPr>
        <w:rFonts w:hint="default" w:ascii="Courier New" w:hAnsi="Courier New"/>
      </w:rPr>
    </w:lvl>
    <w:lvl w:ilvl="8" w:tplc="72E2CBDC">
      <w:start w:val="1"/>
      <w:numFmt w:val="bullet"/>
      <w:lvlText w:val=""/>
      <w:lvlJc w:val="left"/>
      <w:pPr>
        <w:ind w:left="6480" w:hanging="360"/>
      </w:pPr>
      <w:rPr>
        <w:rFonts w:hint="default" w:ascii="Wingdings" w:hAnsi="Wingdings"/>
      </w:rPr>
    </w:lvl>
  </w:abstractNum>
  <w:abstractNum w:abstractNumId="25" w15:restartNumberingAfterBreak="0">
    <w:nsid w:val="3B1D9F18"/>
    <w:multiLevelType w:val="hybridMultilevel"/>
    <w:tmpl w:val="BE94D74C"/>
    <w:lvl w:ilvl="0" w:tplc="384C0F5A">
      <w:start w:val="1"/>
      <w:numFmt w:val="bullet"/>
      <w:lvlText w:val=""/>
      <w:lvlJc w:val="left"/>
      <w:pPr>
        <w:ind w:left="720" w:hanging="360"/>
      </w:pPr>
      <w:rPr>
        <w:rFonts w:hint="default" w:ascii="Symbol" w:hAnsi="Symbol"/>
      </w:rPr>
    </w:lvl>
    <w:lvl w:ilvl="1" w:tplc="431874A6">
      <w:start w:val="1"/>
      <w:numFmt w:val="bullet"/>
      <w:lvlText w:val="o"/>
      <w:lvlJc w:val="left"/>
      <w:pPr>
        <w:ind w:left="1440" w:hanging="360"/>
      </w:pPr>
      <w:rPr>
        <w:rFonts w:hint="default" w:ascii="Courier New" w:hAnsi="Courier New"/>
      </w:rPr>
    </w:lvl>
    <w:lvl w:ilvl="2" w:tplc="5F64EE0C">
      <w:start w:val="1"/>
      <w:numFmt w:val="bullet"/>
      <w:lvlText w:val=""/>
      <w:lvlJc w:val="left"/>
      <w:pPr>
        <w:ind w:left="2160" w:hanging="360"/>
      </w:pPr>
      <w:rPr>
        <w:rFonts w:hint="default" w:ascii="Wingdings" w:hAnsi="Wingdings"/>
      </w:rPr>
    </w:lvl>
    <w:lvl w:ilvl="3" w:tplc="E034AD04">
      <w:start w:val="1"/>
      <w:numFmt w:val="bullet"/>
      <w:lvlText w:val=""/>
      <w:lvlJc w:val="left"/>
      <w:pPr>
        <w:ind w:left="2880" w:hanging="360"/>
      </w:pPr>
      <w:rPr>
        <w:rFonts w:hint="default" w:ascii="Symbol" w:hAnsi="Symbol"/>
      </w:rPr>
    </w:lvl>
    <w:lvl w:ilvl="4" w:tplc="F80EE6DC">
      <w:start w:val="1"/>
      <w:numFmt w:val="bullet"/>
      <w:lvlText w:val="o"/>
      <w:lvlJc w:val="left"/>
      <w:pPr>
        <w:ind w:left="3600" w:hanging="360"/>
      </w:pPr>
      <w:rPr>
        <w:rFonts w:hint="default" w:ascii="Courier New" w:hAnsi="Courier New"/>
      </w:rPr>
    </w:lvl>
    <w:lvl w:ilvl="5" w:tplc="09B23CEA">
      <w:start w:val="1"/>
      <w:numFmt w:val="bullet"/>
      <w:lvlText w:val=""/>
      <w:lvlJc w:val="left"/>
      <w:pPr>
        <w:ind w:left="4320" w:hanging="360"/>
      </w:pPr>
      <w:rPr>
        <w:rFonts w:hint="default" w:ascii="Wingdings" w:hAnsi="Wingdings"/>
      </w:rPr>
    </w:lvl>
    <w:lvl w:ilvl="6" w:tplc="4FDC2BF8">
      <w:start w:val="1"/>
      <w:numFmt w:val="bullet"/>
      <w:lvlText w:val=""/>
      <w:lvlJc w:val="left"/>
      <w:pPr>
        <w:ind w:left="5040" w:hanging="360"/>
      </w:pPr>
      <w:rPr>
        <w:rFonts w:hint="default" w:ascii="Symbol" w:hAnsi="Symbol"/>
      </w:rPr>
    </w:lvl>
    <w:lvl w:ilvl="7" w:tplc="0F7C664A">
      <w:start w:val="1"/>
      <w:numFmt w:val="bullet"/>
      <w:lvlText w:val="o"/>
      <w:lvlJc w:val="left"/>
      <w:pPr>
        <w:ind w:left="5760" w:hanging="360"/>
      </w:pPr>
      <w:rPr>
        <w:rFonts w:hint="default" w:ascii="Courier New" w:hAnsi="Courier New"/>
      </w:rPr>
    </w:lvl>
    <w:lvl w:ilvl="8" w:tplc="C532BCE8">
      <w:start w:val="1"/>
      <w:numFmt w:val="bullet"/>
      <w:lvlText w:val=""/>
      <w:lvlJc w:val="left"/>
      <w:pPr>
        <w:ind w:left="6480" w:hanging="360"/>
      </w:pPr>
      <w:rPr>
        <w:rFonts w:hint="default" w:ascii="Wingdings" w:hAnsi="Wingdings"/>
      </w:rPr>
    </w:lvl>
  </w:abstractNum>
  <w:abstractNum w:abstractNumId="26" w15:restartNumberingAfterBreak="0">
    <w:nsid w:val="438233F4"/>
    <w:multiLevelType w:val="hybridMultilevel"/>
    <w:tmpl w:val="4926AF80"/>
    <w:lvl w:ilvl="0" w:tplc="6D247DCC">
      <w:start w:val="1"/>
      <w:numFmt w:val="bullet"/>
      <w:lvlText w:val=""/>
      <w:lvlJc w:val="left"/>
      <w:pPr>
        <w:ind w:left="720" w:hanging="360"/>
      </w:pPr>
      <w:rPr>
        <w:rFonts w:hint="default" w:ascii="Symbol" w:hAnsi="Symbol"/>
      </w:rPr>
    </w:lvl>
    <w:lvl w:ilvl="1" w:tplc="72F8269C">
      <w:start w:val="1"/>
      <w:numFmt w:val="bullet"/>
      <w:lvlText w:val="o"/>
      <w:lvlJc w:val="left"/>
      <w:pPr>
        <w:ind w:left="1440" w:hanging="360"/>
      </w:pPr>
      <w:rPr>
        <w:rFonts w:hint="default" w:ascii="Courier New" w:hAnsi="Courier New"/>
      </w:rPr>
    </w:lvl>
    <w:lvl w:ilvl="2" w:tplc="B7BACFD0">
      <w:start w:val="1"/>
      <w:numFmt w:val="bullet"/>
      <w:lvlText w:val=""/>
      <w:lvlJc w:val="left"/>
      <w:pPr>
        <w:ind w:left="2160" w:hanging="360"/>
      </w:pPr>
      <w:rPr>
        <w:rFonts w:hint="default" w:ascii="Wingdings" w:hAnsi="Wingdings"/>
      </w:rPr>
    </w:lvl>
    <w:lvl w:ilvl="3" w:tplc="0D6C6D22">
      <w:start w:val="1"/>
      <w:numFmt w:val="bullet"/>
      <w:lvlText w:val=""/>
      <w:lvlJc w:val="left"/>
      <w:pPr>
        <w:ind w:left="2880" w:hanging="360"/>
      </w:pPr>
      <w:rPr>
        <w:rFonts w:hint="default" w:ascii="Symbol" w:hAnsi="Symbol"/>
      </w:rPr>
    </w:lvl>
    <w:lvl w:ilvl="4" w:tplc="2B0274A2">
      <w:start w:val="1"/>
      <w:numFmt w:val="bullet"/>
      <w:lvlText w:val="o"/>
      <w:lvlJc w:val="left"/>
      <w:pPr>
        <w:ind w:left="3600" w:hanging="360"/>
      </w:pPr>
      <w:rPr>
        <w:rFonts w:hint="default" w:ascii="Courier New" w:hAnsi="Courier New"/>
      </w:rPr>
    </w:lvl>
    <w:lvl w:ilvl="5" w:tplc="CC927AA8">
      <w:start w:val="1"/>
      <w:numFmt w:val="bullet"/>
      <w:lvlText w:val=""/>
      <w:lvlJc w:val="left"/>
      <w:pPr>
        <w:ind w:left="4320" w:hanging="360"/>
      </w:pPr>
      <w:rPr>
        <w:rFonts w:hint="default" w:ascii="Wingdings" w:hAnsi="Wingdings"/>
      </w:rPr>
    </w:lvl>
    <w:lvl w:ilvl="6" w:tplc="038C91D0">
      <w:start w:val="1"/>
      <w:numFmt w:val="bullet"/>
      <w:lvlText w:val=""/>
      <w:lvlJc w:val="left"/>
      <w:pPr>
        <w:ind w:left="5040" w:hanging="360"/>
      </w:pPr>
      <w:rPr>
        <w:rFonts w:hint="default" w:ascii="Symbol" w:hAnsi="Symbol"/>
      </w:rPr>
    </w:lvl>
    <w:lvl w:ilvl="7" w:tplc="65DAB442">
      <w:start w:val="1"/>
      <w:numFmt w:val="bullet"/>
      <w:lvlText w:val="o"/>
      <w:lvlJc w:val="left"/>
      <w:pPr>
        <w:ind w:left="5760" w:hanging="360"/>
      </w:pPr>
      <w:rPr>
        <w:rFonts w:hint="default" w:ascii="Courier New" w:hAnsi="Courier New"/>
      </w:rPr>
    </w:lvl>
    <w:lvl w:ilvl="8" w:tplc="F75C05EE">
      <w:start w:val="1"/>
      <w:numFmt w:val="bullet"/>
      <w:lvlText w:val=""/>
      <w:lvlJc w:val="left"/>
      <w:pPr>
        <w:ind w:left="6480" w:hanging="360"/>
      </w:pPr>
      <w:rPr>
        <w:rFonts w:hint="default" w:ascii="Wingdings" w:hAnsi="Wingdings"/>
      </w:rPr>
    </w:lvl>
  </w:abstractNum>
  <w:abstractNum w:abstractNumId="27" w15:restartNumberingAfterBreak="0">
    <w:nsid w:val="4D3AF2B3"/>
    <w:multiLevelType w:val="hybridMultilevel"/>
    <w:tmpl w:val="BAE8FEFC"/>
    <w:lvl w:ilvl="0" w:tplc="B7B8B038">
      <w:start w:val="1"/>
      <w:numFmt w:val="bullet"/>
      <w:lvlText w:val=""/>
      <w:lvlJc w:val="left"/>
      <w:pPr>
        <w:ind w:left="720" w:hanging="360"/>
      </w:pPr>
      <w:rPr>
        <w:rFonts w:hint="default" w:ascii="Symbol" w:hAnsi="Symbol"/>
      </w:rPr>
    </w:lvl>
    <w:lvl w:ilvl="1" w:tplc="059C698C">
      <w:start w:val="1"/>
      <w:numFmt w:val="bullet"/>
      <w:lvlText w:val="o"/>
      <w:lvlJc w:val="left"/>
      <w:pPr>
        <w:ind w:left="1440" w:hanging="360"/>
      </w:pPr>
      <w:rPr>
        <w:rFonts w:hint="default" w:ascii="Courier New" w:hAnsi="Courier New"/>
      </w:rPr>
    </w:lvl>
    <w:lvl w:ilvl="2" w:tplc="866C710E">
      <w:start w:val="1"/>
      <w:numFmt w:val="bullet"/>
      <w:lvlText w:val=""/>
      <w:lvlJc w:val="left"/>
      <w:pPr>
        <w:ind w:left="2160" w:hanging="360"/>
      </w:pPr>
      <w:rPr>
        <w:rFonts w:hint="default" w:ascii="Wingdings" w:hAnsi="Wingdings"/>
      </w:rPr>
    </w:lvl>
    <w:lvl w:ilvl="3" w:tplc="C55263F8">
      <w:start w:val="1"/>
      <w:numFmt w:val="bullet"/>
      <w:lvlText w:val=""/>
      <w:lvlJc w:val="left"/>
      <w:pPr>
        <w:ind w:left="2880" w:hanging="360"/>
      </w:pPr>
      <w:rPr>
        <w:rFonts w:hint="default" w:ascii="Symbol" w:hAnsi="Symbol"/>
      </w:rPr>
    </w:lvl>
    <w:lvl w:ilvl="4" w:tplc="A5D2FE1E">
      <w:start w:val="1"/>
      <w:numFmt w:val="bullet"/>
      <w:lvlText w:val="o"/>
      <w:lvlJc w:val="left"/>
      <w:pPr>
        <w:ind w:left="3600" w:hanging="360"/>
      </w:pPr>
      <w:rPr>
        <w:rFonts w:hint="default" w:ascii="Courier New" w:hAnsi="Courier New"/>
      </w:rPr>
    </w:lvl>
    <w:lvl w:ilvl="5" w:tplc="863C3B14">
      <w:start w:val="1"/>
      <w:numFmt w:val="bullet"/>
      <w:lvlText w:val=""/>
      <w:lvlJc w:val="left"/>
      <w:pPr>
        <w:ind w:left="4320" w:hanging="360"/>
      </w:pPr>
      <w:rPr>
        <w:rFonts w:hint="default" w:ascii="Wingdings" w:hAnsi="Wingdings"/>
      </w:rPr>
    </w:lvl>
    <w:lvl w:ilvl="6" w:tplc="C47697E0">
      <w:start w:val="1"/>
      <w:numFmt w:val="bullet"/>
      <w:lvlText w:val=""/>
      <w:lvlJc w:val="left"/>
      <w:pPr>
        <w:ind w:left="5040" w:hanging="360"/>
      </w:pPr>
      <w:rPr>
        <w:rFonts w:hint="default" w:ascii="Symbol" w:hAnsi="Symbol"/>
      </w:rPr>
    </w:lvl>
    <w:lvl w:ilvl="7" w:tplc="EEBE9E46">
      <w:start w:val="1"/>
      <w:numFmt w:val="bullet"/>
      <w:lvlText w:val="o"/>
      <w:lvlJc w:val="left"/>
      <w:pPr>
        <w:ind w:left="5760" w:hanging="360"/>
      </w:pPr>
      <w:rPr>
        <w:rFonts w:hint="default" w:ascii="Courier New" w:hAnsi="Courier New"/>
      </w:rPr>
    </w:lvl>
    <w:lvl w:ilvl="8" w:tplc="6DA02634">
      <w:start w:val="1"/>
      <w:numFmt w:val="bullet"/>
      <w:lvlText w:val=""/>
      <w:lvlJc w:val="left"/>
      <w:pPr>
        <w:ind w:left="6480" w:hanging="360"/>
      </w:pPr>
      <w:rPr>
        <w:rFonts w:hint="default" w:ascii="Wingdings" w:hAnsi="Wingdings"/>
      </w:rPr>
    </w:lvl>
  </w:abstractNum>
  <w:abstractNum w:abstractNumId="28" w15:restartNumberingAfterBreak="0">
    <w:nsid w:val="4DAC7EEF"/>
    <w:multiLevelType w:val="hybridMultilevel"/>
    <w:tmpl w:val="655881FE"/>
    <w:lvl w:ilvl="0" w:tplc="9108667E">
      <w:start w:val="1"/>
      <w:numFmt w:val="bullet"/>
      <w:lvlText w:val=""/>
      <w:lvlJc w:val="left"/>
      <w:pPr>
        <w:ind w:left="720" w:hanging="360"/>
      </w:pPr>
      <w:rPr>
        <w:rFonts w:hint="default" w:ascii="Symbol" w:hAnsi="Symbol"/>
      </w:rPr>
    </w:lvl>
    <w:lvl w:ilvl="1" w:tplc="5E08CA22">
      <w:start w:val="1"/>
      <w:numFmt w:val="bullet"/>
      <w:lvlText w:val="o"/>
      <w:lvlJc w:val="left"/>
      <w:pPr>
        <w:ind w:left="1440" w:hanging="360"/>
      </w:pPr>
      <w:rPr>
        <w:rFonts w:hint="default" w:ascii="Courier New" w:hAnsi="Courier New"/>
      </w:rPr>
    </w:lvl>
    <w:lvl w:ilvl="2" w:tplc="298A10B0">
      <w:start w:val="1"/>
      <w:numFmt w:val="bullet"/>
      <w:lvlText w:val=""/>
      <w:lvlJc w:val="left"/>
      <w:pPr>
        <w:ind w:left="2160" w:hanging="360"/>
      </w:pPr>
      <w:rPr>
        <w:rFonts w:hint="default" w:ascii="Wingdings" w:hAnsi="Wingdings"/>
      </w:rPr>
    </w:lvl>
    <w:lvl w:ilvl="3" w:tplc="7D5CC92E">
      <w:start w:val="1"/>
      <w:numFmt w:val="bullet"/>
      <w:lvlText w:val=""/>
      <w:lvlJc w:val="left"/>
      <w:pPr>
        <w:ind w:left="2880" w:hanging="360"/>
      </w:pPr>
      <w:rPr>
        <w:rFonts w:hint="default" w:ascii="Symbol" w:hAnsi="Symbol"/>
      </w:rPr>
    </w:lvl>
    <w:lvl w:ilvl="4" w:tplc="99FA7996">
      <w:start w:val="1"/>
      <w:numFmt w:val="bullet"/>
      <w:lvlText w:val="o"/>
      <w:lvlJc w:val="left"/>
      <w:pPr>
        <w:ind w:left="3600" w:hanging="360"/>
      </w:pPr>
      <w:rPr>
        <w:rFonts w:hint="default" w:ascii="Courier New" w:hAnsi="Courier New"/>
      </w:rPr>
    </w:lvl>
    <w:lvl w:ilvl="5" w:tplc="F02458A8">
      <w:start w:val="1"/>
      <w:numFmt w:val="bullet"/>
      <w:lvlText w:val=""/>
      <w:lvlJc w:val="left"/>
      <w:pPr>
        <w:ind w:left="4320" w:hanging="360"/>
      </w:pPr>
      <w:rPr>
        <w:rFonts w:hint="default" w:ascii="Wingdings" w:hAnsi="Wingdings"/>
      </w:rPr>
    </w:lvl>
    <w:lvl w:ilvl="6" w:tplc="935C9A36">
      <w:start w:val="1"/>
      <w:numFmt w:val="bullet"/>
      <w:lvlText w:val=""/>
      <w:lvlJc w:val="left"/>
      <w:pPr>
        <w:ind w:left="5040" w:hanging="360"/>
      </w:pPr>
      <w:rPr>
        <w:rFonts w:hint="default" w:ascii="Symbol" w:hAnsi="Symbol"/>
      </w:rPr>
    </w:lvl>
    <w:lvl w:ilvl="7" w:tplc="89806E1C">
      <w:start w:val="1"/>
      <w:numFmt w:val="bullet"/>
      <w:lvlText w:val="o"/>
      <w:lvlJc w:val="left"/>
      <w:pPr>
        <w:ind w:left="5760" w:hanging="360"/>
      </w:pPr>
      <w:rPr>
        <w:rFonts w:hint="default" w:ascii="Courier New" w:hAnsi="Courier New"/>
      </w:rPr>
    </w:lvl>
    <w:lvl w:ilvl="8" w:tplc="ACAA9CBC">
      <w:start w:val="1"/>
      <w:numFmt w:val="bullet"/>
      <w:lvlText w:val=""/>
      <w:lvlJc w:val="left"/>
      <w:pPr>
        <w:ind w:left="6480" w:hanging="360"/>
      </w:pPr>
      <w:rPr>
        <w:rFonts w:hint="default" w:ascii="Wingdings" w:hAnsi="Wingdings"/>
      </w:rPr>
    </w:lvl>
  </w:abstractNum>
  <w:abstractNum w:abstractNumId="29" w15:restartNumberingAfterBreak="0">
    <w:nsid w:val="4E47A56F"/>
    <w:multiLevelType w:val="hybridMultilevel"/>
    <w:tmpl w:val="9E4E8A6A"/>
    <w:lvl w:ilvl="0" w:tplc="7C2888EE">
      <w:start w:val="1"/>
      <w:numFmt w:val="bullet"/>
      <w:lvlText w:val=""/>
      <w:lvlJc w:val="left"/>
      <w:pPr>
        <w:ind w:left="720" w:hanging="360"/>
      </w:pPr>
      <w:rPr>
        <w:rFonts w:hint="default" w:ascii="Symbol" w:hAnsi="Symbol"/>
      </w:rPr>
    </w:lvl>
    <w:lvl w:ilvl="1" w:tplc="9FB0B294">
      <w:start w:val="1"/>
      <w:numFmt w:val="bullet"/>
      <w:lvlText w:val="o"/>
      <w:lvlJc w:val="left"/>
      <w:pPr>
        <w:ind w:left="1440" w:hanging="360"/>
      </w:pPr>
      <w:rPr>
        <w:rFonts w:hint="default" w:ascii="Courier New" w:hAnsi="Courier New"/>
      </w:rPr>
    </w:lvl>
    <w:lvl w:ilvl="2" w:tplc="7180DA40">
      <w:start w:val="1"/>
      <w:numFmt w:val="bullet"/>
      <w:lvlText w:val=""/>
      <w:lvlJc w:val="left"/>
      <w:pPr>
        <w:ind w:left="2160" w:hanging="360"/>
      </w:pPr>
      <w:rPr>
        <w:rFonts w:hint="default" w:ascii="Wingdings" w:hAnsi="Wingdings"/>
      </w:rPr>
    </w:lvl>
    <w:lvl w:ilvl="3" w:tplc="6A049524">
      <w:start w:val="1"/>
      <w:numFmt w:val="bullet"/>
      <w:lvlText w:val=""/>
      <w:lvlJc w:val="left"/>
      <w:pPr>
        <w:ind w:left="2880" w:hanging="360"/>
      </w:pPr>
      <w:rPr>
        <w:rFonts w:hint="default" w:ascii="Symbol" w:hAnsi="Symbol"/>
      </w:rPr>
    </w:lvl>
    <w:lvl w:ilvl="4" w:tplc="354AA538">
      <w:start w:val="1"/>
      <w:numFmt w:val="bullet"/>
      <w:lvlText w:val="o"/>
      <w:lvlJc w:val="left"/>
      <w:pPr>
        <w:ind w:left="3600" w:hanging="360"/>
      </w:pPr>
      <w:rPr>
        <w:rFonts w:hint="default" w:ascii="Courier New" w:hAnsi="Courier New"/>
      </w:rPr>
    </w:lvl>
    <w:lvl w:ilvl="5" w:tplc="F1EA1CD0">
      <w:start w:val="1"/>
      <w:numFmt w:val="bullet"/>
      <w:lvlText w:val=""/>
      <w:lvlJc w:val="left"/>
      <w:pPr>
        <w:ind w:left="4320" w:hanging="360"/>
      </w:pPr>
      <w:rPr>
        <w:rFonts w:hint="default" w:ascii="Wingdings" w:hAnsi="Wingdings"/>
      </w:rPr>
    </w:lvl>
    <w:lvl w:ilvl="6" w:tplc="9CD6266E">
      <w:start w:val="1"/>
      <w:numFmt w:val="bullet"/>
      <w:lvlText w:val=""/>
      <w:lvlJc w:val="left"/>
      <w:pPr>
        <w:ind w:left="5040" w:hanging="360"/>
      </w:pPr>
      <w:rPr>
        <w:rFonts w:hint="default" w:ascii="Symbol" w:hAnsi="Symbol"/>
      </w:rPr>
    </w:lvl>
    <w:lvl w:ilvl="7" w:tplc="AD7875D8">
      <w:start w:val="1"/>
      <w:numFmt w:val="bullet"/>
      <w:lvlText w:val="o"/>
      <w:lvlJc w:val="left"/>
      <w:pPr>
        <w:ind w:left="5760" w:hanging="360"/>
      </w:pPr>
      <w:rPr>
        <w:rFonts w:hint="default" w:ascii="Courier New" w:hAnsi="Courier New"/>
      </w:rPr>
    </w:lvl>
    <w:lvl w:ilvl="8" w:tplc="39725920">
      <w:start w:val="1"/>
      <w:numFmt w:val="bullet"/>
      <w:lvlText w:val=""/>
      <w:lvlJc w:val="left"/>
      <w:pPr>
        <w:ind w:left="6480" w:hanging="360"/>
      </w:pPr>
      <w:rPr>
        <w:rFonts w:hint="default" w:ascii="Wingdings" w:hAnsi="Wingdings"/>
      </w:rPr>
    </w:lvl>
  </w:abstractNum>
  <w:abstractNum w:abstractNumId="30" w15:restartNumberingAfterBreak="0">
    <w:nsid w:val="4F7C34E0"/>
    <w:multiLevelType w:val="hybridMultilevel"/>
    <w:tmpl w:val="8ABE0230"/>
    <w:lvl w:ilvl="0" w:tplc="6D16744A">
      <w:start w:val="1"/>
      <w:numFmt w:val="bullet"/>
      <w:lvlText w:val=""/>
      <w:lvlJc w:val="left"/>
      <w:pPr>
        <w:ind w:left="720" w:hanging="360"/>
      </w:pPr>
      <w:rPr>
        <w:rFonts w:hint="default" w:ascii="Symbol" w:hAnsi="Symbol"/>
      </w:rPr>
    </w:lvl>
    <w:lvl w:ilvl="1" w:tplc="D90E678A">
      <w:start w:val="1"/>
      <w:numFmt w:val="bullet"/>
      <w:lvlText w:val="o"/>
      <w:lvlJc w:val="left"/>
      <w:pPr>
        <w:ind w:left="1440" w:hanging="360"/>
      </w:pPr>
      <w:rPr>
        <w:rFonts w:hint="default" w:ascii="Courier New" w:hAnsi="Courier New"/>
      </w:rPr>
    </w:lvl>
    <w:lvl w:ilvl="2" w:tplc="91862CCA">
      <w:start w:val="1"/>
      <w:numFmt w:val="bullet"/>
      <w:lvlText w:val=""/>
      <w:lvlJc w:val="left"/>
      <w:pPr>
        <w:ind w:left="2160" w:hanging="360"/>
      </w:pPr>
      <w:rPr>
        <w:rFonts w:hint="default" w:ascii="Wingdings" w:hAnsi="Wingdings"/>
      </w:rPr>
    </w:lvl>
    <w:lvl w:ilvl="3" w:tplc="B8B2259A">
      <w:start w:val="1"/>
      <w:numFmt w:val="bullet"/>
      <w:lvlText w:val=""/>
      <w:lvlJc w:val="left"/>
      <w:pPr>
        <w:ind w:left="2880" w:hanging="360"/>
      </w:pPr>
      <w:rPr>
        <w:rFonts w:hint="default" w:ascii="Symbol" w:hAnsi="Symbol"/>
      </w:rPr>
    </w:lvl>
    <w:lvl w:ilvl="4" w:tplc="E7461224">
      <w:start w:val="1"/>
      <w:numFmt w:val="bullet"/>
      <w:lvlText w:val="o"/>
      <w:lvlJc w:val="left"/>
      <w:pPr>
        <w:ind w:left="3600" w:hanging="360"/>
      </w:pPr>
      <w:rPr>
        <w:rFonts w:hint="default" w:ascii="Courier New" w:hAnsi="Courier New"/>
      </w:rPr>
    </w:lvl>
    <w:lvl w:ilvl="5" w:tplc="30E40658">
      <w:start w:val="1"/>
      <w:numFmt w:val="bullet"/>
      <w:lvlText w:val=""/>
      <w:lvlJc w:val="left"/>
      <w:pPr>
        <w:ind w:left="4320" w:hanging="360"/>
      </w:pPr>
      <w:rPr>
        <w:rFonts w:hint="default" w:ascii="Wingdings" w:hAnsi="Wingdings"/>
      </w:rPr>
    </w:lvl>
    <w:lvl w:ilvl="6" w:tplc="C57EF548">
      <w:start w:val="1"/>
      <w:numFmt w:val="bullet"/>
      <w:lvlText w:val=""/>
      <w:lvlJc w:val="left"/>
      <w:pPr>
        <w:ind w:left="5040" w:hanging="360"/>
      </w:pPr>
      <w:rPr>
        <w:rFonts w:hint="default" w:ascii="Symbol" w:hAnsi="Symbol"/>
      </w:rPr>
    </w:lvl>
    <w:lvl w:ilvl="7" w:tplc="74264622">
      <w:start w:val="1"/>
      <w:numFmt w:val="bullet"/>
      <w:lvlText w:val="o"/>
      <w:lvlJc w:val="left"/>
      <w:pPr>
        <w:ind w:left="5760" w:hanging="360"/>
      </w:pPr>
      <w:rPr>
        <w:rFonts w:hint="default" w:ascii="Courier New" w:hAnsi="Courier New"/>
      </w:rPr>
    </w:lvl>
    <w:lvl w:ilvl="8" w:tplc="DE504CDA">
      <w:start w:val="1"/>
      <w:numFmt w:val="bullet"/>
      <w:lvlText w:val=""/>
      <w:lvlJc w:val="left"/>
      <w:pPr>
        <w:ind w:left="6480" w:hanging="360"/>
      </w:pPr>
      <w:rPr>
        <w:rFonts w:hint="default" w:ascii="Wingdings" w:hAnsi="Wingdings"/>
      </w:rPr>
    </w:lvl>
  </w:abstractNum>
  <w:abstractNum w:abstractNumId="31" w15:restartNumberingAfterBreak="0">
    <w:nsid w:val="5434CA7B"/>
    <w:multiLevelType w:val="hybridMultilevel"/>
    <w:tmpl w:val="E972704A"/>
    <w:lvl w:ilvl="0" w:tplc="5C6CFC82">
      <w:start w:val="1"/>
      <w:numFmt w:val="bullet"/>
      <w:lvlText w:val=""/>
      <w:lvlJc w:val="left"/>
      <w:pPr>
        <w:ind w:left="720" w:hanging="360"/>
      </w:pPr>
      <w:rPr>
        <w:rFonts w:hint="default" w:ascii="Symbol" w:hAnsi="Symbol"/>
      </w:rPr>
    </w:lvl>
    <w:lvl w:ilvl="1" w:tplc="943C2C46">
      <w:start w:val="1"/>
      <w:numFmt w:val="bullet"/>
      <w:lvlText w:val="o"/>
      <w:lvlJc w:val="left"/>
      <w:pPr>
        <w:ind w:left="1440" w:hanging="360"/>
      </w:pPr>
      <w:rPr>
        <w:rFonts w:hint="default" w:ascii="Courier New" w:hAnsi="Courier New"/>
      </w:rPr>
    </w:lvl>
    <w:lvl w:ilvl="2" w:tplc="D30C08B0">
      <w:start w:val="1"/>
      <w:numFmt w:val="bullet"/>
      <w:lvlText w:val=""/>
      <w:lvlJc w:val="left"/>
      <w:pPr>
        <w:ind w:left="2160" w:hanging="360"/>
      </w:pPr>
      <w:rPr>
        <w:rFonts w:hint="default" w:ascii="Wingdings" w:hAnsi="Wingdings"/>
      </w:rPr>
    </w:lvl>
    <w:lvl w:ilvl="3" w:tplc="8EFCF544">
      <w:start w:val="1"/>
      <w:numFmt w:val="bullet"/>
      <w:lvlText w:val=""/>
      <w:lvlJc w:val="left"/>
      <w:pPr>
        <w:ind w:left="2880" w:hanging="360"/>
      </w:pPr>
      <w:rPr>
        <w:rFonts w:hint="default" w:ascii="Symbol" w:hAnsi="Symbol"/>
      </w:rPr>
    </w:lvl>
    <w:lvl w:ilvl="4" w:tplc="DC4250A6">
      <w:start w:val="1"/>
      <w:numFmt w:val="bullet"/>
      <w:lvlText w:val="o"/>
      <w:lvlJc w:val="left"/>
      <w:pPr>
        <w:ind w:left="3600" w:hanging="360"/>
      </w:pPr>
      <w:rPr>
        <w:rFonts w:hint="default" w:ascii="Courier New" w:hAnsi="Courier New"/>
      </w:rPr>
    </w:lvl>
    <w:lvl w:ilvl="5" w:tplc="69822162">
      <w:start w:val="1"/>
      <w:numFmt w:val="bullet"/>
      <w:lvlText w:val=""/>
      <w:lvlJc w:val="left"/>
      <w:pPr>
        <w:ind w:left="4320" w:hanging="360"/>
      </w:pPr>
      <w:rPr>
        <w:rFonts w:hint="default" w:ascii="Wingdings" w:hAnsi="Wingdings"/>
      </w:rPr>
    </w:lvl>
    <w:lvl w:ilvl="6" w:tplc="FD9A7F6E">
      <w:start w:val="1"/>
      <w:numFmt w:val="bullet"/>
      <w:lvlText w:val=""/>
      <w:lvlJc w:val="left"/>
      <w:pPr>
        <w:ind w:left="5040" w:hanging="360"/>
      </w:pPr>
      <w:rPr>
        <w:rFonts w:hint="default" w:ascii="Symbol" w:hAnsi="Symbol"/>
      </w:rPr>
    </w:lvl>
    <w:lvl w:ilvl="7" w:tplc="250CCA52">
      <w:start w:val="1"/>
      <w:numFmt w:val="bullet"/>
      <w:lvlText w:val="o"/>
      <w:lvlJc w:val="left"/>
      <w:pPr>
        <w:ind w:left="5760" w:hanging="360"/>
      </w:pPr>
      <w:rPr>
        <w:rFonts w:hint="default" w:ascii="Courier New" w:hAnsi="Courier New"/>
      </w:rPr>
    </w:lvl>
    <w:lvl w:ilvl="8" w:tplc="4EBCEC0E">
      <w:start w:val="1"/>
      <w:numFmt w:val="bullet"/>
      <w:lvlText w:val=""/>
      <w:lvlJc w:val="left"/>
      <w:pPr>
        <w:ind w:left="6480" w:hanging="360"/>
      </w:pPr>
      <w:rPr>
        <w:rFonts w:hint="default" w:ascii="Wingdings" w:hAnsi="Wingdings"/>
      </w:rPr>
    </w:lvl>
  </w:abstractNum>
  <w:abstractNum w:abstractNumId="32" w15:restartNumberingAfterBreak="0">
    <w:nsid w:val="58878812"/>
    <w:multiLevelType w:val="hybridMultilevel"/>
    <w:tmpl w:val="77649884"/>
    <w:lvl w:ilvl="0" w:tplc="9D58B60A">
      <w:start w:val="1"/>
      <w:numFmt w:val="bullet"/>
      <w:lvlText w:val=""/>
      <w:lvlJc w:val="left"/>
      <w:pPr>
        <w:ind w:left="720" w:hanging="360"/>
      </w:pPr>
      <w:rPr>
        <w:rFonts w:hint="default" w:ascii="Symbol" w:hAnsi="Symbol"/>
      </w:rPr>
    </w:lvl>
    <w:lvl w:ilvl="1" w:tplc="0DD4E342">
      <w:start w:val="1"/>
      <w:numFmt w:val="bullet"/>
      <w:lvlText w:val="o"/>
      <w:lvlJc w:val="left"/>
      <w:pPr>
        <w:ind w:left="1440" w:hanging="360"/>
      </w:pPr>
      <w:rPr>
        <w:rFonts w:hint="default" w:ascii="Courier New" w:hAnsi="Courier New"/>
      </w:rPr>
    </w:lvl>
    <w:lvl w:ilvl="2" w:tplc="D820E1F6">
      <w:start w:val="1"/>
      <w:numFmt w:val="bullet"/>
      <w:lvlText w:val=""/>
      <w:lvlJc w:val="left"/>
      <w:pPr>
        <w:ind w:left="2160" w:hanging="360"/>
      </w:pPr>
      <w:rPr>
        <w:rFonts w:hint="default" w:ascii="Wingdings" w:hAnsi="Wingdings"/>
      </w:rPr>
    </w:lvl>
    <w:lvl w:ilvl="3" w:tplc="5248142A">
      <w:start w:val="1"/>
      <w:numFmt w:val="bullet"/>
      <w:lvlText w:val=""/>
      <w:lvlJc w:val="left"/>
      <w:pPr>
        <w:ind w:left="2880" w:hanging="360"/>
      </w:pPr>
      <w:rPr>
        <w:rFonts w:hint="default" w:ascii="Symbol" w:hAnsi="Symbol"/>
      </w:rPr>
    </w:lvl>
    <w:lvl w:ilvl="4" w:tplc="03AE9D50">
      <w:start w:val="1"/>
      <w:numFmt w:val="bullet"/>
      <w:lvlText w:val="o"/>
      <w:lvlJc w:val="left"/>
      <w:pPr>
        <w:ind w:left="3600" w:hanging="360"/>
      </w:pPr>
      <w:rPr>
        <w:rFonts w:hint="default" w:ascii="Courier New" w:hAnsi="Courier New"/>
      </w:rPr>
    </w:lvl>
    <w:lvl w:ilvl="5" w:tplc="909E9E40">
      <w:start w:val="1"/>
      <w:numFmt w:val="bullet"/>
      <w:lvlText w:val=""/>
      <w:lvlJc w:val="left"/>
      <w:pPr>
        <w:ind w:left="4320" w:hanging="360"/>
      </w:pPr>
      <w:rPr>
        <w:rFonts w:hint="default" w:ascii="Wingdings" w:hAnsi="Wingdings"/>
      </w:rPr>
    </w:lvl>
    <w:lvl w:ilvl="6" w:tplc="8CDEB4A8">
      <w:start w:val="1"/>
      <w:numFmt w:val="bullet"/>
      <w:lvlText w:val=""/>
      <w:lvlJc w:val="left"/>
      <w:pPr>
        <w:ind w:left="5040" w:hanging="360"/>
      </w:pPr>
      <w:rPr>
        <w:rFonts w:hint="default" w:ascii="Symbol" w:hAnsi="Symbol"/>
      </w:rPr>
    </w:lvl>
    <w:lvl w:ilvl="7" w:tplc="04348086">
      <w:start w:val="1"/>
      <w:numFmt w:val="bullet"/>
      <w:lvlText w:val="o"/>
      <w:lvlJc w:val="left"/>
      <w:pPr>
        <w:ind w:left="5760" w:hanging="360"/>
      </w:pPr>
      <w:rPr>
        <w:rFonts w:hint="default" w:ascii="Courier New" w:hAnsi="Courier New"/>
      </w:rPr>
    </w:lvl>
    <w:lvl w:ilvl="8" w:tplc="042A38B4">
      <w:start w:val="1"/>
      <w:numFmt w:val="bullet"/>
      <w:lvlText w:val=""/>
      <w:lvlJc w:val="left"/>
      <w:pPr>
        <w:ind w:left="6480" w:hanging="360"/>
      </w:pPr>
      <w:rPr>
        <w:rFonts w:hint="default" w:ascii="Wingdings" w:hAnsi="Wingdings"/>
      </w:rPr>
    </w:lvl>
  </w:abstractNum>
  <w:abstractNum w:abstractNumId="33" w15:restartNumberingAfterBreak="0">
    <w:nsid w:val="5A7DCF73"/>
    <w:multiLevelType w:val="hybridMultilevel"/>
    <w:tmpl w:val="16B6B8A2"/>
    <w:lvl w:ilvl="0" w:tplc="9CCCB8E0">
      <w:start w:val="1"/>
      <w:numFmt w:val="bullet"/>
      <w:lvlText w:val=""/>
      <w:lvlJc w:val="left"/>
      <w:pPr>
        <w:ind w:left="720" w:hanging="360"/>
      </w:pPr>
      <w:rPr>
        <w:rFonts w:hint="default" w:ascii="Symbol" w:hAnsi="Symbol"/>
      </w:rPr>
    </w:lvl>
    <w:lvl w:ilvl="1" w:tplc="DE04C6BA">
      <w:start w:val="1"/>
      <w:numFmt w:val="bullet"/>
      <w:lvlText w:val="o"/>
      <w:lvlJc w:val="left"/>
      <w:pPr>
        <w:ind w:left="1440" w:hanging="360"/>
      </w:pPr>
      <w:rPr>
        <w:rFonts w:hint="default" w:ascii="Courier New" w:hAnsi="Courier New"/>
      </w:rPr>
    </w:lvl>
    <w:lvl w:ilvl="2" w:tplc="4C1C6578">
      <w:start w:val="1"/>
      <w:numFmt w:val="bullet"/>
      <w:lvlText w:val=""/>
      <w:lvlJc w:val="left"/>
      <w:pPr>
        <w:ind w:left="2160" w:hanging="360"/>
      </w:pPr>
      <w:rPr>
        <w:rFonts w:hint="default" w:ascii="Wingdings" w:hAnsi="Wingdings"/>
      </w:rPr>
    </w:lvl>
    <w:lvl w:ilvl="3" w:tplc="08E2375A">
      <w:start w:val="1"/>
      <w:numFmt w:val="bullet"/>
      <w:lvlText w:val=""/>
      <w:lvlJc w:val="left"/>
      <w:pPr>
        <w:ind w:left="2880" w:hanging="360"/>
      </w:pPr>
      <w:rPr>
        <w:rFonts w:hint="default" w:ascii="Symbol" w:hAnsi="Symbol"/>
      </w:rPr>
    </w:lvl>
    <w:lvl w:ilvl="4" w:tplc="F050D4C6">
      <w:start w:val="1"/>
      <w:numFmt w:val="bullet"/>
      <w:lvlText w:val="o"/>
      <w:lvlJc w:val="left"/>
      <w:pPr>
        <w:ind w:left="3600" w:hanging="360"/>
      </w:pPr>
      <w:rPr>
        <w:rFonts w:hint="default" w:ascii="Courier New" w:hAnsi="Courier New"/>
      </w:rPr>
    </w:lvl>
    <w:lvl w:ilvl="5" w:tplc="2D9CFF72">
      <w:start w:val="1"/>
      <w:numFmt w:val="bullet"/>
      <w:lvlText w:val=""/>
      <w:lvlJc w:val="left"/>
      <w:pPr>
        <w:ind w:left="4320" w:hanging="360"/>
      </w:pPr>
      <w:rPr>
        <w:rFonts w:hint="default" w:ascii="Wingdings" w:hAnsi="Wingdings"/>
      </w:rPr>
    </w:lvl>
    <w:lvl w:ilvl="6" w:tplc="49E64C66">
      <w:start w:val="1"/>
      <w:numFmt w:val="bullet"/>
      <w:lvlText w:val=""/>
      <w:lvlJc w:val="left"/>
      <w:pPr>
        <w:ind w:left="5040" w:hanging="360"/>
      </w:pPr>
      <w:rPr>
        <w:rFonts w:hint="default" w:ascii="Symbol" w:hAnsi="Symbol"/>
      </w:rPr>
    </w:lvl>
    <w:lvl w:ilvl="7" w:tplc="33769EB6">
      <w:start w:val="1"/>
      <w:numFmt w:val="bullet"/>
      <w:lvlText w:val="o"/>
      <w:lvlJc w:val="left"/>
      <w:pPr>
        <w:ind w:left="5760" w:hanging="360"/>
      </w:pPr>
      <w:rPr>
        <w:rFonts w:hint="default" w:ascii="Courier New" w:hAnsi="Courier New"/>
      </w:rPr>
    </w:lvl>
    <w:lvl w:ilvl="8" w:tplc="4406FC3E">
      <w:start w:val="1"/>
      <w:numFmt w:val="bullet"/>
      <w:lvlText w:val=""/>
      <w:lvlJc w:val="left"/>
      <w:pPr>
        <w:ind w:left="6480" w:hanging="360"/>
      </w:pPr>
      <w:rPr>
        <w:rFonts w:hint="default" w:ascii="Wingdings" w:hAnsi="Wingdings"/>
      </w:rPr>
    </w:lvl>
  </w:abstractNum>
  <w:abstractNum w:abstractNumId="34" w15:restartNumberingAfterBreak="0">
    <w:nsid w:val="5CDC5270"/>
    <w:multiLevelType w:val="hybridMultilevel"/>
    <w:tmpl w:val="9F340400"/>
    <w:lvl w:ilvl="0" w:tplc="E6A28B2E">
      <w:start w:val="1"/>
      <w:numFmt w:val="bullet"/>
      <w:lvlText w:val=""/>
      <w:lvlJc w:val="left"/>
      <w:pPr>
        <w:ind w:left="720" w:hanging="360"/>
      </w:pPr>
      <w:rPr>
        <w:rFonts w:hint="default" w:ascii="Symbol" w:hAnsi="Symbol"/>
      </w:rPr>
    </w:lvl>
    <w:lvl w:ilvl="1" w:tplc="DA5E03B0">
      <w:start w:val="1"/>
      <w:numFmt w:val="bullet"/>
      <w:lvlText w:val="o"/>
      <w:lvlJc w:val="left"/>
      <w:pPr>
        <w:ind w:left="1440" w:hanging="360"/>
      </w:pPr>
      <w:rPr>
        <w:rFonts w:hint="default" w:ascii="Courier New" w:hAnsi="Courier New"/>
      </w:rPr>
    </w:lvl>
    <w:lvl w:ilvl="2" w:tplc="BD481296">
      <w:start w:val="1"/>
      <w:numFmt w:val="bullet"/>
      <w:lvlText w:val=""/>
      <w:lvlJc w:val="left"/>
      <w:pPr>
        <w:ind w:left="2160" w:hanging="360"/>
      </w:pPr>
      <w:rPr>
        <w:rFonts w:hint="default" w:ascii="Wingdings" w:hAnsi="Wingdings"/>
      </w:rPr>
    </w:lvl>
    <w:lvl w:ilvl="3" w:tplc="7F927FBC">
      <w:start w:val="1"/>
      <w:numFmt w:val="bullet"/>
      <w:lvlText w:val=""/>
      <w:lvlJc w:val="left"/>
      <w:pPr>
        <w:ind w:left="2880" w:hanging="360"/>
      </w:pPr>
      <w:rPr>
        <w:rFonts w:hint="default" w:ascii="Symbol" w:hAnsi="Symbol"/>
      </w:rPr>
    </w:lvl>
    <w:lvl w:ilvl="4" w:tplc="B42A29FC">
      <w:start w:val="1"/>
      <w:numFmt w:val="bullet"/>
      <w:lvlText w:val="o"/>
      <w:lvlJc w:val="left"/>
      <w:pPr>
        <w:ind w:left="3600" w:hanging="360"/>
      </w:pPr>
      <w:rPr>
        <w:rFonts w:hint="default" w:ascii="Courier New" w:hAnsi="Courier New"/>
      </w:rPr>
    </w:lvl>
    <w:lvl w:ilvl="5" w:tplc="FC4443A4">
      <w:start w:val="1"/>
      <w:numFmt w:val="bullet"/>
      <w:lvlText w:val=""/>
      <w:lvlJc w:val="left"/>
      <w:pPr>
        <w:ind w:left="4320" w:hanging="360"/>
      </w:pPr>
      <w:rPr>
        <w:rFonts w:hint="default" w:ascii="Wingdings" w:hAnsi="Wingdings"/>
      </w:rPr>
    </w:lvl>
    <w:lvl w:ilvl="6" w:tplc="40FC8758">
      <w:start w:val="1"/>
      <w:numFmt w:val="bullet"/>
      <w:lvlText w:val=""/>
      <w:lvlJc w:val="left"/>
      <w:pPr>
        <w:ind w:left="5040" w:hanging="360"/>
      </w:pPr>
      <w:rPr>
        <w:rFonts w:hint="default" w:ascii="Symbol" w:hAnsi="Symbol"/>
      </w:rPr>
    </w:lvl>
    <w:lvl w:ilvl="7" w:tplc="DA80FD9A">
      <w:start w:val="1"/>
      <w:numFmt w:val="bullet"/>
      <w:lvlText w:val="o"/>
      <w:lvlJc w:val="left"/>
      <w:pPr>
        <w:ind w:left="5760" w:hanging="360"/>
      </w:pPr>
      <w:rPr>
        <w:rFonts w:hint="default" w:ascii="Courier New" w:hAnsi="Courier New"/>
      </w:rPr>
    </w:lvl>
    <w:lvl w:ilvl="8" w:tplc="9218184C">
      <w:start w:val="1"/>
      <w:numFmt w:val="bullet"/>
      <w:lvlText w:val=""/>
      <w:lvlJc w:val="left"/>
      <w:pPr>
        <w:ind w:left="6480" w:hanging="360"/>
      </w:pPr>
      <w:rPr>
        <w:rFonts w:hint="default" w:ascii="Wingdings" w:hAnsi="Wingdings"/>
      </w:rPr>
    </w:lvl>
  </w:abstractNum>
  <w:abstractNum w:abstractNumId="35" w15:restartNumberingAfterBreak="0">
    <w:nsid w:val="60DE0A99"/>
    <w:multiLevelType w:val="hybridMultilevel"/>
    <w:tmpl w:val="97D42E50"/>
    <w:lvl w:ilvl="0" w:tplc="FD205654">
      <w:start w:val="1"/>
      <w:numFmt w:val="bullet"/>
      <w:lvlText w:val=""/>
      <w:lvlJc w:val="left"/>
      <w:pPr>
        <w:ind w:left="720" w:hanging="360"/>
      </w:pPr>
      <w:rPr>
        <w:rFonts w:hint="default" w:ascii="Symbol" w:hAnsi="Symbol"/>
      </w:rPr>
    </w:lvl>
    <w:lvl w:ilvl="1" w:tplc="4F9A310A">
      <w:start w:val="1"/>
      <w:numFmt w:val="bullet"/>
      <w:lvlText w:val="o"/>
      <w:lvlJc w:val="left"/>
      <w:pPr>
        <w:ind w:left="1440" w:hanging="360"/>
      </w:pPr>
      <w:rPr>
        <w:rFonts w:hint="default" w:ascii="Courier New" w:hAnsi="Courier New"/>
      </w:rPr>
    </w:lvl>
    <w:lvl w:ilvl="2" w:tplc="DB4EC1E2">
      <w:start w:val="1"/>
      <w:numFmt w:val="bullet"/>
      <w:lvlText w:val=""/>
      <w:lvlJc w:val="left"/>
      <w:pPr>
        <w:ind w:left="2160" w:hanging="360"/>
      </w:pPr>
      <w:rPr>
        <w:rFonts w:hint="default" w:ascii="Wingdings" w:hAnsi="Wingdings"/>
      </w:rPr>
    </w:lvl>
    <w:lvl w:ilvl="3" w:tplc="93B888C8">
      <w:start w:val="1"/>
      <w:numFmt w:val="bullet"/>
      <w:lvlText w:val=""/>
      <w:lvlJc w:val="left"/>
      <w:pPr>
        <w:ind w:left="2880" w:hanging="360"/>
      </w:pPr>
      <w:rPr>
        <w:rFonts w:hint="default" w:ascii="Symbol" w:hAnsi="Symbol"/>
      </w:rPr>
    </w:lvl>
    <w:lvl w:ilvl="4" w:tplc="FB848776">
      <w:start w:val="1"/>
      <w:numFmt w:val="bullet"/>
      <w:lvlText w:val="o"/>
      <w:lvlJc w:val="left"/>
      <w:pPr>
        <w:ind w:left="3600" w:hanging="360"/>
      </w:pPr>
      <w:rPr>
        <w:rFonts w:hint="default" w:ascii="Courier New" w:hAnsi="Courier New"/>
      </w:rPr>
    </w:lvl>
    <w:lvl w:ilvl="5" w:tplc="232CDADC">
      <w:start w:val="1"/>
      <w:numFmt w:val="bullet"/>
      <w:lvlText w:val=""/>
      <w:lvlJc w:val="left"/>
      <w:pPr>
        <w:ind w:left="4320" w:hanging="360"/>
      </w:pPr>
      <w:rPr>
        <w:rFonts w:hint="default" w:ascii="Wingdings" w:hAnsi="Wingdings"/>
      </w:rPr>
    </w:lvl>
    <w:lvl w:ilvl="6" w:tplc="D3DC1C54">
      <w:start w:val="1"/>
      <w:numFmt w:val="bullet"/>
      <w:lvlText w:val=""/>
      <w:lvlJc w:val="left"/>
      <w:pPr>
        <w:ind w:left="5040" w:hanging="360"/>
      </w:pPr>
      <w:rPr>
        <w:rFonts w:hint="default" w:ascii="Symbol" w:hAnsi="Symbol"/>
      </w:rPr>
    </w:lvl>
    <w:lvl w:ilvl="7" w:tplc="19567890">
      <w:start w:val="1"/>
      <w:numFmt w:val="bullet"/>
      <w:lvlText w:val="o"/>
      <w:lvlJc w:val="left"/>
      <w:pPr>
        <w:ind w:left="5760" w:hanging="360"/>
      </w:pPr>
      <w:rPr>
        <w:rFonts w:hint="default" w:ascii="Courier New" w:hAnsi="Courier New"/>
      </w:rPr>
    </w:lvl>
    <w:lvl w:ilvl="8" w:tplc="C9F67E58">
      <w:start w:val="1"/>
      <w:numFmt w:val="bullet"/>
      <w:lvlText w:val=""/>
      <w:lvlJc w:val="left"/>
      <w:pPr>
        <w:ind w:left="6480" w:hanging="360"/>
      </w:pPr>
      <w:rPr>
        <w:rFonts w:hint="default" w:ascii="Wingdings" w:hAnsi="Wingdings"/>
      </w:rPr>
    </w:lvl>
  </w:abstractNum>
  <w:abstractNum w:abstractNumId="36" w15:restartNumberingAfterBreak="0">
    <w:nsid w:val="64C203F7"/>
    <w:multiLevelType w:val="hybridMultilevel"/>
    <w:tmpl w:val="3C1C5B74"/>
    <w:lvl w:ilvl="0" w:tplc="0E0C268E">
      <w:start w:val="1"/>
      <w:numFmt w:val="bullet"/>
      <w:lvlText w:val=""/>
      <w:lvlJc w:val="left"/>
      <w:pPr>
        <w:ind w:left="720" w:hanging="360"/>
      </w:pPr>
      <w:rPr>
        <w:rFonts w:hint="default" w:ascii="Symbol" w:hAnsi="Symbol"/>
      </w:rPr>
    </w:lvl>
    <w:lvl w:ilvl="1" w:tplc="62944316">
      <w:start w:val="1"/>
      <w:numFmt w:val="bullet"/>
      <w:lvlText w:val="o"/>
      <w:lvlJc w:val="left"/>
      <w:pPr>
        <w:ind w:left="1440" w:hanging="360"/>
      </w:pPr>
      <w:rPr>
        <w:rFonts w:hint="default" w:ascii="Courier New" w:hAnsi="Courier New"/>
      </w:rPr>
    </w:lvl>
    <w:lvl w:ilvl="2" w:tplc="26EA5200">
      <w:start w:val="1"/>
      <w:numFmt w:val="bullet"/>
      <w:lvlText w:val=""/>
      <w:lvlJc w:val="left"/>
      <w:pPr>
        <w:ind w:left="2160" w:hanging="360"/>
      </w:pPr>
      <w:rPr>
        <w:rFonts w:hint="default" w:ascii="Wingdings" w:hAnsi="Wingdings"/>
      </w:rPr>
    </w:lvl>
    <w:lvl w:ilvl="3" w:tplc="24D42C34">
      <w:start w:val="1"/>
      <w:numFmt w:val="bullet"/>
      <w:lvlText w:val=""/>
      <w:lvlJc w:val="left"/>
      <w:pPr>
        <w:ind w:left="2880" w:hanging="360"/>
      </w:pPr>
      <w:rPr>
        <w:rFonts w:hint="default" w:ascii="Symbol" w:hAnsi="Symbol"/>
      </w:rPr>
    </w:lvl>
    <w:lvl w:ilvl="4" w:tplc="3120E676">
      <w:start w:val="1"/>
      <w:numFmt w:val="bullet"/>
      <w:lvlText w:val="o"/>
      <w:lvlJc w:val="left"/>
      <w:pPr>
        <w:ind w:left="3600" w:hanging="360"/>
      </w:pPr>
      <w:rPr>
        <w:rFonts w:hint="default" w:ascii="Courier New" w:hAnsi="Courier New"/>
      </w:rPr>
    </w:lvl>
    <w:lvl w:ilvl="5" w:tplc="03BEDBC6">
      <w:start w:val="1"/>
      <w:numFmt w:val="bullet"/>
      <w:lvlText w:val=""/>
      <w:lvlJc w:val="left"/>
      <w:pPr>
        <w:ind w:left="4320" w:hanging="360"/>
      </w:pPr>
      <w:rPr>
        <w:rFonts w:hint="default" w:ascii="Wingdings" w:hAnsi="Wingdings"/>
      </w:rPr>
    </w:lvl>
    <w:lvl w:ilvl="6" w:tplc="FD94D0AA">
      <w:start w:val="1"/>
      <w:numFmt w:val="bullet"/>
      <w:lvlText w:val=""/>
      <w:lvlJc w:val="left"/>
      <w:pPr>
        <w:ind w:left="5040" w:hanging="360"/>
      </w:pPr>
      <w:rPr>
        <w:rFonts w:hint="default" w:ascii="Symbol" w:hAnsi="Symbol"/>
      </w:rPr>
    </w:lvl>
    <w:lvl w:ilvl="7" w:tplc="C2D62B62">
      <w:start w:val="1"/>
      <w:numFmt w:val="bullet"/>
      <w:lvlText w:val="o"/>
      <w:lvlJc w:val="left"/>
      <w:pPr>
        <w:ind w:left="5760" w:hanging="360"/>
      </w:pPr>
      <w:rPr>
        <w:rFonts w:hint="default" w:ascii="Courier New" w:hAnsi="Courier New"/>
      </w:rPr>
    </w:lvl>
    <w:lvl w:ilvl="8" w:tplc="B8A655DC">
      <w:start w:val="1"/>
      <w:numFmt w:val="bullet"/>
      <w:lvlText w:val=""/>
      <w:lvlJc w:val="left"/>
      <w:pPr>
        <w:ind w:left="6480" w:hanging="360"/>
      </w:pPr>
      <w:rPr>
        <w:rFonts w:hint="default" w:ascii="Wingdings" w:hAnsi="Wingdings"/>
      </w:rPr>
    </w:lvl>
  </w:abstractNum>
  <w:abstractNum w:abstractNumId="37" w15:restartNumberingAfterBreak="0">
    <w:nsid w:val="689C7B01"/>
    <w:multiLevelType w:val="hybridMultilevel"/>
    <w:tmpl w:val="F16C5430"/>
    <w:lvl w:ilvl="0" w:tplc="243427F2">
      <w:start w:val="1"/>
      <w:numFmt w:val="bullet"/>
      <w:lvlText w:val=""/>
      <w:lvlJc w:val="left"/>
      <w:pPr>
        <w:ind w:left="720" w:hanging="360"/>
      </w:pPr>
      <w:rPr>
        <w:rFonts w:hint="default" w:ascii="Symbol" w:hAnsi="Symbol"/>
      </w:rPr>
    </w:lvl>
    <w:lvl w:ilvl="1" w:tplc="F4FAD15E">
      <w:start w:val="1"/>
      <w:numFmt w:val="bullet"/>
      <w:lvlText w:val="o"/>
      <w:lvlJc w:val="left"/>
      <w:pPr>
        <w:ind w:left="1440" w:hanging="360"/>
      </w:pPr>
      <w:rPr>
        <w:rFonts w:hint="default" w:ascii="Courier New" w:hAnsi="Courier New"/>
      </w:rPr>
    </w:lvl>
    <w:lvl w:ilvl="2" w:tplc="A58438F4">
      <w:start w:val="1"/>
      <w:numFmt w:val="bullet"/>
      <w:lvlText w:val=""/>
      <w:lvlJc w:val="left"/>
      <w:pPr>
        <w:ind w:left="2160" w:hanging="360"/>
      </w:pPr>
      <w:rPr>
        <w:rFonts w:hint="default" w:ascii="Wingdings" w:hAnsi="Wingdings"/>
      </w:rPr>
    </w:lvl>
    <w:lvl w:ilvl="3" w:tplc="73B0B446">
      <w:start w:val="1"/>
      <w:numFmt w:val="bullet"/>
      <w:lvlText w:val=""/>
      <w:lvlJc w:val="left"/>
      <w:pPr>
        <w:ind w:left="2880" w:hanging="360"/>
      </w:pPr>
      <w:rPr>
        <w:rFonts w:hint="default" w:ascii="Symbol" w:hAnsi="Symbol"/>
      </w:rPr>
    </w:lvl>
    <w:lvl w:ilvl="4" w:tplc="965EFDB6">
      <w:start w:val="1"/>
      <w:numFmt w:val="bullet"/>
      <w:lvlText w:val="o"/>
      <w:lvlJc w:val="left"/>
      <w:pPr>
        <w:ind w:left="3600" w:hanging="360"/>
      </w:pPr>
      <w:rPr>
        <w:rFonts w:hint="default" w:ascii="Courier New" w:hAnsi="Courier New"/>
      </w:rPr>
    </w:lvl>
    <w:lvl w:ilvl="5" w:tplc="D23E232A">
      <w:start w:val="1"/>
      <w:numFmt w:val="bullet"/>
      <w:lvlText w:val=""/>
      <w:lvlJc w:val="left"/>
      <w:pPr>
        <w:ind w:left="4320" w:hanging="360"/>
      </w:pPr>
      <w:rPr>
        <w:rFonts w:hint="default" w:ascii="Wingdings" w:hAnsi="Wingdings"/>
      </w:rPr>
    </w:lvl>
    <w:lvl w:ilvl="6" w:tplc="66E8373E">
      <w:start w:val="1"/>
      <w:numFmt w:val="bullet"/>
      <w:lvlText w:val=""/>
      <w:lvlJc w:val="left"/>
      <w:pPr>
        <w:ind w:left="5040" w:hanging="360"/>
      </w:pPr>
      <w:rPr>
        <w:rFonts w:hint="default" w:ascii="Symbol" w:hAnsi="Symbol"/>
      </w:rPr>
    </w:lvl>
    <w:lvl w:ilvl="7" w:tplc="9E6C097C">
      <w:start w:val="1"/>
      <w:numFmt w:val="bullet"/>
      <w:lvlText w:val="o"/>
      <w:lvlJc w:val="left"/>
      <w:pPr>
        <w:ind w:left="5760" w:hanging="360"/>
      </w:pPr>
      <w:rPr>
        <w:rFonts w:hint="default" w:ascii="Courier New" w:hAnsi="Courier New"/>
      </w:rPr>
    </w:lvl>
    <w:lvl w:ilvl="8" w:tplc="4A30AA8A">
      <w:start w:val="1"/>
      <w:numFmt w:val="bullet"/>
      <w:lvlText w:val=""/>
      <w:lvlJc w:val="left"/>
      <w:pPr>
        <w:ind w:left="6480" w:hanging="360"/>
      </w:pPr>
      <w:rPr>
        <w:rFonts w:hint="default" w:ascii="Wingdings" w:hAnsi="Wingdings"/>
      </w:rPr>
    </w:lvl>
  </w:abstractNum>
  <w:abstractNum w:abstractNumId="38" w15:restartNumberingAfterBreak="0">
    <w:nsid w:val="68A020FC"/>
    <w:multiLevelType w:val="hybridMultilevel"/>
    <w:tmpl w:val="33743C9C"/>
    <w:lvl w:ilvl="0" w:tplc="98D8FCE6">
      <w:start w:val="1"/>
      <w:numFmt w:val="bullet"/>
      <w:lvlText w:val=""/>
      <w:lvlJc w:val="left"/>
      <w:pPr>
        <w:ind w:left="720" w:hanging="360"/>
      </w:pPr>
      <w:rPr>
        <w:rFonts w:hint="default" w:ascii="Symbol" w:hAnsi="Symbol"/>
      </w:rPr>
    </w:lvl>
    <w:lvl w:ilvl="1" w:tplc="C2BE9DE0">
      <w:start w:val="1"/>
      <w:numFmt w:val="bullet"/>
      <w:lvlText w:val="o"/>
      <w:lvlJc w:val="left"/>
      <w:pPr>
        <w:ind w:left="1440" w:hanging="360"/>
      </w:pPr>
      <w:rPr>
        <w:rFonts w:hint="default" w:ascii="Courier New" w:hAnsi="Courier New"/>
      </w:rPr>
    </w:lvl>
    <w:lvl w:ilvl="2" w:tplc="49165D72">
      <w:start w:val="1"/>
      <w:numFmt w:val="bullet"/>
      <w:lvlText w:val=""/>
      <w:lvlJc w:val="left"/>
      <w:pPr>
        <w:ind w:left="2160" w:hanging="360"/>
      </w:pPr>
      <w:rPr>
        <w:rFonts w:hint="default" w:ascii="Wingdings" w:hAnsi="Wingdings"/>
      </w:rPr>
    </w:lvl>
    <w:lvl w:ilvl="3" w:tplc="57FE27DA">
      <w:start w:val="1"/>
      <w:numFmt w:val="bullet"/>
      <w:lvlText w:val=""/>
      <w:lvlJc w:val="left"/>
      <w:pPr>
        <w:ind w:left="2880" w:hanging="360"/>
      </w:pPr>
      <w:rPr>
        <w:rFonts w:hint="default" w:ascii="Symbol" w:hAnsi="Symbol"/>
      </w:rPr>
    </w:lvl>
    <w:lvl w:ilvl="4" w:tplc="313060F8">
      <w:start w:val="1"/>
      <w:numFmt w:val="bullet"/>
      <w:lvlText w:val="o"/>
      <w:lvlJc w:val="left"/>
      <w:pPr>
        <w:ind w:left="3600" w:hanging="360"/>
      </w:pPr>
      <w:rPr>
        <w:rFonts w:hint="default" w:ascii="Courier New" w:hAnsi="Courier New"/>
      </w:rPr>
    </w:lvl>
    <w:lvl w:ilvl="5" w:tplc="93B2833A">
      <w:start w:val="1"/>
      <w:numFmt w:val="bullet"/>
      <w:lvlText w:val=""/>
      <w:lvlJc w:val="left"/>
      <w:pPr>
        <w:ind w:left="4320" w:hanging="360"/>
      </w:pPr>
      <w:rPr>
        <w:rFonts w:hint="default" w:ascii="Wingdings" w:hAnsi="Wingdings"/>
      </w:rPr>
    </w:lvl>
    <w:lvl w:ilvl="6" w:tplc="DE9EE936">
      <w:start w:val="1"/>
      <w:numFmt w:val="bullet"/>
      <w:lvlText w:val=""/>
      <w:lvlJc w:val="left"/>
      <w:pPr>
        <w:ind w:left="5040" w:hanging="360"/>
      </w:pPr>
      <w:rPr>
        <w:rFonts w:hint="default" w:ascii="Symbol" w:hAnsi="Symbol"/>
      </w:rPr>
    </w:lvl>
    <w:lvl w:ilvl="7" w:tplc="4CACCC0E">
      <w:start w:val="1"/>
      <w:numFmt w:val="bullet"/>
      <w:lvlText w:val="o"/>
      <w:lvlJc w:val="left"/>
      <w:pPr>
        <w:ind w:left="5760" w:hanging="360"/>
      </w:pPr>
      <w:rPr>
        <w:rFonts w:hint="default" w:ascii="Courier New" w:hAnsi="Courier New"/>
      </w:rPr>
    </w:lvl>
    <w:lvl w:ilvl="8" w:tplc="BF34B994">
      <w:start w:val="1"/>
      <w:numFmt w:val="bullet"/>
      <w:lvlText w:val=""/>
      <w:lvlJc w:val="left"/>
      <w:pPr>
        <w:ind w:left="6480" w:hanging="360"/>
      </w:pPr>
      <w:rPr>
        <w:rFonts w:hint="default" w:ascii="Wingdings" w:hAnsi="Wingdings"/>
      </w:rPr>
    </w:lvl>
  </w:abstractNum>
  <w:abstractNum w:abstractNumId="39" w15:restartNumberingAfterBreak="0">
    <w:nsid w:val="69ECD9D5"/>
    <w:multiLevelType w:val="hybridMultilevel"/>
    <w:tmpl w:val="0E3C8906"/>
    <w:lvl w:ilvl="0" w:tplc="41D04D3A">
      <w:start w:val="1"/>
      <w:numFmt w:val="bullet"/>
      <w:lvlText w:val=""/>
      <w:lvlJc w:val="left"/>
      <w:pPr>
        <w:ind w:left="720" w:hanging="360"/>
      </w:pPr>
      <w:rPr>
        <w:rFonts w:hint="default" w:ascii="Symbol" w:hAnsi="Symbol"/>
      </w:rPr>
    </w:lvl>
    <w:lvl w:ilvl="1" w:tplc="3C084CFC">
      <w:start w:val="1"/>
      <w:numFmt w:val="bullet"/>
      <w:lvlText w:val="o"/>
      <w:lvlJc w:val="left"/>
      <w:pPr>
        <w:ind w:left="1440" w:hanging="360"/>
      </w:pPr>
      <w:rPr>
        <w:rFonts w:hint="default" w:ascii="Courier New" w:hAnsi="Courier New"/>
      </w:rPr>
    </w:lvl>
    <w:lvl w:ilvl="2" w:tplc="AE3CBEAC">
      <w:start w:val="1"/>
      <w:numFmt w:val="bullet"/>
      <w:lvlText w:val=""/>
      <w:lvlJc w:val="left"/>
      <w:pPr>
        <w:ind w:left="2160" w:hanging="360"/>
      </w:pPr>
      <w:rPr>
        <w:rFonts w:hint="default" w:ascii="Wingdings" w:hAnsi="Wingdings"/>
      </w:rPr>
    </w:lvl>
    <w:lvl w:ilvl="3" w:tplc="625E110E">
      <w:start w:val="1"/>
      <w:numFmt w:val="bullet"/>
      <w:lvlText w:val=""/>
      <w:lvlJc w:val="left"/>
      <w:pPr>
        <w:ind w:left="2880" w:hanging="360"/>
      </w:pPr>
      <w:rPr>
        <w:rFonts w:hint="default" w:ascii="Symbol" w:hAnsi="Symbol"/>
      </w:rPr>
    </w:lvl>
    <w:lvl w:ilvl="4" w:tplc="C4DCA51E">
      <w:start w:val="1"/>
      <w:numFmt w:val="bullet"/>
      <w:lvlText w:val="o"/>
      <w:lvlJc w:val="left"/>
      <w:pPr>
        <w:ind w:left="3600" w:hanging="360"/>
      </w:pPr>
      <w:rPr>
        <w:rFonts w:hint="default" w:ascii="Courier New" w:hAnsi="Courier New"/>
      </w:rPr>
    </w:lvl>
    <w:lvl w:ilvl="5" w:tplc="24342C16">
      <w:start w:val="1"/>
      <w:numFmt w:val="bullet"/>
      <w:lvlText w:val=""/>
      <w:lvlJc w:val="left"/>
      <w:pPr>
        <w:ind w:left="4320" w:hanging="360"/>
      </w:pPr>
      <w:rPr>
        <w:rFonts w:hint="default" w:ascii="Wingdings" w:hAnsi="Wingdings"/>
      </w:rPr>
    </w:lvl>
    <w:lvl w:ilvl="6" w:tplc="C07267CE">
      <w:start w:val="1"/>
      <w:numFmt w:val="bullet"/>
      <w:lvlText w:val=""/>
      <w:lvlJc w:val="left"/>
      <w:pPr>
        <w:ind w:left="5040" w:hanging="360"/>
      </w:pPr>
      <w:rPr>
        <w:rFonts w:hint="default" w:ascii="Symbol" w:hAnsi="Symbol"/>
      </w:rPr>
    </w:lvl>
    <w:lvl w:ilvl="7" w:tplc="C5A04684">
      <w:start w:val="1"/>
      <w:numFmt w:val="bullet"/>
      <w:lvlText w:val="o"/>
      <w:lvlJc w:val="left"/>
      <w:pPr>
        <w:ind w:left="5760" w:hanging="360"/>
      </w:pPr>
      <w:rPr>
        <w:rFonts w:hint="default" w:ascii="Courier New" w:hAnsi="Courier New"/>
      </w:rPr>
    </w:lvl>
    <w:lvl w:ilvl="8" w:tplc="A48865E8">
      <w:start w:val="1"/>
      <w:numFmt w:val="bullet"/>
      <w:lvlText w:val=""/>
      <w:lvlJc w:val="left"/>
      <w:pPr>
        <w:ind w:left="6480" w:hanging="360"/>
      </w:pPr>
      <w:rPr>
        <w:rFonts w:hint="default" w:ascii="Wingdings" w:hAnsi="Wingdings"/>
      </w:rPr>
    </w:lvl>
  </w:abstractNum>
  <w:abstractNum w:abstractNumId="40" w15:restartNumberingAfterBreak="0">
    <w:nsid w:val="7450A3FC"/>
    <w:multiLevelType w:val="hybridMultilevel"/>
    <w:tmpl w:val="0E808A3C"/>
    <w:lvl w:ilvl="0" w:tplc="9912AE5C">
      <w:start w:val="1"/>
      <w:numFmt w:val="bullet"/>
      <w:lvlText w:val=""/>
      <w:lvlJc w:val="left"/>
      <w:pPr>
        <w:ind w:left="720" w:hanging="360"/>
      </w:pPr>
      <w:rPr>
        <w:rFonts w:hint="default" w:ascii="Symbol" w:hAnsi="Symbol"/>
      </w:rPr>
    </w:lvl>
    <w:lvl w:ilvl="1" w:tplc="9808F4A0">
      <w:start w:val="1"/>
      <w:numFmt w:val="bullet"/>
      <w:lvlText w:val="o"/>
      <w:lvlJc w:val="left"/>
      <w:pPr>
        <w:ind w:left="1440" w:hanging="360"/>
      </w:pPr>
      <w:rPr>
        <w:rFonts w:hint="default" w:ascii="Courier New" w:hAnsi="Courier New"/>
      </w:rPr>
    </w:lvl>
    <w:lvl w:ilvl="2" w:tplc="3690A788">
      <w:start w:val="1"/>
      <w:numFmt w:val="bullet"/>
      <w:lvlText w:val=""/>
      <w:lvlJc w:val="left"/>
      <w:pPr>
        <w:ind w:left="2160" w:hanging="360"/>
      </w:pPr>
      <w:rPr>
        <w:rFonts w:hint="default" w:ascii="Wingdings" w:hAnsi="Wingdings"/>
      </w:rPr>
    </w:lvl>
    <w:lvl w:ilvl="3" w:tplc="B2E21F88">
      <w:start w:val="1"/>
      <w:numFmt w:val="bullet"/>
      <w:lvlText w:val=""/>
      <w:lvlJc w:val="left"/>
      <w:pPr>
        <w:ind w:left="2880" w:hanging="360"/>
      </w:pPr>
      <w:rPr>
        <w:rFonts w:hint="default" w:ascii="Symbol" w:hAnsi="Symbol"/>
      </w:rPr>
    </w:lvl>
    <w:lvl w:ilvl="4" w:tplc="1A50F02C">
      <w:start w:val="1"/>
      <w:numFmt w:val="bullet"/>
      <w:lvlText w:val="o"/>
      <w:lvlJc w:val="left"/>
      <w:pPr>
        <w:ind w:left="3600" w:hanging="360"/>
      </w:pPr>
      <w:rPr>
        <w:rFonts w:hint="default" w:ascii="Courier New" w:hAnsi="Courier New"/>
      </w:rPr>
    </w:lvl>
    <w:lvl w:ilvl="5" w:tplc="78942814">
      <w:start w:val="1"/>
      <w:numFmt w:val="bullet"/>
      <w:lvlText w:val=""/>
      <w:lvlJc w:val="left"/>
      <w:pPr>
        <w:ind w:left="4320" w:hanging="360"/>
      </w:pPr>
      <w:rPr>
        <w:rFonts w:hint="default" w:ascii="Wingdings" w:hAnsi="Wingdings"/>
      </w:rPr>
    </w:lvl>
    <w:lvl w:ilvl="6" w:tplc="D93C5BA0">
      <w:start w:val="1"/>
      <w:numFmt w:val="bullet"/>
      <w:lvlText w:val=""/>
      <w:lvlJc w:val="left"/>
      <w:pPr>
        <w:ind w:left="5040" w:hanging="360"/>
      </w:pPr>
      <w:rPr>
        <w:rFonts w:hint="default" w:ascii="Symbol" w:hAnsi="Symbol"/>
      </w:rPr>
    </w:lvl>
    <w:lvl w:ilvl="7" w:tplc="9F3C4E46">
      <w:start w:val="1"/>
      <w:numFmt w:val="bullet"/>
      <w:lvlText w:val="o"/>
      <w:lvlJc w:val="left"/>
      <w:pPr>
        <w:ind w:left="5760" w:hanging="360"/>
      </w:pPr>
      <w:rPr>
        <w:rFonts w:hint="default" w:ascii="Courier New" w:hAnsi="Courier New"/>
      </w:rPr>
    </w:lvl>
    <w:lvl w:ilvl="8" w:tplc="3AB20FA2">
      <w:start w:val="1"/>
      <w:numFmt w:val="bullet"/>
      <w:lvlText w:val=""/>
      <w:lvlJc w:val="left"/>
      <w:pPr>
        <w:ind w:left="6480" w:hanging="360"/>
      </w:pPr>
      <w:rPr>
        <w:rFonts w:hint="default" w:ascii="Wingdings" w:hAnsi="Wingdings"/>
      </w:rPr>
    </w:lvl>
  </w:abstractNum>
  <w:abstractNum w:abstractNumId="41" w15:restartNumberingAfterBreak="0">
    <w:nsid w:val="761194AC"/>
    <w:multiLevelType w:val="hybridMultilevel"/>
    <w:tmpl w:val="E716F5E6"/>
    <w:lvl w:ilvl="0" w:tplc="44DE51AE">
      <w:start w:val="1"/>
      <w:numFmt w:val="bullet"/>
      <w:lvlText w:val=""/>
      <w:lvlJc w:val="left"/>
      <w:pPr>
        <w:ind w:left="720" w:hanging="360"/>
      </w:pPr>
      <w:rPr>
        <w:rFonts w:hint="default" w:ascii="Symbol" w:hAnsi="Symbol"/>
      </w:rPr>
    </w:lvl>
    <w:lvl w:ilvl="1" w:tplc="0BE2275E">
      <w:start w:val="1"/>
      <w:numFmt w:val="bullet"/>
      <w:lvlText w:val="o"/>
      <w:lvlJc w:val="left"/>
      <w:pPr>
        <w:ind w:left="1440" w:hanging="360"/>
      </w:pPr>
      <w:rPr>
        <w:rFonts w:hint="default" w:ascii="Courier New" w:hAnsi="Courier New"/>
      </w:rPr>
    </w:lvl>
    <w:lvl w:ilvl="2" w:tplc="9A58BA38">
      <w:start w:val="1"/>
      <w:numFmt w:val="bullet"/>
      <w:lvlText w:val=""/>
      <w:lvlJc w:val="left"/>
      <w:pPr>
        <w:ind w:left="2160" w:hanging="360"/>
      </w:pPr>
      <w:rPr>
        <w:rFonts w:hint="default" w:ascii="Wingdings" w:hAnsi="Wingdings"/>
      </w:rPr>
    </w:lvl>
    <w:lvl w:ilvl="3" w:tplc="8184294C">
      <w:start w:val="1"/>
      <w:numFmt w:val="bullet"/>
      <w:lvlText w:val=""/>
      <w:lvlJc w:val="left"/>
      <w:pPr>
        <w:ind w:left="2880" w:hanging="360"/>
      </w:pPr>
      <w:rPr>
        <w:rFonts w:hint="default" w:ascii="Symbol" w:hAnsi="Symbol"/>
      </w:rPr>
    </w:lvl>
    <w:lvl w:ilvl="4" w:tplc="D43818E6">
      <w:start w:val="1"/>
      <w:numFmt w:val="bullet"/>
      <w:lvlText w:val="o"/>
      <w:lvlJc w:val="left"/>
      <w:pPr>
        <w:ind w:left="3600" w:hanging="360"/>
      </w:pPr>
      <w:rPr>
        <w:rFonts w:hint="default" w:ascii="Courier New" w:hAnsi="Courier New"/>
      </w:rPr>
    </w:lvl>
    <w:lvl w:ilvl="5" w:tplc="761C6C06">
      <w:start w:val="1"/>
      <w:numFmt w:val="bullet"/>
      <w:lvlText w:val=""/>
      <w:lvlJc w:val="left"/>
      <w:pPr>
        <w:ind w:left="4320" w:hanging="360"/>
      </w:pPr>
      <w:rPr>
        <w:rFonts w:hint="default" w:ascii="Wingdings" w:hAnsi="Wingdings"/>
      </w:rPr>
    </w:lvl>
    <w:lvl w:ilvl="6" w:tplc="A094E200">
      <w:start w:val="1"/>
      <w:numFmt w:val="bullet"/>
      <w:lvlText w:val=""/>
      <w:lvlJc w:val="left"/>
      <w:pPr>
        <w:ind w:left="5040" w:hanging="360"/>
      </w:pPr>
      <w:rPr>
        <w:rFonts w:hint="default" w:ascii="Symbol" w:hAnsi="Symbol"/>
      </w:rPr>
    </w:lvl>
    <w:lvl w:ilvl="7" w:tplc="9D8CA1C2">
      <w:start w:val="1"/>
      <w:numFmt w:val="bullet"/>
      <w:lvlText w:val="o"/>
      <w:lvlJc w:val="left"/>
      <w:pPr>
        <w:ind w:left="5760" w:hanging="360"/>
      </w:pPr>
      <w:rPr>
        <w:rFonts w:hint="default" w:ascii="Courier New" w:hAnsi="Courier New"/>
      </w:rPr>
    </w:lvl>
    <w:lvl w:ilvl="8" w:tplc="1AE0690E">
      <w:start w:val="1"/>
      <w:numFmt w:val="bullet"/>
      <w:lvlText w:val=""/>
      <w:lvlJc w:val="left"/>
      <w:pPr>
        <w:ind w:left="6480" w:hanging="360"/>
      </w:pPr>
      <w:rPr>
        <w:rFonts w:hint="default" w:ascii="Wingdings" w:hAnsi="Wingdings"/>
      </w:rPr>
    </w:lvl>
  </w:abstractNum>
  <w:abstractNum w:abstractNumId="42" w15:restartNumberingAfterBreak="0">
    <w:nsid w:val="769FB1F4"/>
    <w:multiLevelType w:val="hybridMultilevel"/>
    <w:tmpl w:val="10585976"/>
    <w:lvl w:ilvl="0" w:tplc="815AEF8C">
      <w:start w:val="1"/>
      <w:numFmt w:val="bullet"/>
      <w:lvlText w:val=""/>
      <w:lvlJc w:val="left"/>
      <w:pPr>
        <w:ind w:left="720" w:hanging="360"/>
      </w:pPr>
      <w:rPr>
        <w:rFonts w:hint="default" w:ascii="Symbol" w:hAnsi="Symbol"/>
      </w:rPr>
    </w:lvl>
    <w:lvl w:ilvl="1" w:tplc="83AA7BE8">
      <w:start w:val="1"/>
      <w:numFmt w:val="bullet"/>
      <w:lvlText w:val="o"/>
      <w:lvlJc w:val="left"/>
      <w:pPr>
        <w:ind w:left="1440" w:hanging="360"/>
      </w:pPr>
      <w:rPr>
        <w:rFonts w:hint="default" w:ascii="Courier New" w:hAnsi="Courier New"/>
      </w:rPr>
    </w:lvl>
    <w:lvl w:ilvl="2" w:tplc="DD2A38D0">
      <w:start w:val="1"/>
      <w:numFmt w:val="bullet"/>
      <w:lvlText w:val=""/>
      <w:lvlJc w:val="left"/>
      <w:pPr>
        <w:ind w:left="2160" w:hanging="360"/>
      </w:pPr>
      <w:rPr>
        <w:rFonts w:hint="default" w:ascii="Wingdings" w:hAnsi="Wingdings"/>
      </w:rPr>
    </w:lvl>
    <w:lvl w:ilvl="3" w:tplc="D4FC5416">
      <w:start w:val="1"/>
      <w:numFmt w:val="bullet"/>
      <w:lvlText w:val=""/>
      <w:lvlJc w:val="left"/>
      <w:pPr>
        <w:ind w:left="2880" w:hanging="360"/>
      </w:pPr>
      <w:rPr>
        <w:rFonts w:hint="default" w:ascii="Symbol" w:hAnsi="Symbol"/>
      </w:rPr>
    </w:lvl>
    <w:lvl w:ilvl="4" w:tplc="351A844C">
      <w:start w:val="1"/>
      <w:numFmt w:val="bullet"/>
      <w:lvlText w:val="o"/>
      <w:lvlJc w:val="left"/>
      <w:pPr>
        <w:ind w:left="3600" w:hanging="360"/>
      </w:pPr>
      <w:rPr>
        <w:rFonts w:hint="default" w:ascii="Courier New" w:hAnsi="Courier New"/>
      </w:rPr>
    </w:lvl>
    <w:lvl w:ilvl="5" w:tplc="D31EC0AC">
      <w:start w:val="1"/>
      <w:numFmt w:val="bullet"/>
      <w:lvlText w:val=""/>
      <w:lvlJc w:val="left"/>
      <w:pPr>
        <w:ind w:left="4320" w:hanging="360"/>
      </w:pPr>
      <w:rPr>
        <w:rFonts w:hint="default" w:ascii="Wingdings" w:hAnsi="Wingdings"/>
      </w:rPr>
    </w:lvl>
    <w:lvl w:ilvl="6" w:tplc="FE3AB9FA">
      <w:start w:val="1"/>
      <w:numFmt w:val="bullet"/>
      <w:lvlText w:val=""/>
      <w:lvlJc w:val="left"/>
      <w:pPr>
        <w:ind w:left="5040" w:hanging="360"/>
      </w:pPr>
      <w:rPr>
        <w:rFonts w:hint="default" w:ascii="Symbol" w:hAnsi="Symbol"/>
      </w:rPr>
    </w:lvl>
    <w:lvl w:ilvl="7" w:tplc="5F2C8F04">
      <w:start w:val="1"/>
      <w:numFmt w:val="bullet"/>
      <w:lvlText w:val="o"/>
      <w:lvlJc w:val="left"/>
      <w:pPr>
        <w:ind w:left="5760" w:hanging="360"/>
      </w:pPr>
      <w:rPr>
        <w:rFonts w:hint="default" w:ascii="Courier New" w:hAnsi="Courier New"/>
      </w:rPr>
    </w:lvl>
    <w:lvl w:ilvl="8" w:tplc="EDB86C2E">
      <w:start w:val="1"/>
      <w:numFmt w:val="bullet"/>
      <w:lvlText w:val=""/>
      <w:lvlJc w:val="left"/>
      <w:pPr>
        <w:ind w:left="6480" w:hanging="360"/>
      </w:pPr>
      <w:rPr>
        <w:rFonts w:hint="default" w:ascii="Wingdings" w:hAnsi="Wingdings"/>
      </w:rPr>
    </w:lvl>
  </w:abstractNum>
  <w:abstractNum w:abstractNumId="43" w15:restartNumberingAfterBreak="0">
    <w:nsid w:val="78451C46"/>
    <w:multiLevelType w:val="hybridMultilevel"/>
    <w:tmpl w:val="A5ECFA66"/>
    <w:lvl w:ilvl="0" w:tplc="E72C2922">
      <w:start w:val="1"/>
      <w:numFmt w:val="bullet"/>
      <w:lvlText w:val=""/>
      <w:lvlJc w:val="left"/>
      <w:pPr>
        <w:ind w:left="720" w:hanging="360"/>
      </w:pPr>
      <w:rPr>
        <w:rFonts w:hint="default" w:ascii="Symbol" w:hAnsi="Symbol"/>
      </w:rPr>
    </w:lvl>
    <w:lvl w:ilvl="1" w:tplc="8C1ED58E">
      <w:start w:val="1"/>
      <w:numFmt w:val="bullet"/>
      <w:lvlText w:val="o"/>
      <w:lvlJc w:val="left"/>
      <w:pPr>
        <w:ind w:left="1440" w:hanging="360"/>
      </w:pPr>
      <w:rPr>
        <w:rFonts w:hint="default" w:ascii="Courier New" w:hAnsi="Courier New"/>
      </w:rPr>
    </w:lvl>
    <w:lvl w:ilvl="2" w:tplc="64EC1694">
      <w:start w:val="1"/>
      <w:numFmt w:val="bullet"/>
      <w:lvlText w:val=""/>
      <w:lvlJc w:val="left"/>
      <w:pPr>
        <w:ind w:left="2160" w:hanging="360"/>
      </w:pPr>
      <w:rPr>
        <w:rFonts w:hint="default" w:ascii="Wingdings" w:hAnsi="Wingdings"/>
      </w:rPr>
    </w:lvl>
    <w:lvl w:ilvl="3" w:tplc="75D26B88">
      <w:start w:val="1"/>
      <w:numFmt w:val="bullet"/>
      <w:lvlText w:val=""/>
      <w:lvlJc w:val="left"/>
      <w:pPr>
        <w:ind w:left="2880" w:hanging="360"/>
      </w:pPr>
      <w:rPr>
        <w:rFonts w:hint="default" w:ascii="Symbol" w:hAnsi="Symbol"/>
      </w:rPr>
    </w:lvl>
    <w:lvl w:ilvl="4" w:tplc="BED6AF90">
      <w:start w:val="1"/>
      <w:numFmt w:val="bullet"/>
      <w:lvlText w:val="o"/>
      <w:lvlJc w:val="left"/>
      <w:pPr>
        <w:ind w:left="3600" w:hanging="360"/>
      </w:pPr>
      <w:rPr>
        <w:rFonts w:hint="default" w:ascii="Courier New" w:hAnsi="Courier New"/>
      </w:rPr>
    </w:lvl>
    <w:lvl w:ilvl="5" w:tplc="98DCC7EA">
      <w:start w:val="1"/>
      <w:numFmt w:val="bullet"/>
      <w:lvlText w:val=""/>
      <w:lvlJc w:val="left"/>
      <w:pPr>
        <w:ind w:left="4320" w:hanging="360"/>
      </w:pPr>
      <w:rPr>
        <w:rFonts w:hint="default" w:ascii="Wingdings" w:hAnsi="Wingdings"/>
      </w:rPr>
    </w:lvl>
    <w:lvl w:ilvl="6" w:tplc="138E897A">
      <w:start w:val="1"/>
      <w:numFmt w:val="bullet"/>
      <w:lvlText w:val=""/>
      <w:lvlJc w:val="left"/>
      <w:pPr>
        <w:ind w:left="5040" w:hanging="360"/>
      </w:pPr>
      <w:rPr>
        <w:rFonts w:hint="default" w:ascii="Symbol" w:hAnsi="Symbol"/>
      </w:rPr>
    </w:lvl>
    <w:lvl w:ilvl="7" w:tplc="87FE800A">
      <w:start w:val="1"/>
      <w:numFmt w:val="bullet"/>
      <w:lvlText w:val="o"/>
      <w:lvlJc w:val="left"/>
      <w:pPr>
        <w:ind w:left="5760" w:hanging="360"/>
      </w:pPr>
      <w:rPr>
        <w:rFonts w:hint="default" w:ascii="Courier New" w:hAnsi="Courier New"/>
      </w:rPr>
    </w:lvl>
    <w:lvl w:ilvl="8" w:tplc="9F62EB26">
      <w:start w:val="1"/>
      <w:numFmt w:val="bullet"/>
      <w:lvlText w:val=""/>
      <w:lvlJc w:val="left"/>
      <w:pPr>
        <w:ind w:left="6480" w:hanging="360"/>
      </w:pPr>
      <w:rPr>
        <w:rFonts w:hint="default" w:ascii="Wingdings" w:hAnsi="Wingdings"/>
      </w:rPr>
    </w:lvl>
  </w:abstractNum>
  <w:abstractNum w:abstractNumId="44" w15:restartNumberingAfterBreak="0">
    <w:nsid w:val="7911E5E2"/>
    <w:multiLevelType w:val="hybridMultilevel"/>
    <w:tmpl w:val="D73EF6BE"/>
    <w:lvl w:ilvl="0" w:tplc="834EC41A">
      <w:start w:val="1"/>
      <w:numFmt w:val="bullet"/>
      <w:lvlText w:val=""/>
      <w:lvlJc w:val="left"/>
      <w:pPr>
        <w:ind w:left="720" w:hanging="360"/>
      </w:pPr>
      <w:rPr>
        <w:rFonts w:hint="default" w:ascii="Symbol" w:hAnsi="Symbol"/>
      </w:rPr>
    </w:lvl>
    <w:lvl w:ilvl="1" w:tplc="CD887BFE">
      <w:start w:val="1"/>
      <w:numFmt w:val="bullet"/>
      <w:lvlText w:val="o"/>
      <w:lvlJc w:val="left"/>
      <w:pPr>
        <w:ind w:left="1440" w:hanging="360"/>
      </w:pPr>
      <w:rPr>
        <w:rFonts w:hint="default" w:ascii="Courier New" w:hAnsi="Courier New"/>
      </w:rPr>
    </w:lvl>
    <w:lvl w:ilvl="2" w:tplc="28BCFACE">
      <w:start w:val="1"/>
      <w:numFmt w:val="bullet"/>
      <w:lvlText w:val=""/>
      <w:lvlJc w:val="left"/>
      <w:pPr>
        <w:ind w:left="2160" w:hanging="360"/>
      </w:pPr>
      <w:rPr>
        <w:rFonts w:hint="default" w:ascii="Wingdings" w:hAnsi="Wingdings"/>
      </w:rPr>
    </w:lvl>
    <w:lvl w:ilvl="3" w:tplc="411E8B12">
      <w:start w:val="1"/>
      <w:numFmt w:val="bullet"/>
      <w:lvlText w:val=""/>
      <w:lvlJc w:val="left"/>
      <w:pPr>
        <w:ind w:left="2880" w:hanging="360"/>
      </w:pPr>
      <w:rPr>
        <w:rFonts w:hint="default" w:ascii="Symbol" w:hAnsi="Symbol"/>
      </w:rPr>
    </w:lvl>
    <w:lvl w:ilvl="4" w:tplc="DDC8C906">
      <w:start w:val="1"/>
      <w:numFmt w:val="bullet"/>
      <w:lvlText w:val="o"/>
      <w:lvlJc w:val="left"/>
      <w:pPr>
        <w:ind w:left="3600" w:hanging="360"/>
      </w:pPr>
      <w:rPr>
        <w:rFonts w:hint="default" w:ascii="Courier New" w:hAnsi="Courier New"/>
      </w:rPr>
    </w:lvl>
    <w:lvl w:ilvl="5" w:tplc="8D56829A">
      <w:start w:val="1"/>
      <w:numFmt w:val="bullet"/>
      <w:lvlText w:val=""/>
      <w:lvlJc w:val="left"/>
      <w:pPr>
        <w:ind w:left="4320" w:hanging="360"/>
      </w:pPr>
      <w:rPr>
        <w:rFonts w:hint="default" w:ascii="Wingdings" w:hAnsi="Wingdings"/>
      </w:rPr>
    </w:lvl>
    <w:lvl w:ilvl="6" w:tplc="D384298C">
      <w:start w:val="1"/>
      <w:numFmt w:val="bullet"/>
      <w:lvlText w:val=""/>
      <w:lvlJc w:val="left"/>
      <w:pPr>
        <w:ind w:left="5040" w:hanging="360"/>
      </w:pPr>
      <w:rPr>
        <w:rFonts w:hint="default" w:ascii="Symbol" w:hAnsi="Symbol"/>
      </w:rPr>
    </w:lvl>
    <w:lvl w:ilvl="7" w:tplc="2D965A48">
      <w:start w:val="1"/>
      <w:numFmt w:val="bullet"/>
      <w:lvlText w:val="o"/>
      <w:lvlJc w:val="left"/>
      <w:pPr>
        <w:ind w:left="5760" w:hanging="360"/>
      </w:pPr>
      <w:rPr>
        <w:rFonts w:hint="default" w:ascii="Courier New" w:hAnsi="Courier New"/>
      </w:rPr>
    </w:lvl>
    <w:lvl w:ilvl="8" w:tplc="E33042D8">
      <w:start w:val="1"/>
      <w:numFmt w:val="bullet"/>
      <w:lvlText w:val=""/>
      <w:lvlJc w:val="left"/>
      <w:pPr>
        <w:ind w:left="6480" w:hanging="360"/>
      </w:pPr>
      <w:rPr>
        <w:rFonts w:hint="default" w:ascii="Wingdings" w:hAnsi="Wingdings"/>
      </w:rPr>
    </w:lvl>
  </w:abstractNum>
  <w:abstractNum w:abstractNumId="45" w15:restartNumberingAfterBreak="0">
    <w:nsid w:val="7BED1B5F"/>
    <w:multiLevelType w:val="hybridMultilevel"/>
    <w:tmpl w:val="08B0B246"/>
    <w:lvl w:ilvl="0" w:tplc="AEB86ADC">
      <w:start w:val="1"/>
      <w:numFmt w:val="bullet"/>
      <w:lvlText w:val=""/>
      <w:lvlJc w:val="left"/>
      <w:pPr>
        <w:ind w:left="720" w:hanging="360"/>
      </w:pPr>
      <w:rPr>
        <w:rFonts w:hint="default" w:ascii="Symbol" w:hAnsi="Symbol"/>
      </w:rPr>
    </w:lvl>
    <w:lvl w:ilvl="1" w:tplc="1ACEA692">
      <w:start w:val="1"/>
      <w:numFmt w:val="bullet"/>
      <w:lvlText w:val="o"/>
      <w:lvlJc w:val="left"/>
      <w:pPr>
        <w:ind w:left="1440" w:hanging="360"/>
      </w:pPr>
      <w:rPr>
        <w:rFonts w:hint="default" w:ascii="Courier New" w:hAnsi="Courier New"/>
      </w:rPr>
    </w:lvl>
    <w:lvl w:ilvl="2" w:tplc="D7FEDC0C">
      <w:start w:val="1"/>
      <w:numFmt w:val="bullet"/>
      <w:lvlText w:val=""/>
      <w:lvlJc w:val="left"/>
      <w:pPr>
        <w:ind w:left="2160" w:hanging="360"/>
      </w:pPr>
      <w:rPr>
        <w:rFonts w:hint="default" w:ascii="Wingdings" w:hAnsi="Wingdings"/>
      </w:rPr>
    </w:lvl>
    <w:lvl w:ilvl="3" w:tplc="4E0EDF68">
      <w:start w:val="1"/>
      <w:numFmt w:val="bullet"/>
      <w:lvlText w:val=""/>
      <w:lvlJc w:val="left"/>
      <w:pPr>
        <w:ind w:left="2880" w:hanging="360"/>
      </w:pPr>
      <w:rPr>
        <w:rFonts w:hint="default" w:ascii="Symbol" w:hAnsi="Symbol"/>
      </w:rPr>
    </w:lvl>
    <w:lvl w:ilvl="4" w:tplc="1D80FF06">
      <w:start w:val="1"/>
      <w:numFmt w:val="bullet"/>
      <w:lvlText w:val="o"/>
      <w:lvlJc w:val="left"/>
      <w:pPr>
        <w:ind w:left="3600" w:hanging="360"/>
      </w:pPr>
      <w:rPr>
        <w:rFonts w:hint="default" w:ascii="Courier New" w:hAnsi="Courier New"/>
      </w:rPr>
    </w:lvl>
    <w:lvl w:ilvl="5" w:tplc="3E4A0F4C">
      <w:start w:val="1"/>
      <w:numFmt w:val="bullet"/>
      <w:lvlText w:val=""/>
      <w:lvlJc w:val="left"/>
      <w:pPr>
        <w:ind w:left="4320" w:hanging="360"/>
      </w:pPr>
      <w:rPr>
        <w:rFonts w:hint="default" w:ascii="Wingdings" w:hAnsi="Wingdings"/>
      </w:rPr>
    </w:lvl>
    <w:lvl w:ilvl="6" w:tplc="298A051C">
      <w:start w:val="1"/>
      <w:numFmt w:val="bullet"/>
      <w:lvlText w:val=""/>
      <w:lvlJc w:val="left"/>
      <w:pPr>
        <w:ind w:left="5040" w:hanging="360"/>
      </w:pPr>
      <w:rPr>
        <w:rFonts w:hint="default" w:ascii="Symbol" w:hAnsi="Symbol"/>
      </w:rPr>
    </w:lvl>
    <w:lvl w:ilvl="7" w:tplc="5D307F4E">
      <w:start w:val="1"/>
      <w:numFmt w:val="bullet"/>
      <w:lvlText w:val="o"/>
      <w:lvlJc w:val="left"/>
      <w:pPr>
        <w:ind w:left="5760" w:hanging="360"/>
      </w:pPr>
      <w:rPr>
        <w:rFonts w:hint="default" w:ascii="Courier New" w:hAnsi="Courier New"/>
      </w:rPr>
    </w:lvl>
    <w:lvl w:ilvl="8" w:tplc="6E5AF180">
      <w:start w:val="1"/>
      <w:numFmt w:val="bullet"/>
      <w:lvlText w:val=""/>
      <w:lvlJc w:val="left"/>
      <w:pPr>
        <w:ind w:left="6480" w:hanging="360"/>
      </w:pPr>
      <w:rPr>
        <w:rFonts w:hint="default" w:ascii="Wingdings" w:hAnsi="Wingdings"/>
      </w:rPr>
    </w:lvl>
  </w:abstractNum>
  <w:num w:numId="53">
    <w:abstractNumId w:val="52"/>
  </w:num>
  <w:num w:numId="52">
    <w:abstractNumId w:val="51"/>
  </w:num>
  <w:num w:numId="51">
    <w:abstractNumId w:val="50"/>
  </w:num>
  <w:num w:numId="50">
    <w:abstractNumId w:val="49"/>
  </w:num>
  <w:num w:numId="49">
    <w:abstractNumId w:val="48"/>
  </w:num>
  <w:num w:numId="48">
    <w:abstractNumId w:val="47"/>
  </w:num>
  <w:num w:numId="47">
    <w:abstractNumId w:val="46"/>
  </w:num>
  <w:num w:numId="1" w16cid:durableId="1097941582">
    <w:abstractNumId w:val="44"/>
  </w:num>
  <w:num w:numId="2" w16cid:durableId="1154293787">
    <w:abstractNumId w:val="9"/>
  </w:num>
  <w:num w:numId="3" w16cid:durableId="1180268049">
    <w:abstractNumId w:val="29"/>
  </w:num>
  <w:num w:numId="4" w16cid:durableId="1231621096">
    <w:abstractNumId w:val="4"/>
  </w:num>
  <w:num w:numId="5" w16cid:durableId="123236576">
    <w:abstractNumId w:val="28"/>
  </w:num>
  <w:num w:numId="6" w16cid:durableId="1290824144">
    <w:abstractNumId w:val="35"/>
  </w:num>
  <w:num w:numId="7" w16cid:durableId="1400439515">
    <w:abstractNumId w:val="34"/>
  </w:num>
  <w:num w:numId="8" w16cid:durableId="1453552388">
    <w:abstractNumId w:val="37"/>
  </w:num>
  <w:num w:numId="9" w16cid:durableId="146166960">
    <w:abstractNumId w:val="3"/>
  </w:num>
  <w:num w:numId="10" w16cid:durableId="146897789">
    <w:abstractNumId w:val="40"/>
  </w:num>
  <w:num w:numId="11" w16cid:durableId="1543323004">
    <w:abstractNumId w:val="23"/>
  </w:num>
  <w:num w:numId="12" w16cid:durableId="1548103771">
    <w:abstractNumId w:val="8"/>
  </w:num>
  <w:num w:numId="13" w16cid:durableId="1573734883">
    <w:abstractNumId w:val="42"/>
  </w:num>
  <w:num w:numId="14" w16cid:durableId="1582176746">
    <w:abstractNumId w:val="25"/>
  </w:num>
  <w:num w:numId="15" w16cid:durableId="1747801808">
    <w:abstractNumId w:val="12"/>
  </w:num>
  <w:num w:numId="16" w16cid:durableId="1753310193">
    <w:abstractNumId w:val="41"/>
  </w:num>
  <w:num w:numId="17" w16cid:durableId="1758869742">
    <w:abstractNumId w:val="6"/>
  </w:num>
  <w:num w:numId="18" w16cid:durableId="1773695730">
    <w:abstractNumId w:val="15"/>
  </w:num>
  <w:num w:numId="19" w16cid:durableId="1794639698">
    <w:abstractNumId w:val="33"/>
  </w:num>
  <w:num w:numId="20" w16cid:durableId="183253310">
    <w:abstractNumId w:val="20"/>
  </w:num>
  <w:num w:numId="21" w16cid:durableId="1927302636">
    <w:abstractNumId w:val="14"/>
  </w:num>
  <w:num w:numId="22" w16cid:durableId="1931310100">
    <w:abstractNumId w:val="0"/>
  </w:num>
  <w:num w:numId="23" w16cid:durableId="1935939574">
    <w:abstractNumId w:val="13"/>
  </w:num>
  <w:num w:numId="24" w16cid:durableId="2068720404">
    <w:abstractNumId w:val="45"/>
  </w:num>
  <w:num w:numId="25" w16cid:durableId="2095395969">
    <w:abstractNumId w:val="30"/>
  </w:num>
  <w:num w:numId="26" w16cid:durableId="2127769215">
    <w:abstractNumId w:val="1"/>
  </w:num>
  <w:num w:numId="27" w16cid:durableId="294915901">
    <w:abstractNumId w:val="2"/>
  </w:num>
  <w:num w:numId="28" w16cid:durableId="312414264">
    <w:abstractNumId w:val="26"/>
  </w:num>
  <w:num w:numId="29" w16cid:durableId="346371373">
    <w:abstractNumId w:val="16"/>
  </w:num>
  <w:num w:numId="30" w16cid:durableId="35861693">
    <w:abstractNumId w:val="5"/>
  </w:num>
  <w:num w:numId="31" w16cid:durableId="388462833">
    <w:abstractNumId w:val="21"/>
  </w:num>
  <w:num w:numId="32" w16cid:durableId="429743174">
    <w:abstractNumId w:val="18"/>
  </w:num>
  <w:num w:numId="33" w16cid:durableId="465781995">
    <w:abstractNumId w:val="31"/>
  </w:num>
  <w:num w:numId="34" w16cid:durableId="481579202">
    <w:abstractNumId w:val="19"/>
  </w:num>
  <w:num w:numId="35" w16cid:durableId="558905981">
    <w:abstractNumId w:val="43"/>
  </w:num>
  <w:num w:numId="36" w16cid:durableId="639454955">
    <w:abstractNumId w:val="10"/>
  </w:num>
  <w:num w:numId="37" w16cid:durableId="670106047">
    <w:abstractNumId w:val="27"/>
  </w:num>
  <w:num w:numId="38" w16cid:durableId="693385788">
    <w:abstractNumId w:val="22"/>
  </w:num>
  <w:num w:numId="39" w16cid:durableId="721054538">
    <w:abstractNumId w:val="39"/>
  </w:num>
  <w:num w:numId="40" w16cid:durableId="796946959">
    <w:abstractNumId w:val="11"/>
  </w:num>
  <w:num w:numId="41" w16cid:durableId="831413501">
    <w:abstractNumId w:val="7"/>
  </w:num>
  <w:num w:numId="42" w16cid:durableId="836966733">
    <w:abstractNumId w:val="32"/>
  </w:num>
  <w:num w:numId="43" w16cid:durableId="892815677">
    <w:abstractNumId w:val="36"/>
  </w:num>
  <w:num w:numId="44" w16cid:durableId="975644597">
    <w:abstractNumId w:val="17"/>
  </w:num>
  <w:num w:numId="45" w16cid:durableId="980227798">
    <w:abstractNumId w:val="38"/>
  </w:num>
  <w:num w:numId="46" w16cid:durableId="999652927">
    <w:abstractNumId w:val="24"/>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3D7182D"/>
    <w:rsid w:val="00046CEF"/>
    <w:rsid w:val="00144B58"/>
    <w:rsid w:val="001A2E91"/>
    <w:rsid w:val="00295B71"/>
    <w:rsid w:val="002A60D8"/>
    <w:rsid w:val="0033506C"/>
    <w:rsid w:val="003F5313"/>
    <w:rsid w:val="0054448B"/>
    <w:rsid w:val="005522FC"/>
    <w:rsid w:val="005A527A"/>
    <w:rsid w:val="005D2313"/>
    <w:rsid w:val="006A3273"/>
    <w:rsid w:val="007C2887"/>
    <w:rsid w:val="00804EFE"/>
    <w:rsid w:val="00814743"/>
    <w:rsid w:val="00826C75"/>
    <w:rsid w:val="00833B4E"/>
    <w:rsid w:val="00895BE7"/>
    <w:rsid w:val="009D56E9"/>
    <w:rsid w:val="00A214ED"/>
    <w:rsid w:val="00AB59A3"/>
    <w:rsid w:val="00B56BF7"/>
    <w:rsid w:val="00BB28B3"/>
    <w:rsid w:val="00C72E7C"/>
    <w:rsid w:val="00D31AE0"/>
    <w:rsid w:val="00EE52B3"/>
    <w:rsid w:val="00F25E77"/>
    <w:rsid w:val="00F270D4"/>
    <w:rsid w:val="00F33421"/>
    <w:rsid w:val="01224BC7"/>
    <w:rsid w:val="0311F32D"/>
    <w:rsid w:val="03984BC9"/>
    <w:rsid w:val="076CC53C"/>
    <w:rsid w:val="0804C7DF"/>
    <w:rsid w:val="0A8CCA73"/>
    <w:rsid w:val="0BF5AA01"/>
    <w:rsid w:val="10214DA6"/>
    <w:rsid w:val="110EE6CC"/>
    <w:rsid w:val="126D3E58"/>
    <w:rsid w:val="139A4EDC"/>
    <w:rsid w:val="13C5D92F"/>
    <w:rsid w:val="14C0B7C2"/>
    <w:rsid w:val="17C135B8"/>
    <w:rsid w:val="17EC818E"/>
    <w:rsid w:val="19EFAB75"/>
    <w:rsid w:val="1CFB31E8"/>
    <w:rsid w:val="1FF52044"/>
    <w:rsid w:val="218A8E1B"/>
    <w:rsid w:val="2F434FE4"/>
    <w:rsid w:val="32020A24"/>
    <w:rsid w:val="3A3A89A0"/>
    <w:rsid w:val="3EF86384"/>
    <w:rsid w:val="42574F92"/>
    <w:rsid w:val="46F4295D"/>
    <w:rsid w:val="473D466E"/>
    <w:rsid w:val="4E2ACADA"/>
    <w:rsid w:val="5056CCCB"/>
    <w:rsid w:val="51B64852"/>
    <w:rsid w:val="542906B6"/>
    <w:rsid w:val="5DA820DA"/>
    <w:rsid w:val="5DE14F08"/>
    <w:rsid w:val="5EA9E2AF"/>
    <w:rsid w:val="5EACDDF7"/>
    <w:rsid w:val="63D7182D"/>
    <w:rsid w:val="66935BD8"/>
    <w:rsid w:val="6880FEFD"/>
    <w:rsid w:val="68D550EC"/>
    <w:rsid w:val="6FFF7821"/>
    <w:rsid w:val="720629E8"/>
    <w:rsid w:val="74580FE5"/>
    <w:rsid w:val="7858D7A2"/>
    <w:rsid w:val="78C80F7C"/>
    <w:rsid w:val="7AEE35A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3D7182D"/>
  <w15:chartTrackingRefBased/>
  <w15:docId w15:val="{FE3944D5-3AE4-4326-8DAF-852B0256B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4"/>
        <w:szCs w:val="24"/>
        <w:lang w:val="fr-FR"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rsid w:val="0033506C"/>
    <w:pPr>
      <w:keepNext/>
      <w:keepLines/>
      <w:pBdr>
        <w:bottom w:val="single" w:color="EE0000" w:sz="8" w:space="1"/>
      </w:pBdr>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uiPriority w:val="9"/>
    <w:unhideWhenUsed/>
    <w:qFormat/>
    <w:rsid w:val="10214DA6"/>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uiPriority w:val="9"/>
    <w:unhideWhenUsed/>
    <w:qFormat/>
    <w:rsid w:val="6880FE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unhideWhenUsed/>
    <w:qFormat/>
    <w:rsid w:val="6880FEFD"/>
    <w:pPr>
      <w:keepNext/>
      <w:keepLines/>
      <w:spacing w:before="80" w:after="40"/>
      <w:outlineLvl w:val="3"/>
    </w:pPr>
    <w:rPr>
      <w:rFonts w:eastAsiaTheme="majorEastAsia" w:cstheme="majorBidi"/>
      <w:i/>
      <w:iCs/>
      <w:color w:val="0F4761"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Subtitle">
    <w:name w:val="Subtitle"/>
    <w:basedOn w:val="Normal"/>
    <w:next w:val="Normal"/>
    <w:uiPriority w:val="11"/>
    <w:qFormat/>
    <w:rsid w:val="10214DA6"/>
    <w:rPr>
      <w:rFonts w:eastAsiaTheme="majorEastAsia" w:cstheme="majorBidi"/>
      <w:color w:val="595959" w:themeColor="text1" w:themeTint="A6"/>
      <w:sz w:val="28"/>
      <w:szCs w:val="28"/>
    </w:rPr>
  </w:style>
  <w:style w:type="paragraph" w:styleId="Title">
    <w:name w:val="Title"/>
    <w:basedOn w:val="Normal"/>
    <w:next w:val="Normal"/>
    <w:uiPriority w:val="10"/>
    <w:qFormat/>
    <w:rsid w:val="10214DA6"/>
    <w:pPr>
      <w:spacing w:after="80" w:line="240" w:lineRule="auto"/>
      <w:contextualSpacing/>
    </w:pPr>
    <w:rPr>
      <w:rFonts w:asciiTheme="majorHAnsi" w:hAnsiTheme="majorHAnsi" w:eastAsiaTheme="majorEastAsia" w:cstheme="majorBidi"/>
      <w:sz w:val="56"/>
      <w:szCs w:val="56"/>
    </w:rPr>
  </w:style>
  <w:style w:type="paragraph" w:styleId="ListParagraph">
    <w:name w:val="List Paragraph"/>
    <w:basedOn w:val="Normal"/>
    <w:uiPriority w:val="34"/>
    <w:qFormat/>
    <w:rsid w:val="10214DA6"/>
    <w:pPr>
      <w:ind w:left="720"/>
      <w:contextualSpacing/>
    </w:p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Hyperlink">
    <w:uiPriority w:val="99"/>
    <w:name w:val="Hyperlink"/>
    <w:basedOn w:val="DefaultParagraphFont"/>
    <w:unhideWhenUsed/>
    <w:rsid w:val="42574F92"/>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 Type="http://schemas.openxmlformats.org/officeDocument/2006/relationships/hyperlink" Target="https://doi.org/10.1051/agro/2009004" TargetMode="External" Id="Rc5d5e891b74c43ba" /><Relationship Type="http://schemas.openxmlformats.org/officeDocument/2006/relationships/hyperlink" Target="https://www.eawag.ch/en/department/sandec/publications/bsf/" TargetMode="External" Id="R9ecfcb16504e4f3d" /><Relationship Type="http://schemas.openxmlformats.org/officeDocument/2006/relationships/hyperlink" Target="https://doi.org/10.3390/foods6100091" TargetMode="External" Id="Rf891a6a8c0064e67" /><Relationship Type="http://schemas.openxmlformats.org/officeDocument/2006/relationships/hyperlink" Target="https://doi.org/10.1016/j.jclepro.2018.10.017" TargetMode="External" Id="R3b13fc8dde984ef6" /><Relationship Type="http://schemas.openxmlformats.org/officeDocument/2006/relationships/hyperlink" Target="https://doi.org/10.1080/1389224X.2015.1074614" TargetMode="External" Id="R2b68b105ec654ddd" /><Relationship Type="http://schemas.openxmlformats.org/officeDocument/2006/relationships/hyperlink" Target="https://doi.org/10.1080/13892240701627675" TargetMode="External" Id="Ra68d1d7de8b24237" /><Relationship Type="http://schemas.openxmlformats.org/officeDocument/2006/relationships/hyperlink" Target="https://doi.org/10.22267/rcia.153202.12" TargetMode="External" Id="R7520aee35b604a1b" /><Relationship Type="http://schemas.openxmlformats.org/officeDocument/2006/relationships/hyperlink" Target="https://www.cauca.gov.co/" TargetMode="External" Id="Rf11678236b91447f" /><Relationship Type="http://schemas.openxmlformats.org/officeDocument/2006/relationships/hyperlink" Target="https://doi.org/10.1016/j.agsy.2017.01.023" TargetMode="External" Id="R1026074d44424404" /><Relationship Type="http://schemas.openxmlformats.org/officeDocument/2006/relationships/hyperlink" Target="https://www.fao.org/agroecology" TargetMode="External" Id="R851bd5444c6942f8" /><Relationship Type="http://schemas.openxmlformats.org/officeDocument/2006/relationships/hyperlink" Target="https://www.sena.edu.co/" TargetMode="External" Id="R9a6265118f4a446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jean-philippe Heurteux</dc:creator>
  <keywords/>
  <dc:description/>
  <lastModifiedBy>jean-philippe Heurteux</lastModifiedBy>
  <revision>26</revision>
  <dcterms:created xsi:type="dcterms:W3CDTF">2026-03-27T16:53:00.0000000Z</dcterms:created>
  <dcterms:modified xsi:type="dcterms:W3CDTF">2026-04-07T03:23:47.8259705Z</dcterms:modified>
</coreProperties>
</file>