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2D70D9FB">
      <w:r w:rsidR="097BA143">
        <w:rPr/>
        <w:t>W</w:t>
      </w:r>
      <w:r w:rsidR="097BA143">
        <w:rPr/>
        <w:t>2</w:t>
      </w:r>
    </w:p>
    <w:p w:rsidR="085237E9" w:rsidRDefault="085237E9" w14:paraId="7C8E5CAC" w14:textId="7DE31F60">
      <w:r w:rsidR="085237E9">
        <w:rPr/>
        <w:t xml:space="preserve">Dans la </w:t>
      </w:r>
      <w:r w:rsidR="085237E9">
        <w:rPr/>
        <w:t>presentation</w:t>
      </w:r>
      <w:r w:rsidR="085237E9">
        <w:rPr/>
        <w:t xml:space="preserve"> actuel</w:t>
      </w:r>
      <w:r w:rsidR="43AB7EE8">
        <w:rPr/>
        <w:t xml:space="preserve"> </w:t>
      </w:r>
      <w:r w:rsidR="085237E9">
        <w:rPr/>
        <w:t xml:space="preserve">du document </w:t>
      </w:r>
      <w:r w:rsidR="085237E9">
        <w:rPr/>
        <w:t>2.pole</w:t>
      </w:r>
      <w:r w:rsidR="085237E9">
        <w:rPr/>
        <w:t xml:space="preserve">_bioconvertion </w:t>
      </w:r>
      <w:r w:rsidR="1E83BB53">
        <w:rPr/>
        <w:t xml:space="preserve">! </w:t>
      </w:r>
      <w:r w:rsidR="085237E9">
        <w:rPr/>
        <w:t>le lombricomposte et le</w:t>
      </w:r>
      <w:r w:rsidR="085237E9">
        <w:rPr/>
        <w:t xml:space="preserve"> </w:t>
      </w:r>
      <w:r w:rsidR="085237E9">
        <w:rPr/>
        <w:t>compostatge</w:t>
      </w:r>
      <w:r w:rsidR="085237E9">
        <w:rPr/>
        <w:t xml:space="preserve"> s</w:t>
      </w:r>
      <w:r w:rsidR="2C04065B">
        <w:rPr/>
        <w:t xml:space="preserve">emble </w:t>
      </w:r>
      <w:r w:rsidR="2C04065B">
        <w:rPr/>
        <w:t>etre</w:t>
      </w:r>
      <w:r w:rsidR="2C04065B">
        <w:rPr/>
        <w:t xml:space="preserve"> </w:t>
      </w:r>
      <w:r w:rsidR="085237E9">
        <w:rPr/>
        <w:t xml:space="preserve"> absent. Je dois </w:t>
      </w:r>
      <w:r w:rsidR="085237E9">
        <w:rPr/>
        <w:t>ameliorre</w:t>
      </w:r>
      <w:r w:rsidR="085237E9">
        <w:rPr/>
        <w:t xml:space="preserve"> le do</w:t>
      </w:r>
      <w:r w:rsidR="0A667437">
        <w:rPr/>
        <w:t xml:space="preserve">cument de </w:t>
      </w:r>
      <w:r w:rsidR="0A667437">
        <w:rPr/>
        <w:t>presentation</w:t>
      </w:r>
      <w:r w:rsidR="0A667437">
        <w:rPr/>
        <w:t xml:space="preserve"> avec les </w:t>
      </w:r>
      <w:r w:rsidR="0A667437">
        <w:rPr/>
        <w:t>gugestion</w:t>
      </w:r>
      <w:r w:rsidR="0A667437">
        <w:rPr/>
        <w:t xml:space="preserve"> ci </w:t>
      </w:r>
      <w:r w:rsidR="0A667437">
        <w:rPr/>
        <w:t>desous</w:t>
      </w:r>
      <w:r w:rsidR="0A667437">
        <w:rPr/>
        <w:t xml:space="preserve"> </w:t>
      </w:r>
      <w:r w:rsidR="3416AFE0">
        <w:rPr/>
        <w:t xml:space="preserve">pour </w:t>
      </w:r>
      <w:r w:rsidR="3416AFE0">
        <w:rPr/>
        <w:t>integrer</w:t>
      </w:r>
      <w:r w:rsidR="3416AFE0">
        <w:rPr/>
        <w:t xml:space="preserve"> en plus le lombricompostage et le compostage. Comment faire ?</w:t>
      </w:r>
    </w:p>
    <w:p w:rsidR="097BA143" w:rsidP="40794795" w:rsidRDefault="097BA143" w14:paraId="4FDB34E3" w14:textId="0083BFE3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40794795" w:rsidR="097BA143">
        <w:rPr>
          <w:rFonts w:ascii="system-ui" w:hAnsi="system-ui" w:eastAsia="system-ui" w:cs="system-ui"/>
          <w:b w:val="1"/>
          <w:bCs w:val="1"/>
          <w:noProof w:val="0"/>
          <w:color w:val="0F1115"/>
          <w:sz w:val="33"/>
          <w:szCs w:val="33"/>
          <w:lang w:val="fr-FR"/>
        </w:rPr>
        <w:t>Plan de Présentation : Pôle de Bioconversion</w:t>
      </w:r>
    </w:p>
    <w:p w:rsidR="097BA143" w:rsidP="40794795" w:rsidRDefault="097BA143" w14:paraId="74E69559" w14:textId="56091B5F">
      <w:pPr>
        <w:shd w:val="clear" w:color="auto" w:fill="FFFFFF" w:themeFill="background1"/>
        <w:spacing w:before="240" w:beforeAutospacing="off" w:after="240" w:afterAutospacing="off" w:line="276" w:lineRule="auto"/>
      </w:pPr>
      <w:r w:rsidRPr="40794795" w:rsidR="097BA143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Titre :</w:t>
      </w:r>
      <w:r w:rsidRPr="40794795" w:rsidR="097BA143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Pôle de Bioconversion</w:t>
      </w:r>
      <w:r>
        <w:br/>
      </w:r>
      <w:r w:rsidRPr="40794795" w:rsidR="097BA1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0794795" w:rsidR="097BA143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Sous‑titre :</w:t>
      </w:r>
      <w:r w:rsidRPr="40794795" w:rsidR="097BA143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Le Cœur Métabolique d’un Écosystème Agro‑Productif Circulaire</w:t>
      </w:r>
      <w:r>
        <w:br/>
      </w:r>
      <w:r w:rsidRPr="40794795" w:rsidR="097BA1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0794795" w:rsidR="097BA143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Composantes :</w:t>
      </w:r>
      <w:r w:rsidRPr="40794795" w:rsidR="097BA143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BSF + Compost + Lombricompost</w:t>
      </w:r>
    </w:p>
    <w:p w:rsidR="097BA143" w:rsidP="40794795" w:rsidRDefault="097BA143" w14:paraId="45F666EC" w14:textId="197D8B7F">
      <w:pPr>
        <w:spacing w:before="0" w:beforeAutospacing="off" w:after="160" w:afterAutospacing="off" w:line="276" w:lineRule="auto"/>
      </w:pPr>
      <w:r w:rsidRPr="40794795" w:rsidR="097BA14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097BA143" w:rsidP="40794795" w:rsidRDefault="097BA143" w14:paraId="40A677EF" w14:textId="6A6D7FB4">
      <w:pPr>
        <w:pStyle w:val="Heading3"/>
        <w:shd w:val="clear" w:color="auto" w:fill="FFFFFF" w:themeFill="background1"/>
        <w:spacing w:before="480" w:beforeAutospacing="off" w:after="240" w:afterAutospacing="off" w:line="449" w:lineRule="auto"/>
      </w:pPr>
      <w:r w:rsidRPr="40794795" w:rsidR="097BA143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🔷 Encadré — Chiffres clés (structure cible)</w:t>
      </w:r>
    </w:p>
    <w:tbl>
      <w:tblPr>
        <w:tblStyle w:val="TableNormal"/>
        <w:bidiVisual w:val="0"/>
        <w:tblW w:w="0" w:type="auto"/>
        <w:tblInd w:w="-480" w:type="dxa"/>
        <w:tblLook w:val="06A0" w:firstRow="1" w:lastRow="0" w:firstColumn="1" w:lastColumn="0" w:noHBand="1" w:noVBand="1"/>
      </w:tblPr>
      <w:tblGrid>
        <w:gridCol w:w="8104"/>
        <w:gridCol w:w="2828"/>
      </w:tblGrid>
      <w:tr w:rsidR="40794795" w:rsidTr="40794795" w14:paraId="5CE5AFD5">
        <w:trPr>
          <w:trHeight w:val="300"/>
        </w:trPr>
        <w:tc>
          <w:tcPr>
            <w:tcW w:w="8104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2905BE04" w14:textId="755EAD68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Indicateur</w:t>
            </w:r>
          </w:p>
        </w:tc>
        <w:tc>
          <w:tcPr>
            <w:tcW w:w="2828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662FF296" w14:textId="74400A81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Valeur</w:t>
            </w:r>
          </w:p>
        </w:tc>
      </w:tr>
      <w:tr w:rsidR="40794795" w:rsidTr="40794795" w14:paraId="799FBEED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72C81BE4" w14:textId="76C93C66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Réduction du volume des déchets organiques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4185BE07" w14:textId="3AE4094D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50‑60 %</w:t>
            </w:r>
          </w:p>
        </w:tc>
      </w:tr>
      <w:tr w:rsidR="40794795" w:rsidTr="40794795" w14:paraId="6E2ED89F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39E29380" w14:textId="78CEC93C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Substitution des aliments industriels (protéines)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5AA53808" w14:textId="0A0F1BEE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40‑60 %</w:t>
            </w:r>
          </w:p>
        </w:tc>
      </w:tr>
      <w:tr w:rsidR="40794795" w:rsidTr="40794795" w14:paraId="69D48726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6D6AE08D" w14:textId="6F0EBA75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Production de larves BSF par jour (à terme)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037EFF32" w14:textId="58F365EF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40‑50 kg</w:t>
            </w:r>
          </w:p>
        </w:tc>
      </w:tr>
      <w:tr w:rsidR="40794795" w:rsidTr="40794795" w14:paraId="0F2EC958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5CD416FD" w14:textId="3E417E31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Production de frass (amendement)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157CF476" w14:textId="5347A93F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2‑3 t/mois</w:t>
            </w:r>
          </w:p>
        </w:tc>
      </w:tr>
      <w:tr w:rsidR="40794795" w:rsidTr="40794795" w14:paraId="712B4951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3334B4B6" w14:textId="41453B51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Production de lombricompost (à terme)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34F2E2C5" w14:textId="0F55F911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1‑2 t/mois</w:t>
            </w:r>
          </w:p>
        </w:tc>
      </w:tr>
      <w:tr w:rsidR="40794795" w:rsidTr="40794795" w14:paraId="2B5D9EFD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75938B5F" w14:textId="762CC85F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Économie sur le poste alimentation animale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4797B52A" w14:textId="1BB19C34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40‑60 %</w:t>
            </w:r>
          </w:p>
        </w:tc>
      </w:tr>
      <w:tr w:rsidR="40794795" w:rsidTr="40794795" w14:paraId="79B5657E">
        <w:trPr>
          <w:trHeight w:val="300"/>
        </w:trPr>
        <w:tc>
          <w:tcPr>
            <w:tcW w:w="810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796AE906" w14:textId="0C73D9C7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Économie sur le poste engrais chimiques</w:t>
            </w:r>
          </w:p>
        </w:tc>
        <w:tc>
          <w:tcPr>
            <w:tcW w:w="2828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6357BDBC" w14:textId="72F213FA">
            <w:pPr>
              <w:shd w:val="clear" w:color="auto" w:fill="FFFFFF" w:themeFill="background1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100 %</w:t>
            </w:r>
          </w:p>
        </w:tc>
      </w:tr>
    </w:tbl>
    <w:p w:rsidR="4172F015" w:rsidP="40794795" w:rsidRDefault="4172F015" w14:paraId="2046759F" w14:textId="687C51B6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19D9E5C5" w14:textId="2B038B26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1. Introduction : Hacienda Esmeralda, un Écosystème Vivant</w:t>
      </w:r>
    </w:p>
    <w:p w:rsidR="4172F015" w:rsidP="40794795" w:rsidRDefault="4172F015" w14:paraId="244B2B8B" w14:textId="09DD36DD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Rappel du projet global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L’Hacienda Esmeralda est un écosystème agro-productif circulaire où chaque flux est valorisé.</w:t>
      </w:r>
    </w:p>
    <w:p w:rsidR="4172F015" w:rsidP="40794795" w:rsidRDefault="4172F015" w14:paraId="45F9212C" w14:textId="6BE6DB7D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Position du pôle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Le pôle de bioconversion est le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cœur métabolique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de l’Hacienda. Il reçoit les matières organiques et les convertit en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protéines vivantes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(larves BSF) et en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fertilisants de haute qualité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(frass, compost, lombricompost).</w:t>
      </w:r>
    </w:p>
    <w:p w:rsidR="4172F015" w:rsidP="40794795" w:rsidRDefault="4172F015" w14:paraId="323D3F22" w14:textId="67A4DA17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Rôle fondamental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Il assure la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fermeture des cycles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en transformant les déchets en ressources pour l’aviculture, l’aquaponie et l’agriculture. Sans lui, le système resterait linéaire.</w:t>
      </w:r>
    </w:p>
    <w:p w:rsidR="4172F015" w:rsidP="40794795" w:rsidRDefault="4172F015" w14:paraId="3BA42927" w14:textId="76C51BE0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Problématique à laquelle il répond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F0D8682" w14:textId="38AF37A4">
      <w:pPr>
        <w:pStyle w:val="ListParagraph"/>
        <w:numPr>
          <w:ilvl w:val="1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Dans le Cauca, les déchets organiques urbains saturent les décharges.</w:t>
      </w:r>
    </w:p>
    <w:p w:rsidR="4172F015" w:rsidP="40794795" w:rsidRDefault="4172F015" w14:paraId="3EB34FA4" w14:textId="2A397E95">
      <w:pPr>
        <w:pStyle w:val="ListParagraph"/>
        <w:numPr>
          <w:ilvl w:val="1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L’alimentation animale représente 60‑80 % des coûts d’élevage.</w:t>
      </w:r>
    </w:p>
    <w:p w:rsidR="4172F015" w:rsidP="40794795" w:rsidRDefault="4172F015" w14:paraId="098C466E" w14:textId="02A76A01">
      <w:pPr>
        <w:pStyle w:val="ListParagraph"/>
        <w:numPr>
          <w:ilvl w:val="1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Les sols acides manquent de matière organique et de vie microbienne.</w:t>
      </w:r>
    </w:p>
    <w:p w:rsidR="4172F015" w:rsidP="40794795" w:rsidRDefault="4172F015" w14:paraId="59E11018" w14:textId="4C4F1E98">
      <w:pPr>
        <w:pStyle w:val="ListParagraph"/>
        <w:numPr>
          <w:ilvl w:val="1"/>
          <w:numId w:val="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Ce pôle résout ces trois défis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simultanément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grâce à une combinaison de trois technologies complémentaires : BSF (rapide), compost (masses grossières), lombricompost (affinage).</w:t>
      </w:r>
    </w:p>
    <w:p w:rsidR="4172F015" w:rsidP="40794795" w:rsidRDefault="4172F015" w14:paraId="05F6FD5C" w14:textId="00C2AB1D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0BE67966" w14:textId="6637BCE0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2. Rôle du Pôle dans l’Hacienda</w:t>
      </w:r>
    </w:p>
    <w:p w:rsidR="4172F015" w:rsidP="40794795" w:rsidRDefault="4172F015" w14:paraId="399C98E3" w14:textId="03573BFA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Fonction principale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Transformer toutes les matières organiques issues des autres pôles (et de la ville) en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protéines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et en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amendements organiques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.</w:t>
      </w:r>
    </w:p>
    <w:p w:rsidR="4172F015" w:rsidP="40794795" w:rsidRDefault="4172F015" w14:paraId="3B05A5B3" w14:textId="36C7A604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Flux entrants (intrants)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1805B4F6" w14:textId="703C3DF2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Fientes avicoles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(pôle avicole) → riches en azote → direction BSF.</w:t>
      </w:r>
    </w:p>
    <w:p w:rsidR="4172F015" w:rsidP="40794795" w:rsidRDefault="4172F015" w14:paraId="02017A8B" w14:textId="7BBE057D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Résidus de cultures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(pôle agricole, forêt-jardin) → direction compost.</w:t>
      </w:r>
    </w:p>
    <w:p w:rsidR="4172F015" w:rsidP="40794795" w:rsidRDefault="4172F015" w14:paraId="4757FC0C" w14:textId="7CE483D0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Déchets de transformation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(épluchures, marc) → direction BSF ou lombricompost.</w:t>
      </w:r>
    </w:p>
    <w:p w:rsidR="4172F015" w:rsidP="40794795" w:rsidRDefault="4172F015" w14:paraId="042DE159" w14:textId="7588768C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Biodéchets urbains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(Popayán, via partenariat) → triés, puis BSF/compost.</w:t>
      </w:r>
    </w:p>
    <w:p w:rsidR="4172F015" w:rsidP="40794795" w:rsidRDefault="4172F015" w14:paraId="79A9AC5B" w14:textId="79C07ECE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Paillage de bambou, sciure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→ compost.</w:t>
      </w:r>
    </w:p>
    <w:p w:rsidR="4172F015" w:rsidP="40794795" w:rsidRDefault="4172F015" w14:paraId="1EAE4273" w14:textId="61FED7AC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Flux sortants (outputs)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4A9C6ACA" w14:textId="755752F8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Larves BSF vivantes/séchées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→ alimentation des poules (pôle avicole) et des tilapias (pôle aquaponique).</w:t>
      </w:r>
    </w:p>
    <w:p w:rsidR="4172F015" w:rsidP="40794795" w:rsidRDefault="4172F015" w14:paraId="2D8A2C65" w14:textId="5482DC42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Frass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(résidu BSF) → amendement organique puissant pour le pôle agricole et la forêt-jardin.</w:t>
      </w:r>
    </w:p>
    <w:p w:rsidR="4172F015" w:rsidP="40794795" w:rsidRDefault="4172F015" w14:paraId="7AE3EE14" w14:textId="0C6EB587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Compost mûr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→ amendement de fond pour les sols.</w:t>
      </w:r>
    </w:p>
    <w:p w:rsidR="4172F015" w:rsidP="40794795" w:rsidRDefault="4172F015" w14:paraId="751EA9EC" w14:textId="13B5EAC4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Lombricompost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→ fertilisant de précision, riche en micro-organismes.</w:t>
      </w:r>
    </w:p>
    <w:p w:rsidR="4172F015" w:rsidP="40794795" w:rsidRDefault="4172F015" w14:paraId="58585CBE" w14:textId="1B091EF6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Contribution aux autres pôles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6855618" w14:textId="19762CC3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Réduction de 40‑60 % des coûts d’alimentation des pôles avicole et aquaponique.</w:t>
      </w:r>
    </w:p>
    <w:p w:rsidR="4172F015" w:rsidP="40794795" w:rsidRDefault="4172F015" w14:paraId="4E8F50AA" w14:textId="682BE648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Fourniture d’engrais gratuits, naturels et régénérants au pôle agricole et à la forêt-jardin.</w:t>
      </w:r>
    </w:p>
    <w:p w:rsidR="4172F015" w:rsidP="40794795" w:rsidRDefault="4172F015" w14:paraId="7CD9B160" w14:textId="7B152B53">
      <w:pPr>
        <w:pStyle w:val="ListParagraph"/>
        <w:numPr>
          <w:ilvl w:val="1"/>
          <w:numId w:val="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Bouclage des cycles : les résidus de transformation sont valorisés.</w:t>
      </w:r>
    </w:p>
    <w:p w:rsidR="4172F015" w:rsidP="40794795" w:rsidRDefault="4172F015" w14:paraId="72544057" w14:textId="315C19BA">
      <w:pPr>
        <w:bidi w:val="0"/>
        <w:spacing w:before="0" w:beforeAutospacing="off" w:after="0" w:afterAutospacing="off" w:line="276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Schéma mental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  <w:r>
        <w:br/>
      </w: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0794795" w:rsidR="4172F015">
        <w:rPr>
          <w:rFonts w:ascii="Consolas" w:hAnsi="Consolas" w:eastAsia="Consolas" w:cs="Consolas"/>
          <w:noProof w:val="0"/>
          <w:color w:val="0F1115"/>
          <w:sz w:val="24"/>
          <w:szCs w:val="24"/>
          <w:lang w:val="fr-FR"/>
        </w:rPr>
        <w:t>Fientes + Résidus + Biodéchets → [BSF + Compost + Lombricompost] → Larves (protéines) + Frass + Compost + Lombricompost → Réinjection dans aviculture, aquaponie, agriculture</w:t>
      </w:r>
    </w:p>
    <w:p w:rsidR="4172F015" w:rsidP="40794795" w:rsidRDefault="4172F015" w14:paraId="2B871399" w14:textId="7EA7649A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2FD7B4C1" w14:textId="0319476A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3. Rôle du Pôle pour le Territoire</w:t>
      </w:r>
    </w:p>
    <w:p w:rsidR="4172F015" w:rsidP="40794795" w:rsidRDefault="4172F015" w14:paraId="5CB76125" w14:textId="242F8ACF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Impact sur la gestion des déchets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4A3809E" w14:textId="0488CC16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Valorisation des biodéchets de Popayán (marchés, restaurants, ménages) qui saturaient les décharges.</w:t>
      </w:r>
    </w:p>
    <w:p w:rsidR="4172F015" w:rsidP="40794795" w:rsidRDefault="4172F015" w14:paraId="1BBF6E52" w14:textId="3DD5B3E0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Réduction de 50‑60 % du volume, limitant les émissions de méthane (gaz à effet de serre 25 fois plus puissant que le CO₂).</w:t>
      </w:r>
    </w:p>
    <w:p w:rsidR="4172F015" w:rsidP="40794795" w:rsidRDefault="4172F015" w14:paraId="0E45ADA9" w14:textId="56E730B5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Contribution à la sécurité alimentaire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DC339D0" w14:textId="7E4B9B2F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En produisant localement des protéines pour l’alimentation animale, le pôle permet une production locale d’œufs, de poulet et de poisson à prix accessible.</w:t>
      </w:r>
    </w:p>
    <w:p w:rsidR="4172F015" w:rsidP="40794795" w:rsidRDefault="4172F015" w14:paraId="23D470F8" w14:textId="23EE5A37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Création d’emplois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59C22DD7" w14:textId="362C20F4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Gestion de l’unité BSF, des plateformes de compostage, des lombricomposteurs.</w:t>
      </w:r>
    </w:p>
    <w:p w:rsidR="4172F015" w:rsidP="40794795" w:rsidRDefault="4172F015" w14:paraId="17103174" w14:textId="431724FB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Collecte et tri des biodéchets urbains (emplois pour personnes en insertion).</w:t>
      </w:r>
    </w:p>
    <w:p w:rsidR="4172F015" w:rsidP="40794795" w:rsidRDefault="4172F015" w14:paraId="0FC54659" w14:textId="60253BDE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Ancrage local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1D03B101" w14:textId="796D0D58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Partenariat possible avec la mairie de Popayán pour la collecte sélective.</w:t>
      </w:r>
    </w:p>
    <w:p w:rsidR="4172F015" w:rsidP="40794795" w:rsidRDefault="4172F015" w14:paraId="52DF65F4" w14:textId="1B97CB0A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Fourniture de frass, compost et lombricompost aux maraîchers locaux, créant une filière courte d’intrants organiques.</w:t>
      </w:r>
    </w:p>
    <w:p w:rsidR="4172F015" w:rsidP="40794795" w:rsidRDefault="4172F015" w14:paraId="1179E360" w14:textId="661913B6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Réponse aux problématiques du Cauca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14762B74" w14:textId="084B87B0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Réduction de la dépendance aux aliments importés (soja, farine de poisson).</w:t>
      </w:r>
    </w:p>
    <w:p w:rsidR="4172F015" w:rsidP="40794795" w:rsidRDefault="4172F015" w14:paraId="72EBF3C4" w14:textId="5A2C48AD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Correction de l’acidité des sols volcaniques grâce au frass (pH neutre à alcalin).</w:t>
      </w:r>
    </w:p>
    <w:p w:rsidR="4172F015" w:rsidP="40794795" w:rsidRDefault="4172F015" w14:paraId="01DCBD3A" w14:textId="2E108722">
      <w:pPr>
        <w:pStyle w:val="ListParagraph"/>
        <w:numPr>
          <w:ilvl w:val="1"/>
          <w:numId w:val="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Régénération de la vie microbienne des sols via le lombricompost.</w:t>
      </w:r>
    </w:p>
    <w:p w:rsidR="4172F015" w:rsidP="40794795" w:rsidRDefault="4172F015" w14:paraId="16FDC659" w14:textId="166465AA">
      <w:pPr>
        <w:bidi w:val="0"/>
        <w:spacing w:before="0" w:beforeAutospacing="off" w:after="0" w:afterAutospacing="off" w:line="276" w:lineRule="auto"/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Ce pôle fait le pont entre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déchet urbain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et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fertilité agricole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il transforme un passif environnemental en actif productif.</w:t>
      </w:r>
    </w:p>
    <w:p w:rsidR="4172F015" w:rsidP="40794795" w:rsidRDefault="4172F015" w14:paraId="656662E6" w14:textId="5A6AA1E7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0F1C18C6" w14:textId="3053E18A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4. Impact Stratégique : Un Moteur de Performance Économique et Écologique</w:t>
      </w:r>
    </w:p>
    <w:p w:rsidR="4172F015" w:rsidP="40794795" w:rsidRDefault="4172F015" w14:paraId="3C1540A9" w14:textId="7E17430A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💰 Économique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86FFED5" w14:textId="1C8E85C5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Réduction des coûts d’alimentation animale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40‑60 % d’économie sur le principal poste de dépense.</w:t>
      </w:r>
    </w:p>
    <w:p w:rsidR="4172F015" w:rsidP="40794795" w:rsidRDefault="4172F015" w14:paraId="38AD971C" w14:textId="4185A752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Suppression totale des achats d’engrais chimiques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le frass, le compost et le lombricompost remplacent 100 % des engrais de synthèse.</w:t>
      </w:r>
    </w:p>
    <w:p w:rsidR="4172F015" w:rsidP="40794795" w:rsidRDefault="4172F015" w14:paraId="760E2BEC" w14:textId="52672C21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Création de valeur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vente de larves séchées, de frass, de compost et de lombricompost.</w:t>
      </w:r>
    </w:p>
    <w:p w:rsidR="4172F015" w:rsidP="40794795" w:rsidRDefault="4172F015" w14:paraId="0C77C009" w14:textId="57E88175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Service de traitement des déchets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rémunération possible par les collectivités.</w:t>
      </w:r>
    </w:p>
    <w:p w:rsidR="4172F015" w:rsidP="40794795" w:rsidRDefault="4172F015" w14:paraId="20F9A068" w14:textId="6EDFECA1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🌱 Environnemental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410A0D09" w14:textId="02996053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Réduction des déchets enfouis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50‑60 % de volume en moins.</w:t>
      </w:r>
    </w:p>
    <w:p w:rsidR="4172F015" w:rsidP="40794795" w:rsidRDefault="4172F015" w14:paraId="69B83535" w14:textId="459A362C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Évitement des émissions de méthane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.</w:t>
      </w:r>
    </w:p>
    <w:p w:rsidR="4172F015" w:rsidP="40794795" w:rsidRDefault="4172F015" w14:paraId="233F8F19" w14:textId="3D85720C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Régénération des sols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apport de matière organique stable, amélioration de la structure, du pH et de la vie microbienne.</w:t>
      </w:r>
    </w:p>
    <w:p w:rsidR="4172F015" w:rsidP="40794795" w:rsidRDefault="4172F015" w14:paraId="73D8F1B9" w14:textId="5E344BF5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Boucle fermée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zéro déchet fonctionnel.</w:t>
      </w:r>
    </w:p>
    <w:p w:rsidR="4172F015" w:rsidP="40794795" w:rsidRDefault="4172F015" w14:paraId="252418C2" w14:textId="202E77D3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👥 Social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9FB7F02" w14:textId="503A00D3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Formation aux métiers de la bioconversion, du compostage et du lombricompostage (compétences rares et valorisables).</w:t>
      </w:r>
    </w:p>
    <w:p w:rsidR="4172F015" w:rsidP="40794795" w:rsidRDefault="4172F015" w14:paraId="6FBE9FB0" w14:textId="2DA881E2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Création d’emplois pour la collecte, le tri et la gestion des déchets.</w:t>
      </w:r>
    </w:p>
    <w:p w:rsidR="4172F015" w:rsidP="40794795" w:rsidRDefault="4172F015" w14:paraId="4F43C05C" w14:textId="5711E78B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Contribution à la souveraineté protéique et à l’autonomie fertilisante.</w:t>
      </w:r>
    </w:p>
    <w:p w:rsidR="4172F015" w:rsidP="40794795" w:rsidRDefault="4172F015" w14:paraId="0D1BEEF1" w14:textId="4754D43A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🎯 Contribution aux ODD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8338225" w14:textId="4A4A77FB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ODD 12 (Consommation et production responsables) : économie circulaire.</w:t>
      </w:r>
    </w:p>
    <w:p w:rsidR="4172F015" w:rsidP="40794795" w:rsidRDefault="4172F015" w14:paraId="24520917" w14:textId="7C2B4F88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ODD 13 (Lutte contre les changements climatiques) : réduction du méthane.</w:t>
      </w:r>
    </w:p>
    <w:p w:rsidR="4172F015" w:rsidP="40794795" w:rsidRDefault="4172F015" w14:paraId="12E195DF" w14:textId="21C97309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ODD 15 (Vie terrestre) : régénération des sols.</w:t>
      </w:r>
    </w:p>
    <w:p w:rsidR="4172F015" w:rsidP="40794795" w:rsidRDefault="4172F015" w14:paraId="764A0B94" w14:textId="22BD2C73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ODD 2 (Faim zéro) : production locale de protéines.</w:t>
      </w:r>
    </w:p>
    <w:p w:rsidR="4172F015" w:rsidP="40794795" w:rsidRDefault="4172F015" w14:paraId="5BE64D1F" w14:textId="7B1475AC">
      <w:pPr>
        <w:pStyle w:val="ListParagraph"/>
        <w:numPr>
          <w:ilvl w:val="1"/>
          <w:numId w:val="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ODD 6 (Eau propre) : réduction des lixiviats de décharge.</w:t>
      </w:r>
    </w:p>
    <w:p w:rsidR="4172F015" w:rsidP="40794795" w:rsidRDefault="4172F015" w14:paraId="08427FA8" w14:textId="0B4C1858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42927547" w14:textId="6EB317FA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5. Fonctionnement Technique du Pôle</w:t>
      </w:r>
    </w:p>
    <w:p w:rsidR="4172F015" w:rsidP="40794795" w:rsidRDefault="4172F015" w14:paraId="69EFDDA9" w14:textId="5CAE220A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0794795" w:rsidR="4172F01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F1115"/>
          <w:sz w:val="24"/>
          <w:szCs w:val="24"/>
          <w:lang w:val="fr-FR"/>
        </w:rPr>
        <w:t>5.1 Composition (trois sous-ensembles intégrés)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4"/>
        <w:gridCol w:w="2754"/>
        <w:gridCol w:w="2754"/>
        <w:gridCol w:w="1989"/>
      </w:tblGrid>
      <w:tr w:rsidR="40794795" w:rsidTr="40794795" w14:paraId="45E2C09A">
        <w:trPr>
          <w:trHeight w:val="300"/>
        </w:trPr>
        <w:tc>
          <w:tcPr>
            <w:tcW w:w="1954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05D528B2" w14:textId="252A39A3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Sous-ensemble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4FD11041" w14:textId="4B83C96B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Fonction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151D98EF" w14:textId="4F14FF42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Intrants typiques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16809124" w14:textId="3C9DC838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Outputs</w:t>
            </w:r>
          </w:p>
        </w:tc>
      </w:tr>
      <w:tr w:rsidR="40794795" w:rsidTr="40794795" w14:paraId="131E8E4E">
        <w:trPr>
          <w:trHeight w:val="300"/>
        </w:trPr>
        <w:tc>
          <w:tcPr>
            <w:tcW w:w="19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4C2ADA8E" w14:textId="7F0055E4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Unité BSF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046981F0" w14:textId="2651642D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Bioconversion rapide (14 jours)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63CBE903" w14:textId="2ED6AFA5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Fientes, déchets de cuisine, déchets de marché</w:t>
            </w:r>
          </w:p>
        </w:tc>
        <w:tc>
          <w:tcPr>
            <w:tcW w:w="1989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29DEE0A6" w14:textId="3CE8A433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Larves (protéines) + Frass</w:t>
            </w:r>
          </w:p>
        </w:tc>
      </w:tr>
      <w:tr w:rsidR="40794795" w:rsidTr="40794795" w14:paraId="57211415">
        <w:trPr>
          <w:trHeight w:val="300"/>
        </w:trPr>
        <w:tc>
          <w:tcPr>
            <w:tcW w:w="19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4DF9212B" w14:textId="4305F4C5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Plateformes de compostage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0F1626FC" w14:textId="0EF8FBF9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Stabilisation des matières ligneuses/cellulosiques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7FA93224" w14:textId="138228A5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Résidus de cultures, paillage de bambou, fumier</w:t>
            </w:r>
          </w:p>
        </w:tc>
        <w:tc>
          <w:tcPr>
            <w:tcW w:w="1989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07C836A0" w14:textId="6FBBB769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Compost mûr (3‑4 mois)</w:t>
            </w:r>
          </w:p>
        </w:tc>
      </w:tr>
      <w:tr w:rsidR="40794795" w:rsidTr="40794795" w14:paraId="30C06FCB">
        <w:trPr>
          <w:trHeight w:val="300"/>
        </w:trPr>
        <w:tc>
          <w:tcPr>
            <w:tcW w:w="19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108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00A24D71" w14:textId="2ED27270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Unités de lombricompostage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22B304AA" w14:textId="1E20E0AB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Affinage biologique et enrichissement microbien</w:t>
            </w:r>
          </w:p>
        </w:tc>
        <w:tc>
          <w:tcPr>
            <w:tcW w:w="2754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0794795" w:rsidP="40794795" w:rsidRDefault="40794795" w14:paraId="3D728356" w14:textId="25802DE3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Déchets pré-compostés, frass jeune, résidus de transformation</w:t>
            </w:r>
          </w:p>
        </w:tc>
        <w:tc>
          <w:tcPr>
            <w:tcW w:w="1989" w:type="dxa"/>
            <w:tcBorders>
              <w:top w:val="single" w:sz="8"/>
              <w:left w:val="nil"/>
              <w:bottom w:val="single" w:sz="8"/>
              <w:right w:val="nil"/>
            </w:tcBorders>
            <w:tcMar>
              <w:top w:w="150" w:type="dxa"/>
              <w:left w:w="240" w:type="dxa"/>
              <w:bottom w:w="150" w:type="dxa"/>
              <w:right w:w="108" w:type="dxa"/>
            </w:tcMar>
            <w:vAlign w:val="center"/>
          </w:tcPr>
          <w:p w:rsidR="40794795" w:rsidP="40794795" w:rsidRDefault="40794795" w14:paraId="57C73295" w14:textId="04FE2AB4">
            <w:pPr>
              <w:shd w:val="clear" w:color="auto" w:fill="FFFFFF" w:themeFill="background1"/>
              <w:bidi w:val="0"/>
              <w:spacing w:before="0" w:beforeAutospacing="off" w:after="0" w:afterAutospacing="off" w:line="374" w:lineRule="auto"/>
            </w:pPr>
            <w:r w:rsidRPr="40794795" w:rsidR="40794795">
              <w:rPr>
                <w:rFonts w:ascii="system-ui" w:hAnsi="system-ui" w:eastAsia="system-ui" w:cs="system-ui"/>
                <w:color w:val="000000" w:themeColor="text1" w:themeTint="FF" w:themeShade="FF"/>
                <w:sz w:val="22"/>
                <w:szCs w:val="22"/>
              </w:rPr>
              <w:t>Lombricompost de haute qualité</w:t>
            </w:r>
          </w:p>
        </w:tc>
      </w:tr>
    </w:tbl>
    <w:p w:rsidR="4172F015" w:rsidP="40794795" w:rsidRDefault="4172F015" w14:paraId="103B55F6" w14:textId="65D15C2A">
      <w:pPr>
        <w:pStyle w:val="Heading4"/>
        <w:shd w:val="clear" w:color="auto" w:fill="FFFFFF" w:themeFill="background1"/>
        <w:bidi w:val="0"/>
        <w:spacing w:before="240" w:beforeAutospacing="off" w:after="240" w:afterAutospacing="off" w:line="420" w:lineRule="auto"/>
      </w:pPr>
      <w:r w:rsidRPr="40794795" w:rsidR="4172F01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F1115"/>
          <w:sz w:val="24"/>
          <w:szCs w:val="24"/>
          <w:lang w:val="fr-FR"/>
        </w:rPr>
        <w:t>5.2 Cycle de vie / Process</w:t>
      </w:r>
    </w:p>
    <w:p w:rsidR="4172F015" w:rsidP="40794795" w:rsidRDefault="4172F015" w14:paraId="085F8B53" w14:textId="5F9C1767">
      <w:pPr>
        <w:shd w:val="clear" w:color="auto" w:fill="FFFFFF" w:themeFill="background1"/>
        <w:bidi w:val="0"/>
        <w:spacing w:before="240" w:beforeAutospacing="off" w:after="240" w:afterAutospacing="off" w:line="276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BSF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5FD7786D" w14:textId="28AFAC04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Ponte des mouches adultes en cages.</w:t>
      </w:r>
    </w:p>
    <w:p w:rsidR="4172F015" w:rsidP="40794795" w:rsidRDefault="4172F015" w14:paraId="03B351EC" w14:textId="18F6ADAF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Éclosion et dépôt des larves néonates sur substrat.</w:t>
      </w:r>
    </w:p>
    <w:p w:rsidR="4172F015" w:rsidP="40794795" w:rsidRDefault="4172F015" w14:paraId="49F9569E" w14:textId="07FD1A1D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Bioconversion active (14 jours, réduction de volume 50‑60 %).</w:t>
      </w:r>
    </w:p>
    <w:p w:rsidR="4172F015" w:rsidP="40794795" w:rsidRDefault="4172F015" w14:paraId="082326E0" w14:textId="1CBD7F9E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Autorécolte des larves matures.</w:t>
      </w:r>
    </w:p>
    <w:p w:rsidR="4172F015" w:rsidP="40794795" w:rsidRDefault="4172F015" w14:paraId="767F140A" w14:textId="2B925FA3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Utilisation des larves (vivantes ou séchées).</w:t>
      </w:r>
    </w:p>
    <w:p w:rsidR="4172F015" w:rsidP="40794795" w:rsidRDefault="4172F015" w14:paraId="6648D194" w14:textId="2CEAD7D1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Tamisage du frass.</w:t>
      </w:r>
    </w:p>
    <w:p w:rsidR="4172F015" w:rsidP="40794795" w:rsidRDefault="4172F015" w14:paraId="799DAB77" w14:textId="674F7FEB">
      <w:pPr>
        <w:shd w:val="clear" w:color="auto" w:fill="FFFFFF" w:themeFill="background1"/>
        <w:bidi w:val="0"/>
        <w:spacing w:before="240" w:beforeAutospacing="off" w:after="240" w:afterAutospacing="off" w:line="276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Compostage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1EF9324D" w14:textId="261507E7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Mélange de matières carbonées (bambou, paille) et azotées (fientes, déchets verts).</w:t>
      </w:r>
    </w:p>
    <w:p w:rsidR="4172F015" w:rsidP="40794795" w:rsidRDefault="4172F015" w14:paraId="1E988D3F" w14:textId="57E38121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Retournement régulier, contrôle de la température (55‑65 °C).</w:t>
      </w:r>
    </w:p>
    <w:p w:rsidR="4172F015" w:rsidP="40794795" w:rsidRDefault="4172F015" w14:paraId="203A7E98" w14:textId="19BDB47D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Maturation (2‑4 mois).</w:t>
      </w:r>
    </w:p>
    <w:p w:rsidR="4172F015" w:rsidP="40794795" w:rsidRDefault="4172F015" w14:paraId="74E5F620" w14:textId="383E0075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Tamisage et conditionnement.</w:t>
      </w:r>
    </w:p>
    <w:p w:rsidR="4172F015" w:rsidP="40794795" w:rsidRDefault="4172F015" w14:paraId="638E658B" w14:textId="1093EAF9">
      <w:pPr>
        <w:shd w:val="clear" w:color="auto" w:fill="FFFFFF" w:themeFill="background1"/>
        <w:bidi w:val="0"/>
        <w:spacing w:before="240" w:beforeAutospacing="off" w:after="240" w:afterAutospacing="off" w:line="276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Lombricompostage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41C359DF" w14:textId="75A6C078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Préparation du lit (matière organique pré-décomposée).</w:t>
      </w:r>
    </w:p>
    <w:p w:rsidR="4172F015" w:rsidP="40794795" w:rsidRDefault="4172F015" w14:paraId="2F00A7C5" w14:textId="078EBF72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Introduction des vers (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Eisenia fetida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).</w:t>
      </w:r>
    </w:p>
    <w:p w:rsidR="4172F015" w:rsidP="40794795" w:rsidRDefault="4172F015" w14:paraId="113BB68A" w14:textId="052373BD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Alimentation régulière, maintien de l’humidité.</w:t>
      </w:r>
    </w:p>
    <w:p w:rsidR="4172F015" w:rsidP="40794795" w:rsidRDefault="4172F015" w14:paraId="17072409" w14:textId="6924585B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Récolte du lombricompost et des vers (pour reproduction ou vente).</w:t>
      </w:r>
    </w:p>
    <w:p w:rsidR="4172F015" w:rsidP="40794795" w:rsidRDefault="4172F015" w14:paraId="5E95F5DD" w14:textId="7125CEB1">
      <w:pPr>
        <w:pStyle w:val="Heading4"/>
        <w:shd w:val="clear" w:color="auto" w:fill="FFFFFF" w:themeFill="background1"/>
        <w:bidi w:val="0"/>
        <w:spacing w:before="240" w:beforeAutospacing="off" w:after="120" w:afterAutospacing="off" w:line="420" w:lineRule="auto"/>
      </w:pPr>
      <w:r w:rsidRPr="40794795" w:rsidR="4172F015">
        <w:rPr>
          <w:rFonts w:ascii="system-ui" w:hAnsi="system-ui" w:eastAsia="system-ui" w:cs="system-ui"/>
          <w:b w:val="1"/>
          <w:bCs w:val="1"/>
          <w:i w:val="0"/>
          <w:iCs w:val="0"/>
          <w:noProof w:val="0"/>
          <w:color w:val="0F1115"/>
          <w:sz w:val="24"/>
          <w:szCs w:val="24"/>
          <w:lang w:val="fr-FR"/>
        </w:rPr>
        <w:t>5.3 Infrastructures</w:t>
      </w:r>
    </w:p>
    <w:p w:rsidR="4172F015" w:rsidP="40794795" w:rsidRDefault="4172F015" w14:paraId="13D61BC9" w14:textId="7914127A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Bâtiments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Hangar ventilé en bambou pour la BSF (contrôle thermique), abri pour le compostage (protection des pluies), ombrière pour le lombricompostage.</w:t>
      </w:r>
    </w:p>
    <w:p w:rsidR="4172F015" w:rsidP="40794795" w:rsidRDefault="4172F015" w14:paraId="5DE95682" w14:textId="1891AC7E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Équipements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2E1252C3" w14:textId="7D742168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BSF : cages de ponte, bacs de bioconversion (modules de 10 m²), rampes d’autorécolte, séchoir solaire.</w:t>
      </w:r>
    </w:p>
    <w:p w:rsidR="4172F015" w:rsidP="40794795" w:rsidRDefault="4172F015" w14:paraId="4634EB82" w14:textId="55219ED8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Compost : broyeur de végétaux, tamis rotatif, thermomètres à sonde.</w:t>
      </w:r>
    </w:p>
    <w:p w:rsidR="4172F015" w:rsidP="40794795" w:rsidRDefault="4172F015" w14:paraId="1D4EA219" w14:textId="74FE406E">
      <w:pPr>
        <w:pStyle w:val="ListParagraph"/>
        <w:numPr>
          <w:ilvl w:val="1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Lombricompost : bacs en bois ou en plastique, système d’humidification, tamis fin.</w:t>
      </w:r>
    </w:p>
    <w:p w:rsidR="4172F015" w:rsidP="40794795" w:rsidRDefault="4172F015" w14:paraId="18623B0D" w14:textId="34B50923">
      <w:pPr>
        <w:pStyle w:val="ListParagraph"/>
        <w:numPr>
          <w:ilvl w:val="0"/>
          <w:numId w:val="8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Besoins énergétiques / eau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Faible consommation électrique (ventilation, broyeur). Eau pour humidification (récupération d’eau de pluie).</w:t>
      </w:r>
    </w:p>
    <w:p w:rsidR="4172F015" w:rsidP="40794795" w:rsidRDefault="4172F015" w14:paraId="0246E7D9" w14:textId="24E13300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132FB79F" w14:textId="5734C706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6. Modèle Économique</w:t>
      </w:r>
    </w:p>
    <w:p w:rsidR="4172F015" w:rsidP="40794795" w:rsidRDefault="4172F015" w14:paraId="42EF0024" w14:textId="163A12CE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Sources de revenus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76E0233" w14:textId="6A9214A8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Larves vivantes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vendues aux producteurs locaux ou utilisées en interne (économie).</w:t>
      </w:r>
    </w:p>
    <w:p w:rsidR="4172F015" w:rsidP="40794795" w:rsidRDefault="4172F015" w14:paraId="70B232A5" w14:textId="6A502A43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Larves séchées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snacking animal, alimentation pour reptiles, poissons d’ornement (prix premium).</w:t>
      </w:r>
    </w:p>
    <w:p w:rsidR="4172F015" w:rsidP="40794795" w:rsidRDefault="4172F015" w14:paraId="276EA51F" w14:textId="27DB8A57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Frass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vendu en sacs comme engrais organique premium.</w:t>
      </w:r>
    </w:p>
    <w:p w:rsidR="4172F015" w:rsidP="40794795" w:rsidRDefault="4172F015" w14:paraId="4BA15462" w14:textId="486933F0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Compost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vente en vrac ou en sacs aux maraîchers, jardineries.</w:t>
      </w:r>
    </w:p>
    <w:p w:rsidR="4172F015" w:rsidP="40794795" w:rsidRDefault="4172F015" w14:paraId="54C9A64F" w14:textId="0B0B1923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Lombricompost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fertilisant de haute qualité, prix élevé.</w:t>
      </w:r>
    </w:p>
    <w:p w:rsidR="4172F015" w:rsidP="40794795" w:rsidRDefault="4172F015" w14:paraId="61473340" w14:textId="2A6F0D7F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Kits de démarrage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(BSF, lombricompost) pour petits producteurs.</w:t>
      </w:r>
    </w:p>
    <w:p w:rsidR="4172F015" w:rsidP="40794795" w:rsidRDefault="4172F015" w14:paraId="5C629514" w14:textId="741DAA6B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Service de traitement des déchets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rémunération par la municipalité ou les entreprises.</w:t>
      </w:r>
    </w:p>
    <w:p w:rsidR="4172F015" w:rsidP="40794795" w:rsidRDefault="4172F015" w14:paraId="387C13E5" w14:textId="239EADB0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Structure des coûts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369ECFC8" w14:textId="5EA73D36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Investissements initiaux : cages, bacs, rampes, hangar, broyeur, tamis.</w:t>
      </w:r>
    </w:p>
    <w:p w:rsidR="4172F015" w:rsidP="40794795" w:rsidRDefault="4172F015" w14:paraId="3DB342D5" w14:textId="6A105263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Charges récurrentes : main‑d’œuvre (responsable BSF, opérateurs compost/lombricompost), énergie, transport.</w:t>
      </w:r>
    </w:p>
    <w:p w:rsidR="4172F015" w:rsidP="40794795" w:rsidRDefault="4172F015" w14:paraId="21DF031A" w14:textId="67E875FF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Économies générées (substitution)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A2987CE" w14:textId="3EF0031E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Aviculture / aquaculture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chaque kg de larves remplace 1 kg d’aliment industriel → économie 40‑60 %.</w:t>
      </w:r>
    </w:p>
    <w:p w:rsidR="4172F015" w:rsidP="40794795" w:rsidRDefault="4172F015" w14:paraId="1A6BD7BE" w14:textId="7FF7BA28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Agriculture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le frass, compost et lombricompost remplacent 100 % des engrais chimiques.</w:t>
      </w:r>
    </w:p>
    <w:p w:rsidR="4172F015" w:rsidP="40794795" w:rsidRDefault="4172F015" w14:paraId="2C11D0E9" w14:textId="7257E81C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Marges potentielles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très élevées car les intrants (déchets) sont gratuits, voire rémunérateurs.</w:t>
      </w:r>
    </w:p>
    <w:p w:rsidR="4172F015" w:rsidP="40794795" w:rsidRDefault="4172F015" w14:paraId="0A1B244E" w14:textId="43684FA9">
      <w:pPr>
        <w:pStyle w:val="ListParagraph"/>
        <w:numPr>
          <w:ilvl w:val="0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Synergies économiques avec autres pôles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FC9D741" w14:textId="086BDE85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Réduction des coûts des pôles avicole et aquaponique.</w:t>
      </w:r>
    </w:p>
    <w:p w:rsidR="4172F015" w:rsidP="40794795" w:rsidRDefault="4172F015" w14:paraId="427C6740" w14:textId="7D3578BD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Augmentation des rendements du pôle agricole.</w:t>
      </w:r>
    </w:p>
    <w:p w:rsidR="4172F015" w:rsidP="40794795" w:rsidRDefault="4172F015" w14:paraId="4CF82380" w14:textId="12532A8C">
      <w:pPr>
        <w:pStyle w:val="ListParagraph"/>
        <w:numPr>
          <w:ilvl w:val="1"/>
          <w:numId w:val="9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Valorisation des résidus du pôle transformation.</w:t>
      </w:r>
    </w:p>
    <w:p w:rsidR="4172F015" w:rsidP="40794795" w:rsidRDefault="4172F015" w14:paraId="26CA6D00" w14:textId="7D23D7DB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2CD5DA57" w14:textId="12695410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7. Roadmap &amp; Scalabilité : Une Montée en Puissance Maîtrisée</w:t>
      </w:r>
    </w:p>
    <w:p w:rsidR="4172F015" w:rsidP="40794795" w:rsidRDefault="4172F015" w14:paraId="54A0867F" w14:textId="4FB8804B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Phase 1 – Mise en place (mois 1‑12)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25F7D899" w14:textId="2E99C0E6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Installation unité BSF pilote (10‑15 bacs) traitant les fientes de 500 poules.</w:t>
      </w:r>
    </w:p>
    <w:p w:rsidR="4172F015" w:rsidP="40794795" w:rsidRDefault="4172F015" w14:paraId="78E9365C" w14:textId="0380C840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Plateforme de compostage simple.</w:t>
      </w:r>
    </w:p>
    <w:p w:rsidR="4172F015" w:rsidP="40794795" w:rsidRDefault="4172F015" w14:paraId="0182A41B" w14:textId="58806DBB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Tests de substrats, formation équipe.</w:t>
      </w:r>
    </w:p>
    <w:p w:rsidR="4172F015" w:rsidP="40794795" w:rsidRDefault="4172F015" w14:paraId="6102645D" w14:textId="09DE6174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Phase 2 – Optimisation (mois 13‑24)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44E8F7B1" w14:textId="768E9AC3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Montée à 50 bacs BSF.</w:t>
      </w:r>
    </w:p>
    <w:p w:rsidR="4172F015" w:rsidP="40794795" w:rsidRDefault="4172F015" w14:paraId="1D1FB012" w14:textId="77A82155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Intégration des déchets du pôle agricole et de transformation.</w:t>
      </w:r>
    </w:p>
    <w:p w:rsidR="4172F015" w:rsidP="40794795" w:rsidRDefault="4172F015" w14:paraId="473ECBE2" w14:textId="009D5A17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Mise en place du lombricompostage sur les pré‑composts.</w:t>
      </w:r>
    </w:p>
    <w:p w:rsidR="4172F015" w:rsidP="40794795" w:rsidRDefault="4172F015" w14:paraId="615A6BD0" w14:textId="688816D4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Premières ventes de frass, compost, lombricompost.</w:t>
      </w:r>
    </w:p>
    <w:p w:rsidR="4172F015" w:rsidP="40794795" w:rsidRDefault="4172F015" w14:paraId="38D57DAB" w14:textId="6FDDD3EA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Phase 3 – Montée en charge (mois 25‑36)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BCF48C5" w14:textId="11478140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Extension pour traiter également les biodéchets urbains (partenariat Popayán).</w:t>
      </w:r>
    </w:p>
    <w:p w:rsidR="4172F015" w:rsidP="40794795" w:rsidRDefault="4172F015" w14:paraId="66D45FBC" w14:textId="5B39110D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Production de larves séchées.</w:t>
      </w:r>
    </w:p>
    <w:p w:rsidR="4172F015" w:rsidP="40794795" w:rsidRDefault="4172F015" w14:paraId="3D8FC6B5" w14:textId="4C924762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Capacité cible : 40‑50 kg larves/jour, 2‑3 t frass/mois, 1‑2 t lombricompost/mois.</w:t>
      </w:r>
    </w:p>
    <w:p w:rsidR="4172F015" w:rsidP="40794795" w:rsidRDefault="4172F015" w14:paraId="521448F9" w14:textId="15B25764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Phase 4 – Industrialisation / Duplication (années 4‑5)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635CD17F" w14:textId="54A52095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Installation d’une seconde unité sur un autre site du Cauca.</w:t>
      </w:r>
    </w:p>
    <w:p w:rsidR="4172F015" w:rsidP="40794795" w:rsidRDefault="4172F015" w14:paraId="7D9CB700" w14:textId="05225512">
      <w:pPr>
        <w:pStyle w:val="ListParagraph"/>
        <w:numPr>
          <w:ilvl w:val="1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Création d’une coopérative de collecte de déchets.</w:t>
      </w:r>
    </w:p>
    <w:p w:rsidR="4172F015" w:rsidP="40794795" w:rsidRDefault="4172F015" w14:paraId="26291C1A" w14:textId="69E0762E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Capacité maximale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selon surface (500‑1000 m²) et disponibilité déchets, jusqu’à 200‑300 kg larves/jour, 10‑15 t frass/mois, 5‑8 t compost/mois.</w:t>
      </w:r>
    </w:p>
    <w:p w:rsidR="4172F015" w:rsidP="40794795" w:rsidRDefault="4172F015" w14:paraId="0150B7AE" w14:textId="0E2EE51E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Facteurs limitants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qualité des biodéchets (absence de métaux lourds, antibiotiques), acceptabilité réglementaire des protéines d’insectes.</w:t>
      </w:r>
    </w:p>
    <w:p w:rsidR="4172F015" w:rsidP="40794795" w:rsidRDefault="4172F015" w14:paraId="39AA9579" w14:textId="2D93467B">
      <w:pPr>
        <w:pStyle w:val="ListParagraph"/>
        <w:numPr>
          <w:ilvl w:val="0"/>
          <w:numId w:val="10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Possibilité de réplication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très élevée. Le modèle BSF + compost + lombricompost est adaptable à toutes les zones tropicales et tempérées chaudes.</w:t>
      </w:r>
    </w:p>
    <w:p w:rsidR="4172F015" w:rsidP="40794795" w:rsidRDefault="4172F015" w14:paraId="26C37A2A" w14:textId="4C141D3A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7EB3EE0B" w14:textId="3EBF45D8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8. Besoins &amp; Partenariats</w:t>
      </w:r>
    </w:p>
    <w:p w:rsidR="4172F015" w:rsidP="40794795" w:rsidRDefault="4172F015" w14:paraId="08580BFF" w14:textId="7F1092C0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Besoins financiers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4FAAF07E" w14:textId="68B12E14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Unité pilote (BSF + compost) : 25‑30 millions COP.</w:t>
      </w:r>
    </w:p>
    <w:p w:rsidR="4172F015" w:rsidP="40794795" w:rsidRDefault="4172F015" w14:paraId="1426F32F" w14:textId="7ABDFA52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Extension capacité nominale (intégration lombricompost) : 50‑70 millions COP supplémentaires.</w:t>
      </w:r>
    </w:p>
    <w:p w:rsidR="4172F015" w:rsidP="40794795" w:rsidRDefault="4172F015" w14:paraId="7865BC74" w14:textId="44F0E012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Besoins techniques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ADC838A" w14:textId="303D4E5C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Protocoles BSF adaptés au climat de Popayán (tempéré d’altitude).</w:t>
      </w:r>
    </w:p>
    <w:p w:rsidR="4172F015" w:rsidP="40794795" w:rsidRDefault="4172F015" w14:paraId="36C5AC90" w14:textId="15FE4A3F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Optimisation des ratios de compostage avec les matières locales (bambou, résidus).</w:t>
      </w:r>
    </w:p>
    <w:p w:rsidR="4172F015" w:rsidP="40794795" w:rsidRDefault="4172F015" w14:paraId="396649C8" w14:textId="307AD863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Maîtrise du lombricompostage en milieu tropical.</w:t>
      </w:r>
    </w:p>
    <w:p w:rsidR="4172F015" w:rsidP="40794795" w:rsidRDefault="4172F015" w14:paraId="30415C8D" w14:textId="4CED75F1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Besoins humains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0A66F540" w14:textId="0DB459F4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Responsable BSF (entomologie/agronomie).</w:t>
      </w:r>
    </w:p>
    <w:p w:rsidR="4172F015" w:rsidP="40794795" w:rsidRDefault="4172F015" w14:paraId="53B6267F" w14:textId="45069EC1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Opérateurs compost et lombricompost.</w:t>
      </w:r>
    </w:p>
    <w:p w:rsidR="4172F015" w:rsidP="40794795" w:rsidRDefault="4172F015" w14:paraId="63E4A3CA" w14:textId="5FC3A9C2">
      <w:pPr>
        <w:pStyle w:val="ListParagraph"/>
        <w:numPr>
          <w:ilvl w:val="0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Partenaires recherchés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3673F0C2" w14:textId="5C013094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Académiques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Universidad del Cauca (recherche sur substrats), SENA (formation).</w:t>
      </w:r>
    </w:p>
    <w:p w:rsidR="4172F015" w:rsidP="40794795" w:rsidRDefault="4172F015" w14:paraId="6C3CF5F6" w14:textId="17A96998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Industriels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fournisseurs d’équipements (séchoirs, tamis, broyeurs).</w:t>
      </w:r>
    </w:p>
    <w:p w:rsidR="4172F015" w:rsidP="40794795" w:rsidRDefault="4172F015" w14:paraId="4514D6D5" w14:textId="0305C121">
      <w:pPr>
        <w:pStyle w:val="ListParagraph"/>
        <w:numPr>
          <w:ilvl w:val="1"/>
          <w:numId w:val="11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144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Publics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mairie de Popayán (convention biodéchets), CRC (autorisation).</w:t>
      </w:r>
    </w:p>
    <w:p w:rsidR="4172F015" w:rsidP="40794795" w:rsidRDefault="4172F015" w14:paraId="6DD3C74E" w14:textId="1D32BCDA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48DB2CD6" w14:textId="5D14FDBE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9. Conclusion</w:t>
      </w:r>
    </w:p>
    <w:p w:rsidR="4172F015" w:rsidP="40794795" w:rsidRDefault="4172F015" w14:paraId="7913E92F" w14:textId="3CB27DE1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Rappel du rôle clé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Le pôle de bioconversion (BSF + compost + lombricompost) est le </w:t>
      </w: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cœur métabolique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de l’Hacienda Esmeralda. Il assure la transformation intégrale des matières organiques en ressources utiles.</w:t>
      </w:r>
    </w:p>
    <w:p w:rsidR="4172F015" w:rsidP="40794795" w:rsidRDefault="4172F015" w14:paraId="4FE73CDD" w14:textId="40A080C0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Contribution à la vision globale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Il transforme le principal poste de coût (l’alimentation animale) en levier de rentabilité, et un problème environnemental (les déchets) en une ressource stratégique.</w:t>
      </w:r>
    </w:p>
    <w:p w:rsidR="4172F015" w:rsidP="40794795" w:rsidRDefault="4172F015" w14:paraId="79BDD1EF" w14:textId="0E7F6B53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Phrase forte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</w:t>
      </w:r>
    </w:p>
    <w:p w:rsidR="4172F015" w:rsidP="40794795" w:rsidRDefault="4172F015" w14:paraId="1CB6E1E8" w14:textId="72AAE533">
      <w:pPr>
        <w:shd w:val="clear" w:color="auto" w:fill="FFFFFF" w:themeFill="background1"/>
        <w:bidi w:val="0"/>
        <w:spacing w:before="0" w:beforeAutospacing="off" w:after="0" w:afterAutospacing="off" w:line="276" w:lineRule="auto"/>
      </w:pP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« Ce pôle ne produit pas seulement des protéines et des fertilisants — il rend possible l’ensemble du système. Grâce à la complémentarité BSF‑compost‑lombricompost, chaque déchet trouve une voie de valorisation, et le système agricole devient véritablement circulaire. »</w:t>
      </w:r>
    </w:p>
    <w:p w:rsidR="4172F015" w:rsidP="40794795" w:rsidRDefault="4172F015" w14:paraId="35D59E28" w14:textId="130828AB">
      <w:pPr>
        <w:bidi w:val="0"/>
        <w:spacing w:before="0" w:beforeAutospacing="off" w:after="160" w:afterAutospacing="off" w:line="276" w:lineRule="auto"/>
      </w:pPr>
      <w:r w:rsidRPr="40794795" w:rsidR="4172F01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172F015" w:rsidP="40794795" w:rsidRDefault="4172F015" w14:paraId="384977BD" w14:textId="74149D00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Glossaire (pour ce pôle)</w:t>
      </w:r>
    </w:p>
    <w:p w:rsidR="4172F015" w:rsidP="40794795" w:rsidRDefault="4172F015" w14:paraId="3D581E79" w14:textId="7A770959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BSF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Black Soldier Fly (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Hermetia illucens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), mouche soldat noire.</w:t>
      </w:r>
    </w:p>
    <w:p w:rsidR="4172F015" w:rsidP="40794795" w:rsidRDefault="4172F015" w14:paraId="08B93CE5" w14:textId="783C057C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Frass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résidu solide de la bioconversion par les larves BSF, utilisé comme amendement organique.</w:t>
      </w:r>
    </w:p>
    <w:p w:rsidR="4172F015" w:rsidP="40794795" w:rsidRDefault="4172F015" w14:paraId="71D58512" w14:textId="5F875562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Bioconversion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transformation de matière organique par des organismes vivants.</w:t>
      </w:r>
    </w:p>
    <w:p w:rsidR="4172F015" w:rsidP="40794795" w:rsidRDefault="4172F015" w14:paraId="2A622FE5" w14:textId="3002DA76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Autorécolte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dispositif permettant aux larves matures de sortir naturellement du substrat.</w:t>
      </w:r>
    </w:p>
    <w:p w:rsidR="4172F015" w:rsidP="40794795" w:rsidRDefault="4172F015" w14:paraId="3200143B" w14:textId="0F8AC815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Lombricompost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compost produit par l’action de vers de terre (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Eisenia fetida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).</w:t>
      </w:r>
    </w:p>
    <w:p w:rsidR="4172F015" w:rsidP="40794795" w:rsidRDefault="4172F015" w14:paraId="6E8AD41B" w14:textId="715BD2C5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Compostage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décomposition aérobie de matières organiques par micro-organismes.</w:t>
      </w:r>
    </w:p>
    <w:p w:rsidR="4172F015" w:rsidP="40794795" w:rsidRDefault="4172F015" w14:paraId="50627A75" w14:textId="58A7C486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Bibliographie (extraits du document source)</w:t>
      </w:r>
    </w:p>
    <w:p w:rsidR="4172F015" w:rsidP="40794795" w:rsidRDefault="4172F015" w14:paraId="278675A5" w14:textId="473DE422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en-GB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en-GB"/>
        </w:rPr>
        <w:t xml:space="preserve">FAO, 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en-GB"/>
        </w:rPr>
        <w:t>The Black Soldier Fly Revolution in Support of Waste Reduction, Food Security, and Water Conservation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en-GB"/>
        </w:rPr>
        <w:t>, 2024.</w:t>
      </w:r>
    </w:p>
    <w:p w:rsidR="4172F015" w:rsidP="40794795" w:rsidRDefault="4172F015" w14:paraId="130DD7E3" w14:textId="39ADF328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FAO/FISH4ACP, 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Étude confirmant la mouche soldat noire comme alternative viable pour l'alimentation des poissons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, 2025.</w:t>
      </w:r>
    </w:p>
    <w:p w:rsidR="4172F015" w:rsidP="40794795" w:rsidRDefault="4172F015" w14:paraId="7EFD2E59" w14:textId="6B7589B8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Universidad América (Bogotá), </w:t>
      </w:r>
      <w:r w:rsidRPr="40794795" w:rsidR="4172F015">
        <w:rPr>
          <w:rFonts w:ascii="system-ui" w:hAnsi="system-ui" w:eastAsia="system-ui" w:cs="system-ui"/>
          <w:i w:val="1"/>
          <w:iCs w:val="1"/>
          <w:noProof w:val="0"/>
          <w:color w:val="0F1115"/>
          <w:sz w:val="24"/>
          <w:szCs w:val="24"/>
          <w:lang w:val="fr-FR"/>
        </w:rPr>
        <w:t>Análisis de ciclo de vida del proceso de biotransformación de residuos orgánicos mediante larvas de Hermetia illucens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>, 2025.</w:t>
      </w:r>
    </w:p>
    <w:p w:rsidR="4172F015" w:rsidP="40794795" w:rsidRDefault="4172F015" w14:paraId="06307514" w14:textId="123215ED">
      <w:pPr>
        <w:pStyle w:val="Heading3"/>
        <w:shd w:val="clear" w:color="auto" w:fill="FFFFFF" w:themeFill="background1"/>
        <w:bidi w:val="0"/>
        <w:spacing w:before="480" w:beforeAutospacing="off" w:after="240" w:afterAutospacing="off" w:line="449" w:lineRule="auto"/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30"/>
          <w:szCs w:val="30"/>
          <w:lang w:val="fr-FR"/>
        </w:rPr>
        <w:t>Annexes</w:t>
      </w:r>
    </w:p>
    <w:p w:rsidR="4172F015" w:rsidP="40794795" w:rsidRDefault="4172F015" w14:paraId="25A3ADC7" w14:textId="0BA7253B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Annexe A – Étude de marché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Demande en protéines alternatives et en fertilisants organiques dans le Cauca.</w:t>
      </w:r>
    </w:p>
    <w:p w:rsidR="4172F015" w:rsidP="40794795" w:rsidRDefault="4172F015" w14:paraId="07DE2480" w14:textId="793D0EDE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Annexe B – Réglementation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Normes ICA pour l’utilisation de larves d’insectes ; autorisations pour le compostage et lombricompostage.</w:t>
      </w:r>
    </w:p>
    <w:p w:rsidR="4172F015" w:rsidP="40794795" w:rsidRDefault="4172F015" w14:paraId="14DC8AED" w14:textId="47313713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Annexe C – Exemple de business plan détaillé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CAPEX, OPEX, chiffre d’affaires prévisionnel.</w:t>
      </w:r>
    </w:p>
    <w:p w:rsidR="4172F015" w:rsidP="40794795" w:rsidRDefault="4172F015" w14:paraId="5C8AD58D" w14:textId="22852FFA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Annexe E – L’élevage des BSF en chiffres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ratios de conversion, temps de cycle, rendements.</w:t>
      </w:r>
    </w:p>
    <w:p w:rsidR="4172F015" w:rsidP="40794795" w:rsidRDefault="4172F015" w14:paraId="339DC5E6" w14:textId="1F50DE00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 w:line="276" w:lineRule="auto"/>
        <w:ind w:left="720" w:right="0" w:hanging="360"/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</w:pPr>
      <w:r w:rsidRPr="40794795" w:rsidR="4172F015">
        <w:rPr>
          <w:rFonts w:ascii="system-ui" w:hAnsi="system-ui" w:eastAsia="system-ui" w:cs="system-ui"/>
          <w:b w:val="1"/>
          <w:bCs w:val="1"/>
          <w:noProof w:val="0"/>
          <w:color w:val="0F1115"/>
          <w:sz w:val="24"/>
          <w:szCs w:val="24"/>
          <w:lang w:val="fr-FR"/>
        </w:rPr>
        <w:t>Annexe F – Protocoles</w:t>
      </w:r>
      <w:r w:rsidRPr="40794795" w:rsidR="4172F015">
        <w:rPr>
          <w:rFonts w:ascii="system-ui" w:hAnsi="system-ui" w:eastAsia="system-ui" w:cs="system-ui"/>
          <w:noProof w:val="0"/>
          <w:color w:val="0F1115"/>
          <w:sz w:val="24"/>
          <w:szCs w:val="24"/>
          <w:lang w:val="fr-FR"/>
        </w:rPr>
        <w:t xml:space="preserve"> : Protocole BSF pour climat tempéré d’altitude, protocole de compostage, protocole de lombricompostage.</w:t>
      </w:r>
    </w:p>
    <w:p w:rsidR="40794795" w:rsidRDefault="40794795" w14:paraId="1808E3D4" w14:textId="6367AD6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913e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10f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c8e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f1c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099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14a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ec7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e7e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ebd7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2740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6eec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5ab3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b1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d13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602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974C76"/>
    <w:rsid w:val="085237E9"/>
    <w:rsid w:val="097BA143"/>
    <w:rsid w:val="0A667437"/>
    <w:rsid w:val="1E83BB53"/>
    <w:rsid w:val="1F974C76"/>
    <w:rsid w:val="2C04065B"/>
    <w:rsid w:val="3416AFE0"/>
    <w:rsid w:val="3DBCCA8E"/>
    <w:rsid w:val="40794795"/>
    <w:rsid w:val="4172F015"/>
    <w:rsid w:val="437FA985"/>
    <w:rsid w:val="43AB7EE8"/>
    <w:rsid w:val="4CFD0E6C"/>
    <w:rsid w:val="789A6F4F"/>
    <w:rsid w:val="789A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4C76"/>
  <w15:chartTrackingRefBased/>
  <w15:docId w15:val="{6B4AB77A-2380-4843-8144-ED9D816F0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7947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07947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079479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07947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73f2a1326e49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2026-04-04T05:32:00.9649461Z</dcterms:created>
  <dcterms:modified xsi:type="dcterms:W3CDTF">2026-04-04T05:37:16.3255368Z</dcterms:modified>
  <dc:creator>jean-philippe Heurteux</dc:creator>
  <lastModifiedBy>jean-philippe Heurteux</lastModifiedBy>
</coreProperties>
</file>