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ind w:left="1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451735" cy="77914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863" cy="77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"/>
        <w:ind w:left="606" w:right="379" w:firstLine="0"/>
        <w:jc w:val="center"/>
        <w:rPr>
          <w:b/>
          <w:sz w:val="72"/>
        </w:rPr>
      </w:pPr>
      <w:bookmarkStart w:id="0" w:name="样品承认书"/>
      <w:bookmarkEnd w:id="0"/>
      <w:r>
        <w:rPr>
          <w:b/>
          <w:sz w:val="72"/>
        </w:rPr>
        <w:t>样品承认书</w:t>
      </w:r>
    </w:p>
    <w:p>
      <w:pPr>
        <w:spacing w:before="237"/>
        <w:ind w:left="606" w:right="1064" w:firstLine="0"/>
        <w:jc w:val="center"/>
        <w:rPr>
          <w:rFonts w:ascii="仿宋"/>
          <w:b/>
          <w:sz w:val="36"/>
        </w:rPr>
      </w:pPr>
      <w:r>
        <w:rPr>
          <w:rFonts w:ascii="仿宋"/>
          <w:b/>
          <w:sz w:val="36"/>
        </w:rPr>
        <w:t>SAMPLE SPECIFICATIONFOR APPROVAL</w:t>
      </w:r>
    </w:p>
    <w:p>
      <w:pPr>
        <w:pStyle w:val="3"/>
        <w:rPr>
          <w:rFonts w:ascii="仿宋"/>
          <w:b/>
          <w:sz w:val="36"/>
        </w:rPr>
      </w:pPr>
    </w:p>
    <w:p>
      <w:pPr>
        <w:pStyle w:val="3"/>
        <w:rPr>
          <w:rFonts w:ascii="仿宋"/>
          <w:b/>
          <w:sz w:val="41"/>
        </w:rPr>
      </w:pPr>
    </w:p>
    <w:p>
      <w:pPr>
        <w:tabs>
          <w:tab w:val="left" w:pos="4644"/>
          <w:tab w:val="left" w:pos="5064"/>
        </w:tabs>
        <w:spacing w:before="0" w:line="458" w:lineRule="auto"/>
        <w:ind w:left="1589" w:right="4205" w:firstLine="0"/>
        <w:jc w:val="left"/>
        <w:rPr>
          <w:rFonts w:ascii="Times New Roman" w:eastAsia="Times New Roman"/>
          <w:b/>
          <w:sz w:val="28"/>
        </w:rPr>
      </w:pPr>
      <w:r>
        <w:pict>
          <v:line id="_x0000_s1026" o:spid="_x0000_s1026" o:spt="20" style="position:absolute;left:0pt;margin-left:268.2pt;margin-top:24.55pt;height:0pt;width:222.3pt;mso-position-horizontal-relative:page;z-index:-251654144;mso-width-relative:page;mso-height-relative:page;" stroked="t" coordsize="21600,21600">
            <v:path arrowok="t"/>
            <v:fill focussize="0,0"/>
            <v:stroke weight="1.7pt" color="#000000"/>
            <v:imagedata o:title=""/>
            <o:lock v:ext="edit"/>
          </v:line>
        </w:pict>
      </w:r>
      <w:r>
        <w:pict>
          <v:line id="_x0000_s1027" o:spid="_x0000_s1027" o:spt="20" style="position:absolute;left:0pt;margin-left:268.55pt;margin-top:58.4pt;height:0pt;width:222.3pt;mso-position-horizontal-relative:page;z-index:-251652096;mso-width-relative:page;mso-height-relative:page;" stroked="t" coordsize="21600,21600">
            <v:path arrowok="t"/>
            <v:fill focussize="0,0"/>
            <v:stroke weight="1.7pt" color="#000000"/>
            <v:imagedata o:title=""/>
            <o:lock v:ext="edit"/>
          </v:line>
        </w:pict>
      </w:r>
      <w:r>
        <w:rPr>
          <w:b/>
          <w:sz w:val="28"/>
        </w:rPr>
        <w:t>产品名称</w:t>
      </w:r>
      <w:r>
        <w:rPr>
          <w:b/>
          <w:sz w:val="24"/>
        </w:rPr>
        <w:t>（</w:t>
      </w:r>
      <w:r>
        <w:rPr>
          <w:rFonts w:hint="eastAsia" w:ascii="仿宋" w:eastAsia="仿宋"/>
          <w:b/>
          <w:sz w:val="24"/>
        </w:rPr>
        <w:t>Part</w:t>
      </w:r>
      <w:r>
        <w:rPr>
          <w:rFonts w:hint="eastAsia" w:ascii="仿宋" w:eastAsia="仿宋"/>
          <w:b/>
          <w:spacing w:val="-4"/>
          <w:sz w:val="24"/>
        </w:rPr>
        <w:t xml:space="preserve"> </w:t>
      </w:r>
      <w:r>
        <w:rPr>
          <w:rFonts w:hint="eastAsia" w:ascii="仿宋" w:eastAsia="仿宋"/>
          <w:b/>
          <w:sz w:val="24"/>
        </w:rPr>
        <w:t>Name</w:t>
      </w:r>
      <w:r>
        <w:rPr>
          <w:b/>
          <w:sz w:val="24"/>
        </w:rPr>
        <w:t>）</w:t>
      </w:r>
      <w:r>
        <w:rPr>
          <w:b/>
          <w:sz w:val="24"/>
        </w:rPr>
        <w:tab/>
      </w:r>
      <w:r>
        <w:rPr>
          <w:rFonts w:ascii="Comic Sans MS" w:eastAsia="Comic Sans MS"/>
          <w:b/>
          <w:sz w:val="28"/>
        </w:rPr>
        <w:t>:</w:t>
      </w:r>
      <w:r>
        <w:rPr>
          <w:rFonts w:ascii="Comic Sans MS" w:eastAsia="Comic Sans MS"/>
          <w:b/>
          <w:sz w:val="28"/>
        </w:rPr>
        <w:tab/>
      </w:r>
      <w:r>
        <w:rPr>
          <w:b/>
          <w:sz w:val="28"/>
        </w:rPr>
        <w:t>电解杀菌模</w:t>
      </w:r>
      <w:r>
        <w:rPr>
          <w:b/>
          <w:spacing w:val="-13"/>
          <w:sz w:val="28"/>
        </w:rPr>
        <w:t>块</w:t>
      </w:r>
      <w:r>
        <w:rPr>
          <w:b/>
          <w:sz w:val="28"/>
        </w:rPr>
        <w:t>规格型号</w:t>
      </w:r>
      <w:r>
        <w:rPr>
          <w:b/>
          <w:sz w:val="24"/>
        </w:rPr>
        <w:t>（</w:t>
      </w:r>
      <w:r>
        <w:rPr>
          <w:rFonts w:hint="eastAsia" w:ascii="仿宋" w:eastAsia="仿宋"/>
          <w:b/>
          <w:sz w:val="24"/>
        </w:rPr>
        <w:t>Model</w:t>
      </w:r>
      <w:r>
        <w:rPr>
          <w:rFonts w:hint="eastAsia" w:ascii="仿宋" w:eastAsia="仿宋"/>
          <w:b/>
          <w:spacing w:val="7"/>
          <w:sz w:val="24"/>
        </w:rPr>
        <w:t xml:space="preserve"> </w:t>
      </w:r>
      <w:r>
        <w:rPr>
          <w:rFonts w:hint="eastAsia" w:ascii="仿宋" w:eastAsia="仿宋"/>
          <w:b/>
          <w:sz w:val="24"/>
        </w:rPr>
        <w:t>Number</w:t>
      </w:r>
      <w:r>
        <w:rPr>
          <w:b/>
          <w:sz w:val="24"/>
        </w:rPr>
        <w:t>）</w:t>
      </w:r>
      <w:r>
        <w:rPr>
          <w:rFonts w:ascii="Comic Sans MS" w:eastAsia="Comic Sans MS"/>
          <w:b/>
          <w:sz w:val="28"/>
        </w:rPr>
        <w:t>:</w:t>
      </w:r>
      <w:r>
        <w:rPr>
          <w:rFonts w:ascii="Comic Sans MS" w:eastAsia="Comic Sans MS"/>
          <w:b/>
          <w:sz w:val="28"/>
        </w:rPr>
        <w:tab/>
      </w:r>
      <w:r>
        <w:rPr>
          <w:rFonts w:ascii="Times New Roman" w:eastAsia="Times New Roman"/>
          <w:b/>
          <w:sz w:val="28"/>
        </w:rPr>
        <w:t>D05-01</w:t>
      </w:r>
    </w:p>
    <w:p>
      <w:pPr>
        <w:tabs>
          <w:tab w:val="left" w:pos="4644"/>
        </w:tabs>
        <w:spacing w:before="0" w:after="18" w:line="388" w:lineRule="exact"/>
        <w:ind w:left="1589" w:right="0" w:firstLine="0"/>
        <w:jc w:val="left"/>
        <w:rPr>
          <w:rFonts w:ascii="Comic Sans MS" w:eastAsia="Comic Sans MS"/>
          <w:b/>
          <w:sz w:val="28"/>
        </w:rPr>
      </w:pPr>
      <w:r>
        <w:rPr>
          <w:b/>
          <w:sz w:val="28"/>
        </w:rPr>
        <w:t>客户名称</w:t>
      </w:r>
      <w:r>
        <w:rPr>
          <w:b/>
          <w:sz w:val="24"/>
        </w:rPr>
        <w:t>（</w:t>
      </w:r>
      <w:r>
        <w:rPr>
          <w:rFonts w:hint="eastAsia" w:ascii="仿宋" w:eastAsia="仿宋"/>
          <w:b/>
          <w:sz w:val="24"/>
        </w:rPr>
        <w:t>Customer</w:t>
      </w:r>
      <w:r>
        <w:rPr>
          <w:b/>
          <w:sz w:val="24"/>
        </w:rPr>
        <w:t>）</w:t>
      </w:r>
      <w:r>
        <w:rPr>
          <w:b/>
          <w:sz w:val="24"/>
        </w:rPr>
        <w:tab/>
      </w:r>
      <w:r>
        <w:rPr>
          <w:rFonts w:ascii="Comic Sans MS" w:eastAsia="Comic Sans MS"/>
          <w:b/>
          <w:sz w:val="28"/>
        </w:rPr>
        <w:t>:</w:t>
      </w:r>
    </w:p>
    <w:p>
      <w:pPr>
        <w:pStyle w:val="3"/>
        <w:spacing w:line="36" w:lineRule="exact"/>
        <w:ind w:left="4861"/>
        <w:rPr>
          <w:rFonts w:ascii="Comic Sans MS"/>
          <w:sz w:val="3"/>
        </w:rPr>
      </w:pPr>
      <w:r>
        <w:rPr>
          <w:rFonts w:ascii="Comic Sans MS"/>
          <w:position w:val="0"/>
          <w:sz w:val="3"/>
        </w:rPr>
        <w:pict>
          <v:group id="_x0000_s1028" o:spid="_x0000_s1028" o:spt="203" style="height:1.8pt;width:220.85pt;" coordsize="4417,36">
            <o:lock v:ext="edit"/>
            <v:line id="_x0000_s1029" o:spid="_x0000_s1029" o:spt="20" style="position:absolute;left:0;top:18;height:0;width:4416;" stroked="t" coordsize="21600,21600">
              <v:path arrowok="t"/>
              <v:fill focussize="0,0"/>
              <v:stroke weight="1.8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pStyle w:val="3"/>
        <w:spacing w:before="7"/>
        <w:rPr>
          <w:rFonts w:ascii="Comic Sans MS"/>
          <w:b/>
          <w:sz w:val="21"/>
        </w:rPr>
      </w:pPr>
    </w:p>
    <w:p>
      <w:pPr>
        <w:spacing w:before="0"/>
        <w:ind w:left="1589" w:right="0" w:firstLine="0"/>
        <w:jc w:val="left"/>
        <w:rPr>
          <w:rFonts w:ascii="Comic Sans MS" w:eastAsia="Comic Sans MS"/>
          <w:b/>
          <w:sz w:val="28"/>
        </w:rPr>
      </w:pPr>
      <w:r>
        <w:pict>
          <v:line id="_x0000_s1030" o:spid="_x0000_s1030" o:spt="20" style="position:absolute;left:0pt;margin-left:267.8pt;margin-top:22.35pt;height:0pt;width:221.5pt;mso-position-horizontal-relative:page;mso-wrap-distance-bottom:0pt;mso-wrap-distance-top:0pt;z-index:-251639808;mso-width-relative:page;mso-height-relative:page;" stroked="t" coordsize="21600,21600">
            <v:path arrowok="t"/>
            <v:fill focussize="0,0"/>
            <v:stroke weight="2.55pt" color="#000000"/>
            <v:imagedata o:title=""/>
            <o:lock v:ext="edit"/>
            <w10:wrap type="topAndBottom"/>
          </v:line>
        </w:pict>
      </w:r>
      <w:r>
        <w:rPr>
          <w:b/>
          <w:sz w:val="28"/>
        </w:rPr>
        <w:t>客户料号</w:t>
      </w:r>
      <w:r>
        <w:rPr>
          <w:b/>
          <w:sz w:val="24"/>
        </w:rPr>
        <w:t>（</w:t>
      </w:r>
      <w:r>
        <w:rPr>
          <w:rFonts w:hint="eastAsia" w:ascii="仿宋" w:eastAsia="仿宋"/>
          <w:b/>
          <w:sz w:val="24"/>
        </w:rPr>
        <w:t>Customer</w:t>
      </w:r>
      <w:r>
        <w:rPr>
          <w:rFonts w:hint="eastAsia" w:ascii="仿宋" w:eastAsia="仿宋"/>
          <w:b/>
          <w:spacing w:val="11"/>
          <w:sz w:val="24"/>
        </w:rPr>
        <w:t xml:space="preserve"> </w:t>
      </w:r>
      <w:r>
        <w:rPr>
          <w:rFonts w:hint="eastAsia" w:ascii="仿宋" w:eastAsia="仿宋"/>
          <w:b/>
          <w:sz w:val="24"/>
        </w:rPr>
        <w:t>P/N</w:t>
      </w:r>
      <w:r>
        <w:rPr>
          <w:b/>
          <w:sz w:val="24"/>
        </w:rPr>
        <w:t>）</w:t>
      </w:r>
      <w:r>
        <w:rPr>
          <w:rFonts w:ascii="Comic Sans MS" w:eastAsia="Comic Sans MS"/>
          <w:b/>
          <w:sz w:val="28"/>
        </w:rPr>
        <w:t>:</w:t>
      </w:r>
    </w:p>
    <w:p>
      <w:pPr>
        <w:pStyle w:val="3"/>
        <w:spacing w:before="5"/>
        <w:rPr>
          <w:rFonts w:ascii="Comic Sans MS"/>
          <w:b/>
          <w:sz w:val="19"/>
        </w:rPr>
      </w:pPr>
    </w:p>
    <w:p>
      <w:pPr>
        <w:tabs>
          <w:tab w:val="left" w:pos="9263"/>
        </w:tabs>
        <w:spacing w:before="0"/>
        <w:ind w:left="1589" w:right="0" w:firstLine="0"/>
        <w:jc w:val="left"/>
        <w:rPr>
          <w:b/>
          <w:sz w:val="28"/>
        </w:rPr>
      </w:pPr>
      <w:r>
        <w:rPr>
          <w:b/>
          <w:sz w:val="28"/>
        </w:rPr>
        <w:t>发出日期（</w:t>
      </w:r>
      <w:r>
        <w:rPr>
          <w:rFonts w:hint="eastAsia" w:ascii="微软雅黑" w:eastAsia="微软雅黑"/>
          <w:sz w:val="21"/>
        </w:rPr>
        <w:t>Delivery</w:t>
      </w:r>
      <w:r>
        <w:rPr>
          <w:rFonts w:hint="eastAsia" w:ascii="微软雅黑" w:eastAsia="微软雅黑"/>
          <w:spacing w:val="-3"/>
          <w:sz w:val="21"/>
        </w:rPr>
        <w:t xml:space="preserve"> </w:t>
      </w:r>
      <w:r>
        <w:rPr>
          <w:rFonts w:hint="eastAsia" w:ascii="微软雅黑" w:eastAsia="微软雅黑"/>
          <w:sz w:val="21"/>
        </w:rPr>
        <w:t>date）</w:t>
      </w:r>
      <w:r>
        <w:rPr>
          <w:rFonts w:hint="eastAsia" w:ascii="微软雅黑" w:eastAsia="微软雅黑"/>
          <w:spacing w:val="59"/>
          <w:sz w:val="21"/>
        </w:rPr>
        <w:t xml:space="preserve"> </w:t>
      </w:r>
      <w:r>
        <w:rPr>
          <w:b/>
          <w:sz w:val="28"/>
        </w:rPr>
        <w:t>：</w:t>
      </w:r>
      <w:r>
        <w:rPr>
          <w:b/>
          <w:sz w:val="28"/>
        </w:rPr>
        <w:tab/>
      </w:r>
    </w:p>
    <w:p>
      <w:pPr>
        <w:pStyle w:val="3"/>
        <w:spacing w:before="4"/>
        <w:rPr>
          <w:b/>
          <w:sz w:val="24"/>
        </w:rPr>
      </w:pPr>
    </w:p>
    <w:p>
      <w:pPr>
        <w:tabs>
          <w:tab w:val="left" w:pos="4533"/>
        </w:tabs>
        <w:spacing w:before="0"/>
        <w:ind w:left="606" w:right="0" w:firstLine="0"/>
        <w:jc w:val="center"/>
        <w:rPr>
          <w:b/>
          <w:sz w:val="32"/>
        </w:rPr>
      </w:pPr>
      <w:r>
        <w:pict>
          <v:shape id="_x0000_s1031" o:spid="_x0000_s1031" style="position:absolute;left:0pt;margin-left:325.6pt;margin-top:3.3pt;height:29.25pt;width:29.2pt;mso-position-horizontal-relative:page;z-index:-251653120;mso-width-relative:page;mso-height-relative:page;" fillcolor="#000000" filled="t" stroked="f" coordorigin="6513,66" coordsize="584,585" path="m7097,651l6513,651,6513,66,7097,66,7097,74,6528,74,6520,81,6528,81,6528,636,6520,636,6528,644,7097,644,7097,651xm6528,81l6520,81,6528,74,6528,81xm7082,81l6528,81,6528,74,7082,74,7082,81xm7082,644l7082,74,7089,81,7097,81,7097,636,7089,636,7082,644xm7097,81l7089,81,7082,74,7097,74,7097,81xm6528,644l6520,636,6528,636,6528,644xm7082,644l6528,644,6528,636,7082,636,7082,644xm7097,644l7082,644,7089,636,7097,636,7097,644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shape id="_x0000_s1032" o:spid="_x0000_s1032" style="position:absolute;left:0pt;margin-left:131.7pt;margin-top:3.3pt;height:29.25pt;width:29.2pt;mso-position-horizontal-relative:page;z-index:251677696;mso-width-relative:page;mso-height-relative:page;" fillcolor="#000000" filled="t" stroked="f" coordorigin="2635,66" coordsize="584,585" path="m3219,66l2635,66,2635,651,3219,651,3219,644,3219,636,3219,81,3219,74,3219,66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b/>
          <w:sz w:val="32"/>
        </w:rPr>
        <w:t>新规起草</w:t>
      </w:r>
      <w:r>
        <w:rPr>
          <w:b/>
          <w:sz w:val="32"/>
        </w:rPr>
        <w:tab/>
      </w:r>
      <w:r>
        <w:rPr>
          <w:b/>
          <w:sz w:val="32"/>
        </w:rPr>
        <w:t>设计变更</w:t>
      </w:r>
    </w:p>
    <w:p>
      <w:pPr>
        <w:tabs>
          <w:tab w:val="left" w:pos="7111"/>
        </w:tabs>
        <w:spacing w:before="2"/>
        <w:ind w:left="2828" w:right="0" w:firstLine="0"/>
        <w:jc w:val="left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Original</w:t>
      </w:r>
      <w:r>
        <w:rPr>
          <w:rFonts w:ascii="Times New Roman"/>
          <w:b/>
          <w:spacing w:val="-3"/>
          <w:sz w:val="30"/>
        </w:rPr>
        <w:t xml:space="preserve"> </w:t>
      </w:r>
      <w:r>
        <w:rPr>
          <w:rFonts w:ascii="Times New Roman"/>
          <w:b/>
          <w:sz w:val="30"/>
        </w:rPr>
        <w:t>drafted</w:t>
      </w:r>
      <w:r>
        <w:rPr>
          <w:rFonts w:ascii="Times New Roman"/>
          <w:b/>
          <w:sz w:val="30"/>
        </w:rPr>
        <w:tab/>
      </w:r>
      <w:r>
        <w:rPr>
          <w:rFonts w:ascii="Times New Roman"/>
          <w:b/>
          <w:sz w:val="30"/>
        </w:rPr>
        <w:t>Design</w:t>
      </w:r>
      <w:r>
        <w:rPr>
          <w:rFonts w:ascii="Times New Roman"/>
          <w:b/>
          <w:spacing w:val="-2"/>
          <w:sz w:val="30"/>
        </w:rPr>
        <w:t xml:space="preserve"> </w:t>
      </w:r>
      <w:r>
        <w:rPr>
          <w:rFonts w:ascii="Times New Roman"/>
          <w:b/>
          <w:sz w:val="30"/>
        </w:rPr>
        <w:t>lteration</w:t>
      </w:r>
    </w:p>
    <w:p>
      <w:pPr>
        <w:pStyle w:val="3"/>
        <w:spacing w:before="9"/>
        <w:rPr>
          <w:rFonts w:ascii="Times New Roman"/>
          <w:b/>
          <w:sz w:val="18"/>
        </w:rPr>
      </w:pPr>
    </w:p>
    <w:tbl>
      <w:tblPr>
        <w:tblStyle w:val="5"/>
        <w:tblW w:w="0" w:type="auto"/>
        <w:tblInd w:w="4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98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" w:hRule="atLeast"/>
        </w:trPr>
        <w:tc>
          <w:tcPr>
            <w:tcW w:w="9805" w:type="dxa"/>
            <w:gridSpan w:val="2"/>
          </w:tcPr>
          <w:p>
            <w:pPr>
              <w:pStyle w:val="9"/>
              <w:spacing w:before="3"/>
              <w:ind w:left="1900" w:right="267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客户确认</w:t>
            </w:r>
          </w:p>
          <w:p>
            <w:pPr>
              <w:pStyle w:val="9"/>
              <w:spacing w:before="4" w:line="340" w:lineRule="exact"/>
              <w:ind w:left="2546"/>
              <w:rPr>
                <w:b/>
                <w:sz w:val="28"/>
              </w:rPr>
            </w:pPr>
            <w:r>
              <w:rPr>
                <w:b/>
                <w:sz w:val="28"/>
              </w:rPr>
              <w:t>（</w:t>
            </w:r>
            <w:r>
              <w:rPr>
                <w:rFonts w:ascii="Times New Roman" w:eastAsia="Times New Roman"/>
                <w:b/>
                <w:sz w:val="28"/>
              </w:rPr>
              <w:t>CUSTOMER</w:t>
            </w:r>
            <w:r>
              <w:rPr>
                <w:rFonts w:ascii="Times New Roman" w:eastAsia="Times New Roman"/>
                <w:b/>
                <w:spacing w:val="69"/>
                <w:sz w:val="28"/>
              </w:rPr>
              <w:t xml:space="preserve"> </w:t>
            </w:r>
            <w:r>
              <w:rPr>
                <w:rFonts w:ascii="Times New Roman" w:eastAsia="Times New Roman"/>
                <w:b/>
                <w:sz w:val="28"/>
              </w:rPr>
              <w:t>APPRVAL</w:t>
            </w:r>
            <w:r>
              <w:rPr>
                <w:b/>
                <w:sz w:val="28"/>
              </w:rPr>
              <w:t>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4818" w:type="dxa"/>
          </w:tcPr>
          <w:p>
            <w:pPr>
              <w:pStyle w:val="9"/>
              <w:spacing w:before="112"/>
              <w:ind w:left="1428"/>
              <w:rPr>
                <w:sz w:val="28"/>
              </w:rPr>
            </w:pPr>
            <w:r>
              <w:rPr>
                <w:sz w:val="28"/>
              </w:rPr>
              <w:t>核准(Approved)</w:t>
            </w:r>
          </w:p>
        </w:tc>
        <w:tc>
          <w:tcPr>
            <w:tcW w:w="4987" w:type="dxa"/>
          </w:tcPr>
          <w:p>
            <w:pPr>
              <w:pStyle w:val="9"/>
              <w:spacing w:before="112"/>
              <w:ind w:left="1914" w:right="1903"/>
              <w:jc w:val="center"/>
              <w:rPr>
                <w:sz w:val="28"/>
              </w:rPr>
            </w:pPr>
            <w:r>
              <w:rPr>
                <w:sz w:val="28"/>
              </w:rPr>
              <w:t>承认日期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0" w:hRule="atLeast"/>
        </w:trPr>
        <w:tc>
          <w:tcPr>
            <w:tcW w:w="4818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  <w:tc>
          <w:tcPr>
            <w:tcW w:w="4987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35" w:hRule="atLeast"/>
        </w:trPr>
        <w:tc>
          <w:tcPr>
            <w:tcW w:w="9805" w:type="dxa"/>
            <w:gridSpan w:val="2"/>
          </w:tcPr>
          <w:p>
            <w:pPr>
              <w:pStyle w:val="9"/>
              <w:spacing w:before="4"/>
              <w:rPr>
                <w:rFonts w:ascii="Times New Roman"/>
                <w:b/>
                <w:sz w:val="22"/>
              </w:rPr>
            </w:pPr>
          </w:p>
          <w:p>
            <w:pPr>
              <w:pStyle w:val="9"/>
              <w:ind w:left="2407" w:right="25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本承认书一式两份，请签回一份</w:t>
            </w:r>
          </w:p>
          <w:p>
            <w:pPr>
              <w:pStyle w:val="9"/>
              <w:spacing w:before="4"/>
              <w:ind w:left="2407" w:right="2672"/>
              <w:jc w:val="center"/>
              <w:rPr>
                <w:rFonts w:ascii="Times New Roman" w:eastAsia="Times New Roman"/>
                <w:b/>
                <w:sz w:val="24"/>
              </w:rPr>
            </w:pPr>
            <w:r>
              <w:rPr>
                <w:rFonts w:ascii="Times New Roman" w:eastAsia="Times New Roman"/>
                <w:b/>
                <w:sz w:val="24"/>
              </w:rPr>
              <w:t>Book admitted in duplicate</w:t>
            </w:r>
            <w:r>
              <w:rPr>
                <w:b/>
                <w:sz w:val="24"/>
              </w:rPr>
              <w:t>，</w:t>
            </w:r>
            <w:r>
              <w:rPr>
                <w:rFonts w:ascii="Times New Roman" w:eastAsia="Times New Roman"/>
                <w:b/>
                <w:sz w:val="24"/>
              </w:rPr>
              <w:t>please sign back</w:t>
            </w:r>
          </w:p>
        </w:tc>
      </w:tr>
    </w:tbl>
    <w:p>
      <w:pPr>
        <w:spacing w:before="216"/>
        <w:ind w:left="428" w:right="0" w:firstLine="0"/>
        <w:jc w:val="left"/>
        <w:rPr>
          <w:b/>
          <w:sz w:val="24"/>
        </w:rPr>
      </w:pPr>
      <w:r>
        <w:rPr>
          <w:b/>
          <w:sz w:val="24"/>
        </w:rPr>
        <w:t>昆山泰瑞克智能科技有限公司</w:t>
      </w:r>
    </w:p>
    <w:p>
      <w:pPr>
        <w:spacing w:before="61"/>
        <w:ind w:left="488" w:right="0" w:firstLine="0"/>
        <w:jc w:val="left"/>
        <w:rPr>
          <w:b/>
          <w:sz w:val="15"/>
        </w:rPr>
      </w:pPr>
      <w:r>
        <w:rPr>
          <w:b/>
          <w:sz w:val="15"/>
        </w:rPr>
        <w:t>Kunshan Tyrek Intelligent Technology Co.,Ltd.</w:t>
      </w:r>
    </w:p>
    <w:p>
      <w:pPr>
        <w:spacing w:before="47"/>
        <w:ind w:left="428" w:right="0" w:firstLine="0"/>
        <w:jc w:val="left"/>
        <w:rPr>
          <w:b/>
          <w:sz w:val="24"/>
        </w:rPr>
      </w:pPr>
      <w:r>
        <w:rPr>
          <w:b/>
          <w:sz w:val="24"/>
        </w:rPr>
        <w:t>TEL:0512-57801392</w:t>
      </w:r>
    </w:p>
    <w:p>
      <w:pPr>
        <w:spacing w:before="33" w:line="264" w:lineRule="auto"/>
        <w:ind w:left="428" w:right="7990" w:firstLine="0"/>
        <w:jc w:val="left"/>
        <w:rPr>
          <w:b/>
          <w:sz w:val="24"/>
        </w:rPr>
      </w:pPr>
      <w:r>
        <w:fldChar w:fldCharType="begin"/>
      </w:r>
      <w:r>
        <w:instrText xml:space="preserve"> HYPERLINK "mailto:sales@tyrek.cn" \h </w:instrText>
      </w:r>
      <w:r>
        <w:fldChar w:fldCharType="separate"/>
      </w:r>
      <w:r>
        <w:rPr>
          <w:b/>
          <w:sz w:val="24"/>
        </w:rPr>
        <w:t xml:space="preserve">E-mail:sales@tyrek.cn </w:t>
      </w:r>
      <w:r>
        <w:rPr>
          <w:b/>
          <w:sz w:val="24"/>
        </w:rPr>
        <w:fldChar w:fldCharType="end"/>
      </w:r>
      <w:r>
        <w:rPr>
          <w:b/>
          <w:sz w:val="24"/>
        </w:rPr>
        <w:t>网址:</w:t>
      </w:r>
      <w:r>
        <w:fldChar w:fldCharType="begin"/>
      </w:r>
      <w:r>
        <w:instrText xml:space="preserve"> HYPERLINK "http://www.tyrek.cn/" \h </w:instrText>
      </w:r>
      <w:r>
        <w:fldChar w:fldCharType="separate"/>
      </w:r>
      <w:r>
        <w:rPr>
          <w:b/>
          <w:sz w:val="24"/>
        </w:rPr>
        <w:t>www.tyrek.cn</w:t>
      </w:r>
      <w:r>
        <w:rPr>
          <w:b/>
          <w:sz w:val="24"/>
        </w:rPr>
        <w:fldChar w:fldCharType="end"/>
      </w:r>
    </w:p>
    <w:p>
      <w:pPr>
        <w:spacing w:before="3"/>
        <w:ind w:left="428" w:right="0" w:firstLine="0"/>
        <w:jc w:val="left"/>
        <w:rPr>
          <w:b/>
          <w:sz w:val="24"/>
        </w:rPr>
      </w:pPr>
      <w:r>
        <w:rPr>
          <w:b/>
          <w:sz w:val="24"/>
        </w:rPr>
        <w:t>公司地址:江苏省苏州市昆山市开发区朝阳东路 99 号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620" w:right="420" w:bottom="280" w:left="520" w:header="720" w:footer="720" w:gutter="0"/>
          <w:pgBorders w:offsetFrom="page">
            <w:top w:val="double" w:color="000000" w:sz="4" w:space="25"/>
            <w:left w:val="double" w:color="000000" w:sz="4" w:space="24"/>
            <w:bottom w:val="double" w:color="000000" w:sz="4" w:space="25"/>
            <w:right w:val="double" w:color="000000" w:sz="4" w:space="25"/>
          </w:pgBorders>
          <w:cols w:space="720" w:num="1"/>
        </w:sectPr>
      </w:pPr>
    </w:p>
    <w:tbl>
      <w:tblPr>
        <w:tblStyle w:val="5"/>
        <w:tblW w:w="0" w:type="auto"/>
        <w:tblInd w:w="3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9"/>
        <w:gridCol w:w="882"/>
        <w:gridCol w:w="21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7199" w:type="dxa"/>
            <w:vMerge w:val="restart"/>
          </w:tcPr>
          <w:p>
            <w:pPr>
              <w:pStyle w:val="9"/>
              <w:spacing w:before="11"/>
              <w:rPr>
                <w:b/>
                <w:sz w:val="27"/>
              </w:rPr>
            </w:pPr>
          </w:p>
          <w:p>
            <w:pPr>
              <w:pStyle w:val="9"/>
              <w:ind w:left="3403"/>
              <w:rPr>
                <w:b/>
                <w:sz w:val="28"/>
              </w:rPr>
            </w:pPr>
            <w:r>
              <w:rPr>
                <w:b/>
                <w:sz w:val="28"/>
              </w:rPr>
              <w:t>电解杀菌模块技术规格书</w:t>
            </w:r>
          </w:p>
        </w:tc>
        <w:tc>
          <w:tcPr>
            <w:tcW w:w="882" w:type="dxa"/>
          </w:tcPr>
          <w:p>
            <w:pPr>
              <w:pStyle w:val="9"/>
              <w:spacing w:before="42"/>
              <w:ind w:left="260"/>
              <w:rPr>
                <w:sz w:val="18"/>
              </w:rPr>
            </w:pPr>
            <w:r>
              <w:rPr>
                <w:sz w:val="18"/>
              </w:rPr>
              <w:t>编号</w:t>
            </w:r>
          </w:p>
        </w:tc>
        <w:tc>
          <w:tcPr>
            <w:tcW w:w="2124" w:type="dxa"/>
          </w:tcPr>
          <w:p>
            <w:pPr>
              <w:pStyle w:val="9"/>
              <w:spacing w:before="54"/>
              <w:ind w:left="449" w:right="43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QP-JY-05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31"/>
              <w:ind w:left="260"/>
              <w:rPr>
                <w:sz w:val="18"/>
              </w:rPr>
            </w:pPr>
            <w:r>
              <w:rPr>
                <w:sz w:val="18"/>
              </w:rPr>
              <w:t>版次</w:t>
            </w:r>
          </w:p>
        </w:tc>
        <w:tc>
          <w:tcPr>
            <w:tcW w:w="2124" w:type="dxa"/>
          </w:tcPr>
          <w:p>
            <w:pPr>
              <w:pStyle w:val="9"/>
              <w:spacing w:before="43"/>
              <w:ind w:left="449" w:right="44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A/2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54"/>
              <w:ind w:left="260"/>
              <w:rPr>
                <w:sz w:val="18"/>
              </w:rPr>
            </w:pPr>
            <w:r>
              <w:rPr>
                <w:sz w:val="18"/>
              </w:rPr>
              <w:t>页次</w:t>
            </w:r>
          </w:p>
        </w:tc>
        <w:tc>
          <w:tcPr>
            <w:tcW w:w="2124" w:type="dxa"/>
          </w:tcPr>
          <w:p>
            <w:pPr>
              <w:pStyle w:val="9"/>
              <w:spacing w:before="106"/>
              <w:ind w:left="449" w:right="44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第 </w:t>
            </w:r>
            <w:r>
              <w:rPr>
                <w:rFonts w:ascii="Times New Roman" w:eastAsia="Times New Roman"/>
                <w:b/>
                <w:sz w:val="16"/>
              </w:rPr>
              <w:t xml:space="preserve">1 </w:t>
            </w:r>
            <w:r>
              <w:rPr>
                <w:b/>
                <w:sz w:val="16"/>
              </w:rPr>
              <w:t xml:space="preserve">页 共 </w:t>
            </w:r>
            <w:r>
              <w:rPr>
                <w:rFonts w:ascii="Times New Roman" w:eastAsia="Times New Roman"/>
                <w:b/>
                <w:sz w:val="16"/>
              </w:rPr>
              <w:t xml:space="preserve">8 </w:t>
            </w:r>
            <w:r>
              <w:rPr>
                <w:b/>
                <w:sz w:val="16"/>
              </w:rPr>
              <w:t>页</w:t>
            </w:r>
          </w:p>
        </w:tc>
      </w:tr>
    </w:tbl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spacing w:before="159"/>
        <w:ind w:left="606" w:right="470" w:firstLine="0"/>
        <w:jc w:val="center"/>
        <w:rPr>
          <w:b/>
          <w:sz w:val="52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606425</wp:posOffset>
            </wp:positionH>
            <wp:positionV relativeFrom="paragraph">
              <wp:posOffset>-988060</wp:posOffset>
            </wp:positionV>
            <wp:extent cx="1576070" cy="562610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316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产品规格书"/>
      <w:bookmarkEnd w:id="1"/>
      <w:r>
        <w:rPr>
          <w:b/>
          <w:sz w:val="52"/>
        </w:rPr>
        <w:t>产品规格书</w:t>
      </w:r>
    </w:p>
    <w:p>
      <w:pPr>
        <w:spacing w:before="9"/>
        <w:ind w:left="606" w:right="911" w:firstLine="0"/>
        <w:jc w:val="center"/>
        <w:rPr>
          <w:rFonts w:ascii="仿宋"/>
          <w:b/>
          <w:sz w:val="50"/>
        </w:rPr>
      </w:pPr>
      <w:r>
        <w:rPr>
          <w:rFonts w:ascii="仿宋"/>
          <w:b/>
          <w:sz w:val="50"/>
        </w:rPr>
        <w:t>SPECIFCATIONS</w:t>
      </w:r>
    </w:p>
    <w:p>
      <w:pPr>
        <w:pStyle w:val="3"/>
        <w:rPr>
          <w:rFonts w:ascii="仿宋"/>
          <w:b/>
          <w:sz w:val="50"/>
        </w:rPr>
      </w:pPr>
    </w:p>
    <w:p>
      <w:pPr>
        <w:tabs>
          <w:tab w:val="left" w:pos="5307"/>
          <w:tab w:val="left" w:pos="5758"/>
        </w:tabs>
        <w:spacing w:before="426" w:line="458" w:lineRule="auto"/>
        <w:ind w:left="1688" w:right="3394" w:firstLine="0"/>
        <w:jc w:val="left"/>
        <w:rPr>
          <w:rFonts w:ascii="Times New Roman" w:eastAsia="Times New Roman"/>
          <w:b/>
          <w:sz w:val="30"/>
        </w:rPr>
      </w:pPr>
      <w:r>
        <w:pict>
          <v:line id="_x0000_s1033" o:spid="_x0000_s1033" o:spt="20" style="position:absolute;left:0pt;margin-left:298.75pt;margin-top:43.05pt;height:0pt;width:222.3pt;mso-position-horizontal-relative:page;z-index:-251650048;mso-width-relative:page;mso-height-relative:page;" stroked="t" coordsize="21600,21600">
            <v:path arrowok="t"/>
            <v:fill focussize="0,0"/>
            <v:stroke weight="1.7pt" color="#000000"/>
            <v:imagedata o:title=""/>
            <o:lock v:ext="edit"/>
          </v:line>
        </w:pict>
      </w:r>
      <w:r>
        <w:pict>
          <v:line id="_x0000_s1034" o:spid="_x0000_s1034" o:spt="20" style="position:absolute;left:0pt;margin-left:300.55pt;margin-top:83pt;height:0pt;width:222.3pt;mso-position-horizontal-relative:page;z-index:-251649024;mso-width-relative:page;mso-height-relative:page;" stroked="t" coordsize="21600,21600">
            <v:path arrowok="t"/>
            <v:fill focussize="0,0"/>
            <v:stroke weight="1.7pt" color="#000000"/>
            <v:imagedata o:title=""/>
            <o:lock v:ext="edit"/>
          </v:line>
        </w:pict>
      </w:r>
      <w:r>
        <w:rPr>
          <w:b/>
          <w:sz w:val="30"/>
        </w:rPr>
        <w:t>产品名称（</w:t>
      </w:r>
      <w:r>
        <w:rPr>
          <w:rFonts w:hint="eastAsia" w:ascii="仿宋" w:eastAsia="仿宋"/>
          <w:b/>
          <w:sz w:val="30"/>
        </w:rPr>
        <w:t>Model</w:t>
      </w:r>
      <w:r>
        <w:rPr>
          <w:rFonts w:hint="eastAsia" w:ascii="仿宋" w:eastAsia="仿宋"/>
          <w:b/>
          <w:spacing w:val="-2"/>
          <w:sz w:val="30"/>
        </w:rPr>
        <w:t xml:space="preserve"> </w:t>
      </w:r>
      <w:r>
        <w:rPr>
          <w:rFonts w:hint="eastAsia" w:ascii="仿宋" w:eastAsia="仿宋"/>
          <w:b/>
          <w:sz w:val="30"/>
        </w:rPr>
        <w:t>Name</w:t>
      </w:r>
      <w:r>
        <w:rPr>
          <w:b/>
          <w:sz w:val="30"/>
        </w:rPr>
        <w:t>）</w:t>
      </w:r>
      <w:r>
        <w:rPr>
          <w:b/>
          <w:sz w:val="30"/>
        </w:rPr>
        <w:tab/>
      </w:r>
      <w:r>
        <w:rPr>
          <w:rFonts w:ascii="Comic Sans MS" w:eastAsia="Comic Sans MS"/>
          <w:b/>
          <w:sz w:val="30"/>
        </w:rPr>
        <w:t>:</w:t>
      </w:r>
      <w:r>
        <w:rPr>
          <w:rFonts w:ascii="Comic Sans MS" w:eastAsia="Comic Sans MS"/>
          <w:b/>
          <w:sz w:val="30"/>
        </w:rPr>
        <w:tab/>
      </w:r>
      <w:r>
        <w:rPr>
          <w:b/>
          <w:sz w:val="30"/>
        </w:rPr>
        <w:t>电解杀菌模</w:t>
      </w:r>
      <w:r>
        <w:rPr>
          <w:b/>
          <w:spacing w:val="-16"/>
          <w:sz w:val="30"/>
        </w:rPr>
        <w:t>块</w:t>
      </w:r>
      <w:r>
        <w:rPr>
          <w:b/>
          <w:sz w:val="30"/>
        </w:rPr>
        <w:t>规格型号（</w:t>
      </w:r>
      <w:r>
        <w:rPr>
          <w:rFonts w:hint="eastAsia" w:ascii="仿宋" w:eastAsia="仿宋"/>
          <w:b/>
          <w:sz w:val="30"/>
        </w:rPr>
        <w:t>Model</w:t>
      </w:r>
      <w:r>
        <w:rPr>
          <w:rFonts w:hint="eastAsia" w:ascii="仿宋" w:eastAsia="仿宋"/>
          <w:b/>
          <w:spacing w:val="17"/>
          <w:sz w:val="30"/>
        </w:rPr>
        <w:t xml:space="preserve"> </w:t>
      </w:r>
      <w:r>
        <w:rPr>
          <w:rFonts w:hint="eastAsia" w:ascii="仿宋" w:eastAsia="仿宋"/>
          <w:b/>
          <w:sz w:val="30"/>
        </w:rPr>
        <w:t>Number</w:t>
      </w:r>
      <w:r>
        <w:rPr>
          <w:b/>
          <w:sz w:val="30"/>
        </w:rPr>
        <w:t>）</w:t>
      </w:r>
      <w:r>
        <w:rPr>
          <w:rFonts w:ascii="Comic Sans MS" w:eastAsia="Comic Sans MS"/>
          <w:b/>
          <w:sz w:val="30"/>
        </w:rPr>
        <w:t>:</w:t>
      </w:r>
      <w:r>
        <w:rPr>
          <w:rFonts w:ascii="Comic Sans MS" w:eastAsia="Comic Sans MS"/>
          <w:b/>
          <w:sz w:val="30"/>
        </w:rPr>
        <w:tab/>
      </w:r>
      <w:r>
        <w:rPr>
          <w:rFonts w:ascii="Times New Roman" w:eastAsia="Times New Roman"/>
          <w:b/>
          <w:sz w:val="30"/>
        </w:rPr>
        <w:t>D05-01</w:t>
      </w:r>
    </w:p>
    <w:p>
      <w:pPr>
        <w:pStyle w:val="3"/>
        <w:rPr>
          <w:rFonts w:ascii="Times New Roman"/>
          <w:b/>
          <w:sz w:val="20"/>
        </w:rPr>
      </w:pPr>
    </w:p>
    <w:p>
      <w:pPr>
        <w:pStyle w:val="3"/>
        <w:rPr>
          <w:rFonts w:ascii="Times New Roman"/>
          <w:b/>
          <w:sz w:val="20"/>
        </w:rPr>
      </w:pPr>
    </w:p>
    <w:p>
      <w:pPr>
        <w:pStyle w:val="3"/>
        <w:rPr>
          <w:rFonts w:ascii="Times New Roman"/>
          <w:b/>
          <w:sz w:val="20"/>
        </w:rPr>
      </w:pPr>
    </w:p>
    <w:p>
      <w:pPr>
        <w:pStyle w:val="3"/>
        <w:rPr>
          <w:rFonts w:ascii="Times New Roman"/>
          <w:b/>
          <w:sz w:val="20"/>
        </w:rPr>
      </w:pPr>
    </w:p>
    <w:p>
      <w:pPr>
        <w:pStyle w:val="3"/>
        <w:rPr>
          <w:rFonts w:ascii="Times New Roman"/>
          <w:b/>
          <w:sz w:val="20"/>
        </w:rPr>
      </w:pPr>
    </w:p>
    <w:p>
      <w:pPr>
        <w:pStyle w:val="3"/>
        <w:rPr>
          <w:rFonts w:ascii="Times New Roman"/>
          <w:b/>
          <w:sz w:val="20"/>
        </w:rPr>
      </w:pPr>
    </w:p>
    <w:p>
      <w:pPr>
        <w:pStyle w:val="3"/>
        <w:rPr>
          <w:rFonts w:ascii="Times New Roman"/>
          <w:b/>
          <w:sz w:val="20"/>
        </w:rPr>
      </w:pPr>
    </w:p>
    <w:p>
      <w:pPr>
        <w:pStyle w:val="3"/>
        <w:rPr>
          <w:rFonts w:ascii="Times New Roman"/>
          <w:b/>
          <w:sz w:val="20"/>
        </w:rPr>
      </w:pPr>
    </w:p>
    <w:p>
      <w:pPr>
        <w:pStyle w:val="3"/>
        <w:rPr>
          <w:rFonts w:ascii="Times New Roman"/>
          <w:b/>
          <w:sz w:val="20"/>
        </w:rPr>
      </w:pPr>
    </w:p>
    <w:p>
      <w:pPr>
        <w:pStyle w:val="3"/>
        <w:rPr>
          <w:rFonts w:ascii="Times New Roman"/>
          <w:b/>
          <w:sz w:val="20"/>
        </w:rPr>
      </w:pPr>
    </w:p>
    <w:p>
      <w:pPr>
        <w:pStyle w:val="3"/>
        <w:rPr>
          <w:rFonts w:ascii="Times New Roman"/>
          <w:b/>
          <w:sz w:val="20"/>
        </w:rPr>
      </w:pPr>
    </w:p>
    <w:p>
      <w:pPr>
        <w:pStyle w:val="3"/>
        <w:spacing w:before="5"/>
        <w:rPr>
          <w:rFonts w:ascii="Times New Roman"/>
          <w:b/>
          <w:sz w:val="18"/>
        </w:rPr>
      </w:pPr>
    </w:p>
    <w:tbl>
      <w:tblPr>
        <w:tblStyle w:val="5"/>
        <w:tblW w:w="0" w:type="auto"/>
        <w:tblInd w:w="10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8"/>
        <w:gridCol w:w="2309"/>
        <w:gridCol w:w="2440"/>
        <w:gridCol w:w="24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2028" w:type="dxa"/>
          </w:tcPr>
          <w:p>
            <w:pPr>
              <w:pStyle w:val="9"/>
              <w:rPr>
                <w:rFonts w:ascii="Times New Roman"/>
                <w:b/>
                <w:sz w:val="34"/>
              </w:rPr>
            </w:pPr>
          </w:p>
          <w:p>
            <w:pPr>
              <w:pStyle w:val="9"/>
              <w:ind w:left="84" w:right="74"/>
              <w:jc w:val="center"/>
              <w:rPr>
                <w:sz w:val="28"/>
              </w:rPr>
            </w:pPr>
            <w:r>
              <w:rPr>
                <w:sz w:val="28"/>
              </w:rPr>
              <w:t>制作（Drawn）</w:t>
            </w:r>
          </w:p>
        </w:tc>
        <w:tc>
          <w:tcPr>
            <w:tcW w:w="2309" w:type="dxa"/>
          </w:tcPr>
          <w:p>
            <w:pPr>
              <w:pStyle w:val="9"/>
              <w:rPr>
                <w:rFonts w:ascii="Times New Roman"/>
                <w:b/>
                <w:sz w:val="34"/>
              </w:rPr>
            </w:pPr>
          </w:p>
          <w:p>
            <w:pPr>
              <w:pStyle w:val="9"/>
              <w:ind w:left="243"/>
              <w:rPr>
                <w:sz w:val="28"/>
              </w:rPr>
            </w:pPr>
            <w:r>
              <w:rPr>
                <w:sz w:val="28"/>
              </w:rPr>
              <w:t>审核(Checker)</w:t>
            </w:r>
          </w:p>
        </w:tc>
        <w:tc>
          <w:tcPr>
            <w:tcW w:w="2440" w:type="dxa"/>
          </w:tcPr>
          <w:p>
            <w:pPr>
              <w:pStyle w:val="9"/>
              <w:rPr>
                <w:rFonts w:ascii="Times New Roman"/>
                <w:b/>
                <w:sz w:val="34"/>
              </w:rPr>
            </w:pPr>
          </w:p>
          <w:p>
            <w:pPr>
              <w:pStyle w:val="9"/>
              <w:ind w:left="219" w:right="210"/>
              <w:jc w:val="center"/>
              <w:rPr>
                <w:sz w:val="28"/>
              </w:rPr>
            </w:pPr>
            <w:r>
              <w:rPr>
                <w:sz w:val="28"/>
              </w:rPr>
              <w:t>核准(Approved)</w:t>
            </w:r>
          </w:p>
        </w:tc>
        <w:tc>
          <w:tcPr>
            <w:tcW w:w="2423" w:type="dxa"/>
          </w:tcPr>
          <w:p>
            <w:pPr>
              <w:pStyle w:val="9"/>
              <w:spacing w:before="8"/>
              <w:rPr>
                <w:rFonts w:ascii="Times New Roman"/>
                <w:b/>
                <w:sz w:val="31"/>
              </w:rPr>
            </w:pPr>
          </w:p>
          <w:p>
            <w:pPr>
              <w:pStyle w:val="9"/>
              <w:tabs>
                <w:tab w:val="left" w:pos="723"/>
              </w:tabs>
              <w:ind w:left="164"/>
              <w:jc w:val="center"/>
              <w:rPr>
                <w:sz w:val="28"/>
              </w:rPr>
            </w:pPr>
            <w:r>
              <w:rPr>
                <w:sz w:val="28"/>
              </w:rPr>
              <w:t>日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0" w:hRule="atLeast"/>
        </w:trPr>
        <w:tc>
          <w:tcPr>
            <w:tcW w:w="2028" w:type="dxa"/>
          </w:tcPr>
          <w:p>
            <w:pPr>
              <w:pStyle w:val="9"/>
              <w:rPr>
                <w:rFonts w:ascii="Times New Roman"/>
                <w:b/>
                <w:sz w:val="28"/>
              </w:rPr>
            </w:pPr>
          </w:p>
          <w:p>
            <w:pPr>
              <w:pStyle w:val="9"/>
              <w:spacing w:before="2"/>
              <w:rPr>
                <w:rFonts w:ascii="Times New Roman"/>
                <w:b/>
                <w:sz w:val="35"/>
              </w:rPr>
            </w:pPr>
          </w:p>
          <w:p>
            <w:pPr>
              <w:pStyle w:val="9"/>
              <w:ind w:left="82" w:right="74"/>
              <w:jc w:val="center"/>
              <w:rPr>
                <w:rFonts w:hint="eastAsia" w:ascii="仿宋" w:eastAsia="仿宋"/>
                <w:b/>
                <w:sz w:val="28"/>
              </w:rPr>
            </w:pPr>
            <w:r>
              <w:rPr>
                <w:rFonts w:hint="eastAsia" w:ascii="仿宋" w:eastAsia="仿宋"/>
                <w:b/>
                <w:sz w:val="28"/>
              </w:rPr>
              <w:t>胡少恒</w:t>
            </w:r>
          </w:p>
        </w:tc>
        <w:tc>
          <w:tcPr>
            <w:tcW w:w="2309" w:type="dxa"/>
          </w:tcPr>
          <w:p>
            <w:pPr>
              <w:pStyle w:val="9"/>
              <w:rPr>
                <w:rFonts w:ascii="Times New Roman"/>
                <w:b/>
                <w:sz w:val="28"/>
              </w:rPr>
            </w:pPr>
          </w:p>
          <w:p>
            <w:pPr>
              <w:pStyle w:val="9"/>
              <w:spacing w:before="2"/>
              <w:rPr>
                <w:rFonts w:ascii="Times New Roman"/>
                <w:b/>
                <w:sz w:val="35"/>
              </w:rPr>
            </w:pPr>
          </w:p>
          <w:p>
            <w:pPr>
              <w:pStyle w:val="9"/>
              <w:ind w:left="586"/>
              <w:rPr>
                <w:rFonts w:hint="eastAsia" w:ascii="仿宋" w:eastAsia="仿宋"/>
                <w:b/>
                <w:sz w:val="28"/>
              </w:rPr>
            </w:pPr>
            <w:r>
              <w:rPr>
                <w:rFonts w:hint="eastAsia" w:ascii="仿宋" w:eastAsia="仿宋"/>
                <w:b/>
                <w:sz w:val="28"/>
              </w:rPr>
              <w:t>袁 义</w:t>
            </w:r>
          </w:p>
        </w:tc>
        <w:tc>
          <w:tcPr>
            <w:tcW w:w="2440" w:type="dxa"/>
          </w:tcPr>
          <w:p>
            <w:pPr>
              <w:pStyle w:val="9"/>
              <w:rPr>
                <w:rFonts w:ascii="Times New Roman"/>
                <w:b/>
                <w:sz w:val="28"/>
              </w:rPr>
            </w:pPr>
          </w:p>
          <w:p>
            <w:pPr>
              <w:pStyle w:val="9"/>
              <w:spacing w:before="2"/>
              <w:rPr>
                <w:rFonts w:ascii="Times New Roman"/>
                <w:b/>
                <w:sz w:val="35"/>
              </w:rPr>
            </w:pPr>
          </w:p>
          <w:p>
            <w:pPr>
              <w:pStyle w:val="9"/>
              <w:ind w:left="218" w:right="210"/>
              <w:jc w:val="center"/>
              <w:rPr>
                <w:rFonts w:hint="eastAsia" w:ascii="仿宋" w:eastAsia="仿宋"/>
                <w:b/>
                <w:sz w:val="28"/>
              </w:rPr>
            </w:pPr>
            <w:r>
              <w:rPr>
                <w:rFonts w:hint="eastAsia" w:ascii="仿宋" w:eastAsia="仿宋"/>
                <w:b/>
                <w:sz w:val="28"/>
              </w:rPr>
              <w:t>张远军</w:t>
            </w:r>
          </w:p>
        </w:tc>
        <w:tc>
          <w:tcPr>
            <w:tcW w:w="2423" w:type="dxa"/>
          </w:tcPr>
          <w:p>
            <w:pPr>
              <w:pStyle w:val="9"/>
              <w:rPr>
                <w:rFonts w:ascii="Times New Roman"/>
                <w:b/>
                <w:sz w:val="28"/>
              </w:rPr>
            </w:pPr>
          </w:p>
          <w:p>
            <w:pPr>
              <w:pStyle w:val="9"/>
              <w:spacing w:before="1"/>
              <w:rPr>
                <w:rFonts w:ascii="Times New Roman"/>
                <w:b/>
                <w:sz w:val="32"/>
              </w:rPr>
            </w:pPr>
          </w:p>
          <w:p>
            <w:pPr>
              <w:pStyle w:val="9"/>
              <w:ind w:left="13"/>
              <w:jc w:val="center"/>
              <w:rPr>
                <w:rFonts w:ascii="仿宋"/>
                <w:b/>
                <w:sz w:val="28"/>
              </w:rPr>
            </w:pPr>
            <w:r>
              <w:rPr>
                <w:rFonts w:ascii="仿宋"/>
                <w:b/>
                <w:sz w:val="28"/>
              </w:rPr>
              <w:t>2021/11/23</w:t>
            </w:r>
          </w:p>
        </w:tc>
      </w:tr>
    </w:tbl>
    <w:p>
      <w:pPr>
        <w:spacing w:after="0"/>
        <w:jc w:val="center"/>
        <w:rPr>
          <w:rFonts w:ascii="仿宋"/>
          <w:sz w:val="28"/>
        </w:rPr>
        <w:sectPr>
          <w:pgSz w:w="11900" w:h="16840"/>
          <w:pgMar w:top="640" w:right="420" w:bottom="280" w:left="520" w:header="720" w:footer="720" w:gutter="0"/>
          <w:pgBorders w:offsetFrom="page">
            <w:top w:val="double" w:color="000000" w:sz="4" w:space="25"/>
            <w:left w:val="double" w:color="000000" w:sz="4" w:space="24"/>
            <w:bottom w:val="double" w:color="000000" w:sz="4" w:space="25"/>
            <w:right w:val="double" w:color="000000" w:sz="4" w:space="25"/>
          </w:pgBorders>
          <w:cols w:space="720" w:num="1"/>
        </w:sectPr>
      </w:pPr>
    </w:p>
    <w:tbl>
      <w:tblPr>
        <w:tblStyle w:val="5"/>
        <w:tblW w:w="0" w:type="auto"/>
        <w:tblInd w:w="3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9"/>
        <w:gridCol w:w="882"/>
        <w:gridCol w:w="21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</w:trPr>
        <w:tc>
          <w:tcPr>
            <w:tcW w:w="7199" w:type="dxa"/>
            <w:vMerge w:val="restart"/>
          </w:tcPr>
          <w:p>
            <w:pPr>
              <w:pStyle w:val="9"/>
              <w:spacing w:before="1"/>
              <w:rPr>
                <w:rFonts w:ascii="Times New Roman"/>
                <w:b/>
                <w:sz w:val="31"/>
              </w:rPr>
            </w:pPr>
          </w:p>
          <w:p>
            <w:pPr>
              <w:pStyle w:val="9"/>
              <w:ind w:left="3403"/>
              <w:rPr>
                <w:b/>
                <w:sz w:val="28"/>
              </w:rPr>
            </w:pPr>
            <w:r>
              <w:rPr>
                <w:b/>
                <w:sz w:val="28"/>
              </w:rPr>
              <w:t>电解杀菌模块技术规格书</w:t>
            </w:r>
          </w:p>
        </w:tc>
        <w:tc>
          <w:tcPr>
            <w:tcW w:w="882" w:type="dxa"/>
          </w:tcPr>
          <w:p>
            <w:pPr>
              <w:pStyle w:val="9"/>
              <w:spacing w:before="42"/>
              <w:ind w:left="260"/>
              <w:rPr>
                <w:sz w:val="18"/>
              </w:rPr>
            </w:pPr>
            <w:r>
              <w:rPr>
                <w:sz w:val="18"/>
              </w:rPr>
              <w:t>编号</w:t>
            </w:r>
          </w:p>
        </w:tc>
        <w:tc>
          <w:tcPr>
            <w:tcW w:w="2124" w:type="dxa"/>
          </w:tcPr>
          <w:p>
            <w:pPr>
              <w:pStyle w:val="9"/>
              <w:spacing w:before="54"/>
              <w:ind w:left="449" w:right="43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QP-JY-05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31"/>
              <w:ind w:left="260"/>
              <w:rPr>
                <w:sz w:val="18"/>
              </w:rPr>
            </w:pPr>
            <w:r>
              <w:rPr>
                <w:sz w:val="18"/>
              </w:rPr>
              <w:t>版次</w:t>
            </w:r>
          </w:p>
        </w:tc>
        <w:tc>
          <w:tcPr>
            <w:tcW w:w="2124" w:type="dxa"/>
          </w:tcPr>
          <w:p>
            <w:pPr>
              <w:pStyle w:val="9"/>
              <w:spacing w:line="197" w:lineRule="exact"/>
              <w:ind w:left="449" w:right="44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A/2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54"/>
              <w:ind w:left="260"/>
              <w:rPr>
                <w:sz w:val="18"/>
              </w:rPr>
            </w:pPr>
            <w:r>
              <w:rPr>
                <w:sz w:val="18"/>
              </w:rPr>
              <w:t>页次</w:t>
            </w:r>
          </w:p>
        </w:tc>
        <w:tc>
          <w:tcPr>
            <w:tcW w:w="2124" w:type="dxa"/>
          </w:tcPr>
          <w:p>
            <w:pPr>
              <w:pStyle w:val="9"/>
              <w:spacing w:before="77"/>
              <w:ind w:left="423" w:right="4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第 </w:t>
            </w:r>
            <w:r>
              <w:rPr>
                <w:rFonts w:ascii="Times New Roman" w:eastAsia="Times New Roman"/>
                <w:b/>
                <w:sz w:val="16"/>
              </w:rPr>
              <w:t xml:space="preserve">2 </w:t>
            </w:r>
            <w:r>
              <w:rPr>
                <w:b/>
                <w:sz w:val="16"/>
              </w:rPr>
              <w:t xml:space="preserve">页 共 </w:t>
            </w:r>
            <w:r>
              <w:rPr>
                <w:rFonts w:ascii="Times New Roman" w:eastAsia="Times New Roman"/>
                <w:b/>
                <w:sz w:val="16"/>
              </w:rPr>
              <w:t xml:space="preserve">8 </w:t>
            </w:r>
            <w:r>
              <w:rPr>
                <w:b/>
                <w:sz w:val="16"/>
              </w:rPr>
              <w:t>页</w:t>
            </w:r>
          </w:p>
        </w:tc>
      </w:tr>
    </w:tbl>
    <w:p>
      <w:pPr>
        <w:spacing w:before="0" w:line="507" w:lineRule="exact"/>
        <w:ind w:left="606" w:right="585" w:firstLine="0"/>
        <w:jc w:val="center"/>
        <w:rPr>
          <w:b/>
          <w:sz w:val="40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606425</wp:posOffset>
            </wp:positionH>
            <wp:positionV relativeFrom="paragraph">
              <wp:posOffset>-662305</wp:posOffset>
            </wp:positionV>
            <wp:extent cx="1576070" cy="56261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316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w:t>变更履历</w:t>
      </w:r>
    </w:p>
    <w:p>
      <w:pPr>
        <w:pStyle w:val="3"/>
        <w:spacing w:before="11"/>
        <w:rPr>
          <w:b/>
          <w:sz w:val="12"/>
        </w:rPr>
      </w:pPr>
    </w:p>
    <w:tbl>
      <w:tblPr>
        <w:tblStyle w:val="5"/>
        <w:tblW w:w="0" w:type="auto"/>
        <w:tblInd w:w="2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"/>
        <w:gridCol w:w="811"/>
        <w:gridCol w:w="4284"/>
        <w:gridCol w:w="1347"/>
        <w:gridCol w:w="1205"/>
        <w:gridCol w:w="1129"/>
        <w:gridCol w:w="88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624" w:type="dxa"/>
          </w:tcPr>
          <w:p>
            <w:pPr>
              <w:pStyle w:val="9"/>
              <w:spacing w:before="131"/>
              <w:ind w:left="90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811" w:type="dxa"/>
          </w:tcPr>
          <w:p>
            <w:pPr>
              <w:pStyle w:val="9"/>
              <w:spacing w:before="2"/>
              <w:ind w:left="204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变更</w:t>
            </w:r>
          </w:p>
          <w:p>
            <w:pPr>
              <w:pStyle w:val="9"/>
              <w:spacing w:before="3" w:line="238" w:lineRule="exact"/>
              <w:ind w:left="204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版本</w:t>
            </w:r>
          </w:p>
        </w:tc>
        <w:tc>
          <w:tcPr>
            <w:tcW w:w="4284" w:type="dxa"/>
          </w:tcPr>
          <w:p>
            <w:pPr>
              <w:pStyle w:val="9"/>
              <w:spacing w:before="131"/>
              <w:ind w:left="921" w:right="9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变更内容</w:t>
            </w:r>
          </w:p>
        </w:tc>
        <w:tc>
          <w:tcPr>
            <w:tcW w:w="1347" w:type="dxa"/>
          </w:tcPr>
          <w:p>
            <w:pPr>
              <w:pStyle w:val="9"/>
              <w:spacing w:before="131"/>
              <w:ind w:left="352" w:right="3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担当</w:t>
            </w:r>
          </w:p>
        </w:tc>
        <w:tc>
          <w:tcPr>
            <w:tcW w:w="1205" w:type="dxa"/>
          </w:tcPr>
          <w:p>
            <w:pPr>
              <w:pStyle w:val="9"/>
              <w:spacing w:before="131"/>
              <w:ind w:left="280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审核</w:t>
            </w:r>
          </w:p>
        </w:tc>
        <w:tc>
          <w:tcPr>
            <w:tcW w:w="1129" w:type="dxa"/>
          </w:tcPr>
          <w:p>
            <w:pPr>
              <w:pStyle w:val="9"/>
              <w:spacing w:before="131"/>
              <w:ind w:left="87" w:right="7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w="887" w:type="dxa"/>
          </w:tcPr>
          <w:p>
            <w:pPr>
              <w:pStyle w:val="9"/>
              <w:spacing w:before="131"/>
              <w:ind w:left="243"/>
              <w:rPr>
                <w:b/>
                <w:sz w:val="20"/>
              </w:rPr>
            </w:pPr>
            <w:r>
              <w:rPr>
                <w:b/>
                <w:sz w:val="20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624" w:type="dxa"/>
          </w:tcPr>
          <w:p>
            <w:pPr>
              <w:pStyle w:val="9"/>
              <w:spacing w:before="93"/>
              <w:ind w:left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</w:rPr>
              <w:t>1</w:t>
            </w:r>
          </w:p>
        </w:tc>
        <w:tc>
          <w:tcPr>
            <w:tcW w:w="811" w:type="dxa"/>
          </w:tcPr>
          <w:p>
            <w:pPr>
              <w:pStyle w:val="9"/>
              <w:spacing w:before="93"/>
              <w:ind w:left="28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A0</w:t>
            </w:r>
          </w:p>
        </w:tc>
        <w:tc>
          <w:tcPr>
            <w:tcW w:w="4284" w:type="dxa"/>
          </w:tcPr>
          <w:p>
            <w:pPr>
              <w:pStyle w:val="9"/>
              <w:spacing w:before="80"/>
              <w:ind w:left="919" w:right="913"/>
              <w:jc w:val="center"/>
              <w:rPr>
                <w:sz w:val="20"/>
              </w:rPr>
            </w:pPr>
            <w:r>
              <w:rPr>
                <w:sz w:val="20"/>
              </w:rPr>
              <w:t>首次发行</w:t>
            </w:r>
          </w:p>
        </w:tc>
        <w:tc>
          <w:tcPr>
            <w:tcW w:w="1347" w:type="dxa"/>
          </w:tcPr>
          <w:p>
            <w:pPr>
              <w:pStyle w:val="9"/>
              <w:spacing w:before="80"/>
              <w:ind w:left="352" w:right="345"/>
              <w:jc w:val="center"/>
              <w:rPr>
                <w:sz w:val="20"/>
              </w:rPr>
            </w:pPr>
            <w:r>
              <w:rPr>
                <w:sz w:val="20"/>
              </w:rPr>
              <w:t>袁义</w:t>
            </w:r>
          </w:p>
        </w:tc>
        <w:tc>
          <w:tcPr>
            <w:tcW w:w="1205" w:type="dxa"/>
          </w:tcPr>
          <w:p>
            <w:pPr>
              <w:pStyle w:val="9"/>
              <w:spacing w:before="80"/>
              <w:ind w:left="282" w:right="273"/>
              <w:jc w:val="center"/>
              <w:rPr>
                <w:sz w:val="20"/>
              </w:rPr>
            </w:pPr>
            <w:r>
              <w:rPr>
                <w:sz w:val="20"/>
              </w:rPr>
              <w:t>张远军</w:t>
            </w:r>
          </w:p>
        </w:tc>
        <w:tc>
          <w:tcPr>
            <w:tcW w:w="1129" w:type="dxa"/>
          </w:tcPr>
          <w:p>
            <w:pPr>
              <w:pStyle w:val="9"/>
              <w:spacing w:before="93"/>
              <w:ind w:left="87" w:right="8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2017/05/06</w:t>
            </w: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24" w:type="dxa"/>
          </w:tcPr>
          <w:p>
            <w:pPr>
              <w:pStyle w:val="9"/>
              <w:spacing w:before="94"/>
              <w:ind w:left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</w:rPr>
              <w:t>2</w:t>
            </w:r>
          </w:p>
        </w:tc>
        <w:tc>
          <w:tcPr>
            <w:tcW w:w="811" w:type="dxa"/>
          </w:tcPr>
          <w:p>
            <w:pPr>
              <w:pStyle w:val="9"/>
              <w:spacing w:before="94"/>
              <w:ind w:left="28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A1</w:t>
            </w:r>
          </w:p>
        </w:tc>
        <w:tc>
          <w:tcPr>
            <w:tcW w:w="4284" w:type="dxa"/>
          </w:tcPr>
          <w:p>
            <w:pPr>
              <w:pStyle w:val="9"/>
              <w:spacing w:before="81"/>
              <w:ind w:left="921" w:right="91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更新 </w:t>
            </w:r>
            <w:r>
              <w:rPr>
                <w:rFonts w:ascii="Times New Roman" w:eastAsia="Times New Roman"/>
                <w:sz w:val="20"/>
              </w:rPr>
              <w:t xml:space="preserve">2D </w:t>
            </w:r>
            <w:r>
              <w:rPr>
                <w:sz w:val="20"/>
              </w:rPr>
              <w:t>图档；更新料号</w:t>
            </w:r>
          </w:p>
        </w:tc>
        <w:tc>
          <w:tcPr>
            <w:tcW w:w="1347" w:type="dxa"/>
          </w:tcPr>
          <w:p>
            <w:pPr>
              <w:pStyle w:val="9"/>
              <w:spacing w:before="81"/>
              <w:ind w:left="352" w:right="345"/>
              <w:jc w:val="center"/>
              <w:rPr>
                <w:sz w:val="20"/>
              </w:rPr>
            </w:pPr>
            <w:r>
              <w:rPr>
                <w:sz w:val="20"/>
              </w:rPr>
              <w:t>袁义</w:t>
            </w:r>
          </w:p>
        </w:tc>
        <w:tc>
          <w:tcPr>
            <w:tcW w:w="1205" w:type="dxa"/>
          </w:tcPr>
          <w:p>
            <w:pPr>
              <w:pStyle w:val="9"/>
              <w:spacing w:before="81"/>
              <w:ind w:left="282" w:right="273"/>
              <w:jc w:val="center"/>
              <w:rPr>
                <w:sz w:val="20"/>
              </w:rPr>
            </w:pPr>
            <w:r>
              <w:rPr>
                <w:sz w:val="20"/>
              </w:rPr>
              <w:t>张远军</w:t>
            </w:r>
          </w:p>
        </w:tc>
        <w:tc>
          <w:tcPr>
            <w:tcW w:w="1129" w:type="dxa"/>
          </w:tcPr>
          <w:p>
            <w:pPr>
              <w:pStyle w:val="9"/>
              <w:spacing w:before="94"/>
              <w:ind w:left="87" w:right="8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2019/12/10</w:t>
            </w: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624" w:type="dxa"/>
          </w:tcPr>
          <w:p>
            <w:pPr>
              <w:pStyle w:val="9"/>
              <w:spacing w:before="93"/>
              <w:ind w:left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</w:rPr>
              <w:t>3</w:t>
            </w:r>
          </w:p>
        </w:tc>
        <w:tc>
          <w:tcPr>
            <w:tcW w:w="811" w:type="dxa"/>
          </w:tcPr>
          <w:p>
            <w:pPr>
              <w:pStyle w:val="9"/>
              <w:spacing w:before="93"/>
              <w:ind w:left="28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A2</w:t>
            </w:r>
          </w:p>
        </w:tc>
        <w:tc>
          <w:tcPr>
            <w:tcW w:w="4284" w:type="dxa"/>
          </w:tcPr>
          <w:p>
            <w:pPr>
              <w:pStyle w:val="9"/>
              <w:spacing w:before="80"/>
              <w:ind w:left="921" w:right="913"/>
              <w:jc w:val="center"/>
              <w:rPr>
                <w:sz w:val="20"/>
              </w:rPr>
            </w:pPr>
            <w:r>
              <w:rPr>
                <w:sz w:val="20"/>
              </w:rPr>
              <w:t>细化定义基本性能测试条件</w:t>
            </w:r>
          </w:p>
        </w:tc>
        <w:tc>
          <w:tcPr>
            <w:tcW w:w="1347" w:type="dxa"/>
          </w:tcPr>
          <w:p>
            <w:pPr>
              <w:pStyle w:val="9"/>
              <w:spacing w:before="80"/>
              <w:ind w:left="352" w:right="345"/>
              <w:jc w:val="center"/>
              <w:rPr>
                <w:sz w:val="20"/>
              </w:rPr>
            </w:pPr>
            <w:r>
              <w:rPr>
                <w:sz w:val="20"/>
              </w:rPr>
              <w:t>胡少恒</w:t>
            </w:r>
          </w:p>
        </w:tc>
        <w:tc>
          <w:tcPr>
            <w:tcW w:w="1205" w:type="dxa"/>
          </w:tcPr>
          <w:p>
            <w:pPr>
              <w:pStyle w:val="9"/>
              <w:spacing w:before="80"/>
              <w:ind w:left="282" w:right="273"/>
              <w:jc w:val="center"/>
              <w:rPr>
                <w:sz w:val="20"/>
              </w:rPr>
            </w:pPr>
            <w:r>
              <w:rPr>
                <w:sz w:val="20"/>
              </w:rPr>
              <w:t>张远军</w:t>
            </w:r>
          </w:p>
        </w:tc>
        <w:tc>
          <w:tcPr>
            <w:tcW w:w="1129" w:type="dxa"/>
          </w:tcPr>
          <w:p>
            <w:pPr>
              <w:pStyle w:val="9"/>
              <w:spacing w:before="93"/>
              <w:ind w:left="87" w:right="8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2020/12/17</w:t>
            </w: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2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4284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4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887" w:type="dxa"/>
          </w:tcPr>
          <w:p>
            <w:pPr>
              <w:pStyle w:val="9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footerReference r:id="rId5" w:type="default"/>
          <w:pgSz w:w="11900" w:h="16840"/>
          <w:pgMar w:top="640" w:right="420" w:bottom="200" w:left="520" w:header="0" w:footer="14" w:gutter="0"/>
          <w:pgBorders w:offsetFrom="page">
            <w:top w:val="double" w:color="000000" w:sz="4" w:space="25"/>
            <w:left w:val="double" w:color="000000" w:sz="4" w:space="24"/>
            <w:bottom w:val="double" w:color="000000" w:sz="4" w:space="25"/>
            <w:right w:val="double" w:color="000000" w:sz="4" w:space="25"/>
          </w:pgBorders>
          <w:pgNumType w:start="2"/>
          <w:cols w:space="720" w:num="1"/>
        </w:sectPr>
      </w:pPr>
    </w:p>
    <w:tbl>
      <w:tblPr>
        <w:tblStyle w:val="5"/>
        <w:tblW w:w="0" w:type="auto"/>
        <w:tblInd w:w="3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9"/>
        <w:gridCol w:w="882"/>
        <w:gridCol w:w="21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</w:trPr>
        <w:tc>
          <w:tcPr>
            <w:tcW w:w="7199" w:type="dxa"/>
            <w:vMerge w:val="restart"/>
          </w:tcPr>
          <w:p>
            <w:pPr>
              <w:pStyle w:val="9"/>
              <w:spacing w:before="11"/>
              <w:rPr>
                <w:b/>
                <w:sz w:val="27"/>
              </w:rPr>
            </w:pPr>
          </w:p>
          <w:p>
            <w:pPr>
              <w:pStyle w:val="9"/>
              <w:ind w:left="3403"/>
              <w:rPr>
                <w:b/>
                <w:sz w:val="28"/>
              </w:rPr>
            </w:pPr>
            <w:r>
              <w:rPr>
                <w:b/>
                <w:sz w:val="28"/>
              </w:rPr>
              <w:t>电解杀菌模块技术规格书</w:t>
            </w:r>
          </w:p>
        </w:tc>
        <w:tc>
          <w:tcPr>
            <w:tcW w:w="882" w:type="dxa"/>
          </w:tcPr>
          <w:p>
            <w:pPr>
              <w:pStyle w:val="9"/>
              <w:spacing w:before="42"/>
              <w:ind w:left="260"/>
              <w:rPr>
                <w:sz w:val="18"/>
              </w:rPr>
            </w:pPr>
            <w:r>
              <w:rPr>
                <w:sz w:val="18"/>
              </w:rPr>
              <w:t>编号</w:t>
            </w:r>
          </w:p>
        </w:tc>
        <w:tc>
          <w:tcPr>
            <w:tcW w:w="2124" w:type="dxa"/>
          </w:tcPr>
          <w:p>
            <w:pPr>
              <w:pStyle w:val="9"/>
              <w:spacing w:before="54"/>
              <w:ind w:left="449" w:right="43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QP-JY-05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31"/>
              <w:ind w:left="260"/>
              <w:rPr>
                <w:sz w:val="18"/>
              </w:rPr>
            </w:pPr>
            <w:r>
              <w:rPr>
                <w:sz w:val="18"/>
              </w:rPr>
              <w:t>版次</w:t>
            </w:r>
          </w:p>
        </w:tc>
        <w:tc>
          <w:tcPr>
            <w:tcW w:w="2124" w:type="dxa"/>
          </w:tcPr>
          <w:p>
            <w:pPr>
              <w:pStyle w:val="9"/>
              <w:spacing w:line="197" w:lineRule="exact"/>
              <w:ind w:left="449" w:right="44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A/2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54"/>
              <w:ind w:left="260"/>
              <w:rPr>
                <w:sz w:val="18"/>
              </w:rPr>
            </w:pPr>
            <w:r>
              <w:rPr>
                <w:sz w:val="18"/>
              </w:rPr>
              <w:t>页次</w:t>
            </w:r>
          </w:p>
        </w:tc>
        <w:tc>
          <w:tcPr>
            <w:tcW w:w="2124" w:type="dxa"/>
          </w:tcPr>
          <w:p>
            <w:pPr>
              <w:pStyle w:val="9"/>
              <w:spacing w:before="77"/>
              <w:ind w:left="423" w:right="4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第 </w:t>
            </w:r>
            <w:r>
              <w:rPr>
                <w:rFonts w:ascii="Times New Roman" w:eastAsia="Times New Roman"/>
                <w:b/>
                <w:sz w:val="16"/>
              </w:rPr>
              <w:t xml:space="preserve">3 </w:t>
            </w:r>
            <w:r>
              <w:rPr>
                <w:b/>
                <w:sz w:val="16"/>
              </w:rPr>
              <w:t xml:space="preserve">页 共 </w:t>
            </w:r>
            <w:r>
              <w:rPr>
                <w:rFonts w:ascii="Times New Roman" w:eastAsia="Times New Roman"/>
                <w:b/>
                <w:sz w:val="16"/>
              </w:rPr>
              <w:t xml:space="preserve">8 </w:t>
            </w:r>
            <w:r>
              <w:rPr>
                <w:b/>
                <w:sz w:val="16"/>
              </w:rPr>
              <w:t>页</w:t>
            </w:r>
          </w:p>
        </w:tc>
      </w:tr>
    </w:tbl>
    <w:p>
      <w:pPr>
        <w:pStyle w:val="3"/>
        <w:rPr>
          <w:b/>
          <w:sz w:val="20"/>
        </w:rPr>
      </w:pPr>
    </w:p>
    <w:p>
      <w:pPr>
        <w:pStyle w:val="3"/>
        <w:spacing w:before="1"/>
        <w:rPr>
          <w:b/>
          <w:sz w:val="27"/>
        </w:rPr>
      </w:pPr>
    </w:p>
    <w:p>
      <w:pPr>
        <w:tabs>
          <w:tab w:val="left" w:pos="981"/>
        </w:tabs>
        <w:spacing w:before="55"/>
        <w:ind w:left="18" w:right="0" w:firstLine="0"/>
        <w:jc w:val="center"/>
        <w:rPr>
          <w:b/>
          <w:sz w:val="32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606425</wp:posOffset>
            </wp:positionH>
            <wp:positionV relativeFrom="paragraph">
              <wp:posOffset>-1045210</wp:posOffset>
            </wp:positionV>
            <wp:extent cx="1576070" cy="562610"/>
            <wp:effectExtent l="0" t="0" r="0" b="0"/>
            <wp:wrapNone/>
            <wp:docPr id="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316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目</w:t>
      </w:r>
      <w:r>
        <w:rPr>
          <w:b/>
          <w:sz w:val="32"/>
        </w:rPr>
        <w:tab/>
      </w:r>
      <w:r>
        <w:rPr>
          <w:b/>
          <w:sz w:val="32"/>
        </w:rPr>
        <w:t>录</w:t>
      </w:r>
    </w:p>
    <w:sdt>
      <w:sdtPr>
        <w:id w:val="3"/>
        <w:docPartObj>
          <w:docPartGallery w:val="Table of Contents"/>
          <w:docPartUnique/>
        </w:docPartObj>
      </w:sdtPr>
      <w:sdtContent>
        <w:p>
          <w:pPr>
            <w:pStyle w:val="4"/>
            <w:tabs>
              <w:tab w:val="right" w:leader="dot" w:pos="9461"/>
            </w:tabs>
            <w:spacing w:before="602"/>
          </w:pPr>
          <w:r>
            <w:t>1、产品适用范围</w:t>
          </w:r>
          <w:bookmarkStart w:id="11" w:name="_GoBack"/>
          <w:bookmarkEnd w:id="11"/>
          <w:r>
            <w:tab/>
          </w:r>
          <w:r>
            <w:t>4</w:t>
          </w:r>
        </w:p>
        <w:p>
          <w:pPr>
            <w:pStyle w:val="4"/>
            <w:tabs>
              <w:tab w:val="right" w:leader="dot" w:pos="9461"/>
            </w:tabs>
          </w:pPr>
          <w:r>
            <w:fldChar w:fldCharType="begin"/>
          </w:r>
          <w:r>
            <w:instrText xml:space="preserve"> HYPERLINK \l "_TOC_250008" </w:instrText>
          </w:r>
          <w:r>
            <w:fldChar w:fldCharType="separate"/>
          </w:r>
          <w:r>
            <w:t>2、产品原理</w:t>
          </w:r>
          <w:r>
            <w:tab/>
          </w:r>
          <w:r>
            <w:t>4</w:t>
          </w:r>
          <w:r>
            <w:fldChar w:fldCharType="end"/>
          </w:r>
        </w:p>
        <w:p>
          <w:pPr>
            <w:pStyle w:val="4"/>
            <w:tabs>
              <w:tab w:val="right" w:leader="dot" w:pos="9461"/>
            </w:tabs>
          </w:pPr>
          <w:r>
            <w:fldChar w:fldCharType="begin"/>
          </w:r>
          <w:r>
            <w:instrText xml:space="preserve"> HYPERLINK \l "_TOC_250007" </w:instrText>
          </w:r>
          <w:r>
            <w:fldChar w:fldCharType="separate"/>
          </w:r>
          <w:r>
            <w:t>3、外观及尺寸参数</w:t>
          </w:r>
          <w:r>
            <w:tab/>
          </w:r>
          <w:r>
            <w:t>4</w:t>
          </w:r>
          <w:r>
            <w:fldChar w:fldCharType="end"/>
          </w:r>
        </w:p>
        <w:p>
          <w:pPr>
            <w:pStyle w:val="4"/>
            <w:tabs>
              <w:tab w:val="right" w:leader="dot" w:pos="9461"/>
            </w:tabs>
            <w:spacing w:before="287"/>
          </w:pPr>
          <w:r>
            <w:fldChar w:fldCharType="begin"/>
          </w:r>
          <w:r>
            <w:instrText xml:space="preserve"> HYPERLINK \l "_TOC_250006" </w:instrText>
          </w:r>
          <w:r>
            <w:fldChar w:fldCharType="separate"/>
          </w:r>
          <w:r>
            <w:t>4、基本性能</w:t>
          </w:r>
          <w:r>
            <w:tab/>
          </w:r>
          <w:r>
            <w:t>4</w:t>
          </w:r>
          <w:r>
            <w:fldChar w:fldCharType="end"/>
          </w:r>
        </w:p>
        <w:p>
          <w:pPr>
            <w:pStyle w:val="4"/>
            <w:tabs>
              <w:tab w:val="right" w:leader="dot" w:pos="9461"/>
            </w:tabs>
          </w:pPr>
          <w:r>
            <w:fldChar w:fldCharType="begin"/>
          </w:r>
          <w:r>
            <w:instrText xml:space="preserve"> HYPERLINK \l "_TOC_250005" </w:instrText>
          </w:r>
          <w:r>
            <w:fldChar w:fldCharType="separate"/>
          </w:r>
          <w:r>
            <w:t>5、型式试验测试</w:t>
          </w:r>
          <w:r>
            <w:tab/>
          </w:r>
          <w:r>
            <w:t>4</w:t>
          </w:r>
          <w:r>
            <w:fldChar w:fldCharType="end"/>
          </w:r>
        </w:p>
        <w:p>
          <w:pPr>
            <w:pStyle w:val="4"/>
            <w:tabs>
              <w:tab w:val="right" w:leader="dot" w:pos="9461"/>
            </w:tabs>
            <w:spacing w:before="290"/>
          </w:pPr>
          <w:r>
            <w:fldChar w:fldCharType="begin"/>
          </w:r>
          <w:r>
            <w:instrText xml:space="preserve"> HYPERLINK \l "_TOC_250004" </w:instrText>
          </w:r>
          <w:r>
            <w:fldChar w:fldCharType="separate"/>
          </w:r>
          <w:r>
            <w:t>6、产品使用注意事项</w:t>
          </w:r>
          <w:r>
            <w:tab/>
          </w:r>
          <w:r>
            <w:t>5</w:t>
          </w:r>
          <w:r>
            <w:fldChar w:fldCharType="end"/>
          </w:r>
        </w:p>
        <w:p>
          <w:pPr>
            <w:pStyle w:val="4"/>
            <w:tabs>
              <w:tab w:val="right" w:leader="dot" w:pos="9459"/>
            </w:tabs>
            <w:spacing w:before="287"/>
          </w:pPr>
          <w:r>
            <w:fldChar w:fldCharType="begin"/>
          </w:r>
          <w:r>
            <w:instrText xml:space="preserve"> HYPERLINK \l "_TOC_250003" </w:instrText>
          </w:r>
          <w:r>
            <w:fldChar w:fldCharType="separate"/>
          </w:r>
          <w:r>
            <w:t>7、出货检验标准</w:t>
          </w:r>
          <w:r>
            <w:tab/>
          </w:r>
          <w:r>
            <w:t>5</w:t>
          </w:r>
          <w:r>
            <w:fldChar w:fldCharType="end"/>
          </w:r>
        </w:p>
        <w:p>
          <w:pPr>
            <w:pStyle w:val="4"/>
            <w:tabs>
              <w:tab w:val="right" w:leader="dot" w:pos="9461"/>
            </w:tabs>
          </w:pPr>
          <w:r>
            <w:fldChar w:fldCharType="begin"/>
          </w:r>
          <w:r>
            <w:instrText xml:space="preserve"> HYPERLINK \l "_TOC_250002" </w:instrText>
          </w:r>
          <w:r>
            <w:fldChar w:fldCharType="separate"/>
          </w:r>
          <w:r>
            <w:t>8、出货包装，标识卡</w:t>
          </w:r>
          <w:r>
            <w:tab/>
          </w:r>
          <w:r>
            <w:t>6</w:t>
          </w:r>
          <w:r>
            <w:fldChar w:fldCharType="end"/>
          </w:r>
        </w:p>
        <w:p>
          <w:pPr>
            <w:pStyle w:val="4"/>
            <w:tabs>
              <w:tab w:val="right" w:leader="dot" w:pos="9442"/>
            </w:tabs>
            <w:ind w:left="1049"/>
          </w:pPr>
          <w:r>
            <w:fldChar w:fldCharType="begin"/>
          </w:r>
          <w:r>
            <w:instrText xml:space="preserve"> HYPERLINK \l "_TOC_250001" </w:instrText>
          </w:r>
          <w:r>
            <w:fldChar w:fldCharType="separate"/>
          </w:r>
          <w:r>
            <w:t>9、产品</w:t>
          </w:r>
          <w:r>
            <w:rPr>
              <w:spacing w:val="-57"/>
            </w:rPr>
            <w:t xml:space="preserve"> </w:t>
          </w:r>
          <w:r>
            <w:t>2D</w:t>
          </w:r>
          <w:r>
            <w:rPr>
              <w:spacing w:val="-56"/>
            </w:rPr>
            <w:t xml:space="preserve"> </w:t>
          </w:r>
          <w:r>
            <w:t>图</w:t>
          </w:r>
          <w:r>
            <w:tab/>
          </w:r>
          <w:r>
            <w:t>7</w:t>
          </w:r>
          <w:r>
            <w:fldChar w:fldCharType="end"/>
          </w:r>
        </w:p>
        <w:p>
          <w:pPr>
            <w:pStyle w:val="4"/>
            <w:tabs>
              <w:tab w:val="right" w:leader="dot" w:pos="9461"/>
            </w:tabs>
            <w:spacing w:before="290"/>
          </w:pPr>
          <w:r>
            <w:fldChar w:fldCharType="begin"/>
          </w:r>
          <w:r>
            <w:instrText xml:space="preserve"> HYPERLINK \l "_TOC_250000" </w:instrText>
          </w:r>
          <w:r>
            <w:fldChar w:fldCharType="separate"/>
          </w:r>
          <w:r>
            <w:t>10、杀菌测试报告</w:t>
          </w:r>
          <w:r>
            <w:tab/>
          </w:r>
          <w:r>
            <w:t>8</w:t>
          </w:r>
          <w:r>
            <w:fldChar w:fldCharType="end"/>
          </w:r>
        </w:p>
      </w:sdtContent>
    </w:sdt>
    <w:p>
      <w:pPr>
        <w:spacing w:after="0"/>
        <w:sectPr>
          <w:pgSz w:w="11900" w:h="16840"/>
          <w:pgMar w:top="640" w:right="420" w:bottom="200" w:left="520" w:header="0" w:footer="14" w:gutter="0"/>
          <w:pgBorders w:offsetFrom="page">
            <w:top w:val="double" w:color="000000" w:sz="4" w:space="25"/>
            <w:left w:val="double" w:color="000000" w:sz="4" w:space="24"/>
            <w:bottom w:val="double" w:color="000000" w:sz="4" w:space="25"/>
            <w:right w:val="double" w:color="000000" w:sz="4" w:space="25"/>
          </w:pgBorders>
          <w:cols w:space="720" w:num="1"/>
        </w:sectPr>
      </w:pPr>
    </w:p>
    <w:tbl>
      <w:tblPr>
        <w:tblStyle w:val="5"/>
        <w:tblW w:w="0" w:type="auto"/>
        <w:tblInd w:w="3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9"/>
        <w:gridCol w:w="882"/>
        <w:gridCol w:w="21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7199" w:type="dxa"/>
            <w:vMerge w:val="restart"/>
          </w:tcPr>
          <w:p>
            <w:pPr>
              <w:pStyle w:val="9"/>
              <w:spacing w:before="357"/>
              <w:ind w:left="3403"/>
              <w:rPr>
                <w:b/>
                <w:sz w:val="28"/>
              </w:rPr>
            </w:pPr>
            <w:r>
              <w:rPr>
                <w:b/>
                <w:sz w:val="28"/>
              </w:rPr>
              <w:t>电解杀菌模块技术规格书</w:t>
            </w:r>
          </w:p>
        </w:tc>
        <w:tc>
          <w:tcPr>
            <w:tcW w:w="882" w:type="dxa"/>
          </w:tcPr>
          <w:p>
            <w:pPr>
              <w:pStyle w:val="9"/>
              <w:spacing w:before="42"/>
              <w:ind w:left="260"/>
              <w:rPr>
                <w:sz w:val="18"/>
              </w:rPr>
            </w:pPr>
            <w:r>
              <w:rPr>
                <w:sz w:val="18"/>
              </w:rPr>
              <w:t>编号</w:t>
            </w:r>
          </w:p>
        </w:tc>
        <w:tc>
          <w:tcPr>
            <w:tcW w:w="2124" w:type="dxa"/>
          </w:tcPr>
          <w:p>
            <w:pPr>
              <w:pStyle w:val="9"/>
              <w:spacing w:before="54"/>
              <w:ind w:left="449" w:right="43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QP-JY-05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31"/>
              <w:ind w:left="260"/>
              <w:rPr>
                <w:sz w:val="18"/>
              </w:rPr>
            </w:pPr>
            <w:r>
              <w:rPr>
                <w:sz w:val="18"/>
              </w:rPr>
              <w:t>版次</w:t>
            </w:r>
          </w:p>
        </w:tc>
        <w:tc>
          <w:tcPr>
            <w:tcW w:w="2124" w:type="dxa"/>
          </w:tcPr>
          <w:p>
            <w:pPr>
              <w:pStyle w:val="9"/>
              <w:spacing w:line="197" w:lineRule="exact"/>
              <w:ind w:left="449" w:right="44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A/2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54"/>
              <w:ind w:left="260"/>
              <w:rPr>
                <w:sz w:val="18"/>
              </w:rPr>
            </w:pPr>
            <w:r>
              <w:rPr>
                <w:sz w:val="18"/>
              </w:rPr>
              <w:t>页次</w:t>
            </w:r>
          </w:p>
        </w:tc>
        <w:tc>
          <w:tcPr>
            <w:tcW w:w="2124" w:type="dxa"/>
          </w:tcPr>
          <w:p>
            <w:pPr>
              <w:pStyle w:val="9"/>
              <w:spacing w:before="77"/>
              <w:ind w:left="423" w:right="4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第 </w:t>
            </w:r>
            <w:r>
              <w:rPr>
                <w:rFonts w:ascii="Times New Roman" w:eastAsia="Times New Roman"/>
                <w:b/>
                <w:sz w:val="16"/>
              </w:rPr>
              <w:t xml:space="preserve">4 </w:t>
            </w:r>
            <w:r>
              <w:rPr>
                <w:b/>
                <w:sz w:val="16"/>
              </w:rPr>
              <w:t xml:space="preserve">页 共 </w:t>
            </w:r>
            <w:r>
              <w:rPr>
                <w:rFonts w:ascii="Times New Roman" w:eastAsia="Times New Roman"/>
                <w:b/>
                <w:sz w:val="16"/>
              </w:rPr>
              <w:t xml:space="preserve">8 </w:t>
            </w:r>
            <w:r>
              <w:rPr>
                <w:b/>
                <w:sz w:val="16"/>
              </w:rPr>
              <w:t>页</w:t>
            </w:r>
          </w:p>
        </w:tc>
      </w:tr>
    </w:tbl>
    <w:p>
      <w:pPr>
        <w:pStyle w:val="8"/>
        <w:numPr>
          <w:ilvl w:val="0"/>
          <w:numId w:val="1"/>
        </w:numPr>
        <w:tabs>
          <w:tab w:val="left" w:pos="472"/>
        </w:tabs>
        <w:spacing w:before="0" w:after="0" w:line="240" w:lineRule="auto"/>
        <w:ind w:left="471" w:right="0" w:hanging="285"/>
        <w:jc w:val="left"/>
        <w:rPr>
          <w:b/>
          <w:sz w:val="26"/>
        </w:rPr>
      </w:pPr>
      <w:r>
        <w:rPr>
          <w:b/>
          <w:sz w:val="24"/>
        </w:rPr>
        <w:t>适用范围：</w:t>
      </w:r>
    </w:p>
    <w:p>
      <w:pPr>
        <w:pStyle w:val="3"/>
        <w:spacing w:before="3"/>
        <w:ind w:left="629"/>
      </w:pPr>
      <w:r>
        <w:t>该规格书适用于Tyrek 电解水发生模块</w:t>
      </w:r>
    </w:p>
    <w:p>
      <w:pPr>
        <w:pStyle w:val="3"/>
        <w:spacing w:before="8"/>
        <w:rPr>
          <w:sz w:val="24"/>
        </w:rPr>
      </w:pPr>
    </w:p>
    <w:p>
      <w:pPr>
        <w:pStyle w:val="2"/>
        <w:numPr>
          <w:ilvl w:val="0"/>
          <w:numId w:val="1"/>
        </w:numPr>
        <w:tabs>
          <w:tab w:val="left" w:pos="432"/>
        </w:tabs>
        <w:spacing w:before="0" w:after="0" w:line="240" w:lineRule="auto"/>
        <w:ind w:left="431" w:right="0" w:hanging="245"/>
        <w:jc w:val="left"/>
        <w:rPr>
          <w:sz w:val="22"/>
        </w:rPr>
      </w:pPr>
      <w:bookmarkStart w:id="2" w:name="_TOC_250008"/>
      <w:bookmarkEnd w:id="2"/>
      <w:r>
        <w:t>产品原理</w:t>
      </w:r>
    </w:p>
    <w:p>
      <w:pPr>
        <w:pStyle w:val="3"/>
        <w:spacing w:before="53" w:line="290" w:lineRule="auto"/>
        <w:ind w:left="187" w:right="99" w:firstLine="441"/>
      </w:pPr>
      <w:r>
        <w:pict>
          <v:shape id="_x0000_s1035" o:spid="_x0000_s1035" o:spt="202" type="#_x0000_t202" style="position:absolute;left:0pt;margin-left:131.6pt;margin-top:44.55pt;height:5.5pt;width:2.75pt;mso-position-horizontal-relative:page;z-index:-25164595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110" w:lineRule="exact"/>
                    <w:ind w:left="0" w:right="0" w:firstLine="0"/>
                    <w:jc w:val="left"/>
                    <w:rPr>
                      <w:sz w:val="11"/>
                    </w:rPr>
                  </w:pPr>
                  <w:r>
                    <w:rPr>
                      <w:sz w:val="11"/>
                    </w:rPr>
                    <w:t>3</w:t>
                  </w:r>
                </w:p>
              </w:txbxContent>
            </v:textbox>
          </v:shape>
        </w:pict>
      </w:r>
      <w:r>
        <w:rPr>
          <w:spacing w:val="-3"/>
          <w:w w:val="100"/>
        </w:rPr>
        <w:t>模块工作过程中水分子</w:t>
      </w:r>
      <w:r>
        <w:rPr>
          <w:spacing w:val="-1"/>
          <w:w w:val="100"/>
        </w:rPr>
        <w:t>(H</w:t>
      </w:r>
      <w:r>
        <w:rPr>
          <w:rFonts w:ascii="Microsoft Sans Serif" w:hAnsi="Microsoft Sans Serif" w:eastAsia="Microsoft Sans Serif"/>
          <w:spacing w:val="-1"/>
          <w:w w:val="301"/>
        </w:rPr>
        <w:t>₂</w:t>
      </w:r>
      <w:r>
        <w:rPr>
          <w:spacing w:val="-1"/>
          <w:w w:val="100"/>
        </w:rPr>
        <w:t>O</w:t>
      </w:r>
      <w:r>
        <w:rPr>
          <w:spacing w:val="-3"/>
          <w:w w:val="100"/>
        </w:rPr>
        <w:t>)分解为氢离子</w:t>
      </w:r>
      <w:r>
        <w:rPr>
          <w:spacing w:val="-1"/>
          <w:w w:val="100"/>
        </w:rPr>
        <w:t>（H</w:t>
      </w:r>
      <w:r>
        <w:rPr>
          <w:position w:val="11"/>
          <w:sz w:val="11"/>
        </w:rPr>
        <w:t>+</w:t>
      </w:r>
      <w:r>
        <w:rPr>
          <w:spacing w:val="-1"/>
          <w:w w:val="100"/>
        </w:rPr>
        <w:t>）</w:t>
      </w:r>
      <w:r>
        <w:rPr>
          <w:spacing w:val="-3"/>
          <w:w w:val="100"/>
        </w:rPr>
        <w:t>和氧离子</w:t>
      </w:r>
      <w:r>
        <w:rPr>
          <w:spacing w:val="-1"/>
          <w:w w:val="100"/>
        </w:rPr>
        <w:t>（O</w:t>
      </w:r>
      <w:r>
        <w:rPr>
          <w:position w:val="11"/>
          <w:sz w:val="11"/>
        </w:rPr>
        <w:t>-</w:t>
      </w:r>
      <w:r>
        <w:rPr>
          <w:spacing w:val="-1"/>
          <w:w w:val="100"/>
        </w:rPr>
        <w:t>）</w:t>
      </w:r>
      <w:r>
        <w:rPr>
          <w:spacing w:val="-3"/>
          <w:w w:val="100"/>
        </w:rPr>
        <w:t>，作为阴离子的氧离子与周边的其他水</w:t>
      </w:r>
      <w:r>
        <w:rPr>
          <w:spacing w:val="-1"/>
          <w:w w:val="100"/>
        </w:rPr>
        <w:t xml:space="preserve"> </w:t>
      </w:r>
      <w:r>
        <w:rPr>
          <w:spacing w:val="-3"/>
        </w:rPr>
        <w:t>分子产生反应,并生成羟基</w:t>
      </w:r>
      <w:r>
        <w:t>（OH</w:t>
      </w:r>
      <w:r>
        <w:rPr>
          <w:position w:val="11"/>
          <w:sz w:val="11"/>
        </w:rPr>
        <w:t>-</w:t>
      </w:r>
      <w:r>
        <w:t>）</w:t>
      </w:r>
      <w:r>
        <w:rPr>
          <w:spacing w:val="-3"/>
        </w:rPr>
        <w:t>,此时,少量存在于自来水的含微量氯成份的次氯酸</w:t>
      </w:r>
      <w:r>
        <w:t>（HOCL）</w:t>
      </w:r>
      <w:r>
        <w:rPr>
          <w:spacing w:val="7"/>
        </w:rPr>
        <w:t>也分解为</w:t>
      </w:r>
      <w:r>
        <w:t>HCL</w:t>
      </w:r>
      <w:r>
        <w:rPr>
          <w:position w:val="11"/>
          <w:sz w:val="11"/>
        </w:rPr>
        <w:t>+</w:t>
      </w:r>
      <w:r>
        <w:t>,O</w:t>
      </w:r>
      <w:r>
        <w:rPr>
          <w:position w:val="11"/>
          <w:sz w:val="11"/>
        </w:rPr>
        <w:t>-</w:t>
      </w:r>
      <w:r>
        <w:t xml:space="preserve">, </w:t>
      </w:r>
      <w:r>
        <w:rPr>
          <w:spacing w:val="-3"/>
        </w:rPr>
        <w:t>并产生溶解氧</w:t>
      </w:r>
      <w:r>
        <w:t>(O</w:t>
      </w:r>
      <w:r>
        <w:rPr>
          <w:position w:val="11"/>
          <w:sz w:val="11"/>
        </w:rPr>
        <w:t>-</w:t>
      </w:r>
      <w:r>
        <w:t>, O</w:t>
      </w:r>
      <w:r>
        <w:rPr>
          <w:spacing w:val="-58"/>
        </w:rPr>
        <w:t xml:space="preserve"> </w:t>
      </w:r>
      <w:r>
        <w:rPr>
          <w:position w:val="11"/>
          <w:sz w:val="11"/>
        </w:rPr>
        <w:t xml:space="preserve">- </w:t>
      </w:r>
      <w:r>
        <w:rPr>
          <w:spacing w:val="-3"/>
        </w:rPr>
        <w:t>)阴离子等消毒、杀菌物质。</w:t>
      </w:r>
    </w:p>
    <w:p>
      <w:pPr>
        <w:pStyle w:val="3"/>
        <w:spacing w:line="290" w:lineRule="auto"/>
        <w:ind w:left="187" w:right="373" w:firstLine="441"/>
      </w:pPr>
      <w:r>
        <w:rPr>
          <w:b/>
        </w:rPr>
        <w:t>总结</w:t>
      </w:r>
      <w:r>
        <w:t>：该模块应用的是上述方式生成的次氯酸盐、羟基（OH</w:t>
      </w:r>
      <w:r>
        <w:rPr>
          <w:position w:val="11"/>
          <w:sz w:val="11"/>
        </w:rPr>
        <w:t>-</w:t>
      </w:r>
      <w:r>
        <w:t>）和溶解氧(O</w:t>
      </w:r>
      <w:r>
        <w:rPr>
          <w:position w:val="11"/>
          <w:sz w:val="11"/>
        </w:rPr>
        <w:t>-</w:t>
      </w:r>
      <w:r>
        <w:t>, O3</w:t>
      </w:r>
      <w:r>
        <w:rPr>
          <w:position w:val="11"/>
          <w:sz w:val="11"/>
        </w:rPr>
        <w:t>-</w:t>
      </w:r>
      <w:r>
        <w:t>)阴离子具有强力消毒、杀菌以及净化有机和非有机物质的作用和效果。</w:t>
      </w:r>
    </w:p>
    <w:p>
      <w:pPr>
        <w:pStyle w:val="3"/>
        <w:spacing w:before="1"/>
        <w:rPr>
          <w:sz w:val="18"/>
        </w:rPr>
      </w:pPr>
    </w:p>
    <w:p>
      <w:pPr>
        <w:pStyle w:val="8"/>
        <w:numPr>
          <w:ilvl w:val="0"/>
          <w:numId w:val="1"/>
        </w:numPr>
        <w:tabs>
          <w:tab w:val="left" w:pos="611"/>
        </w:tabs>
        <w:spacing w:before="0" w:after="0" w:line="240" w:lineRule="auto"/>
        <w:ind w:left="610" w:right="0" w:hanging="424"/>
        <w:jc w:val="left"/>
        <w:rPr>
          <w:b/>
          <w:sz w:val="28"/>
        </w:rPr>
      </w:pPr>
      <w:bookmarkStart w:id="3" w:name="_TOC_250007"/>
      <w:bookmarkEnd w:id="3"/>
      <w:r>
        <w:rPr>
          <w:b/>
          <w:sz w:val="22"/>
        </w:rPr>
        <w:t>外观及尺寸参数</w:t>
      </w:r>
    </w:p>
    <w:p>
      <w:pPr>
        <w:pStyle w:val="3"/>
        <w:spacing w:before="3"/>
        <w:rPr>
          <w:b/>
          <w:sz w:val="5"/>
        </w:rPr>
      </w:pPr>
    </w:p>
    <w:tbl>
      <w:tblPr>
        <w:tblStyle w:val="5"/>
        <w:tblW w:w="0" w:type="auto"/>
        <w:tblInd w:w="58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4"/>
        <w:gridCol w:w="1211"/>
        <w:gridCol w:w="36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34" w:type="dxa"/>
          </w:tcPr>
          <w:p>
            <w:pPr>
              <w:pStyle w:val="9"/>
              <w:spacing w:line="251" w:lineRule="exact"/>
              <w:ind w:left="50"/>
              <w:rPr>
                <w:sz w:val="22"/>
              </w:rPr>
            </w:pPr>
            <w:r>
              <w:rPr>
                <w:sz w:val="22"/>
              </w:rPr>
              <w:t>3.1</w:t>
            </w:r>
          </w:p>
        </w:tc>
        <w:tc>
          <w:tcPr>
            <w:tcW w:w="1211" w:type="dxa"/>
          </w:tcPr>
          <w:p>
            <w:pPr>
              <w:pStyle w:val="9"/>
              <w:spacing w:line="251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产品尺寸 :</w:t>
            </w:r>
          </w:p>
        </w:tc>
        <w:tc>
          <w:tcPr>
            <w:tcW w:w="3625" w:type="dxa"/>
          </w:tcPr>
          <w:p>
            <w:pPr>
              <w:pStyle w:val="9"/>
              <w:spacing w:line="251" w:lineRule="exact"/>
              <w:ind w:left="53"/>
              <w:rPr>
                <w:sz w:val="22"/>
              </w:rPr>
            </w:pPr>
            <w:r>
              <w:rPr>
                <w:sz w:val="22"/>
              </w:rPr>
              <w:t>L * W * H = 63.0mm*43.0mm*28.8mm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34" w:type="dxa"/>
          </w:tcPr>
          <w:p>
            <w:pPr>
              <w:pStyle w:val="9"/>
              <w:spacing w:before="20" w:line="280" w:lineRule="exact"/>
              <w:ind w:left="50"/>
              <w:rPr>
                <w:sz w:val="22"/>
              </w:rPr>
            </w:pPr>
            <w:r>
              <w:rPr>
                <w:sz w:val="22"/>
              </w:rPr>
              <w:t>3.2</w:t>
            </w:r>
          </w:p>
        </w:tc>
        <w:tc>
          <w:tcPr>
            <w:tcW w:w="1211" w:type="dxa"/>
          </w:tcPr>
          <w:p>
            <w:pPr>
              <w:pStyle w:val="9"/>
              <w:spacing w:before="20" w:line="280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外壳颜色 :</w:t>
            </w:r>
          </w:p>
        </w:tc>
        <w:tc>
          <w:tcPr>
            <w:tcW w:w="3625" w:type="dxa"/>
          </w:tcPr>
          <w:p>
            <w:pPr>
              <w:pStyle w:val="9"/>
              <w:spacing w:before="20" w:line="280" w:lineRule="exact"/>
              <w:ind w:left="53"/>
              <w:rPr>
                <w:sz w:val="22"/>
              </w:rPr>
            </w:pPr>
            <w:r>
              <w:rPr>
                <w:sz w:val="22"/>
              </w:rPr>
              <w:t>ABS 白色。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34" w:type="dxa"/>
          </w:tcPr>
          <w:p>
            <w:pPr>
              <w:pStyle w:val="9"/>
              <w:spacing w:before="19" w:line="280" w:lineRule="exact"/>
              <w:ind w:left="50"/>
              <w:rPr>
                <w:sz w:val="22"/>
              </w:rPr>
            </w:pPr>
            <w:r>
              <w:rPr>
                <w:sz w:val="22"/>
              </w:rPr>
              <w:t>3.3</w:t>
            </w:r>
          </w:p>
        </w:tc>
        <w:tc>
          <w:tcPr>
            <w:tcW w:w="1211" w:type="dxa"/>
          </w:tcPr>
          <w:p>
            <w:pPr>
              <w:pStyle w:val="9"/>
              <w:spacing w:before="19" w:line="280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电极基材 :</w:t>
            </w:r>
          </w:p>
        </w:tc>
        <w:tc>
          <w:tcPr>
            <w:tcW w:w="3625" w:type="dxa"/>
          </w:tcPr>
          <w:p>
            <w:pPr>
              <w:pStyle w:val="9"/>
              <w:spacing w:before="19" w:line="280" w:lineRule="exact"/>
              <w:ind w:left="53"/>
              <w:rPr>
                <w:sz w:val="22"/>
              </w:rPr>
            </w:pPr>
            <w:r>
              <w:rPr>
                <w:sz w:val="22"/>
              </w:rPr>
              <w:t>纯钛+贵金属涂层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34" w:type="dxa"/>
          </w:tcPr>
          <w:p>
            <w:pPr>
              <w:pStyle w:val="9"/>
              <w:spacing w:before="19" w:line="281" w:lineRule="exact"/>
              <w:ind w:left="50"/>
              <w:rPr>
                <w:sz w:val="22"/>
              </w:rPr>
            </w:pPr>
            <w:r>
              <w:rPr>
                <w:sz w:val="22"/>
              </w:rPr>
              <w:t>3.4</w:t>
            </w:r>
          </w:p>
        </w:tc>
        <w:tc>
          <w:tcPr>
            <w:tcW w:w="1211" w:type="dxa"/>
          </w:tcPr>
          <w:p>
            <w:pPr>
              <w:pStyle w:val="9"/>
              <w:spacing w:before="19" w:line="281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密封灌胶 :</w:t>
            </w:r>
          </w:p>
        </w:tc>
        <w:tc>
          <w:tcPr>
            <w:tcW w:w="3625" w:type="dxa"/>
          </w:tcPr>
          <w:p>
            <w:pPr>
              <w:pStyle w:val="9"/>
              <w:spacing w:before="19" w:line="281" w:lineRule="exact"/>
              <w:ind w:left="53"/>
              <w:rPr>
                <w:sz w:val="22"/>
              </w:rPr>
            </w:pPr>
            <w:r>
              <w:rPr>
                <w:sz w:val="22"/>
              </w:rPr>
              <w:t>环氧树脂。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34" w:type="dxa"/>
          </w:tcPr>
          <w:p>
            <w:pPr>
              <w:pStyle w:val="9"/>
              <w:spacing w:before="20" w:line="231" w:lineRule="exact"/>
              <w:ind w:left="50"/>
              <w:rPr>
                <w:sz w:val="22"/>
              </w:rPr>
            </w:pPr>
            <w:r>
              <w:rPr>
                <w:sz w:val="22"/>
              </w:rPr>
              <w:t>3.5</w:t>
            </w:r>
          </w:p>
        </w:tc>
        <w:tc>
          <w:tcPr>
            <w:tcW w:w="1211" w:type="dxa"/>
          </w:tcPr>
          <w:p>
            <w:pPr>
              <w:pStyle w:val="9"/>
              <w:spacing w:before="20" w:line="231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端子型号 :</w:t>
            </w:r>
          </w:p>
        </w:tc>
        <w:tc>
          <w:tcPr>
            <w:tcW w:w="3625" w:type="dxa"/>
          </w:tcPr>
          <w:p>
            <w:pPr>
              <w:pStyle w:val="9"/>
              <w:spacing w:before="20" w:line="231" w:lineRule="exact"/>
              <w:ind w:left="53"/>
              <w:rPr>
                <w:sz w:val="22"/>
              </w:rPr>
            </w:pPr>
            <w:r>
              <w:rPr>
                <w:sz w:val="22"/>
              </w:rPr>
              <w:t>SMH250-02 红色（可定制）。</w:t>
            </w:r>
          </w:p>
        </w:tc>
      </w:tr>
    </w:tbl>
    <w:p>
      <w:pPr>
        <w:pStyle w:val="3"/>
        <w:rPr>
          <w:b/>
          <w:sz w:val="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745490</wp:posOffset>
            </wp:positionH>
            <wp:positionV relativeFrom="paragraph">
              <wp:posOffset>73660</wp:posOffset>
            </wp:positionV>
            <wp:extent cx="3653155" cy="1525270"/>
            <wp:effectExtent l="0" t="0" r="0" b="0"/>
            <wp:wrapTopAndBottom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3374" cy="152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numPr>
          <w:ilvl w:val="0"/>
          <w:numId w:val="1"/>
        </w:numPr>
        <w:tabs>
          <w:tab w:val="left" w:pos="611"/>
        </w:tabs>
        <w:spacing w:before="55" w:after="56" w:line="240" w:lineRule="auto"/>
        <w:ind w:left="610" w:right="0" w:hanging="424"/>
        <w:jc w:val="left"/>
        <w:rPr>
          <w:sz w:val="28"/>
        </w:rPr>
      </w:pPr>
      <w:bookmarkStart w:id="4" w:name="_TOC_250006"/>
      <w:bookmarkEnd w:id="4"/>
      <w:r>
        <w:t>基本性能</w:t>
      </w:r>
    </w:p>
    <w:tbl>
      <w:tblPr>
        <w:tblStyle w:val="5"/>
        <w:tblW w:w="0" w:type="auto"/>
        <w:tblInd w:w="58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5"/>
        <w:gridCol w:w="990"/>
        <w:gridCol w:w="555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35" w:type="dxa"/>
          </w:tcPr>
          <w:p>
            <w:pPr>
              <w:pStyle w:val="9"/>
              <w:spacing w:line="251" w:lineRule="exact"/>
              <w:ind w:left="50"/>
              <w:rPr>
                <w:sz w:val="22"/>
              </w:rPr>
            </w:pPr>
            <w:r>
              <w:rPr>
                <w:sz w:val="22"/>
              </w:rPr>
              <w:t>4.1</w:t>
            </w:r>
          </w:p>
        </w:tc>
        <w:tc>
          <w:tcPr>
            <w:tcW w:w="990" w:type="dxa"/>
          </w:tcPr>
          <w:p>
            <w:pPr>
              <w:pStyle w:val="9"/>
              <w:spacing w:line="251" w:lineRule="exact"/>
              <w:ind w:left="35" w:right="35"/>
              <w:jc w:val="center"/>
              <w:rPr>
                <w:sz w:val="22"/>
              </w:rPr>
            </w:pPr>
            <w:r>
              <w:rPr>
                <w:sz w:val="22"/>
              </w:rPr>
              <w:t>额定电压</w:t>
            </w:r>
          </w:p>
        </w:tc>
        <w:tc>
          <w:tcPr>
            <w:tcW w:w="5551" w:type="dxa"/>
          </w:tcPr>
          <w:p>
            <w:pPr>
              <w:pStyle w:val="9"/>
              <w:spacing w:line="251" w:lineRule="exact"/>
              <w:ind w:left="55"/>
              <w:rPr>
                <w:sz w:val="22"/>
              </w:rPr>
            </w:pPr>
            <w:r>
              <w:rPr>
                <w:sz w:val="22"/>
              </w:rPr>
              <w:t>：DC 12V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35" w:type="dxa"/>
          </w:tcPr>
          <w:p>
            <w:pPr>
              <w:pStyle w:val="9"/>
              <w:spacing w:before="20" w:line="280" w:lineRule="exact"/>
              <w:ind w:left="50"/>
              <w:rPr>
                <w:sz w:val="22"/>
              </w:rPr>
            </w:pPr>
            <w:r>
              <w:rPr>
                <w:sz w:val="22"/>
              </w:rPr>
              <w:t>4.2</w:t>
            </w:r>
          </w:p>
        </w:tc>
        <w:tc>
          <w:tcPr>
            <w:tcW w:w="990" w:type="dxa"/>
          </w:tcPr>
          <w:p>
            <w:pPr>
              <w:pStyle w:val="9"/>
              <w:spacing w:before="20" w:line="280" w:lineRule="exact"/>
              <w:ind w:left="35" w:right="35"/>
              <w:jc w:val="center"/>
              <w:rPr>
                <w:sz w:val="22"/>
              </w:rPr>
            </w:pPr>
            <w:r>
              <w:rPr>
                <w:sz w:val="22"/>
              </w:rPr>
              <w:t>消费电流</w:t>
            </w:r>
          </w:p>
        </w:tc>
        <w:tc>
          <w:tcPr>
            <w:tcW w:w="5551" w:type="dxa"/>
          </w:tcPr>
          <w:p>
            <w:pPr>
              <w:pStyle w:val="9"/>
              <w:spacing w:before="20" w:line="280" w:lineRule="exact"/>
              <w:ind w:left="55"/>
              <w:rPr>
                <w:sz w:val="22"/>
              </w:rPr>
            </w:pPr>
            <w:r>
              <w:rPr>
                <w:sz w:val="22"/>
              </w:rPr>
              <w:t>：300 ～ 900 mA （一般自来水 TDS 160～250 PPM）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435" w:type="dxa"/>
          </w:tcPr>
          <w:p>
            <w:pPr>
              <w:pStyle w:val="9"/>
              <w:spacing w:before="19" w:line="273" w:lineRule="exact"/>
              <w:ind w:left="50"/>
              <w:rPr>
                <w:sz w:val="22"/>
              </w:rPr>
            </w:pPr>
            <w:r>
              <w:rPr>
                <w:sz w:val="22"/>
              </w:rPr>
              <w:t>4.3</w:t>
            </w:r>
          </w:p>
        </w:tc>
        <w:tc>
          <w:tcPr>
            <w:tcW w:w="990" w:type="dxa"/>
          </w:tcPr>
          <w:p>
            <w:pPr>
              <w:pStyle w:val="9"/>
              <w:spacing w:before="19" w:line="273" w:lineRule="exact"/>
              <w:ind w:left="35" w:right="35"/>
              <w:jc w:val="center"/>
              <w:rPr>
                <w:sz w:val="22"/>
              </w:rPr>
            </w:pPr>
            <w:r>
              <w:rPr>
                <w:sz w:val="22"/>
              </w:rPr>
              <w:t>出水流量</w:t>
            </w:r>
          </w:p>
        </w:tc>
        <w:tc>
          <w:tcPr>
            <w:tcW w:w="5551" w:type="dxa"/>
          </w:tcPr>
          <w:p>
            <w:pPr>
              <w:pStyle w:val="9"/>
              <w:spacing w:before="19" w:line="273" w:lineRule="exact"/>
              <w:ind w:left="55"/>
              <w:rPr>
                <w:sz w:val="22"/>
              </w:rPr>
            </w:pPr>
            <w:r>
              <w:rPr>
                <w:sz w:val="22"/>
              </w:rPr>
              <w:t>：200 ～ 800 ml/min（一般自来水TDS 160～250 PPM）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435" w:type="dxa"/>
          </w:tcPr>
          <w:p>
            <w:pPr>
              <w:pStyle w:val="9"/>
              <w:spacing w:before="26" w:line="281" w:lineRule="exact"/>
              <w:ind w:left="50"/>
              <w:rPr>
                <w:sz w:val="22"/>
              </w:rPr>
            </w:pPr>
            <w:r>
              <w:rPr>
                <w:sz w:val="22"/>
              </w:rPr>
              <w:t>4.4</w:t>
            </w:r>
          </w:p>
        </w:tc>
        <w:tc>
          <w:tcPr>
            <w:tcW w:w="990" w:type="dxa"/>
          </w:tcPr>
          <w:p>
            <w:pPr>
              <w:pStyle w:val="9"/>
              <w:spacing w:before="26" w:line="281" w:lineRule="exact"/>
              <w:ind w:left="35" w:right="35"/>
              <w:jc w:val="center"/>
              <w:rPr>
                <w:sz w:val="22"/>
              </w:rPr>
            </w:pPr>
            <w:r>
              <w:rPr>
                <w:sz w:val="22"/>
              </w:rPr>
              <w:t>工作水压</w:t>
            </w:r>
          </w:p>
        </w:tc>
        <w:tc>
          <w:tcPr>
            <w:tcW w:w="5551" w:type="dxa"/>
          </w:tcPr>
          <w:p>
            <w:pPr>
              <w:pStyle w:val="9"/>
              <w:spacing w:before="26" w:line="281" w:lineRule="exact"/>
              <w:ind w:left="55"/>
              <w:rPr>
                <w:sz w:val="11"/>
              </w:rPr>
            </w:pPr>
            <w:r>
              <w:rPr>
                <w:sz w:val="22"/>
              </w:rPr>
              <w:t>：0.07～3.0kgf/cm</w:t>
            </w:r>
            <w:r>
              <w:rPr>
                <w:position w:val="11"/>
                <w:sz w:val="11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35" w:type="dxa"/>
          </w:tcPr>
          <w:p>
            <w:pPr>
              <w:pStyle w:val="9"/>
              <w:spacing w:before="20" w:line="280" w:lineRule="exact"/>
              <w:ind w:left="50"/>
              <w:rPr>
                <w:sz w:val="22"/>
              </w:rPr>
            </w:pPr>
            <w:r>
              <w:rPr>
                <w:sz w:val="22"/>
              </w:rPr>
              <w:t>4.5</w:t>
            </w:r>
          </w:p>
        </w:tc>
        <w:tc>
          <w:tcPr>
            <w:tcW w:w="990" w:type="dxa"/>
          </w:tcPr>
          <w:p>
            <w:pPr>
              <w:pStyle w:val="9"/>
              <w:spacing w:before="20" w:line="280" w:lineRule="exact"/>
              <w:ind w:left="35" w:right="35"/>
              <w:jc w:val="center"/>
              <w:rPr>
                <w:sz w:val="22"/>
              </w:rPr>
            </w:pPr>
            <w:r>
              <w:rPr>
                <w:sz w:val="22"/>
              </w:rPr>
              <w:t>使用温度</w:t>
            </w:r>
          </w:p>
        </w:tc>
        <w:tc>
          <w:tcPr>
            <w:tcW w:w="5551" w:type="dxa"/>
          </w:tcPr>
          <w:p>
            <w:pPr>
              <w:pStyle w:val="9"/>
              <w:spacing w:before="20" w:line="280" w:lineRule="exact"/>
              <w:ind w:left="55"/>
              <w:rPr>
                <w:sz w:val="22"/>
              </w:rPr>
            </w:pPr>
            <w:r>
              <w:rPr>
                <w:sz w:val="22"/>
              </w:rPr>
              <w:t>：5～40℃ ，测试时入水温度以平均 20℃适用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35" w:type="dxa"/>
          </w:tcPr>
          <w:p>
            <w:pPr>
              <w:pStyle w:val="9"/>
              <w:spacing w:before="19" w:line="280" w:lineRule="exact"/>
              <w:ind w:left="50"/>
              <w:rPr>
                <w:sz w:val="22"/>
              </w:rPr>
            </w:pPr>
            <w:r>
              <w:rPr>
                <w:sz w:val="22"/>
              </w:rPr>
              <w:t>4.6</w:t>
            </w:r>
          </w:p>
        </w:tc>
        <w:tc>
          <w:tcPr>
            <w:tcW w:w="990" w:type="dxa"/>
          </w:tcPr>
          <w:p>
            <w:pPr>
              <w:pStyle w:val="9"/>
              <w:spacing w:before="19" w:line="280" w:lineRule="exact"/>
              <w:ind w:left="35" w:right="35"/>
              <w:jc w:val="center"/>
              <w:rPr>
                <w:sz w:val="22"/>
              </w:rPr>
            </w:pPr>
            <w:r>
              <w:rPr>
                <w:sz w:val="22"/>
              </w:rPr>
              <w:t>存储温度</w:t>
            </w:r>
          </w:p>
        </w:tc>
        <w:tc>
          <w:tcPr>
            <w:tcW w:w="5551" w:type="dxa"/>
          </w:tcPr>
          <w:p>
            <w:pPr>
              <w:pStyle w:val="9"/>
              <w:spacing w:before="19" w:line="280" w:lineRule="exact"/>
              <w:ind w:left="55"/>
              <w:rPr>
                <w:sz w:val="22"/>
              </w:rPr>
            </w:pPr>
            <w:r>
              <w:rPr>
                <w:sz w:val="22"/>
              </w:rPr>
              <w:t>：-10℃～60℃ (湿度 10～90%RH)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35" w:type="dxa"/>
          </w:tcPr>
          <w:p>
            <w:pPr>
              <w:pStyle w:val="9"/>
              <w:spacing w:before="19" w:line="281" w:lineRule="exact"/>
              <w:ind w:left="50"/>
              <w:rPr>
                <w:sz w:val="22"/>
              </w:rPr>
            </w:pPr>
            <w:r>
              <w:rPr>
                <w:sz w:val="22"/>
              </w:rPr>
              <w:t>4.7</w:t>
            </w:r>
          </w:p>
        </w:tc>
        <w:tc>
          <w:tcPr>
            <w:tcW w:w="990" w:type="dxa"/>
          </w:tcPr>
          <w:p>
            <w:pPr>
              <w:pStyle w:val="9"/>
              <w:spacing w:before="19" w:line="281" w:lineRule="exact"/>
              <w:ind w:left="35" w:right="35"/>
              <w:jc w:val="center"/>
              <w:rPr>
                <w:sz w:val="22"/>
              </w:rPr>
            </w:pPr>
            <w:r>
              <w:rPr>
                <w:sz w:val="22"/>
              </w:rPr>
              <w:t>电解介质</w:t>
            </w:r>
          </w:p>
        </w:tc>
        <w:tc>
          <w:tcPr>
            <w:tcW w:w="5551" w:type="dxa"/>
          </w:tcPr>
          <w:p>
            <w:pPr>
              <w:pStyle w:val="9"/>
              <w:spacing w:before="19" w:line="281" w:lineRule="exact"/>
              <w:ind w:left="55"/>
              <w:rPr>
                <w:sz w:val="22"/>
              </w:rPr>
            </w:pPr>
            <w:r>
              <w:rPr>
                <w:sz w:val="22"/>
              </w:rPr>
              <w:t>：自来水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35" w:type="dxa"/>
          </w:tcPr>
          <w:p>
            <w:pPr>
              <w:pStyle w:val="9"/>
              <w:spacing w:before="20" w:line="231" w:lineRule="exact"/>
              <w:ind w:left="50"/>
              <w:rPr>
                <w:sz w:val="22"/>
              </w:rPr>
            </w:pPr>
            <w:r>
              <w:rPr>
                <w:sz w:val="22"/>
              </w:rPr>
              <w:t>4.8</w:t>
            </w:r>
          </w:p>
        </w:tc>
        <w:tc>
          <w:tcPr>
            <w:tcW w:w="990" w:type="dxa"/>
          </w:tcPr>
          <w:p>
            <w:pPr>
              <w:pStyle w:val="9"/>
              <w:spacing w:before="20" w:line="231" w:lineRule="exact"/>
              <w:ind w:left="35" w:right="35"/>
              <w:jc w:val="center"/>
              <w:rPr>
                <w:sz w:val="22"/>
              </w:rPr>
            </w:pPr>
            <w:r>
              <w:rPr>
                <w:sz w:val="22"/>
              </w:rPr>
              <w:t>模块寿命</w:t>
            </w:r>
          </w:p>
        </w:tc>
        <w:tc>
          <w:tcPr>
            <w:tcW w:w="5551" w:type="dxa"/>
          </w:tcPr>
          <w:p>
            <w:pPr>
              <w:pStyle w:val="9"/>
              <w:spacing w:before="20" w:line="231" w:lineRule="exact"/>
              <w:ind w:left="55"/>
              <w:rPr>
                <w:sz w:val="22"/>
              </w:rPr>
            </w:pPr>
            <w:r>
              <w:rPr>
                <w:sz w:val="22"/>
              </w:rPr>
              <w:t>：120 小时（可按需求定制）</w:t>
            </w:r>
          </w:p>
        </w:tc>
      </w:tr>
    </w:tbl>
    <w:p>
      <w:pPr>
        <w:pStyle w:val="3"/>
        <w:spacing w:before="12"/>
        <w:rPr>
          <w:b/>
          <w:sz w:val="24"/>
        </w:rPr>
      </w:pPr>
    </w:p>
    <w:p>
      <w:pPr>
        <w:pStyle w:val="2"/>
        <w:numPr>
          <w:ilvl w:val="0"/>
          <w:numId w:val="1"/>
        </w:numPr>
        <w:tabs>
          <w:tab w:val="left" w:pos="611"/>
        </w:tabs>
        <w:spacing w:before="0" w:after="0" w:line="240" w:lineRule="auto"/>
        <w:ind w:left="610" w:right="0" w:hanging="424"/>
        <w:jc w:val="left"/>
        <w:rPr>
          <w:sz w:val="28"/>
        </w:rPr>
      </w:pPr>
      <w:bookmarkStart w:id="5" w:name="_TOC_250005"/>
      <w:bookmarkEnd w:id="5"/>
      <w:r>
        <w:t>型式试验测试</w:t>
      </w:r>
    </w:p>
    <w:p>
      <w:pPr>
        <w:pStyle w:val="8"/>
        <w:numPr>
          <w:ilvl w:val="1"/>
          <w:numId w:val="1"/>
        </w:numPr>
        <w:tabs>
          <w:tab w:val="left" w:pos="1069"/>
        </w:tabs>
        <w:spacing w:before="42" w:after="0" w:line="240" w:lineRule="auto"/>
        <w:ind w:left="1068" w:right="0" w:hanging="440"/>
        <w:jc w:val="left"/>
        <w:rPr>
          <w:sz w:val="22"/>
        </w:rPr>
      </w:pPr>
      <w:r>
        <w:rPr>
          <w:spacing w:val="-3"/>
          <w:sz w:val="22"/>
        </w:rPr>
        <w:t>高低温循环测试:</w:t>
      </w:r>
    </w:p>
    <w:p>
      <w:pPr>
        <w:pStyle w:val="3"/>
        <w:spacing w:before="59"/>
        <w:ind w:left="1068"/>
      </w:pPr>
      <w:r>
        <w:t>温、湿度循环测试:-25℃/2H，65℃，90%RH/2H 为 1 次循环周期，完成 10 次循环后保证无异常。</w:t>
      </w:r>
    </w:p>
    <w:p>
      <w:pPr>
        <w:pStyle w:val="8"/>
        <w:numPr>
          <w:ilvl w:val="1"/>
          <w:numId w:val="1"/>
        </w:numPr>
        <w:tabs>
          <w:tab w:val="left" w:pos="1069"/>
        </w:tabs>
        <w:spacing w:before="57" w:after="0" w:line="240" w:lineRule="auto"/>
        <w:ind w:left="1068" w:right="0" w:hanging="440"/>
        <w:jc w:val="left"/>
        <w:rPr>
          <w:sz w:val="22"/>
        </w:rPr>
      </w:pPr>
      <w:r>
        <w:rPr>
          <w:spacing w:val="-2"/>
          <w:sz w:val="22"/>
        </w:rPr>
        <w:t>耐电压：</w:t>
      </w:r>
    </w:p>
    <w:p>
      <w:pPr>
        <w:pStyle w:val="3"/>
        <w:spacing w:before="59"/>
        <w:ind w:left="1068"/>
      </w:pPr>
      <w:r>
        <w:t>通电部和非通电部间施加AC 1500V/1 分钟电压，漏电流＜5mA，无闪络，击穿现象，元器件无损坏。</w:t>
      </w:r>
    </w:p>
    <w:p>
      <w:pPr>
        <w:pStyle w:val="8"/>
        <w:numPr>
          <w:ilvl w:val="1"/>
          <w:numId w:val="1"/>
        </w:numPr>
        <w:tabs>
          <w:tab w:val="left" w:pos="1069"/>
        </w:tabs>
        <w:spacing w:before="59" w:after="0" w:line="240" w:lineRule="auto"/>
        <w:ind w:left="1068" w:right="0" w:hanging="440"/>
        <w:jc w:val="left"/>
        <w:rPr>
          <w:sz w:val="22"/>
        </w:rPr>
      </w:pPr>
      <w:r>
        <w:rPr>
          <w:spacing w:val="-2"/>
          <w:sz w:val="22"/>
        </w:rPr>
        <w:t>绝缘电阻：</w:t>
      </w:r>
    </w:p>
    <w:p>
      <w:pPr>
        <w:pStyle w:val="3"/>
        <w:spacing w:before="56"/>
        <w:ind w:left="1068"/>
      </w:pPr>
      <w:r>
        <w:t>使用DC 500V 绝缘电阻表测定时阻值在 100M Ω以上。</w:t>
      </w:r>
    </w:p>
    <w:p>
      <w:pPr>
        <w:pStyle w:val="8"/>
        <w:numPr>
          <w:ilvl w:val="1"/>
          <w:numId w:val="1"/>
        </w:numPr>
        <w:tabs>
          <w:tab w:val="left" w:pos="1069"/>
        </w:tabs>
        <w:spacing w:before="59" w:after="0" w:line="240" w:lineRule="auto"/>
        <w:ind w:left="1068" w:right="0" w:hanging="440"/>
        <w:jc w:val="left"/>
        <w:rPr>
          <w:sz w:val="22"/>
        </w:rPr>
      </w:pPr>
      <w:r>
        <w:rPr>
          <w:spacing w:val="-3"/>
          <w:sz w:val="22"/>
        </w:rPr>
        <w:t>耐水压性能：</w:t>
      </w:r>
    </w:p>
    <w:p>
      <w:pPr>
        <w:pStyle w:val="3"/>
        <w:spacing w:before="59"/>
        <w:ind w:left="1068"/>
      </w:pPr>
      <w:r>
        <w:t>堵住出口后施加一分钟 7kgf/cm</w:t>
      </w:r>
      <w:r>
        <w:rPr>
          <w:position w:val="11"/>
          <w:sz w:val="11"/>
        </w:rPr>
        <w:t xml:space="preserve">2 </w:t>
      </w:r>
      <w:r>
        <w:t>压力时，无漏水及破损现象。</w:t>
      </w:r>
    </w:p>
    <w:p>
      <w:pPr>
        <w:pStyle w:val="8"/>
        <w:numPr>
          <w:ilvl w:val="1"/>
          <w:numId w:val="1"/>
        </w:numPr>
        <w:tabs>
          <w:tab w:val="left" w:pos="1014"/>
        </w:tabs>
        <w:spacing w:before="57" w:after="0" w:line="240" w:lineRule="auto"/>
        <w:ind w:left="1013" w:right="0" w:hanging="385"/>
        <w:jc w:val="left"/>
        <w:rPr>
          <w:sz w:val="22"/>
        </w:rPr>
      </w:pPr>
      <w:r>
        <w:rPr>
          <w:spacing w:val="-3"/>
          <w:sz w:val="22"/>
        </w:rPr>
        <w:t>电极片耐久性测试：</w:t>
      </w:r>
    </w:p>
    <w:p>
      <w:pPr>
        <w:spacing w:after="0" w:line="240" w:lineRule="auto"/>
        <w:jc w:val="left"/>
        <w:rPr>
          <w:sz w:val="22"/>
        </w:rPr>
        <w:sectPr>
          <w:pgSz w:w="11900" w:h="16840"/>
          <w:pgMar w:top="640" w:right="420" w:bottom="200" w:left="520" w:header="0" w:footer="14" w:gutter="0"/>
          <w:pgBorders w:offsetFrom="page">
            <w:top w:val="double" w:color="000000" w:sz="4" w:space="25"/>
            <w:left w:val="double" w:color="000000" w:sz="4" w:space="24"/>
            <w:bottom w:val="double" w:color="000000" w:sz="4" w:space="25"/>
            <w:right w:val="double" w:color="000000" w:sz="4" w:space="25"/>
          </w:pgBorders>
          <w:cols w:space="720" w:num="1"/>
        </w:sectPr>
      </w:pPr>
    </w:p>
    <w:tbl>
      <w:tblPr>
        <w:tblStyle w:val="5"/>
        <w:tblW w:w="0" w:type="auto"/>
        <w:tblInd w:w="3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9"/>
        <w:gridCol w:w="882"/>
        <w:gridCol w:w="21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7199" w:type="dxa"/>
            <w:vMerge w:val="restart"/>
          </w:tcPr>
          <w:p>
            <w:pPr>
              <w:pStyle w:val="9"/>
              <w:spacing w:before="11"/>
              <w:rPr>
                <w:sz w:val="27"/>
              </w:rPr>
            </w:pPr>
          </w:p>
          <w:p>
            <w:pPr>
              <w:pStyle w:val="9"/>
              <w:ind w:left="3403"/>
              <w:rPr>
                <w:b/>
                <w:sz w:val="28"/>
              </w:rPr>
            </w:pPr>
            <w:r>
              <w:rPr>
                <w:b/>
                <w:sz w:val="28"/>
              </w:rPr>
              <w:t>电解杀菌模块技术规格书</w:t>
            </w:r>
          </w:p>
        </w:tc>
        <w:tc>
          <w:tcPr>
            <w:tcW w:w="882" w:type="dxa"/>
          </w:tcPr>
          <w:p>
            <w:pPr>
              <w:pStyle w:val="9"/>
              <w:spacing w:before="42"/>
              <w:ind w:left="260"/>
              <w:rPr>
                <w:sz w:val="18"/>
              </w:rPr>
            </w:pPr>
            <w:r>
              <w:rPr>
                <w:sz w:val="18"/>
              </w:rPr>
              <w:t>编号</w:t>
            </w:r>
          </w:p>
        </w:tc>
        <w:tc>
          <w:tcPr>
            <w:tcW w:w="2124" w:type="dxa"/>
          </w:tcPr>
          <w:p>
            <w:pPr>
              <w:pStyle w:val="9"/>
              <w:spacing w:before="54"/>
              <w:ind w:left="449" w:right="43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QP-JY-05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31"/>
              <w:ind w:left="260"/>
              <w:rPr>
                <w:sz w:val="18"/>
              </w:rPr>
            </w:pPr>
            <w:r>
              <w:rPr>
                <w:sz w:val="18"/>
              </w:rPr>
              <w:t>版次</w:t>
            </w:r>
          </w:p>
        </w:tc>
        <w:tc>
          <w:tcPr>
            <w:tcW w:w="2124" w:type="dxa"/>
          </w:tcPr>
          <w:p>
            <w:pPr>
              <w:pStyle w:val="9"/>
              <w:spacing w:line="197" w:lineRule="exact"/>
              <w:ind w:left="449" w:right="44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A/2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54"/>
              <w:ind w:left="260"/>
              <w:rPr>
                <w:sz w:val="18"/>
              </w:rPr>
            </w:pPr>
            <w:r>
              <w:rPr>
                <w:sz w:val="18"/>
              </w:rPr>
              <w:t>页次</w:t>
            </w:r>
          </w:p>
        </w:tc>
        <w:tc>
          <w:tcPr>
            <w:tcW w:w="2124" w:type="dxa"/>
          </w:tcPr>
          <w:p>
            <w:pPr>
              <w:pStyle w:val="9"/>
              <w:spacing w:before="77"/>
              <w:ind w:left="423" w:right="4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第 </w:t>
            </w:r>
            <w:r>
              <w:rPr>
                <w:rFonts w:ascii="Times New Roman" w:eastAsia="Times New Roman"/>
                <w:b/>
                <w:sz w:val="16"/>
              </w:rPr>
              <w:t xml:space="preserve">5 </w:t>
            </w:r>
            <w:r>
              <w:rPr>
                <w:b/>
                <w:sz w:val="16"/>
              </w:rPr>
              <w:t xml:space="preserve">页 共 </w:t>
            </w:r>
            <w:r>
              <w:rPr>
                <w:rFonts w:ascii="Times New Roman" w:eastAsia="Times New Roman"/>
                <w:b/>
                <w:sz w:val="16"/>
              </w:rPr>
              <w:t xml:space="preserve">8 </w:t>
            </w:r>
            <w:r>
              <w:rPr>
                <w:b/>
                <w:sz w:val="16"/>
              </w:rPr>
              <w:t>页</w:t>
            </w:r>
          </w:p>
        </w:tc>
      </w:tr>
    </w:tbl>
    <w:p>
      <w:pPr>
        <w:pStyle w:val="3"/>
        <w:spacing w:before="45" w:line="290" w:lineRule="auto"/>
        <w:ind w:left="1068" w:right="262"/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606425</wp:posOffset>
            </wp:positionH>
            <wp:positionV relativeFrom="paragraph">
              <wp:posOffset>-662305</wp:posOffset>
            </wp:positionV>
            <wp:extent cx="1576070" cy="562610"/>
            <wp:effectExtent l="0" t="0" r="0" b="0"/>
            <wp:wrapNone/>
            <wp:docPr id="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316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1"/>
        </w:rPr>
        <w:t xml:space="preserve">设循环周期为 </w:t>
      </w:r>
      <w:r>
        <w:t>10</w:t>
      </w:r>
      <w:r>
        <w:rPr>
          <w:spacing w:val="-20"/>
        </w:rPr>
        <w:t xml:space="preserve"> 秒,进行 </w:t>
      </w:r>
      <w:r>
        <w:t>4</w:t>
      </w:r>
      <w:r>
        <w:rPr>
          <w:spacing w:val="-14"/>
        </w:rPr>
        <w:t xml:space="preserve"> 万次 </w:t>
      </w:r>
      <w:r>
        <w:t>On/OFF</w:t>
      </w:r>
      <w:r>
        <w:rPr>
          <w:spacing w:val="-3"/>
        </w:rPr>
        <w:t xml:space="preserve"> 动作后电解后的余氯值应</w:t>
      </w:r>
      <w:r>
        <w:t>≥0.3 PPM</w:t>
      </w:r>
      <w:r>
        <w:rPr>
          <w:spacing w:val="-19"/>
        </w:rPr>
        <w:t xml:space="preserve"> 以上</w:t>
      </w:r>
      <w:r>
        <w:t>（</w:t>
      </w:r>
      <w:r>
        <w:rPr>
          <w:spacing w:val="-3"/>
        </w:rPr>
        <w:t>每次动作时供给</w:t>
      </w:r>
      <w:r>
        <w:rPr>
          <w:spacing w:val="6"/>
        </w:rPr>
        <w:t>电解水模块的</w:t>
      </w:r>
      <w:r>
        <w:t>DC</w:t>
      </w:r>
      <w:r>
        <w:rPr>
          <w:spacing w:val="-9"/>
        </w:rPr>
        <w:t xml:space="preserve"> 电压极性应交互做倒极处理控制</w:t>
      </w:r>
      <w:r>
        <w:t>）。</w:t>
      </w:r>
    </w:p>
    <w:p>
      <w:pPr>
        <w:pStyle w:val="8"/>
        <w:numPr>
          <w:ilvl w:val="1"/>
          <w:numId w:val="1"/>
        </w:numPr>
        <w:tabs>
          <w:tab w:val="left" w:pos="1028"/>
        </w:tabs>
        <w:spacing w:before="0" w:after="0" w:line="279" w:lineRule="exact"/>
        <w:ind w:left="1028" w:right="0" w:hanging="440"/>
        <w:jc w:val="left"/>
        <w:rPr>
          <w:sz w:val="22"/>
        </w:rPr>
      </w:pPr>
      <w:r>
        <w:rPr>
          <w:spacing w:val="-3"/>
          <w:sz w:val="22"/>
        </w:rPr>
        <w:t>电极片耐腐蚀：</w:t>
      </w:r>
    </w:p>
    <w:p>
      <w:pPr>
        <w:pStyle w:val="3"/>
        <w:spacing w:before="59" w:line="290" w:lineRule="auto"/>
        <w:ind w:left="1028" w:right="303"/>
      </w:pPr>
      <w:r>
        <w:rPr>
          <w:spacing w:val="55"/>
        </w:rPr>
        <w:t>按</w:t>
      </w:r>
      <w:r>
        <w:t>GB/T 10125-2012</w:t>
      </w:r>
      <w:r>
        <w:rPr>
          <w:spacing w:val="-3"/>
        </w:rPr>
        <w:t xml:space="preserve"> 《人造气氛腐蚀试验-盐雾试验》标准测试。对电极片进行酸性盐雾试验连续进</w:t>
      </w:r>
      <w:r>
        <w:rPr>
          <w:spacing w:val="-29"/>
        </w:rPr>
        <w:t xml:space="preserve">行 </w:t>
      </w:r>
      <w:r>
        <w:t>48h</w:t>
      </w:r>
      <w:r>
        <w:rPr>
          <w:spacing w:val="6"/>
        </w:rPr>
        <w:t>。测试后外观</w:t>
      </w:r>
      <w:r>
        <w:t>OK，</w:t>
      </w:r>
      <w:r>
        <w:rPr>
          <w:spacing w:val="-2"/>
        </w:rPr>
        <w:t>无锈斑。</w:t>
      </w:r>
    </w:p>
    <w:p>
      <w:pPr>
        <w:pStyle w:val="8"/>
        <w:numPr>
          <w:ilvl w:val="1"/>
          <w:numId w:val="1"/>
        </w:numPr>
        <w:tabs>
          <w:tab w:val="left" w:pos="973"/>
        </w:tabs>
        <w:spacing w:before="0" w:after="0" w:line="279" w:lineRule="exact"/>
        <w:ind w:left="972" w:right="0" w:hanging="385"/>
        <w:jc w:val="left"/>
        <w:rPr>
          <w:sz w:val="22"/>
        </w:rPr>
      </w:pPr>
      <w:r>
        <w:rPr>
          <w:spacing w:val="-3"/>
          <w:sz w:val="22"/>
        </w:rPr>
        <w:t>有效余氯值：</w:t>
      </w:r>
    </w:p>
    <w:p>
      <w:pPr>
        <w:pStyle w:val="3"/>
        <w:spacing w:before="59" w:line="290" w:lineRule="auto"/>
        <w:ind w:left="1028" w:right="362"/>
      </w:pPr>
      <w:r>
        <w:rPr>
          <w:spacing w:val="-3"/>
        </w:rPr>
        <w:t>一般自来水</w:t>
      </w:r>
      <w:r>
        <w:t>（TDS 160～250 PPM）</w:t>
      </w:r>
      <w:r>
        <w:rPr>
          <w:spacing w:val="-3"/>
        </w:rPr>
        <w:t>通过模块</w:t>
      </w:r>
      <w:r>
        <w:t>，DC12V</w:t>
      </w:r>
      <w:r>
        <w:rPr>
          <w:spacing w:val="-17"/>
        </w:rPr>
        <w:t xml:space="preserve"> 供电，水流量 </w:t>
      </w:r>
      <w:r>
        <w:t>500ml/min</w:t>
      </w:r>
      <w:r>
        <w:rPr>
          <w:spacing w:val="-3"/>
        </w:rPr>
        <w:t>，经电解后的电解液用余氯测试仪进行测试，有效余氯值≥</w:t>
      </w:r>
      <w:r>
        <w:t>0.3 ppm。</w:t>
      </w:r>
    </w:p>
    <w:p>
      <w:pPr>
        <w:pStyle w:val="8"/>
        <w:numPr>
          <w:ilvl w:val="1"/>
          <w:numId w:val="1"/>
        </w:numPr>
        <w:tabs>
          <w:tab w:val="left" w:pos="1069"/>
        </w:tabs>
        <w:spacing w:before="0" w:after="0" w:line="279" w:lineRule="exact"/>
        <w:ind w:left="1068" w:right="0" w:hanging="440"/>
        <w:jc w:val="left"/>
        <w:rPr>
          <w:sz w:val="22"/>
        </w:rPr>
      </w:pPr>
      <w:r>
        <w:rPr>
          <w:spacing w:val="-3"/>
          <w:sz w:val="22"/>
        </w:rPr>
        <w:t>电解水模块结垢测试：</w:t>
      </w:r>
    </w:p>
    <w:p>
      <w:pPr>
        <w:pStyle w:val="3"/>
        <w:spacing w:before="59" w:line="290" w:lineRule="auto"/>
        <w:ind w:left="1068" w:right="428"/>
      </w:pPr>
      <w:r>
        <w:t>用未经过滤的自来水，对电解水模块进行连续老化测试 1000 小时后，用恒压水源测试流量在 500 ml/min 时，样品的出水口的流量变化值，应在 450~500 ml/min 的范围之内。</w:t>
      </w:r>
    </w:p>
    <w:p>
      <w:pPr>
        <w:pStyle w:val="8"/>
        <w:numPr>
          <w:ilvl w:val="1"/>
          <w:numId w:val="1"/>
        </w:numPr>
        <w:tabs>
          <w:tab w:val="left" w:pos="1028"/>
        </w:tabs>
        <w:spacing w:before="0" w:after="0" w:line="279" w:lineRule="exact"/>
        <w:ind w:left="1028" w:right="0" w:hanging="440"/>
        <w:jc w:val="left"/>
        <w:rPr>
          <w:sz w:val="22"/>
        </w:rPr>
      </w:pPr>
      <w:r>
        <w:rPr>
          <w:spacing w:val="-3"/>
          <w:sz w:val="22"/>
        </w:rPr>
        <w:t>杀菌率检测：</w:t>
      </w:r>
    </w:p>
    <w:p>
      <w:pPr>
        <w:pStyle w:val="3"/>
        <w:spacing w:before="59"/>
        <w:ind w:left="1028"/>
      </w:pPr>
      <w:r>
        <w:t>测试方法参考《消毒技术规范》2002 年版-2.1.4.1。</w:t>
      </w:r>
    </w:p>
    <w:p>
      <w:pPr>
        <w:pStyle w:val="8"/>
        <w:numPr>
          <w:ilvl w:val="1"/>
          <w:numId w:val="1"/>
        </w:numPr>
        <w:tabs>
          <w:tab w:val="left" w:pos="1084"/>
        </w:tabs>
        <w:spacing w:before="59" w:after="0" w:line="240" w:lineRule="auto"/>
        <w:ind w:left="1083" w:right="0" w:hanging="496"/>
        <w:jc w:val="left"/>
        <w:rPr>
          <w:sz w:val="22"/>
        </w:rPr>
      </w:pPr>
      <w:r>
        <w:rPr>
          <w:spacing w:val="-2"/>
          <w:sz w:val="22"/>
        </w:rPr>
        <w:t>跌落测试</w:t>
      </w:r>
      <w:r>
        <w:rPr>
          <w:spacing w:val="-3"/>
          <w:sz w:val="22"/>
        </w:rPr>
        <w:t>（</w:t>
      </w:r>
      <w:r>
        <w:rPr>
          <w:spacing w:val="-1"/>
          <w:sz w:val="22"/>
        </w:rPr>
        <w:t>包装降落</w:t>
      </w:r>
      <w:r>
        <w:rPr>
          <w:sz w:val="22"/>
        </w:rPr>
        <w:t>）:</w:t>
      </w:r>
    </w:p>
    <w:p>
      <w:pPr>
        <w:pStyle w:val="3"/>
        <w:spacing w:before="56"/>
        <w:ind w:left="1028"/>
      </w:pPr>
      <w:r>
        <w:t>在指定的包装盒中包装后 0.8M 的高度自由降落,外箱各部位无破损，产品外观完好，功能正常。</w:t>
      </w:r>
    </w:p>
    <w:p>
      <w:pPr>
        <w:pStyle w:val="3"/>
        <w:spacing w:before="9"/>
        <w:rPr>
          <w:sz w:val="23"/>
        </w:rPr>
      </w:pPr>
    </w:p>
    <w:p>
      <w:pPr>
        <w:pStyle w:val="2"/>
        <w:numPr>
          <w:ilvl w:val="0"/>
          <w:numId w:val="1"/>
        </w:numPr>
        <w:tabs>
          <w:tab w:val="left" w:pos="611"/>
        </w:tabs>
        <w:spacing w:before="0" w:after="0" w:line="240" w:lineRule="auto"/>
        <w:ind w:left="610" w:right="0" w:hanging="424"/>
        <w:jc w:val="left"/>
        <w:rPr>
          <w:sz w:val="28"/>
        </w:rPr>
      </w:pPr>
      <w:bookmarkStart w:id="6" w:name="_TOC_250004"/>
      <w:bookmarkEnd w:id="6"/>
      <w:r>
        <w:t>产品使用注意事项</w:t>
      </w:r>
    </w:p>
    <w:p>
      <w:pPr>
        <w:pStyle w:val="8"/>
        <w:numPr>
          <w:ilvl w:val="1"/>
          <w:numId w:val="1"/>
        </w:numPr>
        <w:tabs>
          <w:tab w:val="left" w:pos="973"/>
        </w:tabs>
        <w:spacing w:before="37" w:after="0" w:line="288" w:lineRule="auto"/>
        <w:ind w:left="1028" w:right="358" w:hanging="440"/>
        <w:jc w:val="left"/>
        <w:rPr>
          <w:sz w:val="22"/>
        </w:rPr>
      </w:pPr>
      <w:r>
        <w:rPr>
          <w:spacing w:val="6"/>
          <w:sz w:val="22"/>
        </w:rPr>
        <w:t>供水水源符合</w:t>
      </w:r>
      <w:r>
        <w:rPr>
          <w:sz w:val="22"/>
        </w:rPr>
        <w:t>GB5749</w:t>
      </w:r>
      <w:r>
        <w:rPr>
          <w:spacing w:val="-12"/>
          <w:sz w:val="22"/>
        </w:rPr>
        <w:t xml:space="preserve"> 的生活饮用水，进水温度不高于 </w:t>
      </w:r>
      <w:r>
        <w:rPr>
          <w:sz w:val="22"/>
        </w:rPr>
        <w:t>50</w:t>
      </w:r>
      <w:r>
        <w:rPr>
          <w:spacing w:val="-3"/>
          <w:sz w:val="22"/>
        </w:rPr>
        <w:t>℃；产品前端进水需加装过滤网，保证水质中无砂石，铁屑等杂物进入。</w:t>
      </w:r>
    </w:p>
    <w:p>
      <w:pPr>
        <w:pStyle w:val="8"/>
        <w:numPr>
          <w:ilvl w:val="1"/>
          <w:numId w:val="1"/>
        </w:numPr>
        <w:tabs>
          <w:tab w:val="left" w:pos="973"/>
        </w:tabs>
        <w:spacing w:before="3" w:after="0" w:line="290" w:lineRule="auto"/>
        <w:ind w:left="1028" w:right="303" w:hanging="440"/>
        <w:jc w:val="left"/>
        <w:rPr>
          <w:sz w:val="22"/>
        </w:rPr>
      </w:pPr>
      <w:r>
        <w:rPr>
          <w:spacing w:val="-3"/>
          <w:sz w:val="22"/>
        </w:rPr>
        <w:t>使用时保证模块先通水再通电，避免无水通电损坏电极片（长时间无水通电，可能导致电极片受损、外壳变形等情况</w:t>
      </w:r>
      <w:r>
        <w:rPr>
          <w:sz w:val="22"/>
        </w:rPr>
        <w:t>）。</w:t>
      </w:r>
    </w:p>
    <w:p>
      <w:pPr>
        <w:pStyle w:val="8"/>
        <w:numPr>
          <w:ilvl w:val="1"/>
          <w:numId w:val="1"/>
        </w:numPr>
        <w:tabs>
          <w:tab w:val="left" w:pos="973"/>
          <w:tab w:val="left" w:pos="3612"/>
        </w:tabs>
        <w:spacing w:before="0" w:after="0" w:line="279" w:lineRule="exact"/>
        <w:ind w:left="972" w:right="0" w:hanging="385"/>
        <w:jc w:val="left"/>
        <w:rPr>
          <w:sz w:val="22"/>
        </w:rPr>
      </w:pPr>
      <w:r>
        <w:rPr>
          <w:sz w:val="22"/>
        </w:rPr>
        <w:t>应</w:t>
      </w:r>
      <w:r>
        <w:rPr>
          <w:spacing w:val="-3"/>
          <w:sz w:val="22"/>
        </w:rPr>
        <w:t>用</w:t>
      </w:r>
      <w:r>
        <w:rPr>
          <w:sz w:val="22"/>
        </w:rPr>
        <w:t>范围：①洗</w:t>
      </w:r>
      <w:r>
        <w:rPr>
          <w:spacing w:val="-3"/>
          <w:sz w:val="22"/>
        </w:rPr>
        <w:t>地</w:t>
      </w:r>
      <w:r>
        <w:rPr>
          <w:sz w:val="22"/>
        </w:rPr>
        <w:t>机水箱</w:t>
      </w:r>
      <w:r>
        <w:rPr>
          <w:sz w:val="22"/>
        </w:rPr>
        <w:tab/>
      </w:r>
      <w:r>
        <w:rPr>
          <w:sz w:val="22"/>
        </w:rPr>
        <w:t>②智</w:t>
      </w:r>
      <w:r>
        <w:rPr>
          <w:spacing w:val="-3"/>
          <w:sz w:val="22"/>
        </w:rPr>
        <w:t>能</w:t>
      </w:r>
      <w:r>
        <w:rPr>
          <w:sz w:val="22"/>
        </w:rPr>
        <w:t>坐便</w:t>
      </w:r>
      <w:r>
        <w:rPr>
          <w:spacing w:val="-3"/>
          <w:sz w:val="22"/>
        </w:rPr>
        <w:t>器</w:t>
      </w:r>
      <w:r>
        <w:rPr>
          <w:sz w:val="22"/>
        </w:rPr>
        <w:t>：水</w:t>
      </w:r>
      <w:r>
        <w:rPr>
          <w:spacing w:val="-3"/>
          <w:sz w:val="22"/>
        </w:rPr>
        <w:t>路</w:t>
      </w:r>
      <w:r>
        <w:rPr>
          <w:sz w:val="22"/>
        </w:rPr>
        <w:t>杀菌</w:t>
      </w:r>
      <w:r>
        <w:rPr>
          <w:spacing w:val="-3"/>
          <w:sz w:val="22"/>
        </w:rPr>
        <w:t>，</w:t>
      </w:r>
      <w:r>
        <w:rPr>
          <w:sz w:val="22"/>
        </w:rPr>
        <w:t>陶瓷</w:t>
      </w:r>
      <w:r>
        <w:rPr>
          <w:spacing w:val="-3"/>
          <w:sz w:val="22"/>
        </w:rPr>
        <w:t>缸</w:t>
      </w:r>
      <w:r>
        <w:rPr>
          <w:sz w:val="22"/>
        </w:rPr>
        <w:t>体喷</w:t>
      </w:r>
      <w:r>
        <w:rPr>
          <w:spacing w:val="-3"/>
          <w:sz w:val="22"/>
        </w:rPr>
        <w:t>淋</w:t>
      </w:r>
      <w:r>
        <w:rPr>
          <w:sz w:val="22"/>
        </w:rPr>
        <w:t>杀菌</w:t>
      </w:r>
      <w:r>
        <w:rPr>
          <w:spacing w:val="-3"/>
          <w:sz w:val="22"/>
        </w:rPr>
        <w:t>等</w:t>
      </w:r>
      <w:r>
        <w:rPr>
          <w:sz w:val="22"/>
        </w:rPr>
        <w:t>。</w:t>
      </w:r>
    </w:p>
    <w:p>
      <w:pPr>
        <w:pStyle w:val="3"/>
        <w:spacing w:before="10"/>
        <w:rPr>
          <w:sz w:val="25"/>
        </w:rPr>
      </w:pPr>
    </w:p>
    <w:p>
      <w:pPr>
        <w:pStyle w:val="2"/>
        <w:numPr>
          <w:ilvl w:val="0"/>
          <w:numId w:val="1"/>
        </w:numPr>
        <w:tabs>
          <w:tab w:val="left" w:pos="611"/>
        </w:tabs>
        <w:spacing w:before="0" w:after="0" w:line="240" w:lineRule="auto"/>
        <w:ind w:left="610" w:right="0" w:hanging="424"/>
        <w:jc w:val="left"/>
        <w:rPr>
          <w:sz w:val="28"/>
        </w:rPr>
      </w:pPr>
      <w:bookmarkStart w:id="7" w:name="_TOC_250003"/>
      <w:bookmarkEnd w:id="7"/>
      <w:r>
        <w:t>出货检验标准</w:t>
      </w:r>
    </w:p>
    <w:p>
      <w:pPr>
        <w:pStyle w:val="8"/>
        <w:numPr>
          <w:ilvl w:val="1"/>
          <w:numId w:val="1"/>
        </w:numPr>
        <w:tabs>
          <w:tab w:val="left" w:pos="973"/>
        </w:tabs>
        <w:spacing w:before="42" w:after="0" w:line="288" w:lineRule="auto"/>
        <w:ind w:left="1028" w:right="303" w:hanging="440"/>
        <w:jc w:val="left"/>
        <w:rPr>
          <w:sz w:val="22"/>
        </w:rPr>
      </w:pPr>
      <w:r>
        <w:rPr>
          <w:spacing w:val="-3"/>
          <w:sz w:val="22"/>
        </w:rPr>
        <w:t>性能测试: 将模块水平放置，用硅胶管将自来水</w:t>
      </w:r>
      <w:r>
        <w:rPr>
          <w:sz w:val="22"/>
        </w:rPr>
        <w:t>（TDS：160-250mg/L）</w:t>
      </w:r>
      <w:r>
        <w:rPr>
          <w:spacing w:val="-3"/>
          <w:sz w:val="22"/>
        </w:rPr>
        <w:t>引入电解水模块的入水口，流</w:t>
      </w:r>
      <w:r>
        <w:rPr>
          <w:spacing w:val="-21"/>
          <w:sz w:val="22"/>
        </w:rPr>
        <w:t xml:space="preserve">量为 </w:t>
      </w:r>
      <w:r>
        <w:rPr>
          <w:sz w:val="22"/>
        </w:rPr>
        <w:t>500ml/min，DC</w:t>
      </w:r>
      <w:r>
        <w:rPr>
          <w:spacing w:val="-3"/>
          <w:sz w:val="22"/>
        </w:rPr>
        <w:t xml:space="preserve"> </w:t>
      </w:r>
      <w:r>
        <w:rPr>
          <w:sz w:val="22"/>
        </w:rPr>
        <w:t>12V</w:t>
      </w:r>
      <w:r>
        <w:rPr>
          <w:spacing w:val="-14"/>
          <w:sz w:val="22"/>
        </w:rPr>
        <w:t xml:space="preserve"> 电压输供电，耗损电流 </w:t>
      </w:r>
      <w:r>
        <w:rPr>
          <w:sz w:val="22"/>
        </w:rPr>
        <w:t>300 ～</w:t>
      </w:r>
      <w:r>
        <w:rPr>
          <w:spacing w:val="-3"/>
          <w:sz w:val="22"/>
        </w:rPr>
        <w:t xml:space="preserve"> </w:t>
      </w:r>
      <w:r>
        <w:rPr>
          <w:sz w:val="22"/>
        </w:rPr>
        <w:t>900</w:t>
      </w:r>
      <w:r>
        <w:rPr>
          <w:spacing w:val="-3"/>
          <w:sz w:val="22"/>
        </w:rPr>
        <w:t xml:space="preserve"> </w:t>
      </w:r>
      <w:r>
        <w:rPr>
          <w:sz w:val="22"/>
        </w:rPr>
        <w:t>mA</w:t>
      </w:r>
      <w:r>
        <w:rPr>
          <w:spacing w:val="-3"/>
          <w:sz w:val="22"/>
        </w:rPr>
        <w:t>，测试无短路。</w:t>
      </w:r>
    </w:p>
    <w:p>
      <w:pPr>
        <w:pStyle w:val="8"/>
        <w:numPr>
          <w:ilvl w:val="1"/>
          <w:numId w:val="1"/>
        </w:numPr>
        <w:tabs>
          <w:tab w:val="left" w:pos="973"/>
        </w:tabs>
        <w:spacing w:before="3" w:after="0" w:line="240" w:lineRule="auto"/>
        <w:ind w:left="972" w:right="0" w:hanging="385"/>
        <w:jc w:val="left"/>
        <w:rPr>
          <w:sz w:val="22"/>
        </w:rPr>
      </w:pPr>
      <w:r>
        <w:rPr>
          <w:spacing w:val="-2"/>
          <w:sz w:val="22"/>
        </w:rPr>
        <w:t>耐压测试：</w:t>
      </w:r>
      <w:r>
        <w:rPr>
          <w:sz w:val="22"/>
        </w:rPr>
        <w:t>5Kg、1min</w:t>
      </w:r>
      <w:r>
        <w:rPr>
          <w:spacing w:val="-9"/>
          <w:sz w:val="22"/>
        </w:rPr>
        <w:t xml:space="preserve"> 耐水压测试无漏水、渗水。</w:t>
      </w:r>
    </w:p>
    <w:p>
      <w:pPr>
        <w:pStyle w:val="8"/>
        <w:numPr>
          <w:ilvl w:val="1"/>
          <w:numId w:val="1"/>
        </w:numPr>
        <w:tabs>
          <w:tab w:val="left" w:pos="973"/>
        </w:tabs>
        <w:spacing w:before="59" w:after="0" w:line="240" w:lineRule="auto"/>
        <w:ind w:left="972" w:right="0" w:hanging="385"/>
        <w:jc w:val="left"/>
        <w:rPr>
          <w:sz w:val="22"/>
        </w:rPr>
      </w:pPr>
      <w:r>
        <w:rPr>
          <w:spacing w:val="-3"/>
          <w:sz w:val="22"/>
        </w:rPr>
        <w:t>线束拉拔力测试：拉拔力≥</w:t>
      </w:r>
      <w:r>
        <w:rPr>
          <w:sz w:val="22"/>
        </w:rPr>
        <w:t>5Kg</w:t>
      </w:r>
      <w:r>
        <w:rPr>
          <w:spacing w:val="-20"/>
          <w:sz w:val="22"/>
        </w:rPr>
        <w:t xml:space="preserve"> 以上</w:t>
      </w:r>
      <w:r>
        <w:rPr>
          <w:sz w:val="22"/>
        </w:rPr>
        <w:t>（</w:t>
      </w:r>
      <w:r>
        <w:rPr>
          <w:spacing w:val="-2"/>
          <w:sz w:val="22"/>
        </w:rPr>
        <w:t>来料抽检</w:t>
      </w:r>
      <w:r>
        <w:rPr>
          <w:spacing w:val="-3"/>
          <w:sz w:val="22"/>
        </w:rPr>
        <w:t>）</w:t>
      </w:r>
      <w:r>
        <w:rPr>
          <w:sz w:val="22"/>
        </w:rPr>
        <w:t>。</w:t>
      </w:r>
    </w:p>
    <w:p>
      <w:pPr>
        <w:pStyle w:val="8"/>
        <w:numPr>
          <w:ilvl w:val="1"/>
          <w:numId w:val="1"/>
        </w:numPr>
        <w:tabs>
          <w:tab w:val="left" w:pos="973"/>
        </w:tabs>
        <w:spacing w:before="56" w:after="0" w:line="240" w:lineRule="auto"/>
        <w:ind w:left="972" w:right="0" w:hanging="385"/>
        <w:jc w:val="left"/>
        <w:rPr>
          <w:sz w:val="22"/>
        </w:rPr>
      </w:pPr>
      <w:r>
        <w:rPr>
          <w:spacing w:val="-3"/>
          <w:sz w:val="22"/>
        </w:rPr>
        <w:t>成品外观检验：</w:t>
      </w:r>
    </w:p>
    <w:p>
      <w:pPr>
        <w:pStyle w:val="8"/>
        <w:numPr>
          <w:ilvl w:val="2"/>
          <w:numId w:val="1"/>
        </w:numPr>
        <w:tabs>
          <w:tab w:val="left" w:pos="2240"/>
        </w:tabs>
        <w:spacing w:before="59" w:after="0" w:line="240" w:lineRule="auto"/>
        <w:ind w:left="2240" w:right="0" w:hanging="660"/>
        <w:jc w:val="left"/>
        <w:rPr>
          <w:sz w:val="22"/>
        </w:rPr>
      </w:pPr>
      <w:r>
        <w:rPr>
          <w:spacing w:val="-3"/>
          <w:sz w:val="22"/>
        </w:rPr>
        <w:t>产品无破损、残缺、严重变形﹑污渍、划痕或划伤毛刺、水雾等现象。</w:t>
      </w:r>
    </w:p>
    <w:p>
      <w:pPr>
        <w:pStyle w:val="8"/>
        <w:numPr>
          <w:ilvl w:val="2"/>
          <w:numId w:val="1"/>
        </w:numPr>
        <w:tabs>
          <w:tab w:val="left" w:pos="2240"/>
        </w:tabs>
        <w:spacing w:before="59" w:after="0" w:line="240" w:lineRule="auto"/>
        <w:ind w:left="2240" w:right="0" w:hanging="660"/>
        <w:jc w:val="left"/>
        <w:rPr>
          <w:sz w:val="22"/>
        </w:rPr>
      </w:pPr>
      <w:r>
        <w:rPr>
          <w:spacing w:val="-3"/>
          <w:sz w:val="22"/>
        </w:rPr>
        <w:t>线束整理是否规范、整洁；且产品内无异物。</w:t>
      </w:r>
    </w:p>
    <w:p>
      <w:pPr>
        <w:pStyle w:val="8"/>
        <w:numPr>
          <w:ilvl w:val="2"/>
          <w:numId w:val="1"/>
        </w:numPr>
        <w:tabs>
          <w:tab w:val="left" w:pos="2240"/>
        </w:tabs>
        <w:spacing w:before="56" w:after="0" w:line="240" w:lineRule="auto"/>
        <w:ind w:left="2240" w:right="0" w:hanging="660"/>
        <w:jc w:val="left"/>
        <w:rPr>
          <w:sz w:val="22"/>
        </w:rPr>
      </w:pPr>
      <w:r>
        <w:rPr>
          <w:spacing w:val="-3"/>
          <w:sz w:val="22"/>
        </w:rPr>
        <w:t>无组装不牢、松动或缺少紧固件现象。</w:t>
      </w:r>
    </w:p>
    <w:p>
      <w:pPr>
        <w:pStyle w:val="8"/>
        <w:numPr>
          <w:ilvl w:val="2"/>
          <w:numId w:val="1"/>
        </w:numPr>
        <w:tabs>
          <w:tab w:val="left" w:pos="2240"/>
        </w:tabs>
        <w:spacing w:before="59" w:after="0" w:line="240" w:lineRule="auto"/>
        <w:ind w:left="2240" w:right="0" w:hanging="660"/>
        <w:jc w:val="left"/>
        <w:rPr>
          <w:sz w:val="22"/>
        </w:rPr>
      </w:pPr>
      <w:r>
        <w:rPr>
          <w:spacing w:val="-3"/>
          <w:sz w:val="22"/>
        </w:rPr>
        <w:t>部件组装无短缺或错装现象。</w:t>
      </w:r>
    </w:p>
    <w:p>
      <w:pPr>
        <w:pStyle w:val="8"/>
        <w:numPr>
          <w:ilvl w:val="1"/>
          <w:numId w:val="1"/>
        </w:numPr>
        <w:tabs>
          <w:tab w:val="left" w:pos="973"/>
        </w:tabs>
        <w:spacing w:before="59" w:after="0" w:line="240" w:lineRule="auto"/>
        <w:ind w:left="972" w:right="0" w:hanging="385"/>
        <w:jc w:val="left"/>
        <w:rPr>
          <w:sz w:val="22"/>
        </w:rPr>
      </w:pPr>
      <w:r>
        <w:rPr>
          <w:spacing w:val="-2"/>
          <w:sz w:val="22"/>
        </w:rPr>
        <w:t>包装检验：</w:t>
      </w:r>
    </w:p>
    <w:p>
      <w:pPr>
        <w:pStyle w:val="8"/>
        <w:numPr>
          <w:ilvl w:val="2"/>
          <w:numId w:val="1"/>
        </w:numPr>
        <w:tabs>
          <w:tab w:val="left" w:pos="2240"/>
        </w:tabs>
        <w:spacing w:before="57" w:after="0" w:line="240" w:lineRule="auto"/>
        <w:ind w:left="2240" w:right="0" w:hanging="660"/>
        <w:jc w:val="left"/>
        <w:rPr>
          <w:sz w:val="22"/>
        </w:rPr>
      </w:pPr>
      <w:r>
        <w:rPr>
          <w:spacing w:val="2"/>
          <w:sz w:val="22"/>
        </w:rPr>
        <w:t>标签是否清晰无误；确认</w:t>
      </w:r>
      <w:r>
        <w:rPr>
          <w:sz w:val="22"/>
        </w:rPr>
        <w:t>PASS</w:t>
      </w:r>
      <w:r>
        <w:rPr>
          <w:spacing w:val="-9"/>
          <w:sz w:val="22"/>
        </w:rPr>
        <w:t xml:space="preserve"> 合格章，生产批号，料号和数量与包装标签一致等内容。</w:t>
      </w:r>
    </w:p>
    <w:p>
      <w:pPr>
        <w:pStyle w:val="8"/>
        <w:numPr>
          <w:ilvl w:val="2"/>
          <w:numId w:val="1"/>
        </w:numPr>
        <w:tabs>
          <w:tab w:val="left" w:pos="2240"/>
        </w:tabs>
        <w:spacing w:before="59" w:after="0" w:line="240" w:lineRule="auto"/>
        <w:ind w:left="2240" w:right="0" w:hanging="660"/>
        <w:jc w:val="left"/>
        <w:rPr>
          <w:sz w:val="22"/>
        </w:rPr>
      </w:pPr>
      <w:r>
        <w:rPr>
          <w:spacing w:val="-3"/>
          <w:sz w:val="22"/>
        </w:rPr>
        <w:t>最小包装及外包装无破损、脏污。</w:t>
      </w:r>
    </w:p>
    <w:p>
      <w:pPr>
        <w:spacing w:after="0" w:line="240" w:lineRule="auto"/>
        <w:jc w:val="left"/>
        <w:rPr>
          <w:sz w:val="22"/>
        </w:rPr>
        <w:sectPr>
          <w:pgSz w:w="11900" w:h="16840"/>
          <w:pgMar w:top="640" w:right="420" w:bottom="200" w:left="520" w:header="0" w:footer="14" w:gutter="0"/>
          <w:pgBorders w:offsetFrom="page">
            <w:top w:val="double" w:color="000000" w:sz="4" w:space="25"/>
            <w:left w:val="double" w:color="000000" w:sz="4" w:space="24"/>
            <w:bottom w:val="double" w:color="000000" w:sz="4" w:space="25"/>
            <w:right w:val="double" w:color="000000" w:sz="4" w:space="25"/>
          </w:pgBorders>
          <w:cols w:space="720" w:num="1"/>
        </w:sectPr>
      </w:pPr>
    </w:p>
    <w:tbl>
      <w:tblPr>
        <w:tblStyle w:val="5"/>
        <w:tblW w:w="0" w:type="auto"/>
        <w:tblInd w:w="3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9"/>
        <w:gridCol w:w="882"/>
        <w:gridCol w:w="21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7199" w:type="dxa"/>
            <w:vMerge w:val="restart"/>
          </w:tcPr>
          <w:p>
            <w:pPr>
              <w:pStyle w:val="9"/>
              <w:spacing w:before="11"/>
              <w:rPr>
                <w:sz w:val="27"/>
              </w:rPr>
            </w:pPr>
          </w:p>
          <w:p>
            <w:pPr>
              <w:pStyle w:val="9"/>
              <w:ind w:left="3403"/>
              <w:rPr>
                <w:b/>
                <w:sz w:val="28"/>
              </w:rPr>
            </w:pPr>
            <w:r>
              <w:rPr>
                <w:b/>
                <w:sz w:val="28"/>
              </w:rPr>
              <w:t>电解杀菌模块技术规格书</w:t>
            </w:r>
          </w:p>
        </w:tc>
        <w:tc>
          <w:tcPr>
            <w:tcW w:w="882" w:type="dxa"/>
          </w:tcPr>
          <w:p>
            <w:pPr>
              <w:pStyle w:val="9"/>
              <w:spacing w:before="42"/>
              <w:ind w:left="260"/>
              <w:rPr>
                <w:sz w:val="18"/>
              </w:rPr>
            </w:pPr>
            <w:r>
              <w:rPr>
                <w:sz w:val="18"/>
              </w:rPr>
              <w:t>编号</w:t>
            </w:r>
          </w:p>
        </w:tc>
        <w:tc>
          <w:tcPr>
            <w:tcW w:w="2124" w:type="dxa"/>
          </w:tcPr>
          <w:p>
            <w:pPr>
              <w:pStyle w:val="9"/>
              <w:spacing w:before="54"/>
              <w:ind w:left="449" w:right="43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QP-JY-05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31"/>
              <w:ind w:left="260"/>
              <w:rPr>
                <w:sz w:val="18"/>
              </w:rPr>
            </w:pPr>
            <w:r>
              <w:rPr>
                <w:sz w:val="18"/>
              </w:rPr>
              <w:t>版次</w:t>
            </w:r>
          </w:p>
        </w:tc>
        <w:tc>
          <w:tcPr>
            <w:tcW w:w="2124" w:type="dxa"/>
          </w:tcPr>
          <w:p>
            <w:pPr>
              <w:pStyle w:val="9"/>
              <w:spacing w:line="197" w:lineRule="exact"/>
              <w:ind w:left="449" w:right="44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A/2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54"/>
              <w:ind w:left="260"/>
              <w:rPr>
                <w:sz w:val="18"/>
              </w:rPr>
            </w:pPr>
            <w:r>
              <w:rPr>
                <w:sz w:val="18"/>
              </w:rPr>
              <w:t>页次</w:t>
            </w:r>
          </w:p>
        </w:tc>
        <w:tc>
          <w:tcPr>
            <w:tcW w:w="2124" w:type="dxa"/>
          </w:tcPr>
          <w:p>
            <w:pPr>
              <w:pStyle w:val="9"/>
              <w:spacing w:before="77"/>
              <w:ind w:left="423" w:right="4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第 </w:t>
            </w:r>
            <w:r>
              <w:rPr>
                <w:rFonts w:ascii="Times New Roman" w:eastAsia="Times New Roman"/>
                <w:b/>
                <w:sz w:val="16"/>
              </w:rPr>
              <w:t xml:space="preserve">6 </w:t>
            </w:r>
            <w:r>
              <w:rPr>
                <w:b/>
                <w:sz w:val="16"/>
              </w:rPr>
              <w:t xml:space="preserve">页 共 </w:t>
            </w:r>
            <w:r>
              <w:rPr>
                <w:rFonts w:ascii="Times New Roman" w:eastAsia="Times New Roman"/>
                <w:b/>
                <w:sz w:val="16"/>
              </w:rPr>
              <w:t xml:space="preserve">8 </w:t>
            </w:r>
            <w:r>
              <w:rPr>
                <w:b/>
                <w:sz w:val="16"/>
              </w:rPr>
              <w:t>页</w:t>
            </w:r>
          </w:p>
        </w:tc>
      </w:tr>
    </w:tbl>
    <w:p>
      <w:pPr>
        <w:pStyle w:val="2"/>
        <w:numPr>
          <w:ilvl w:val="0"/>
          <w:numId w:val="1"/>
        </w:numPr>
        <w:tabs>
          <w:tab w:val="left" w:pos="611"/>
        </w:tabs>
        <w:spacing w:before="0" w:after="0" w:line="354" w:lineRule="exact"/>
        <w:ind w:left="610" w:right="0" w:hanging="424"/>
        <w:jc w:val="left"/>
        <w:rPr>
          <w:sz w:val="28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606425</wp:posOffset>
            </wp:positionH>
            <wp:positionV relativeFrom="paragraph">
              <wp:posOffset>-662305</wp:posOffset>
            </wp:positionV>
            <wp:extent cx="1576070" cy="562610"/>
            <wp:effectExtent l="0" t="0" r="0" b="0"/>
            <wp:wrapNone/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316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_TOC_250002"/>
      <w:bookmarkEnd w:id="8"/>
      <w:r>
        <w:t>出货包装、标识卡</w:t>
      </w:r>
    </w:p>
    <w:p>
      <w:pPr>
        <w:pStyle w:val="3"/>
        <w:spacing w:before="8"/>
        <w:rPr>
          <w:b/>
          <w:sz w:val="23"/>
        </w:rPr>
      </w:pPr>
    </w:p>
    <w:p>
      <w:pPr>
        <w:pStyle w:val="3"/>
        <w:spacing w:before="1"/>
        <w:ind w:left="629"/>
      </w:pPr>
      <w:r>
        <w:t>包装方式：每个产品外套气泡袋；用刀卡进行隔离包装；每层装 40 个；共 4 层；总共 160PCS。</w:t>
      </w:r>
    </w:p>
    <w:p>
      <w:pPr>
        <w:pStyle w:val="3"/>
        <w:rPr>
          <w:sz w:val="20"/>
        </w:rPr>
      </w:pPr>
    </w:p>
    <w:p>
      <w:pPr>
        <w:pStyle w:val="3"/>
        <w:spacing w:before="3"/>
        <w:rPr>
          <w:sz w:val="2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673100</wp:posOffset>
            </wp:positionH>
            <wp:positionV relativeFrom="paragraph">
              <wp:posOffset>222250</wp:posOffset>
            </wp:positionV>
            <wp:extent cx="2750820" cy="2699385"/>
            <wp:effectExtent l="0" t="0" r="0" b="0"/>
            <wp:wrapTopAndBottom/>
            <wp:docPr id="1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072" cy="269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3509645</wp:posOffset>
            </wp:positionH>
            <wp:positionV relativeFrom="paragraph">
              <wp:posOffset>379730</wp:posOffset>
            </wp:positionV>
            <wp:extent cx="3357245" cy="2456815"/>
            <wp:effectExtent l="0" t="0" r="0" b="0"/>
            <wp:wrapTopAndBottom/>
            <wp:docPr id="1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216" cy="2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11900" w:h="16840"/>
          <w:pgMar w:top="640" w:right="420" w:bottom="200" w:left="520" w:header="0" w:footer="14" w:gutter="0"/>
          <w:pgBorders w:offsetFrom="page">
            <w:top w:val="double" w:color="000000" w:sz="4" w:space="25"/>
            <w:left w:val="double" w:color="000000" w:sz="4" w:space="24"/>
            <w:bottom w:val="double" w:color="000000" w:sz="4" w:space="25"/>
            <w:right w:val="double" w:color="000000" w:sz="4" w:space="25"/>
          </w:pgBorders>
          <w:cols w:space="720" w:num="1"/>
        </w:sectPr>
      </w:pPr>
    </w:p>
    <w:tbl>
      <w:tblPr>
        <w:tblStyle w:val="5"/>
        <w:tblW w:w="0" w:type="auto"/>
        <w:tblInd w:w="3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9"/>
        <w:gridCol w:w="882"/>
        <w:gridCol w:w="21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7199" w:type="dxa"/>
            <w:vMerge w:val="restart"/>
          </w:tcPr>
          <w:p>
            <w:pPr>
              <w:pStyle w:val="9"/>
              <w:spacing w:before="11"/>
              <w:rPr>
                <w:sz w:val="27"/>
              </w:rPr>
            </w:pPr>
          </w:p>
          <w:p>
            <w:pPr>
              <w:pStyle w:val="9"/>
              <w:ind w:left="3403"/>
              <w:rPr>
                <w:b/>
                <w:sz w:val="28"/>
              </w:rPr>
            </w:pPr>
            <w:r>
              <w:rPr>
                <w:b/>
                <w:sz w:val="28"/>
              </w:rPr>
              <w:t>电解杀菌模块技术规格书</w:t>
            </w:r>
          </w:p>
        </w:tc>
        <w:tc>
          <w:tcPr>
            <w:tcW w:w="882" w:type="dxa"/>
          </w:tcPr>
          <w:p>
            <w:pPr>
              <w:pStyle w:val="9"/>
              <w:spacing w:before="42"/>
              <w:ind w:left="260"/>
              <w:rPr>
                <w:sz w:val="18"/>
              </w:rPr>
            </w:pPr>
            <w:r>
              <w:rPr>
                <w:sz w:val="18"/>
              </w:rPr>
              <w:t>编号</w:t>
            </w:r>
          </w:p>
        </w:tc>
        <w:tc>
          <w:tcPr>
            <w:tcW w:w="2124" w:type="dxa"/>
          </w:tcPr>
          <w:p>
            <w:pPr>
              <w:pStyle w:val="9"/>
              <w:spacing w:before="54"/>
              <w:ind w:left="449" w:right="43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QP-JY-05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31"/>
              <w:ind w:left="260"/>
              <w:rPr>
                <w:sz w:val="18"/>
              </w:rPr>
            </w:pPr>
            <w:r>
              <w:rPr>
                <w:sz w:val="18"/>
              </w:rPr>
              <w:t>版次</w:t>
            </w:r>
          </w:p>
        </w:tc>
        <w:tc>
          <w:tcPr>
            <w:tcW w:w="2124" w:type="dxa"/>
          </w:tcPr>
          <w:p>
            <w:pPr>
              <w:pStyle w:val="9"/>
              <w:spacing w:line="197" w:lineRule="exact"/>
              <w:ind w:left="449" w:right="44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A/2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54"/>
              <w:ind w:left="260"/>
              <w:rPr>
                <w:sz w:val="18"/>
              </w:rPr>
            </w:pPr>
            <w:r>
              <w:rPr>
                <w:sz w:val="18"/>
              </w:rPr>
              <w:t>页次</w:t>
            </w:r>
          </w:p>
        </w:tc>
        <w:tc>
          <w:tcPr>
            <w:tcW w:w="2124" w:type="dxa"/>
          </w:tcPr>
          <w:p>
            <w:pPr>
              <w:pStyle w:val="9"/>
              <w:spacing w:before="77"/>
              <w:ind w:left="423" w:right="4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第 </w:t>
            </w:r>
            <w:r>
              <w:rPr>
                <w:rFonts w:ascii="Times New Roman" w:eastAsia="Times New Roman"/>
                <w:b/>
                <w:sz w:val="16"/>
              </w:rPr>
              <w:t xml:space="preserve">7 </w:t>
            </w:r>
            <w:r>
              <w:rPr>
                <w:b/>
                <w:sz w:val="16"/>
              </w:rPr>
              <w:t xml:space="preserve">页 共 </w:t>
            </w:r>
            <w:r>
              <w:rPr>
                <w:rFonts w:ascii="Times New Roman" w:eastAsia="Times New Roman"/>
                <w:b/>
                <w:sz w:val="16"/>
              </w:rPr>
              <w:t xml:space="preserve">8 </w:t>
            </w:r>
            <w:r>
              <w:rPr>
                <w:b/>
                <w:sz w:val="16"/>
              </w:rPr>
              <w:t>页</w:t>
            </w:r>
          </w:p>
        </w:tc>
      </w:tr>
    </w:tbl>
    <w:p>
      <w:pPr>
        <w:pStyle w:val="2"/>
        <w:numPr>
          <w:ilvl w:val="0"/>
          <w:numId w:val="1"/>
        </w:numPr>
        <w:tabs>
          <w:tab w:val="left" w:pos="611"/>
        </w:tabs>
        <w:spacing w:before="0" w:after="0" w:line="354" w:lineRule="exact"/>
        <w:ind w:left="610" w:right="0" w:hanging="424"/>
        <w:jc w:val="left"/>
        <w:rPr>
          <w:sz w:val="2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596900</wp:posOffset>
            </wp:positionH>
            <wp:positionV relativeFrom="paragraph">
              <wp:posOffset>285115</wp:posOffset>
            </wp:positionV>
            <wp:extent cx="6474460" cy="8521065"/>
            <wp:effectExtent l="0" t="0" r="0" b="0"/>
            <wp:wrapTopAndBottom/>
            <wp:docPr id="1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704" cy="852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606425</wp:posOffset>
            </wp:positionH>
            <wp:positionV relativeFrom="paragraph">
              <wp:posOffset>-662305</wp:posOffset>
            </wp:positionV>
            <wp:extent cx="1576070" cy="562610"/>
            <wp:effectExtent l="0" t="0" r="0" b="0"/>
            <wp:wrapNone/>
            <wp:docPr id="2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316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_TOC_250001"/>
      <w:r>
        <w:rPr>
          <w:spacing w:val="-20"/>
        </w:rPr>
        <w:t xml:space="preserve">产品 </w:t>
      </w:r>
      <w:r>
        <w:t>2D</w:t>
      </w:r>
      <w:bookmarkEnd w:id="9"/>
      <w:r>
        <w:rPr>
          <w:spacing w:val="-32"/>
        </w:rPr>
        <w:t xml:space="preserve"> 图</w:t>
      </w:r>
    </w:p>
    <w:p>
      <w:pPr>
        <w:spacing w:after="0" w:line="354" w:lineRule="exact"/>
        <w:jc w:val="left"/>
        <w:rPr>
          <w:sz w:val="28"/>
        </w:rPr>
        <w:sectPr>
          <w:pgSz w:w="11900" w:h="16840"/>
          <w:pgMar w:top="640" w:right="420" w:bottom="200" w:left="520" w:header="0" w:footer="14" w:gutter="0"/>
          <w:pgBorders w:offsetFrom="page">
            <w:top w:val="double" w:color="000000" w:sz="4" w:space="25"/>
            <w:left w:val="double" w:color="000000" w:sz="4" w:space="24"/>
            <w:bottom w:val="double" w:color="000000" w:sz="4" w:space="25"/>
            <w:right w:val="double" w:color="000000" w:sz="4" w:space="25"/>
          </w:pgBorders>
          <w:cols w:space="720" w:num="1"/>
        </w:sectPr>
      </w:pPr>
    </w:p>
    <w:tbl>
      <w:tblPr>
        <w:tblStyle w:val="5"/>
        <w:tblW w:w="0" w:type="auto"/>
        <w:tblInd w:w="3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9"/>
        <w:gridCol w:w="882"/>
        <w:gridCol w:w="21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7199" w:type="dxa"/>
            <w:vMerge w:val="restart"/>
          </w:tcPr>
          <w:p>
            <w:pPr>
              <w:pStyle w:val="9"/>
              <w:spacing w:before="11"/>
              <w:rPr>
                <w:b/>
                <w:sz w:val="27"/>
              </w:rPr>
            </w:pPr>
          </w:p>
          <w:p>
            <w:pPr>
              <w:pStyle w:val="9"/>
              <w:ind w:left="3403"/>
              <w:rPr>
                <w:b/>
                <w:sz w:val="28"/>
              </w:rPr>
            </w:pPr>
            <w:r>
              <w:rPr>
                <w:b/>
                <w:sz w:val="28"/>
              </w:rPr>
              <w:t>电解杀菌模块技术规格书</w:t>
            </w:r>
          </w:p>
        </w:tc>
        <w:tc>
          <w:tcPr>
            <w:tcW w:w="882" w:type="dxa"/>
          </w:tcPr>
          <w:p>
            <w:pPr>
              <w:pStyle w:val="9"/>
              <w:spacing w:before="42"/>
              <w:ind w:left="260"/>
              <w:rPr>
                <w:sz w:val="18"/>
              </w:rPr>
            </w:pPr>
            <w:r>
              <w:rPr>
                <w:sz w:val="18"/>
              </w:rPr>
              <w:t>编号</w:t>
            </w:r>
          </w:p>
        </w:tc>
        <w:tc>
          <w:tcPr>
            <w:tcW w:w="2124" w:type="dxa"/>
          </w:tcPr>
          <w:p>
            <w:pPr>
              <w:pStyle w:val="9"/>
              <w:spacing w:before="54"/>
              <w:ind w:left="449" w:right="43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QP-JY-05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31"/>
              <w:ind w:left="260"/>
              <w:rPr>
                <w:sz w:val="18"/>
              </w:rPr>
            </w:pPr>
            <w:r>
              <w:rPr>
                <w:sz w:val="18"/>
              </w:rPr>
              <w:t>版次</w:t>
            </w:r>
          </w:p>
        </w:tc>
        <w:tc>
          <w:tcPr>
            <w:tcW w:w="2124" w:type="dxa"/>
          </w:tcPr>
          <w:p>
            <w:pPr>
              <w:pStyle w:val="9"/>
              <w:spacing w:line="197" w:lineRule="exact"/>
              <w:ind w:left="449" w:right="44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A/2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719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2" w:type="dxa"/>
          </w:tcPr>
          <w:p>
            <w:pPr>
              <w:pStyle w:val="9"/>
              <w:spacing w:before="54"/>
              <w:ind w:left="260"/>
              <w:rPr>
                <w:sz w:val="18"/>
              </w:rPr>
            </w:pPr>
            <w:r>
              <w:rPr>
                <w:sz w:val="18"/>
              </w:rPr>
              <w:t>页次</w:t>
            </w:r>
          </w:p>
        </w:tc>
        <w:tc>
          <w:tcPr>
            <w:tcW w:w="2124" w:type="dxa"/>
          </w:tcPr>
          <w:p>
            <w:pPr>
              <w:pStyle w:val="9"/>
              <w:spacing w:before="77"/>
              <w:ind w:left="423" w:right="4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第 </w:t>
            </w:r>
            <w:r>
              <w:rPr>
                <w:rFonts w:ascii="Times New Roman" w:eastAsia="Times New Roman"/>
                <w:b/>
                <w:sz w:val="16"/>
              </w:rPr>
              <w:t xml:space="preserve">8 </w:t>
            </w:r>
            <w:r>
              <w:rPr>
                <w:b/>
                <w:sz w:val="16"/>
              </w:rPr>
              <w:t xml:space="preserve">页 共 </w:t>
            </w:r>
            <w:r>
              <w:rPr>
                <w:rFonts w:ascii="Times New Roman" w:eastAsia="Times New Roman"/>
                <w:b/>
                <w:sz w:val="16"/>
              </w:rPr>
              <w:t xml:space="preserve">8 </w:t>
            </w:r>
            <w:r>
              <w:rPr>
                <w:b/>
                <w:sz w:val="16"/>
              </w:rPr>
              <w:t>页</w:t>
            </w:r>
          </w:p>
        </w:tc>
      </w:tr>
    </w:tbl>
    <w:p>
      <w:pPr>
        <w:pStyle w:val="3"/>
        <w:spacing w:before="9"/>
        <w:rPr>
          <w:b/>
          <w:sz w:val="18"/>
        </w:rPr>
      </w:pPr>
    </w:p>
    <w:p>
      <w:pPr>
        <w:pStyle w:val="2"/>
        <w:numPr>
          <w:ilvl w:val="0"/>
          <w:numId w:val="1"/>
        </w:numPr>
        <w:tabs>
          <w:tab w:val="left" w:pos="552"/>
        </w:tabs>
        <w:spacing w:before="66" w:after="0" w:line="240" w:lineRule="auto"/>
        <w:ind w:left="551" w:right="0" w:hanging="365"/>
        <w:jc w:val="left"/>
        <w:rPr>
          <w:sz w:val="2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752475</wp:posOffset>
            </wp:positionH>
            <wp:positionV relativeFrom="paragraph">
              <wp:posOffset>312420</wp:posOffset>
            </wp:positionV>
            <wp:extent cx="6386830" cy="8702675"/>
            <wp:effectExtent l="0" t="0" r="0" b="0"/>
            <wp:wrapTopAndBottom/>
            <wp:docPr id="2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6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6904" cy="8702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606425</wp:posOffset>
            </wp:positionH>
            <wp:positionV relativeFrom="paragraph">
              <wp:posOffset>-814705</wp:posOffset>
            </wp:positionV>
            <wp:extent cx="1576070" cy="562610"/>
            <wp:effectExtent l="0" t="0" r="0" b="0"/>
            <wp:wrapNone/>
            <wp:docPr id="2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316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_TOC_250000"/>
      <w:bookmarkEnd w:id="10"/>
      <w:r>
        <w:t>杀菌测试报告</w:t>
      </w:r>
    </w:p>
    <w:sectPr>
      <w:pgSz w:w="11900" w:h="16840"/>
      <w:pgMar w:top="640" w:right="420" w:bottom="200" w:left="520" w:header="0" w:footer="14" w:gutter="0"/>
      <w:pgBorders w:offsetFrom="page">
        <w:top w:val="double" w:color="000000" w:sz="4" w:space="25"/>
        <w:left w:val="double" w:color="000000" w:sz="4" w:space="24"/>
        <w:bottom w:val="double" w:color="000000" w:sz="4" w:space="25"/>
        <w:right w:val="double" w:color="000000" w:sz="4" w:space="25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34.4pt;margin-top:830.4pt;height:12pt;width:38.5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Times New Roman"/>
                    <w:sz w:val="18"/>
                  </w:rPr>
                </w:pPr>
                <w:r>
                  <w:rPr>
                    <w:rFonts w:ascii="Times New Roman"/>
                    <w:sz w:val="18"/>
                  </w:rPr>
                  <w:t>QP-JY-05</w:t>
                </w:r>
              </w:p>
            </w:txbxContent>
          </v:textbox>
        </v:shape>
      </w:pict>
    </w:r>
    <w:r>
      <w:pict>
        <v:shape id="_x0000_s2050" o:spid="_x0000_s2050" o:spt="202" type="#_x0000_t202" style="position:absolute;left:0pt;margin-left:537.4pt;margin-top:830.3pt;height:12pt;width:29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3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pacing w:val="-23"/>
                    <w:sz w:val="18"/>
                  </w:rPr>
                  <w:t xml:space="preserve">第 </w:t>
                </w:r>
                <w:r>
                  <w:fldChar w:fldCharType="begin"/>
                </w:r>
                <w:r>
                  <w:rPr>
                    <w:rFonts w:ascii="Times New Roman" w:eastAsia="Times New Roman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ascii="Times New Roman" w:eastAsia="Times New Roman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页</w:t>
                </w:r>
              </w:p>
            </w:txbxContent>
          </v:textbox>
        </v:shape>
      </w:pict>
    </w:r>
    <w:r>
      <w:pict>
        <v:shape id="_x0000_s2051" o:spid="_x0000_s2051" o:spt="202" type="#_x0000_t202" style="position:absolute;left:0pt;margin-left:231.4pt;margin-top:830.7pt;height:11pt;width:119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line="220" w:lineRule="exact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>昆山泰瑞克智能科技有限公司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71" w:hanging="284"/>
        <w:jc w:val="left"/>
      </w:pPr>
      <w:rPr>
        <w:rFonts w:hint="default"/>
        <w:b/>
        <w:bCs/>
        <w:spacing w:val="1"/>
        <w:w w:val="99"/>
        <w:lang w:val="en-US" w:eastAsia="en-US" w:bidi="en-US"/>
      </w:rPr>
    </w:lvl>
    <w:lvl w:ilvl="1" w:tentative="0">
      <w:start w:val="1"/>
      <w:numFmt w:val="decimal"/>
      <w:lvlText w:val="%1.%2"/>
      <w:lvlJc w:val="left"/>
      <w:pPr>
        <w:ind w:left="1068" w:hanging="440"/>
        <w:jc w:val="left"/>
      </w:pPr>
      <w:rPr>
        <w:rFonts w:hint="default" w:ascii="宋体" w:hAnsi="宋体" w:eastAsia="宋体" w:cs="宋体"/>
        <w:spacing w:val="-3"/>
        <w:w w:val="100"/>
        <w:sz w:val="22"/>
        <w:szCs w:val="22"/>
        <w:lang w:val="en-US" w:eastAsia="en-US" w:bidi="en-US"/>
      </w:rPr>
    </w:lvl>
    <w:lvl w:ilvl="2" w:tentative="0">
      <w:start w:val="1"/>
      <w:numFmt w:val="decimal"/>
      <w:lvlText w:val="%1.%2.%3"/>
      <w:lvlJc w:val="left"/>
      <w:pPr>
        <w:ind w:left="2240" w:hanging="660"/>
        <w:jc w:val="left"/>
      </w:pPr>
      <w:rPr>
        <w:rFonts w:hint="default" w:ascii="宋体" w:hAnsi="宋体" w:eastAsia="宋体" w:cs="宋体"/>
        <w:spacing w:val="-3"/>
        <w:w w:val="100"/>
        <w:sz w:val="22"/>
        <w:szCs w:val="22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240" w:hanging="6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485" w:hanging="6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731" w:hanging="6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977" w:hanging="6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222" w:hanging="6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468" w:hanging="6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docVars>
    <w:docVar w:name="commondata" w:val="eyJoZGlkIjoiMzcyY2U2OTY2NDY5MTQ0ZDc2NWFmZmZhN2Q4ZGI0OWMifQ=="/>
  </w:docVars>
  <w:rsids>
    <w:rsidRoot w:val="00000000"/>
    <w:rsid w:val="398B2E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ind w:left="610" w:hanging="424"/>
      <w:outlineLvl w:val="1"/>
    </w:pPr>
    <w:rPr>
      <w:rFonts w:ascii="宋体" w:hAnsi="宋体" w:eastAsia="宋体" w:cs="宋体"/>
      <w:b/>
      <w:bCs/>
      <w:sz w:val="24"/>
      <w:szCs w:val="24"/>
      <w:lang w:val="en-US" w:eastAsia="en-US" w:bidi="en-US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2"/>
      <w:szCs w:val="22"/>
      <w:lang w:val="en-US" w:eastAsia="en-US" w:bidi="en-US"/>
    </w:rPr>
  </w:style>
  <w:style w:type="paragraph" w:styleId="4">
    <w:name w:val="toc 1"/>
    <w:basedOn w:val="1"/>
    <w:next w:val="1"/>
    <w:qFormat/>
    <w:uiPriority w:val="1"/>
    <w:pPr>
      <w:spacing w:before="289"/>
      <w:ind w:left="1068"/>
    </w:pPr>
    <w:rPr>
      <w:rFonts w:ascii="宋体" w:hAnsi="宋体" w:eastAsia="宋体" w:cs="宋体"/>
      <w:b/>
      <w:bCs/>
      <w:sz w:val="22"/>
      <w:szCs w:val="22"/>
      <w:lang w:val="en-US" w:eastAsia="en-US" w:bidi="en-US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610" w:hanging="440"/>
    </w:pPr>
    <w:rPr>
      <w:rFonts w:ascii="宋体" w:hAnsi="宋体" w:eastAsia="宋体" w:cs="宋体"/>
      <w:lang w:val="en-US" w:eastAsia="en-US" w:bidi="en-US"/>
    </w:rPr>
  </w:style>
  <w:style w:type="paragraph" w:customStyle="1" w:styleId="9">
    <w:name w:val="Table Paragraph"/>
    <w:basedOn w:val="1"/>
    <w:qFormat/>
    <w:uiPriority w:val="1"/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1026"/>
    <customShpInfo spid="_x0000_s1027"/>
    <customShpInfo spid="_x0000_s1029"/>
    <customShpInfo spid="_x0000_s1028"/>
    <customShpInfo spid="_x0000_s1030"/>
    <customShpInfo spid="_x0000_s1031"/>
    <customShpInfo spid="_x0000_s1032"/>
    <customShpInfo spid="_x0000_s1033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1931</Words>
  <Characters>2653</Characters>
  <TotalTime>3</TotalTime>
  <ScaleCrop>false</ScaleCrop>
  <LinksUpToDate>false</LinksUpToDate>
  <CharactersWithSpaces>2864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2022-04-27T01:59:00Z</dcterms:created>
  <dc:creator>匿名用户</dc:creator>
  <cp:lastModifiedBy>GIBO---李达良</cp:lastModifiedBy>
  <dcterms:modified xsi:type="dcterms:W3CDTF">2022-04-27T02:02:56Z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2022-04-27T00:00:00Z</vt:filetime>
  </property>
  <property fmtid="{D5CDD505-2E9C-101B-9397-08002B2CF9AE}" pid="5" name="KSOProductBuildVer">
    <vt:lpwstr>2052-11.1.0.11636</vt:lpwstr>
  </property>
  <property fmtid="{D5CDD505-2E9C-101B-9397-08002B2CF9AE}" pid="6" name="ICV">
    <vt:lpwstr>38B83366E73F4BD8B86706860402B53F</vt:lpwstr>
  </property>
</Properties>
</file>