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OLUSO Capability Roadmap and Delivery Sequence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roadmap converts the OLUSO delivery methodology into a dependency-aware sequence of Campaigns, Stages, and Phases. It is intentionally broader than the current application because OLUSO is being used as an interim HSE operating system until Vitre can absorb the required data and workflows.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Portfolio rule</w:t>
      </w:r>
    </w:p>
    <w:p w:rsidR="00000000" w:rsidDel="00000000" w:rsidP="00000000" w:rsidRDefault="00000000" w:rsidRPr="00000000" w14:paraId="00000007">
      <w:pPr>
        <w:rPr/>
      </w:pPr>
      <w:r w:rsidDel="00000000" w:rsidR="00000000" w:rsidRPr="00000000">
        <w:rPr>
          <w:rtl w:val="0"/>
        </w:rPr>
        <w:t xml:space="preserve">Build foundational data and relationships first, then operational workflows, then meeting-facing views, then reporting and migration tooling. A later Campaign may be pulled forward only when its dependencies already exist and the operational value justifies the change.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CURRENT BASELINE</w:t>
      </w:r>
    </w:p>
    <w:p w:rsidR="00000000" w:rsidDel="00000000" w:rsidP="00000000" w:rsidRDefault="00000000" w:rsidRPr="00000000" w14:paraId="0000000A">
      <w:pPr>
        <w:rPr/>
      </w:pPr>
      <w:r w:rsidDel="00000000" w:rsidR="00000000" w:rsidRPr="00000000">
        <w:rPr>
          <w:rtl w:val="0"/>
        </w:rPr>
        <w:t xml:space="preserve">The current OLUSO application already contains a useful backbone: Locations, Processes, Equipment, Chemicals, Hazards, Controls, Risk Assessments, SEGs, Findings, Corrective Actions, Exposure Monitoring, Incidents, Compliance Items, local persistence, archive/restore behavior, and export/backup capabilities. The roadmap below extends that backbone into a complete interim HSE system.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CAMPAIGN 0 — PLATFORM INTEGRITY AND MEETING READINESS</w:t>
      </w:r>
    </w:p>
    <w:p w:rsidR="00000000" w:rsidDel="00000000" w:rsidP="00000000" w:rsidRDefault="00000000" w:rsidRPr="00000000" w14:paraId="0000000D">
      <w:pPr>
        <w:rPr/>
      </w:pPr>
      <w:r w:rsidDel="00000000" w:rsidR="00000000" w:rsidRPr="00000000">
        <w:rPr>
          <w:rtl w:val="0"/>
        </w:rPr>
        <w:t xml:space="preserve">Objective: Make the existing application dependable enough to serve as a live operational reference during meetings.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Stage 0.1 — Data integrity and identity</w:t>
      </w:r>
    </w:p>
    <w:p w:rsidR="00000000" w:rsidDel="00000000" w:rsidP="00000000" w:rsidRDefault="00000000" w:rsidRPr="00000000" w14:paraId="00000010">
      <w:pPr>
        <w:rPr/>
      </w:pPr>
      <w:r w:rsidDel="00000000" w:rsidR="00000000" w:rsidRPr="00000000">
        <w:rPr>
          <w:rtl w:val="0"/>
        </w:rPr>
        <w:t xml:space="preserve">Phase 0.1.1 — Stable business identifiers</w:t>
      </w:r>
    </w:p>
    <w:p w:rsidR="00000000" w:rsidDel="00000000" w:rsidP="00000000" w:rsidRDefault="00000000" w:rsidRPr="00000000" w14:paraId="00000011">
      <w:pPr>
        <w:rPr/>
      </w:pPr>
      <w:r w:rsidDel="00000000" w:rsidR="00000000" w:rsidRPr="00000000">
        <w:rPr>
          <w:rtl w:val="0"/>
        </w:rPr>
        <w:t xml:space="preserve">Add human-readable identifiers for migration-facing entities while preserving internal immutable IDs.</w:t>
      </w:r>
    </w:p>
    <w:p w:rsidR="00000000" w:rsidDel="00000000" w:rsidP="00000000" w:rsidRDefault="00000000" w:rsidRPr="00000000" w14:paraId="00000012">
      <w:pPr>
        <w:rPr/>
      </w:pPr>
      <w:r w:rsidDel="00000000" w:rsidR="00000000" w:rsidRPr="00000000">
        <w:rPr>
          <w:rtl w:val="0"/>
        </w:rPr>
        <w:t xml:space="preserve">Acceptance: records remain uniquely identifiable after rename, export, import, archive, and migration mapping.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Phase 0.1.2 — Controlled vocabulary hardening</w:t>
      </w:r>
    </w:p>
    <w:p w:rsidR="00000000" w:rsidDel="00000000" w:rsidP="00000000" w:rsidRDefault="00000000" w:rsidRPr="00000000" w14:paraId="00000015">
      <w:pPr>
        <w:rPr/>
      </w:pPr>
      <w:r w:rsidDel="00000000" w:rsidR="00000000" w:rsidRPr="00000000">
        <w:rPr>
          <w:rtl w:val="0"/>
        </w:rPr>
        <w:t xml:space="preserve">Replace migration-sensitive free text with controlled values for status, type, severity, likelihood, event type, sample type, action state, and similar reportable fields.</w:t>
      </w:r>
    </w:p>
    <w:p w:rsidR="00000000" w:rsidDel="00000000" w:rsidP="00000000" w:rsidRDefault="00000000" w:rsidRPr="00000000" w14:paraId="00000016">
      <w:pPr>
        <w:rPr/>
      </w:pPr>
      <w:r w:rsidDel="00000000" w:rsidR="00000000" w:rsidRPr="00000000">
        <w:rPr>
          <w:rtl w:val="0"/>
        </w:rPr>
        <w:t xml:space="preserve">Acceptance: filters and exports use consistent values and no duplicate semantic variants are created through normal UI entry.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Phase 0.1.3 — Relationship integrity</w:t>
      </w:r>
    </w:p>
    <w:p w:rsidR="00000000" w:rsidDel="00000000" w:rsidP="00000000" w:rsidRDefault="00000000" w:rsidRPr="00000000" w14:paraId="00000019">
      <w:pPr>
        <w:rPr/>
      </w:pPr>
      <w:r w:rsidDel="00000000" w:rsidR="00000000" w:rsidRPr="00000000">
        <w:rPr>
          <w:rtl w:val="0"/>
        </w:rPr>
        <w:t xml:space="preserve">Strengthen validation for missing, archived, incompatible, and circular relationships.</w:t>
      </w:r>
    </w:p>
    <w:p w:rsidR="00000000" w:rsidDel="00000000" w:rsidP="00000000" w:rsidRDefault="00000000" w:rsidRPr="00000000" w14:paraId="0000001A">
      <w:pPr>
        <w:rPr/>
      </w:pPr>
      <w:r w:rsidDel="00000000" w:rsidR="00000000" w:rsidRPr="00000000">
        <w:rPr>
          <w:rtl w:val="0"/>
        </w:rPr>
        <w:t xml:space="preserve">Acceptance: invalid relationships are blocked or explicitly resolved; detail views never silently hide broken links.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Stage 0.2 — Meeting-facing application shell</w:t>
      </w:r>
    </w:p>
    <w:p w:rsidR="00000000" w:rsidDel="00000000" w:rsidP="00000000" w:rsidRDefault="00000000" w:rsidRPr="00000000" w14:paraId="0000001D">
      <w:pPr>
        <w:rPr/>
      </w:pPr>
      <w:r w:rsidDel="00000000" w:rsidR="00000000" w:rsidRPr="00000000">
        <w:rPr>
          <w:rtl w:val="0"/>
        </w:rPr>
        <w:t xml:space="preserve">Phase 0.2.1 — Operational dashboard</w:t>
      </w:r>
    </w:p>
    <w:p w:rsidR="00000000" w:rsidDel="00000000" w:rsidP="00000000" w:rsidRDefault="00000000" w:rsidRPr="00000000" w14:paraId="0000001E">
      <w:pPr>
        <w:rPr/>
      </w:pPr>
      <w:r w:rsidDel="00000000" w:rsidR="00000000" w:rsidRPr="00000000">
        <w:rPr>
          <w:rtl w:val="0"/>
        </w:rPr>
        <w:t xml:space="preserve">Create site-selectable meeting views for open actions, overdue work, active incidents, high-risk findings, compliance due dates, missing SDS, monitoring concerns, and recent activity.</w:t>
      </w:r>
    </w:p>
    <w:p w:rsidR="00000000" w:rsidDel="00000000" w:rsidP="00000000" w:rsidRDefault="00000000" w:rsidRPr="00000000" w14:paraId="0000001F">
      <w:pPr>
        <w:rPr/>
      </w:pPr>
      <w:r w:rsidDel="00000000" w:rsidR="00000000" w:rsidRPr="00000000">
        <w:rPr>
          <w:rtl w:val="0"/>
        </w:rPr>
        <w:t xml:space="preserve">Acceptance: all dashboard values are projections of source records and can be traced to the underlying records.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Phase 0.2.2 — Entity workspaces</w:t>
      </w:r>
    </w:p>
    <w:p w:rsidR="00000000" w:rsidDel="00000000" w:rsidP="00000000" w:rsidRDefault="00000000" w:rsidRPr="00000000" w14:paraId="00000022">
      <w:pPr>
        <w:rPr/>
      </w:pPr>
      <w:r w:rsidDel="00000000" w:rsidR="00000000" w:rsidRPr="00000000">
        <w:rPr>
          <w:rtl w:val="0"/>
        </w:rPr>
        <w:t xml:space="preserve">Upgrade major detail pages into briefing surfaces with ownership, status, key dates, linked entities, exceptions, recent activity, and open work.</w:t>
      </w:r>
    </w:p>
    <w:p w:rsidR="00000000" w:rsidDel="00000000" w:rsidP="00000000" w:rsidRDefault="00000000" w:rsidRPr="00000000" w14:paraId="00000023">
      <w:pPr>
        <w:rPr/>
      </w:pPr>
      <w:r w:rsidDel="00000000" w:rsidR="00000000" w:rsidRPr="00000000">
        <w:rPr>
          <w:rtl w:val="0"/>
        </w:rPr>
        <w:t xml:space="preserve">Acceptance: a user can open a Site, Process, SEG, Chemical, Incident, or Corrective Action and understand the current state without assembling the story from multiple unrelated screens.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Phase 0.2.3 — Global search and navigation</w:t>
      </w:r>
    </w:p>
    <w:p w:rsidR="00000000" w:rsidDel="00000000" w:rsidP="00000000" w:rsidRDefault="00000000" w:rsidRPr="00000000" w14:paraId="00000026">
      <w:pPr>
        <w:rPr/>
      </w:pPr>
      <w:r w:rsidDel="00000000" w:rsidR="00000000" w:rsidRPr="00000000">
        <w:rPr>
          <w:rtl w:val="0"/>
        </w:rPr>
        <w:t xml:space="preserve">Add cross-register search with direct navigation to detail pages.</w:t>
      </w:r>
    </w:p>
    <w:p w:rsidR="00000000" w:rsidDel="00000000" w:rsidP="00000000" w:rsidRDefault="00000000" w:rsidRPr="00000000" w14:paraId="00000027">
      <w:pPr>
        <w:rPr/>
      </w:pPr>
      <w:r w:rsidDel="00000000" w:rsidR="00000000" w:rsidRPr="00000000">
        <w:rPr>
          <w:rtl w:val="0"/>
        </w:rPr>
        <w:t xml:space="preserve">Acceptance: a user can retrieve a known record by name, identifier, or important linked term from one search surface.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CAMPAIGN 1 — ORGANIZATIONS, PEOPLE, AND WORK</w:t>
      </w:r>
    </w:p>
    <w:p w:rsidR="00000000" w:rsidDel="00000000" w:rsidP="00000000" w:rsidRDefault="00000000" w:rsidRPr="00000000" w14:paraId="0000002A">
      <w:pPr>
        <w:rPr/>
      </w:pPr>
      <w:r w:rsidDel="00000000" w:rsidR="00000000" w:rsidRPr="00000000">
        <w:rPr>
          <w:rtl w:val="0"/>
        </w:rPr>
        <w:t xml:space="preserve">Objective: Establish the people-and-work model required by nearly every advanced HSE workflow.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Stage 1.1 — Organizations</w:t>
      </w:r>
    </w:p>
    <w:p w:rsidR="00000000" w:rsidDel="00000000" w:rsidP="00000000" w:rsidRDefault="00000000" w:rsidRPr="00000000" w14:paraId="0000002D">
      <w:pPr>
        <w:rPr/>
      </w:pPr>
      <w:r w:rsidDel="00000000" w:rsidR="00000000" w:rsidRPr="00000000">
        <w:rPr>
          <w:rtl w:val="0"/>
        </w:rPr>
        <w:t xml:space="preserve">Phase 1.1.1 — Organization register</w:t>
      </w:r>
    </w:p>
    <w:p w:rsidR="00000000" w:rsidDel="00000000" w:rsidP="00000000" w:rsidRDefault="00000000" w:rsidRPr="00000000" w14:paraId="0000002E">
      <w:pPr>
        <w:rPr/>
      </w:pPr>
      <w:r w:rsidDel="00000000" w:rsidR="00000000" w:rsidRPr="00000000">
        <w:rPr>
          <w:rtl w:val="0"/>
        </w:rPr>
        <w:t xml:space="preserve">Model ADAMA, contractor companies, temporary agencies, laboratories, waste vendors, and other external organizations.</w:t>
      </w:r>
    </w:p>
    <w:p w:rsidR="00000000" w:rsidDel="00000000" w:rsidP="00000000" w:rsidRDefault="00000000" w:rsidRPr="00000000" w14:paraId="0000002F">
      <w:pPr>
        <w:rPr/>
      </w:pPr>
      <w:r w:rsidDel="00000000" w:rsidR="00000000" w:rsidRPr="00000000">
        <w:rPr>
          <w:rtl w:val="0"/>
        </w:rPr>
        <w:t xml:space="preserve">Core fields: identifier, name, organization type, active status, contacts, sites served, notes.</w:t>
      </w:r>
    </w:p>
    <w:p w:rsidR="00000000" w:rsidDel="00000000" w:rsidP="00000000" w:rsidRDefault="00000000" w:rsidRPr="00000000" w14:paraId="00000030">
      <w:pPr>
        <w:rPr/>
      </w:pPr>
      <w:r w:rsidDel="00000000" w:rsidR="00000000" w:rsidRPr="00000000">
        <w:rPr>
          <w:rtl w:val="0"/>
        </w:rPr>
        <w:t xml:space="preserve">Dependencies: Campaign 0 stable identifiers.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Stage 1.2 — People</w:t>
      </w:r>
    </w:p>
    <w:p w:rsidR="00000000" w:rsidDel="00000000" w:rsidP="00000000" w:rsidRDefault="00000000" w:rsidRPr="00000000" w14:paraId="00000033">
      <w:pPr>
        <w:rPr/>
      </w:pPr>
      <w:r w:rsidDel="00000000" w:rsidR="00000000" w:rsidRPr="00000000">
        <w:rPr>
          <w:rtl w:val="0"/>
        </w:rPr>
        <w:t xml:space="preserve">Phase 1.2.1 — Worker and contact register</w:t>
      </w:r>
    </w:p>
    <w:p w:rsidR="00000000" w:rsidDel="00000000" w:rsidP="00000000" w:rsidRDefault="00000000" w:rsidRPr="00000000" w14:paraId="00000034">
      <w:pPr>
        <w:rPr/>
      </w:pPr>
      <w:r w:rsidDel="00000000" w:rsidR="00000000" w:rsidRPr="00000000">
        <w:rPr>
          <w:rtl w:val="0"/>
        </w:rPr>
        <w:t xml:space="preserve">Model employees, contractors, temporary workers, responsible persons, inspectors, investigators, and owners.</w:t>
      </w:r>
    </w:p>
    <w:p w:rsidR="00000000" w:rsidDel="00000000" w:rsidP="00000000" w:rsidRDefault="00000000" w:rsidRPr="00000000" w14:paraId="00000035">
      <w:pPr>
        <w:rPr/>
      </w:pPr>
      <w:r w:rsidDel="00000000" w:rsidR="00000000" w:rsidRPr="00000000">
        <w:rPr>
          <w:rtl w:val="0"/>
        </w:rPr>
        <w:t xml:space="preserve">Core fields: identifier, name, organization, job title, department, supervisor, primary site, employment type, active status, contact details.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Phase 1.2.2 — Replace free-text ownership</w:t>
      </w:r>
    </w:p>
    <w:p w:rsidR="00000000" w:rsidDel="00000000" w:rsidP="00000000" w:rsidRDefault="00000000" w:rsidRPr="00000000" w14:paraId="00000038">
      <w:pPr>
        <w:rPr/>
      </w:pPr>
      <w:r w:rsidDel="00000000" w:rsidR="00000000" w:rsidRPr="00000000">
        <w:rPr>
          <w:rtl w:val="0"/>
        </w:rPr>
        <w:t xml:space="preserve">Migrate action owners, compliance owners, inspectors, incident participants, and similar fields from names to person relationships where practical.</w:t>
      </w:r>
    </w:p>
    <w:p w:rsidR="00000000" w:rsidDel="00000000" w:rsidP="00000000" w:rsidRDefault="00000000" w:rsidRPr="00000000" w14:paraId="00000039">
      <w:pPr>
        <w:rPr/>
      </w:pPr>
      <w:r w:rsidDel="00000000" w:rsidR="00000000" w:rsidRPr="00000000">
        <w:rPr>
          <w:rtl w:val="0"/>
        </w:rPr>
        <w:t xml:space="preserve">Acceptance: ownership remains stable after a person’s display name changes.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Stage 1.3 — SEG membership</w:t>
      </w:r>
    </w:p>
    <w:p w:rsidR="00000000" w:rsidDel="00000000" w:rsidP="00000000" w:rsidRDefault="00000000" w:rsidRPr="00000000" w14:paraId="0000003C">
      <w:pPr>
        <w:rPr/>
      </w:pPr>
      <w:r w:rsidDel="00000000" w:rsidR="00000000" w:rsidRPr="00000000">
        <w:rPr>
          <w:rtl w:val="0"/>
        </w:rPr>
        <w:t xml:space="preserve">Phase 1.3.1 — Effective-dated SEG membership</w:t>
      </w:r>
    </w:p>
    <w:p w:rsidR="00000000" w:rsidDel="00000000" w:rsidP="00000000" w:rsidRDefault="00000000" w:rsidRPr="00000000" w14:paraId="0000003D">
      <w:pPr>
        <w:rPr/>
      </w:pPr>
      <w:r w:rsidDel="00000000" w:rsidR="00000000" w:rsidRPr="00000000">
        <w:rPr>
          <w:rtl w:val="0"/>
        </w:rPr>
        <w:t xml:space="preserve">Create a historical relationship between People and SEGs.</w:t>
      </w:r>
    </w:p>
    <w:p w:rsidR="00000000" w:rsidDel="00000000" w:rsidP="00000000" w:rsidRDefault="00000000" w:rsidRPr="00000000" w14:paraId="0000003E">
      <w:pPr>
        <w:rPr/>
      </w:pPr>
      <w:r w:rsidDel="00000000" w:rsidR="00000000" w:rsidRPr="00000000">
        <w:rPr>
          <w:rtl w:val="0"/>
        </w:rPr>
        <w:t xml:space="preserve">Core fields: person, SEG, effective from, effective to, basis, notes.</w:t>
      </w:r>
    </w:p>
    <w:p w:rsidR="00000000" w:rsidDel="00000000" w:rsidP="00000000" w:rsidRDefault="00000000" w:rsidRPr="00000000" w14:paraId="0000003F">
      <w:pPr>
        <w:rPr/>
      </w:pPr>
      <w:r w:rsidDel="00000000" w:rsidR="00000000" w:rsidRPr="00000000">
        <w:rPr>
          <w:rtl w:val="0"/>
        </w:rPr>
        <w:t xml:space="preserve">Acceptance: OLUSO can answer who is currently in a SEG and who was in the SEG during a past monitoring event.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Stage 1.4 — Tasks and work activities</w:t>
      </w:r>
    </w:p>
    <w:p w:rsidR="00000000" w:rsidDel="00000000" w:rsidP="00000000" w:rsidRDefault="00000000" w:rsidRPr="00000000" w14:paraId="00000042">
      <w:pPr>
        <w:rPr/>
      </w:pPr>
      <w:r w:rsidDel="00000000" w:rsidR="00000000" w:rsidRPr="00000000">
        <w:rPr>
          <w:rtl w:val="0"/>
        </w:rPr>
        <w:t xml:space="preserve">Phase 1.4.1 — Task register</w:t>
      </w:r>
    </w:p>
    <w:p w:rsidR="00000000" w:rsidDel="00000000" w:rsidP="00000000" w:rsidRDefault="00000000" w:rsidRPr="00000000" w14:paraId="00000043">
      <w:pPr>
        <w:rPr/>
      </w:pPr>
      <w:r w:rsidDel="00000000" w:rsidR="00000000" w:rsidRPr="00000000">
        <w:rPr>
          <w:rtl w:val="0"/>
        </w:rPr>
        <w:t xml:space="preserve">Create Tasks as children or linked work activities under Processes.</w:t>
      </w:r>
    </w:p>
    <w:p w:rsidR="00000000" w:rsidDel="00000000" w:rsidP="00000000" w:rsidRDefault="00000000" w:rsidRPr="00000000" w14:paraId="00000044">
      <w:pPr>
        <w:rPr/>
      </w:pPr>
      <w:r w:rsidDel="00000000" w:rsidR="00000000" w:rsidRPr="00000000">
        <w:rPr>
          <w:rtl w:val="0"/>
        </w:rPr>
        <w:t xml:space="preserve">Core relationships: Process, Location, SEGs, People where needed, Chemicals, Exposure Agents, Equipment, Hazards, Controls, PPE, Training requirements.</w:t>
      </w:r>
    </w:p>
    <w:p w:rsidR="00000000" w:rsidDel="00000000" w:rsidP="00000000" w:rsidRDefault="00000000" w:rsidRPr="00000000" w14:paraId="00000045">
      <w:pPr>
        <w:rPr/>
      </w:pPr>
      <w:r w:rsidDel="00000000" w:rsidR="00000000" w:rsidRPr="00000000">
        <w:rPr>
          <w:rtl w:val="0"/>
        </w:rPr>
        <w:t xml:space="preserve">Acceptance: processes such as Cardboard Baling can contain discrete tasks such as Baler Loading, Bale Extraction, Jam Clearing, Cleaning, and Maintenance.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Stage 1.5 — Contractor operations</w:t>
      </w:r>
    </w:p>
    <w:p w:rsidR="00000000" w:rsidDel="00000000" w:rsidP="00000000" w:rsidRDefault="00000000" w:rsidRPr="00000000" w14:paraId="00000048">
      <w:pPr>
        <w:rPr/>
      </w:pPr>
      <w:r w:rsidDel="00000000" w:rsidR="00000000" w:rsidRPr="00000000">
        <w:rPr>
          <w:rtl w:val="0"/>
        </w:rPr>
        <w:t xml:space="preserve">Phase 1.5.1 — Contractor workforce and work scope</w:t>
      </w:r>
    </w:p>
    <w:p w:rsidR="00000000" w:rsidDel="00000000" w:rsidP="00000000" w:rsidRDefault="00000000" w:rsidRPr="00000000" w14:paraId="00000049">
      <w:pPr>
        <w:rPr/>
      </w:pPr>
      <w:r w:rsidDel="00000000" w:rsidR="00000000" w:rsidRPr="00000000">
        <w:rPr>
          <w:rtl w:val="0"/>
        </w:rPr>
        <w:t xml:space="preserve">Connect contractor organizations, contractor personnel, locations, tasks, training, incidents, permits, and findings.</w:t>
      </w:r>
    </w:p>
    <w:p w:rsidR="00000000" w:rsidDel="00000000" w:rsidP="00000000" w:rsidRDefault="00000000" w:rsidRPr="00000000" w14:paraId="0000004A">
      <w:pPr>
        <w:rPr/>
      </w:pPr>
      <w:r w:rsidDel="00000000" w:rsidR="00000000" w:rsidRPr="00000000">
        <w:rPr>
          <w:rtl w:val="0"/>
        </w:rPr>
        <w:t xml:space="preserve">Acceptance: a contractor company and its active workers can be reviewed as one operational context.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CAMPAIGN 2 — FIELD ASSURANCE, INCIDENTS, AND ACTIONS</w:t>
      </w:r>
    </w:p>
    <w:p w:rsidR="00000000" w:rsidDel="00000000" w:rsidP="00000000" w:rsidRDefault="00000000" w:rsidRPr="00000000" w14:paraId="0000004D">
      <w:pPr>
        <w:rPr/>
      </w:pPr>
      <w:r w:rsidDel="00000000" w:rsidR="00000000" w:rsidRPr="00000000">
        <w:rPr>
          <w:rtl w:val="0"/>
        </w:rPr>
        <w:t xml:space="preserve">Objective: Capture the activity that generates findings and preserve the full follow-up chain.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Stage 2.1 — Inspection and assessment activities</w:t>
      </w:r>
    </w:p>
    <w:p w:rsidR="00000000" w:rsidDel="00000000" w:rsidP="00000000" w:rsidRDefault="00000000" w:rsidRPr="00000000" w14:paraId="00000050">
      <w:pPr>
        <w:rPr/>
      </w:pPr>
      <w:r w:rsidDel="00000000" w:rsidR="00000000" w:rsidRPr="00000000">
        <w:rPr>
          <w:rtl w:val="0"/>
        </w:rPr>
        <w:t xml:space="preserve">Phase 2.1.1 — Inspection register</w:t>
      </w:r>
    </w:p>
    <w:p w:rsidR="00000000" w:rsidDel="00000000" w:rsidP="00000000" w:rsidRDefault="00000000" w:rsidRPr="00000000" w14:paraId="00000051">
      <w:pPr>
        <w:rPr/>
      </w:pPr>
      <w:r w:rsidDel="00000000" w:rsidR="00000000" w:rsidRPr="00000000">
        <w:rPr>
          <w:rtl w:val="0"/>
        </w:rPr>
        <w:t xml:space="preserve">Fields: inspection type, site, location, process, task, date, inspector, participants, scope, checklist reference, summary, status.</w:t>
      </w:r>
    </w:p>
    <w:p w:rsidR="00000000" w:rsidDel="00000000" w:rsidP="00000000" w:rsidRDefault="00000000" w:rsidRPr="00000000" w14:paraId="00000052">
      <w:pPr>
        <w:rPr/>
      </w:pPr>
      <w:r w:rsidDel="00000000" w:rsidR="00000000" w:rsidRPr="00000000">
        <w:rPr>
          <w:rtl w:val="0"/>
        </w:rPr>
        <w:t xml:space="preserve">Relationships: one Inspection may create many Findings; Findings may create Corrective Actions.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Phase 2.1.2 — Audit and assessment activity types</w:t>
      </w:r>
    </w:p>
    <w:p w:rsidR="00000000" w:rsidDel="00000000" w:rsidP="00000000" w:rsidRDefault="00000000" w:rsidRPr="00000000" w14:paraId="00000055">
      <w:pPr>
        <w:rPr/>
      </w:pPr>
      <w:r w:rsidDel="00000000" w:rsidR="00000000" w:rsidRPr="00000000">
        <w:rPr>
          <w:rtl w:val="0"/>
        </w:rPr>
        <w:t xml:space="preserve">Decide whether Audit, Assessment, Walkthrough, and Observation use a shared Activity model or dedicated types with a common base.</w:t>
      </w:r>
    </w:p>
    <w:p w:rsidR="00000000" w:rsidDel="00000000" w:rsidP="00000000" w:rsidRDefault="00000000" w:rsidRPr="00000000" w14:paraId="00000056">
      <w:pPr>
        <w:rPr/>
      </w:pPr>
      <w:r w:rsidDel="00000000" w:rsidR="00000000" w:rsidRPr="00000000">
        <w:rPr>
          <w:rtl w:val="0"/>
        </w:rPr>
        <w:t xml:space="preserve">Acceptance: the system preserves why the organization was looking, what was reviewed, what was found, and what follow-up resulted.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Stage 2.2 — Incident management</w:t>
      </w:r>
    </w:p>
    <w:p w:rsidR="00000000" w:rsidDel="00000000" w:rsidP="00000000" w:rsidRDefault="00000000" w:rsidRPr="00000000" w14:paraId="00000059">
      <w:pPr>
        <w:rPr/>
      </w:pPr>
      <w:r w:rsidDel="00000000" w:rsidR="00000000" w:rsidRPr="00000000">
        <w:rPr>
          <w:rtl w:val="0"/>
        </w:rPr>
        <w:t xml:space="preserve">Phase 2.2.1 — Incident core workflow</w:t>
      </w:r>
    </w:p>
    <w:p w:rsidR="00000000" w:rsidDel="00000000" w:rsidP="00000000" w:rsidRDefault="00000000" w:rsidRPr="00000000" w14:paraId="0000005A">
      <w:pPr>
        <w:rPr/>
      </w:pPr>
      <w:r w:rsidDel="00000000" w:rsidR="00000000" w:rsidRPr="00000000">
        <w:rPr>
          <w:rtl w:val="0"/>
        </w:rPr>
        <w:t xml:space="preserve">Expand the current incident model to include event number, reported date, exact location, task, people involved, injury/illness, environmental impact, property damage, actual and potential severity, immediate response, and reporting state.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Phase 2.2.2 — Investigation and causation</w:t>
      </w:r>
    </w:p>
    <w:p w:rsidR="00000000" w:rsidDel="00000000" w:rsidP="00000000" w:rsidRDefault="00000000" w:rsidRPr="00000000" w14:paraId="0000005D">
      <w:pPr>
        <w:rPr/>
      </w:pPr>
      <w:r w:rsidDel="00000000" w:rsidR="00000000" w:rsidRPr="00000000">
        <w:rPr>
          <w:rtl w:val="0"/>
        </w:rPr>
        <w:t xml:space="preserve">Add investigation status, immediate causes, contributing causes, root-cause methods where used, evidence, findings, actions, and closure.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Phase 2.2.3 — Incident meeting view</w:t>
      </w:r>
    </w:p>
    <w:p w:rsidR="00000000" w:rsidDel="00000000" w:rsidP="00000000" w:rsidRDefault="00000000" w:rsidRPr="00000000" w14:paraId="00000060">
      <w:pPr>
        <w:rPr/>
      </w:pPr>
      <w:r w:rsidDel="00000000" w:rsidR="00000000" w:rsidRPr="00000000">
        <w:rPr>
          <w:rtl w:val="0"/>
        </w:rPr>
        <w:t xml:space="preserve">Create a briefing layout showing event facts, participants, process/task context, hazards, control failures, actions, and reporting status.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Stage 2.3 — Corrective-action integration</w:t>
      </w:r>
    </w:p>
    <w:p w:rsidR="00000000" w:rsidDel="00000000" w:rsidP="00000000" w:rsidRDefault="00000000" w:rsidRPr="00000000" w14:paraId="00000063">
      <w:pPr>
        <w:rPr/>
      </w:pPr>
      <w:r w:rsidDel="00000000" w:rsidR="00000000" w:rsidRPr="00000000">
        <w:rPr>
          <w:rtl w:val="0"/>
        </w:rPr>
        <w:t xml:space="preserve">Phase 2.3.1 — Universal source linkage</w:t>
      </w:r>
    </w:p>
    <w:p w:rsidR="00000000" w:rsidDel="00000000" w:rsidP="00000000" w:rsidRDefault="00000000" w:rsidRPr="00000000" w14:paraId="00000064">
      <w:pPr>
        <w:rPr/>
      </w:pPr>
      <w:r w:rsidDel="00000000" w:rsidR="00000000" w:rsidRPr="00000000">
        <w:rPr>
          <w:rtl w:val="0"/>
        </w:rPr>
        <w:t xml:space="preserve">Ensure actions can originate from findings, incidents, inspections, audits, exposure assessments, compliance obligations, PSSRs, MOCs, environmental events, or justified manual sources.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Phase 2.3.2 — Verification quality</w:t>
      </w:r>
    </w:p>
    <w:p w:rsidR="00000000" w:rsidDel="00000000" w:rsidP="00000000" w:rsidRDefault="00000000" w:rsidRPr="00000000" w14:paraId="00000067">
      <w:pPr>
        <w:rPr/>
      </w:pPr>
      <w:r w:rsidDel="00000000" w:rsidR="00000000" w:rsidRPr="00000000">
        <w:rPr>
          <w:rtl w:val="0"/>
        </w:rPr>
        <w:t xml:space="preserve">Strengthen completion, verification, closure, evidence, and re-open behavior.</w:t>
      </w:r>
    </w:p>
    <w:p w:rsidR="00000000" w:rsidDel="00000000" w:rsidP="00000000" w:rsidRDefault="00000000" w:rsidRPr="00000000" w14:paraId="00000068">
      <w:pPr>
        <w:rPr/>
      </w:pPr>
      <w:r w:rsidDel="00000000" w:rsidR="00000000" w:rsidRPr="00000000">
        <w:rPr>
          <w:rtl w:val="0"/>
        </w:rPr>
        <w:t xml:space="preserve">Acceptance: completed work cannot silently become closed without the required verification path.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CAMPAIGN 3 — INDUSTRIAL HYGIENE AND OCCUPATIONAL HEALTH</w:t>
      </w:r>
    </w:p>
    <w:p w:rsidR="00000000" w:rsidDel="00000000" w:rsidP="00000000" w:rsidRDefault="00000000" w:rsidRPr="00000000" w14:paraId="0000006B">
      <w:pPr>
        <w:rPr/>
      </w:pPr>
      <w:r w:rsidDel="00000000" w:rsidR="00000000" w:rsidRPr="00000000">
        <w:rPr>
          <w:rtl w:val="0"/>
        </w:rPr>
        <w:t xml:space="preserve">Objective: Build a coherent exposure-assessment system rather than a disconnected sample log.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Stage 3.1 — Exposure agents and limits</w:t>
      </w:r>
    </w:p>
    <w:p w:rsidR="00000000" w:rsidDel="00000000" w:rsidP="00000000" w:rsidRDefault="00000000" w:rsidRPr="00000000" w14:paraId="0000006E">
      <w:pPr>
        <w:rPr/>
      </w:pPr>
      <w:r w:rsidDel="00000000" w:rsidR="00000000" w:rsidRPr="00000000">
        <w:rPr>
          <w:rtl w:val="0"/>
        </w:rPr>
        <w:t xml:space="preserve">Phase 3.1.1 — Exposure Agent register</w:t>
      </w:r>
    </w:p>
    <w:p w:rsidR="00000000" w:rsidDel="00000000" w:rsidP="00000000" w:rsidRDefault="00000000" w:rsidRPr="00000000" w14:paraId="0000006F">
      <w:pPr>
        <w:rPr/>
      </w:pPr>
      <w:r w:rsidDel="00000000" w:rsidR="00000000" w:rsidRPr="00000000">
        <w:rPr>
          <w:rtl w:val="0"/>
        </w:rPr>
        <w:t xml:space="preserve">Support chemical, noise, heat, vibration, biological, radiation, ergonomic, and other agents without forcing all exposures into the Chemical register.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Phase 3.1.2 — Exposure Limit library</w:t>
      </w:r>
    </w:p>
    <w:p w:rsidR="00000000" w:rsidDel="00000000" w:rsidP="00000000" w:rsidRDefault="00000000" w:rsidRPr="00000000" w14:paraId="00000072">
      <w:pPr>
        <w:rPr/>
      </w:pPr>
      <w:r w:rsidDel="00000000" w:rsidR="00000000" w:rsidRPr="00000000">
        <w:rPr>
          <w:rtl w:val="0"/>
        </w:rPr>
        <w:t xml:space="preserve">Model OSHA PEL, ACGIH TLV, NIOSH REL, company OEL, STEL, ceiling, TWA, skin notation, unit, averaging period, effective date, and source.</w:t>
      </w:r>
    </w:p>
    <w:p w:rsidR="00000000" w:rsidDel="00000000" w:rsidP="00000000" w:rsidRDefault="00000000" w:rsidRPr="00000000" w14:paraId="00000073">
      <w:pPr>
        <w:rPr/>
      </w:pPr>
      <w:r w:rsidDel="00000000" w:rsidR="00000000" w:rsidRPr="00000000">
        <w:rPr>
          <w:rtl w:val="0"/>
        </w:rPr>
        <w:t xml:space="preserve">Acceptance: one agent may have multiple applicable limits without overwriting prior standards.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Stage 3.2 — Exposure assessment</w:t>
      </w:r>
    </w:p>
    <w:p w:rsidR="00000000" w:rsidDel="00000000" w:rsidP="00000000" w:rsidRDefault="00000000" w:rsidRPr="00000000" w14:paraId="00000076">
      <w:pPr>
        <w:rPr/>
      </w:pPr>
      <w:r w:rsidDel="00000000" w:rsidR="00000000" w:rsidRPr="00000000">
        <w:rPr>
          <w:rtl w:val="0"/>
        </w:rPr>
        <w:t xml:space="preserve">Phase 3.2.1 — Qualitative Exposure Assessment</w:t>
      </w:r>
    </w:p>
    <w:p w:rsidR="00000000" w:rsidDel="00000000" w:rsidP="00000000" w:rsidRDefault="00000000" w:rsidRPr="00000000" w14:paraId="00000077">
      <w:pPr>
        <w:rPr/>
      </w:pPr>
      <w:r w:rsidDel="00000000" w:rsidR="00000000" w:rsidRPr="00000000">
        <w:rPr>
          <w:rtl w:val="0"/>
        </w:rPr>
        <w:t xml:space="preserve">Fields: SEG, Task, Agent, Process, Location, routes, frequency, duration, controls, historical data, qualitative rating, monitoring need, assessor, review date, confidence, rationale.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Phase 3.2.2 — Exposure determination lifecycle</w:t>
      </w:r>
    </w:p>
    <w:p w:rsidR="00000000" w:rsidDel="00000000" w:rsidP="00000000" w:rsidRDefault="00000000" w:rsidRPr="00000000" w14:paraId="0000007A">
      <w:pPr>
        <w:rPr/>
      </w:pPr>
      <w:r w:rsidDel="00000000" w:rsidR="00000000" w:rsidRPr="00000000">
        <w:rPr>
          <w:rtl w:val="0"/>
        </w:rPr>
        <w:t xml:space="preserve">Support determinations such as acceptable, uncertain, monitoring required, controlled with conditions, and unacceptable, with review and action linkage.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Stage 3.3 — Sampling campaigns and monitoring</w:t>
      </w:r>
    </w:p>
    <w:p w:rsidR="00000000" w:rsidDel="00000000" w:rsidP="00000000" w:rsidRDefault="00000000" w:rsidRPr="00000000" w14:paraId="0000007D">
      <w:pPr>
        <w:rPr/>
      </w:pPr>
      <w:r w:rsidDel="00000000" w:rsidR="00000000" w:rsidRPr="00000000">
        <w:rPr>
          <w:rtl w:val="0"/>
        </w:rPr>
        <w:t xml:space="preserve">Phase 3.3.1 — Sampling Campaign</w:t>
      </w:r>
    </w:p>
    <w:p w:rsidR="00000000" w:rsidDel="00000000" w:rsidP="00000000" w:rsidRDefault="00000000" w:rsidRPr="00000000" w14:paraId="0000007E">
      <w:pPr>
        <w:rPr/>
      </w:pPr>
      <w:r w:rsidDel="00000000" w:rsidR="00000000" w:rsidRPr="00000000">
        <w:rPr>
          <w:rtl w:val="0"/>
        </w:rPr>
        <w:t xml:space="preserve">Group monitoring records under an objective, strategy, agents, SEGs, tasks, locations, dates, methods, laboratory, equipment, and interpretation.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Phase 3.3.2 — Sample records</w:t>
      </w:r>
    </w:p>
    <w:p w:rsidR="00000000" w:rsidDel="00000000" w:rsidP="00000000" w:rsidRDefault="00000000" w:rsidRPr="00000000" w14:paraId="00000081">
      <w:pPr>
        <w:rPr/>
      </w:pPr>
      <w:r w:rsidDel="00000000" w:rsidR="00000000" w:rsidRPr="00000000">
        <w:rPr>
          <w:rtl w:val="0"/>
        </w:rPr>
        <w:t xml:space="preserve">Expand the current monitoring model to support personal and area samples, sampled person, SEG represented, task, method, duration, result, unit, applicable limits, evidence, and interpretation.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Phase 3.3.3 — Campaign interpretation</w:t>
      </w:r>
    </w:p>
    <w:p w:rsidR="00000000" w:rsidDel="00000000" w:rsidP="00000000" w:rsidRDefault="00000000" w:rsidRPr="00000000" w14:paraId="00000084">
      <w:pPr>
        <w:rPr/>
      </w:pPr>
      <w:r w:rsidDel="00000000" w:rsidR="00000000" w:rsidRPr="00000000">
        <w:rPr>
          <w:rtl w:val="0"/>
        </w:rPr>
        <w:t xml:space="preserve">Summarize results into a durable exposure determination and required follow-up.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Stage 3.4 — Control assurance</w:t>
      </w:r>
    </w:p>
    <w:p w:rsidR="00000000" w:rsidDel="00000000" w:rsidP="00000000" w:rsidRDefault="00000000" w:rsidRPr="00000000" w14:paraId="00000087">
      <w:pPr>
        <w:rPr/>
      </w:pPr>
      <w:r w:rsidDel="00000000" w:rsidR="00000000" w:rsidRPr="00000000">
        <w:rPr>
          <w:rtl w:val="0"/>
        </w:rPr>
        <w:t xml:space="preserve">Phase 3.4.1 — Control Verification</w:t>
      </w:r>
    </w:p>
    <w:p w:rsidR="00000000" w:rsidDel="00000000" w:rsidP="00000000" w:rsidRDefault="00000000" w:rsidRPr="00000000" w14:paraId="00000088">
      <w:pPr>
        <w:rPr/>
      </w:pPr>
      <w:r w:rsidDel="00000000" w:rsidR="00000000" w:rsidRPr="00000000">
        <w:rPr>
          <w:rtl w:val="0"/>
        </w:rPr>
        <w:t xml:space="preserve">Fields: control, date, method, expected condition, actual condition, effective status, evidence, verifier, deficiency, linked action.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Stage 3.5 — HSE program applicability</w:t>
      </w:r>
    </w:p>
    <w:p w:rsidR="00000000" w:rsidDel="00000000" w:rsidP="00000000" w:rsidRDefault="00000000" w:rsidRPr="00000000" w14:paraId="0000008B">
      <w:pPr>
        <w:rPr/>
      </w:pPr>
      <w:r w:rsidDel="00000000" w:rsidR="00000000" w:rsidRPr="00000000">
        <w:rPr>
          <w:rtl w:val="0"/>
        </w:rPr>
        <w:t xml:space="preserve">Phase 3.5.1 — Program register</w:t>
      </w:r>
    </w:p>
    <w:p w:rsidR="00000000" w:rsidDel="00000000" w:rsidP="00000000" w:rsidRDefault="00000000" w:rsidRPr="00000000" w14:paraId="0000008C">
      <w:pPr>
        <w:rPr/>
      </w:pPr>
      <w:r w:rsidDel="00000000" w:rsidR="00000000" w:rsidRPr="00000000">
        <w:rPr>
          <w:rtl w:val="0"/>
        </w:rPr>
        <w:t xml:space="preserve">Model Respiratory Protection, Hearing Conservation, Hazard Communication, Medical Surveillance, Confined Space, LOTO, and other HSE programs.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Phase 3.5.2 — Program applicability</w:t>
      </w:r>
    </w:p>
    <w:p w:rsidR="00000000" w:rsidDel="00000000" w:rsidP="00000000" w:rsidRDefault="00000000" w:rsidRPr="00000000" w14:paraId="0000008F">
      <w:pPr>
        <w:rPr/>
      </w:pPr>
      <w:r w:rsidDel="00000000" w:rsidR="00000000" w:rsidRPr="00000000">
        <w:rPr>
          <w:rtl w:val="0"/>
        </w:rPr>
        <w:t xml:space="preserve">Link a Program to a Person, SEG, Task, Exposure Agent, or condition with an applicability basis and effective dates.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Phase 3.5.3 — Medical-surveillance administrative tracking</w:t>
      </w:r>
    </w:p>
    <w:p w:rsidR="00000000" w:rsidDel="00000000" w:rsidP="00000000" w:rsidRDefault="00000000" w:rsidRPr="00000000" w14:paraId="00000092">
      <w:pPr>
        <w:rPr/>
      </w:pPr>
      <w:r w:rsidDel="00000000" w:rsidR="00000000" w:rsidRPr="00000000">
        <w:rPr>
          <w:rtl w:val="0"/>
        </w:rPr>
        <w:t xml:space="preserve">Track requirement, basis, due date, completion date, provider, clearance status, and restrictions summary without building an electronic medical record.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CAMPAIGN 4 — TRAINING, COMPETENCY, AND CONTRACTOR READINESS</w:t>
      </w:r>
    </w:p>
    <w:p w:rsidR="00000000" w:rsidDel="00000000" w:rsidP="00000000" w:rsidRDefault="00000000" w:rsidRPr="00000000" w14:paraId="00000095">
      <w:pPr>
        <w:rPr/>
      </w:pPr>
      <w:r w:rsidDel="00000000" w:rsidR="00000000" w:rsidRPr="00000000">
        <w:rPr>
          <w:rtl w:val="0"/>
        </w:rPr>
        <w:t xml:space="preserve">Objective: Know who requires what training, why, and whether the requirement is current.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Stage 4.1 — Training requirements</w:t>
      </w:r>
    </w:p>
    <w:p w:rsidR="00000000" w:rsidDel="00000000" w:rsidP="00000000" w:rsidRDefault="00000000" w:rsidRPr="00000000" w14:paraId="00000098">
      <w:pPr>
        <w:rPr/>
      </w:pPr>
      <w:r w:rsidDel="00000000" w:rsidR="00000000" w:rsidRPr="00000000">
        <w:rPr>
          <w:rtl w:val="0"/>
        </w:rPr>
        <w:t xml:space="preserve">Phase 4.1.1 — Course and requirement model</w:t>
      </w:r>
    </w:p>
    <w:p w:rsidR="00000000" w:rsidDel="00000000" w:rsidP="00000000" w:rsidRDefault="00000000" w:rsidRPr="00000000" w14:paraId="00000099">
      <w:pPr>
        <w:rPr/>
      </w:pPr>
      <w:r w:rsidDel="00000000" w:rsidR="00000000" w:rsidRPr="00000000">
        <w:rPr>
          <w:rtl w:val="0"/>
        </w:rPr>
        <w:t xml:space="preserve">Fields: course, requirement source, trigger, initial requirement, refresher interval, applicable role/SEG/task/equipment/chemical/program.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Stage 4.2 — Training records</w:t>
      </w:r>
    </w:p>
    <w:p w:rsidR="00000000" w:rsidDel="00000000" w:rsidP="00000000" w:rsidRDefault="00000000" w:rsidRPr="00000000" w14:paraId="0000009C">
      <w:pPr>
        <w:rPr/>
      </w:pPr>
      <w:r w:rsidDel="00000000" w:rsidR="00000000" w:rsidRPr="00000000">
        <w:rPr>
          <w:rtl w:val="0"/>
        </w:rPr>
        <w:t xml:space="preserve">Phase 4.2.1 — Worker completion records</w:t>
      </w:r>
    </w:p>
    <w:p w:rsidR="00000000" w:rsidDel="00000000" w:rsidP="00000000" w:rsidRDefault="00000000" w:rsidRPr="00000000" w14:paraId="0000009D">
      <w:pPr>
        <w:rPr/>
      </w:pPr>
      <w:r w:rsidDel="00000000" w:rsidR="00000000" w:rsidRPr="00000000">
        <w:rPr>
          <w:rtl w:val="0"/>
        </w:rPr>
        <w:t xml:space="preserve">Fields: person, course, completion date, expiration date, instructor/provider, evidence, status.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Phase 4.2.2 — Training matrix view</w:t>
      </w:r>
    </w:p>
    <w:p w:rsidR="00000000" w:rsidDel="00000000" w:rsidP="00000000" w:rsidRDefault="00000000" w:rsidRPr="00000000" w14:paraId="000000A0">
      <w:pPr>
        <w:rPr/>
      </w:pPr>
      <w:r w:rsidDel="00000000" w:rsidR="00000000" w:rsidRPr="00000000">
        <w:rPr>
          <w:rtl w:val="0"/>
        </w:rPr>
        <w:t xml:space="preserve">Show current, due soon, overdue, and not-yet-completed requirements by Site, Organization, Person, SEG, Task, or Program.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Stage 4.3 — Contractor training</w:t>
      </w:r>
    </w:p>
    <w:p w:rsidR="00000000" w:rsidDel="00000000" w:rsidP="00000000" w:rsidRDefault="00000000" w:rsidRPr="00000000" w14:paraId="000000A3">
      <w:pPr>
        <w:rPr/>
      </w:pPr>
      <w:r w:rsidDel="00000000" w:rsidR="00000000" w:rsidRPr="00000000">
        <w:rPr>
          <w:rtl w:val="0"/>
        </w:rPr>
        <w:t xml:space="preserve">Phase 4.3.1 — Contractor HAZCOM and site-readiness workflow</w:t>
      </w:r>
    </w:p>
    <w:p w:rsidR="00000000" w:rsidDel="00000000" w:rsidP="00000000" w:rsidRDefault="00000000" w:rsidRPr="00000000" w14:paraId="000000A4">
      <w:pPr>
        <w:rPr/>
      </w:pPr>
      <w:r w:rsidDel="00000000" w:rsidR="00000000" w:rsidRPr="00000000">
        <w:rPr>
          <w:rtl w:val="0"/>
        </w:rPr>
        <w:t xml:space="preserve">Support company-specific and worker-specific training requirements, acknowledgements, expirations, and evidence.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CAMPAIGN 5 — MANAGEMENT OF CHANGE AND PRE-STARTUP REVIEW</w:t>
      </w:r>
    </w:p>
    <w:p w:rsidR="00000000" w:rsidDel="00000000" w:rsidP="00000000" w:rsidRDefault="00000000" w:rsidRPr="00000000" w14:paraId="000000A7">
      <w:pPr>
        <w:rPr/>
      </w:pPr>
      <w:r w:rsidDel="00000000" w:rsidR="00000000" w:rsidRPr="00000000">
        <w:rPr>
          <w:rtl w:val="0"/>
        </w:rPr>
        <w:t xml:space="preserve">Objective: Preserve how changes are reviewed before startup and how resulting actions are controlled.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Stage 5.1 — Management of Change</w:t>
      </w:r>
    </w:p>
    <w:p w:rsidR="00000000" w:rsidDel="00000000" w:rsidP="00000000" w:rsidRDefault="00000000" w:rsidRPr="00000000" w14:paraId="000000AA">
      <w:pPr>
        <w:rPr/>
      </w:pPr>
      <w:r w:rsidDel="00000000" w:rsidR="00000000" w:rsidRPr="00000000">
        <w:rPr>
          <w:rtl w:val="0"/>
        </w:rPr>
        <w:t xml:space="preserve">Phase 5.1.1 — MOC core record</w:t>
      </w:r>
    </w:p>
    <w:p w:rsidR="00000000" w:rsidDel="00000000" w:rsidP="00000000" w:rsidRDefault="00000000" w:rsidRPr="00000000" w14:paraId="000000AB">
      <w:pPr>
        <w:rPr/>
      </w:pPr>
      <w:r w:rsidDel="00000000" w:rsidR="00000000" w:rsidRPr="00000000">
        <w:rPr>
          <w:rtl w:val="0"/>
        </w:rPr>
        <w:t xml:space="preserve">Fields: change number, description, reason, change type, site, process, task, equipment, chemicals, hazards, documents affected, training impact, IH review, environmental review, approvals, status.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Phase 5.1.2 — Change-impact workflow</w:t>
      </w:r>
    </w:p>
    <w:p w:rsidR="00000000" w:rsidDel="00000000" w:rsidP="00000000" w:rsidRDefault="00000000" w:rsidRPr="00000000" w14:paraId="000000AE">
      <w:pPr>
        <w:rPr/>
      </w:pPr>
      <w:r w:rsidDel="00000000" w:rsidR="00000000" w:rsidRPr="00000000">
        <w:rPr>
          <w:rtl w:val="0"/>
        </w:rPr>
        <w:t xml:space="preserve">Require affected-domain review and action creation before implementation or startup where applicable.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Stage 5.2 — PSSR</w:t>
      </w:r>
    </w:p>
    <w:p w:rsidR="00000000" w:rsidDel="00000000" w:rsidP="00000000" w:rsidRDefault="00000000" w:rsidRPr="00000000" w14:paraId="000000B1">
      <w:pPr>
        <w:rPr/>
      </w:pPr>
      <w:r w:rsidDel="00000000" w:rsidR="00000000" w:rsidRPr="00000000">
        <w:rPr>
          <w:rtl w:val="0"/>
        </w:rPr>
        <w:t xml:space="preserve">Phase 5.2.1 — PSSR record and checklist</w:t>
      </w:r>
    </w:p>
    <w:p w:rsidR="00000000" w:rsidDel="00000000" w:rsidP="00000000" w:rsidRDefault="00000000" w:rsidRPr="00000000" w14:paraId="000000B2">
      <w:pPr>
        <w:rPr/>
      </w:pPr>
      <w:r w:rsidDel="00000000" w:rsidR="00000000" w:rsidRPr="00000000">
        <w:rPr>
          <w:rtl w:val="0"/>
        </w:rPr>
        <w:t xml:space="preserve">Fields: related MOC, equipment/process, review date, review team, checklist, findings, startup blockers, actions, authorization, startup date.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Phase 5.2.2 — Startup gate</w:t>
      </w:r>
    </w:p>
    <w:p w:rsidR="00000000" w:rsidDel="00000000" w:rsidP="00000000" w:rsidRDefault="00000000" w:rsidRPr="00000000" w14:paraId="000000B5">
      <w:pPr>
        <w:rPr/>
      </w:pPr>
      <w:r w:rsidDel="00000000" w:rsidR="00000000" w:rsidRPr="00000000">
        <w:rPr>
          <w:rtl w:val="0"/>
        </w:rPr>
        <w:t xml:space="preserve">Prevent a PSSR from being treated as complete while designated startup blockers remain unresolved unless an explicit approved disposition exists.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CAMPAIGN 6 — ENVIRONMENTAL AND COMPLIANCE MANAGEMENT</w:t>
      </w:r>
    </w:p>
    <w:p w:rsidR="00000000" w:rsidDel="00000000" w:rsidP="00000000" w:rsidRDefault="00000000" w:rsidRPr="00000000" w14:paraId="000000B8">
      <w:pPr>
        <w:rPr/>
      </w:pPr>
      <w:r w:rsidDel="00000000" w:rsidR="00000000" w:rsidRPr="00000000">
        <w:rPr>
          <w:rtl w:val="0"/>
        </w:rPr>
        <w:t xml:space="preserve">Objective: Add the environmental and obligation-management layers missing from the current safety-heavy architecture.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Stage 6.1 — Regulatory requirements and recurring obligations</w:t>
      </w:r>
    </w:p>
    <w:p w:rsidR="00000000" w:rsidDel="00000000" w:rsidP="00000000" w:rsidRDefault="00000000" w:rsidRPr="00000000" w14:paraId="000000BB">
      <w:pPr>
        <w:rPr/>
      </w:pPr>
      <w:r w:rsidDel="00000000" w:rsidR="00000000" w:rsidRPr="00000000">
        <w:rPr>
          <w:rtl w:val="0"/>
        </w:rPr>
        <w:t xml:space="preserve">Phase 6.1.1 — Requirement register</w:t>
      </w:r>
    </w:p>
    <w:p w:rsidR="00000000" w:rsidDel="00000000" w:rsidP="00000000" w:rsidRDefault="00000000" w:rsidRPr="00000000" w14:paraId="000000BC">
      <w:pPr>
        <w:rPr/>
      </w:pPr>
      <w:r w:rsidDel="00000000" w:rsidR="00000000" w:rsidRPr="00000000">
        <w:rPr>
          <w:rtl w:val="0"/>
        </w:rPr>
        <w:t xml:space="preserve">Fields: source, citation/reference, jurisdiction, applicability basis, location/site, owner, expected evidence, effective dates, active status.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Phase 6.1.2 — Requirement-to-task relationship</w:t>
      </w:r>
    </w:p>
    <w:p w:rsidR="00000000" w:rsidDel="00000000" w:rsidP="00000000" w:rsidRDefault="00000000" w:rsidRPr="00000000" w14:paraId="000000BF">
      <w:pPr>
        <w:rPr/>
      </w:pPr>
      <w:r w:rsidDel="00000000" w:rsidR="00000000" w:rsidRPr="00000000">
        <w:rPr>
          <w:rtl w:val="0"/>
        </w:rPr>
        <w:t xml:space="preserve">Separate the enduring requirement from recurring annual, quarterly, monthly, or event-driven compliance activities.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Stage 6.2 — Permits and authorizations</w:t>
      </w:r>
    </w:p>
    <w:p w:rsidR="00000000" w:rsidDel="00000000" w:rsidP="00000000" w:rsidRDefault="00000000" w:rsidRPr="00000000" w14:paraId="000000C2">
      <w:pPr>
        <w:rPr/>
      </w:pPr>
      <w:r w:rsidDel="00000000" w:rsidR="00000000" w:rsidRPr="00000000">
        <w:rPr>
          <w:rtl w:val="0"/>
        </w:rPr>
        <w:t xml:space="preserve">Phase 6.2.1 — Permit register</w:t>
      </w:r>
    </w:p>
    <w:p w:rsidR="00000000" w:rsidDel="00000000" w:rsidP="00000000" w:rsidRDefault="00000000" w:rsidRPr="00000000" w14:paraId="000000C3">
      <w:pPr>
        <w:rPr/>
      </w:pPr>
      <w:r w:rsidDel="00000000" w:rsidR="00000000" w:rsidRPr="00000000">
        <w:rPr>
          <w:rtl w:val="0"/>
        </w:rPr>
        <w:t xml:space="preserve">Track permit/authorization number, authority, program, effective and expiration dates, sites, responsible owner, linked requirements, reporting obligations, and evidence references.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Stage 6.3 — Waste management</w:t>
      </w:r>
    </w:p>
    <w:p w:rsidR="00000000" w:rsidDel="00000000" w:rsidP="00000000" w:rsidRDefault="00000000" w:rsidRPr="00000000" w14:paraId="000000C6">
      <w:pPr>
        <w:rPr/>
      </w:pPr>
      <w:r w:rsidDel="00000000" w:rsidR="00000000" w:rsidRPr="00000000">
        <w:rPr>
          <w:rtl w:val="0"/>
        </w:rPr>
        <w:t xml:space="preserve">Phase 6.3.1 — Waste Stream register</w:t>
      </w:r>
    </w:p>
    <w:p w:rsidR="00000000" w:rsidDel="00000000" w:rsidP="00000000" w:rsidRDefault="00000000" w:rsidRPr="00000000" w14:paraId="000000C7">
      <w:pPr>
        <w:rPr/>
      </w:pPr>
      <w:r w:rsidDel="00000000" w:rsidR="00000000" w:rsidRPr="00000000">
        <w:rPr>
          <w:rtl w:val="0"/>
        </w:rPr>
        <w:t xml:space="preserve">Fields: name, generating process, generation location, characterization, hazardous status, waste codes, container requirements, accumulation location, disposal vendor, profile/reference.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Phase 6.3.2 — Waste shipment records</w:t>
      </w:r>
    </w:p>
    <w:p w:rsidR="00000000" w:rsidDel="00000000" w:rsidP="00000000" w:rsidRDefault="00000000" w:rsidRPr="00000000" w14:paraId="000000CA">
      <w:pPr>
        <w:rPr/>
      </w:pPr>
      <w:r w:rsidDel="00000000" w:rsidR="00000000" w:rsidRPr="00000000">
        <w:rPr>
          <w:rtl w:val="0"/>
        </w:rPr>
        <w:t xml:space="preserve">Track shipment date, stream, quantity, unit, transporter, destination, manifest/reference, and evidence.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Stage 6.4 — Environmental source and inspection records</w:t>
      </w:r>
    </w:p>
    <w:p w:rsidR="00000000" w:rsidDel="00000000" w:rsidP="00000000" w:rsidRDefault="00000000" w:rsidRPr="00000000" w14:paraId="000000CD">
      <w:pPr>
        <w:rPr/>
      </w:pPr>
      <w:r w:rsidDel="00000000" w:rsidR="00000000" w:rsidRPr="00000000">
        <w:rPr>
          <w:rtl w:val="0"/>
        </w:rPr>
        <w:t xml:space="preserve">Phase 6.4.1 — Environmental Source register</w:t>
      </w:r>
    </w:p>
    <w:p w:rsidR="00000000" w:rsidDel="00000000" w:rsidP="00000000" w:rsidRDefault="00000000" w:rsidRPr="00000000" w14:paraId="000000CE">
      <w:pPr>
        <w:rPr/>
      </w:pPr>
      <w:r w:rsidDel="00000000" w:rsidR="00000000" w:rsidRPr="00000000">
        <w:rPr>
          <w:rtl w:val="0"/>
        </w:rPr>
        <w:t xml:space="preserve">Support air emission sources, tanks, storage areas, discharge points, stormwater outfalls, waste generation points, and spill potential sources.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Phase 6.4.2 — Environmental inspections</w:t>
      </w:r>
    </w:p>
    <w:p w:rsidR="00000000" w:rsidDel="00000000" w:rsidP="00000000" w:rsidRDefault="00000000" w:rsidRPr="00000000" w14:paraId="000000D1">
      <w:pPr>
        <w:rPr/>
      </w:pPr>
      <w:r w:rsidDel="00000000" w:rsidR="00000000" w:rsidRPr="00000000">
        <w:rPr>
          <w:rtl w:val="0"/>
        </w:rPr>
        <w:t xml:space="preserve">Support SPCC, stormwater, hazardous-waste area, tank, secondary-containment, and similar inspections with findings and actions.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Stage 6.5 — Environmental events</w:t>
      </w:r>
    </w:p>
    <w:p w:rsidR="00000000" w:rsidDel="00000000" w:rsidP="00000000" w:rsidRDefault="00000000" w:rsidRPr="00000000" w14:paraId="000000D4">
      <w:pPr>
        <w:rPr/>
      </w:pPr>
      <w:r w:rsidDel="00000000" w:rsidR="00000000" w:rsidRPr="00000000">
        <w:rPr>
          <w:rtl w:val="0"/>
        </w:rPr>
        <w:t xml:space="preserve">Phase 6.5.1 — Spill and release workflow</w:t>
      </w:r>
    </w:p>
    <w:p w:rsidR="00000000" w:rsidDel="00000000" w:rsidP="00000000" w:rsidRDefault="00000000" w:rsidRPr="00000000" w14:paraId="000000D5">
      <w:pPr>
        <w:rPr/>
      </w:pPr>
      <w:r w:rsidDel="00000000" w:rsidR="00000000" w:rsidRPr="00000000">
        <w:rPr>
          <w:rtl w:val="0"/>
        </w:rPr>
        <w:t xml:space="preserve">Connect releases to location, source, chemicals, quantity, response, notifications, environmental impact, investigation, and actions.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CAMPAIGN 7 — DOCUMENT CONTEXT, REPORTING, AND MIGRATION</w:t>
      </w:r>
    </w:p>
    <w:p w:rsidR="00000000" w:rsidDel="00000000" w:rsidP="00000000" w:rsidRDefault="00000000" w:rsidRPr="00000000" w14:paraId="000000D8">
      <w:pPr>
        <w:rPr/>
      </w:pPr>
      <w:r w:rsidDel="00000000" w:rsidR="00000000" w:rsidRPr="00000000">
        <w:rPr>
          <w:rtl w:val="0"/>
        </w:rPr>
        <w:t xml:space="preserve">Objective: Make operational records easier to retrieve now and easier to move later.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Stage 7.1 — Document references</w:t>
      </w:r>
    </w:p>
    <w:p w:rsidR="00000000" w:rsidDel="00000000" w:rsidP="00000000" w:rsidRDefault="00000000" w:rsidRPr="00000000" w14:paraId="000000DB">
      <w:pPr>
        <w:rPr/>
      </w:pPr>
      <w:r w:rsidDel="00000000" w:rsidR="00000000" w:rsidRPr="00000000">
        <w:rPr>
          <w:rtl w:val="0"/>
        </w:rPr>
        <w:t xml:space="preserve">Phase 7.1.1 — Document Reference register</w:t>
      </w:r>
    </w:p>
    <w:p w:rsidR="00000000" w:rsidDel="00000000" w:rsidP="00000000" w:rsidRDefault="00000000" w:rsidRPr="00000000" w14:paraId="000000DC">
      <w:pPr>
        <w:rPr/>
      </w:pPr>
      <w:r w:rsidDel="00000000" w:rsidR="00000000" w:rsidRPr="00000000">
        <w:rPr>
          <w:rtl w:val="0"/>
        </w:rPr>
        <w:t xml:space="preserve">Fields: title, document number, type, revision, owner, effective date, review date, external path/URL, linked records.</w:t>
      </w:r>
    </w:p>
    <w:p w:rsidR="00000000" w:rsidDel="00000000" w:rsidP="00000000" w:rsidRDefault="00000000" w:rsidRPr="00000000" w14:paraId="000000DD">
      <w:pPr>
        <w:rPr/>
      </w:pPr>
      <w:r w:rsidDel="00000000" w:rsidR="00000000" w:rsidRPr="00000000">
        <w:rPr>
          <w:rtl w:val="0"/>
        </w:rPr>
        <w:t xml:space="preserve">Acceptance: Process, Chemical, PSSR, MOC, Exposure Assessment, and Compliance records can display relevant external documents without OLUSO becoming a document-management system.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Stage 7.2 — Reporting and data quality</w:t>
      </w:r>
    </w:p>
    <w:p w:rsidR="00000000" w:rsidDel="00000000" w:rsidP="00000000" w:rsidRDefault="00000000" w:rsidRPr="00000000" w14:paraId="000000E0">
      <w:pPr>
        <w:rPr/>
      </w:pPr>
      <w:r w:rsidDel="00000000" w:rsidR="00000000" w:rsidRPr="00000000">
        <w:rPr>
          <w:rtl w:val="0"/>
        </w:rPr>
        <w:t xml:space="preserve">Phase 7.2.1 — Data quality dashboard</w:t>
      </w:r>
    </w:p>
    <w:p w:rsidR="00000000" w:rsidDel="00000000" w:rsidP="00000000" w:rsidRDefault="00000000" w:rsidRPr="00000000" w14:paraId="000000E1">
      <w:pPr>
        <w:rPr/>
      </w:pPr>
      <w:r w:rsidDel="00000000" w:rsidR="00000000" w:rsidRPr="00000000">
        <w:rPr>
          <w:rtl w:val="0"/>
        </w:rPr>
        <w:t xml:space="preserve">Surface missing required relationships, missing identifiers, expired documents, orphaned records, overdue work, and migration blockers.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Phase 7.2.2 — Meeting report exports</w:t>
      </w:r>
    </w:p>
    <w:p w:rsidR="00000000" w:rsidDel="00000000" w:rsidP="00000000" w:rsidRDefault="00000000" w:rsidRPr="00000000" w14:paraId="000000E4">
      <w:pPr>
        <w:rPr/>
      </w:pPr>
      <w:r w:rsidDel="00000000" w:rsidR="00000000" w:rsidRPr="00000000">
        <w:rPr>
          <w:rtl w:val="0"/>
        </w:rPr>
        <w:t xml:space="preserve">Provide structured exports for common meeting slices such as Site HSE overview, open actions, active incidents, compliance due dates, exposure concerns, and training status.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Stage 7.3 — Import and migration</w:t>
      </w:r>
    </w:p>
    <w:p w:rsidR="00000000" w:rsidDel="00000000" w:rsidP="00000000" w:rsidRDefault="00000000" w:rsidRPr="00000000" w14:paraId="000000E7">
      <w:pPr>
        <w:rPr/>
      </w:pPr>
      <w:r w:rsidDel="00000000" w:rsidR="00000000" w:rsidRPr="00000000">
        <w:rPr>
          <w:rtl w:val="0"/>
        </w:rPr>
        <w:t xml:space="preserve">Phase 7.3.1 — Bulk import</w:t>
      </w:r>
    </w:p>
    <w:p w:rsidR="00000000" w:rsidDel="00000000" w:rsidP="00000000" w:rsidRDefault="00000000" w:rsidRPr="00000000" w14:paraId="000000E8">
      <w:pPr>
        <w:rPr/>
      </w:pPr>
      <w:r w:rsidDel="00000000" w:rsidR="00000000" w:rsidRPr="00000000">
        <w:rPr>
          <w:rtl w:val="0"/>
        </w:rPr>
        <w:t xml:space="preserve">Support controlled CSV import for selected master-data and register types with preview, validation, duplicate handling, and failure reporting.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Phase 7.3.2 — Migration mapping metadata</w:t>
      </w:r>
    </w:p>
    <w:p w:rsidR="00000000" w:rsidDel="00000000" w:rsidP="00000000" w:rsidRDefault="00000000" w:rsidRPr="00000000" w14:paraId="000000EB">
      <w:pPr>
        <w:rPr/>
      </w:pPr>
      <w:r w:rsidDel="00000000" w:rsidR="00000000" w:rsidRPr="00000000">
        <w:rPr>
          <w:rtl w:val="0"/>
        </w:rPr>
        <w:t xml:space="preserve">Maintain mapping notes between OLUSO entities/fields and future Vitre destination entities/fields when known.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Phase 7.3.3 — Migration export bundle</w:t>
      </w:r>
    </w:p>
    <w:p w:rsidR="00000000" w:rsidDel="00000000" w:rsidP="00000000" w:rsidRDefault="00000000" w:rsidRPr="00000000" w14:paraId="000000EE">
      <w:pPr>
        <w:rPr/>
      </w:pPr>
      <w:r w:rsidDel="00000000" w:rsidR="00000000" w:rsidRPr="00000000">
        <w:rPr>
          <w:rtl w:val="0"/>
        </w:rPr>
        <w:t xml:space="preserve">Generate a consistent export package containing structured data, identifiers, relationship keys, controlled-vocabulary values, and schema/version information.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RECOMMENDED IMMEDIATE DELIVERY ORDER</w:t>
      </w:r>
    </w:p>
    <w:p w:rsidR="00000000" w:rsidDel="00000000" w:rsidP="00000000" w:rsidRDefault="00000000" w:rsidRPr="00000000" w14:paraId="000000F1">
      <w:pPr>
        <w:rPr/>
      </w:pPr>
      <w:r w:rsidDel="00000000" w:rsidR="00000000" w:rsidRPr="00000000">
        <w:rPr>
          <w:rtl w:val="0"/>
        </w:rPr>
        <w:t xml:space="preserve">1. Phase 0.1.1 — Stable business identifiers.</w:t>
      </w:r>
    </w:p>
    <w:p w:rsidR="00000000" w:rsidDel="00000000" w:rsidP="00000000" w:rsidRDefault="00000000" w:rsidRPr="00000000" w14:paraId="000000F2">
      <w:pPr>
        <w:rPr/>
      </w:pPr>
      <w:r w:rsidDel="00000000" w:rsidR="00000000" w:rsidRPr="00000000">
        <w:rPr>
          <w:rtl w:val="0"/>
        </w:rPr>
        <w:t xml:space="preserve">2. Phase 0.1.2 — Controlled vocabulary hardening.</w:t>
      </w:r>
    </w:p>
    <w:p w:rsidR="00000000" w:rsidDel="00000000" w:rsidP="00000000" w:rsidRDefault="00000000" w:rsidRPr="00000000" w14:paraId="000000F3">
      <w:pPr>
        <w:rPr/>
      </w:pPr>
      <w:r w:rsidDel="00000000" w:rsidR="00000000" w:rsidRPr="00000000">
        <w:rPr>
          <w:rtl w:val="0"/>
        </w:rPr>
        <w:t xml:space="preserve">3. Phase 1.1.1 — Organization register.</w:t>
      </w:r>
    </w:p>
    <w:p w:rsidR="00000000" w:rsidDel="00000000" w:rsidP="00000000" w:rsidRDefault="00000000" w:rsidRPr="00000000" w14:paraId="000000F4">
      <w:pPr>
        <w:rPr/>
      </w:pPr>
      <w:r w:rsidDel="00000000" w:rsidR="00000000" w:rsidRPr="00000000">
        <w:rPr>
          <w:rtl w:val="0"/>
        </w:rPr>
        <w:t xml:space="preserve">4. Phase 1.2.1 — People register.</w:t>
      </w:r>
    </w:p>
    <w:p w:rsidR="00000000" w:rsidDel="00000000" w:rsidP="00000000" w:rsidRDefault="00000000" w:rsidRPr="00000000" w14:paraId="000000F5">
      <w:pPr>
        <w:rPr/>
      </w:pPr>
      <w:r w:rsidDel="00000000" w:rsidR="00000000" w:rsidRPr="00000000">
        <w:rPr>
          <w:rtl w:val="0"/>
        </w:rPr>
        <w:t xml:space="preserve">5. Phase 1.3.1 — Effective-dated SEG membership.</w:t>
      </w:r>
    </w:p>
    <w:p w:rsidR="00000000" w:rsidDel="00000000" w:rsidP="00000000" w:rsidRDefault="00000000" w:rsidRPr="00000000" w14:paraId="000000F6">
      <w:pPr>
        <w:rPr/>
      </w:pPr>
      <w:r w:rsidDel="00000000" w:rsidR="00000000" w:rsidRPr="00000000">
        <w:rPr>
          <w:rtl w:val="0"/>
        </w:rPr>
        <w:t xml:space="preserve">6. Phase 1.4.1 — Task register.</w:t>
      </w:r>
    </w:p>
    <w:p w:rsidR="00000000" w:rsidDel="00000000" w:rsidP="00000000" w:rsidRDefault="00000000" w:rsidRPr="00000000" w14:paraId="000000F7">
      <w:pPr>
        <w:rPr/>
      </w:pPr>
      <w:r w:rsidDel="00000000" w:rsidR="00000000" w:rsidRPr="00000000">
        <w:rPr>
          <w:rtl w:val="0"/>
        </w:rPr>
        <w:t xml:space="preserve">7. Phase 0.2.1 — Operational dashboard using the improved master data.</w:t>
      </w:r>
    </w:p>
    <w:p w:rsidR="00000000" w:rsidDel="00000000" w:rsidP="00000000" w:rsidRDefault="00000000" w:rsidRPr="00000000" w14:paraId="000000F8">
      <w:pPr>
        <w:rPr/>
      </w:pPr>
      <w:r w:rsidDel="00000000" w:rsidR="00000000" w:rsidRPr="00000000">
        <w:rPr>
          <w:rtl w:val="0"/>
        </w:rPr>
        <w:t xml:space="preserve">8. Phase 0.2.2 — Entity workspaces.</w:t>
      </w:r>
    </w:p>
    <w:p w:rsidR="00000000" w:rsidDel="00000000" w:rsidP="00000000" w:rsidRDefault="00000000" w:rsidRPr="00000000" w14:paraId="000000F9">
      <w:pPr>
        <w:rPr/>
      </w:pPr>
      <w:r w:rsidDel="00000000" w:rsidR="00000000" w:rsidRPr="00000000">
        <w:rPr>
          <w:rtl w:val="0"/>
        </w:rPr>
        <w:t xml:space="preserve">9. Phase 2.1.1 — Inspection register.</w:t>
      </w:r>
    </w:p>
    <w:p w:rsidR="00000000" w:rsidDel="00000000" w:rsidP="00000000" w:rsidRDefault="00000000" w:rsidRPr="00000000" w14:paraId="000000FA">
      <w:pPr>
        <w:rPr/>
      </w:pPr>
      <w:r w:rsidDel="00000000" w:rsidR="00000000" w:rsidRPr="00000000">
        <w:rPr>
          <w:rtl w:val="0"/>
        </w:rPr>
        <w:t xml:space="preserve">10. Phase 3.1.1 — Exposure Agent register.</w:t>
      </w:r>
    </w:p>
    <w:p w:rsidR="00000000" w:rsidDel="00000000" w:rsidP="00000000" w:rsidRDefault="00000000" w:rsidRPr="00000000" w14:paraId="000000FB">
      <w:pPr>
        <w:rPr/>
      </w:pPr>
      <w:r w:rsidDel="00000000" w:rsidR="00000000" w:rsidRPr="00000000">
        <w:rPr>
          <w:rtl w:val="0"/>
        </w:rPr>
        <w:t xml:space="preserve">11. Phase 3.1.2 — Exposure Limit library.</w:t>
      </w:r>
    </w:p>
    <w:p w:rsidR="00000000" w:rsidDel="00000000" w:rsidP="00000000" w:rsidRDefault="00000000" w:rsidRPr="00000000" w14:paraId="000000FC">
      <w:pPr>
        <w:rPr/>
      </w:pPr>
      <w:r w:rsidDel="00000000" w:rsidR="00000000" w:rsidRPr="00000000">
        <w:rPr>
          <w:rtl w:val="0"/>
        </w:rPr>
        <w:t xml:space="preserve">12. Phase 3.2.1 — Qualitative Exposure Assessment.</w:t>
      </w:r>
    </w:p>
    <w:p w:rsidR="00000000" w:rsidDel="00000000" w:rsidP="00000000" w:rsidRDefault="00000000" w:rsidRPr="00000000" w14:paraId="000000FD">
      <w:pPr>
        <w:rPr/>
      </w:pPr>
      <w:r w:rsidDel="00000000" w:rsidR="00000000" w:rsidRPr="00000000">
        <w:rPr>
          <w:rtl w:val="0"/>
        </w:rPr>
        <w:t xml:space="preserve">13. Phase 3.3.1 — Sampling Campaign.</w:t>
      </w:r>
    </w:p>
    <w:p w:rsidR="00000000" w:rsidDel="00000000" w:rsidP="00000000" w:rsidRDefault="00000000" w:rsidRPr="00000000" w14:paraId="000000FE">
      <w:pPr>
        <w:rPr/>
      </w:pPr>
      <w:r w:rsidDel="00000000" w:rsidR="00000000" w:rsidRPr="00000000">
        <w:rPr>
          <w:rtl w:val="0"/>
        </w:rPr>
        <w:t xml:space="preserve">14. Phase 4.1.1 — Training requirement model.</w:t>
      </w:r>
    </w:p>
    <w:p w:rsidR="00000000" w:rsidDel="00000000" w:rsidP="00000000" w:rsidRDefault="00000000" w:rsidRPr="00000000" w14:paraId="000000FF">
      <w:pPr>
        <w:rPr/>
      </w:pPr>
      <w:r w:rsidDel="00000000" w:rsidR="00000000" w:rsidRPr="00000000">
        <w:rPr>
          <w:rtl w:val="0"/>
        </w:rPr>
        <w:t xml:space="preserve">15. Phase 5.2.1 — PSSR record and checklist.</w:t>
      </w:r>
    </w:p>
    <w:p w:rsidR="00000000" w:rsidDel="00000000" w:rsidP="00000000" w:rsidRDefault="00000000" w:rsidRPr="00000000" w14:paraId="00000100">
      <w:pPr>
        <w:rPr/>
      </w:pPr>
      <w:r w:rsidDel="00000000" w:rsidR="00000000" w:rsidRPr="00000000">
        <w:rPr>
          <w:rtl w:val="0"/>
        </w:rPr>
        <w:t xml:space="preserve">16. Phase 6.1.1 — Regulatory Requirement register.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SEQUENCING CONSTRAINTS</w:t>
      </w:r>
    </w:p>
    <w:p w:rsidR="00000000" w:rsidDel="00000000" w:rsidP="00000000" w:rsidRDefault="00000000" w:rsidRPr="00000000" w14:paraId="00000103">
      <w:pPr>
        <w:rPr/>
      </w:pPr>
      <w:r w:rsidDel="00000000" w:rsidR="00000000" w:rsidRPr="00000000">
        <w:rPr>
          <w:rtl w:val="0"/>
        </w:rPr>
        <w:t xml:space="preserve">People should exist before effective SEG membership, training records, sampled-person relationships, incident participants, and owner relationships are hardened.</w:t>
      </w:r>
    </w:p>
    <w:p w:rsidR="00000000" w:rsidDel="00000000" w:rsidP="00000000" w:rsidRDefault="00000000" w:rsidRPr="00000000" w14:paraId="00000104">
      <w:pPr>
        <w:rPr/>
      </w:pPr>
      <w:r w:rsidDel="00000000" w:rsidR="00000000" w:rsidRPr="00000000">
        <w:rPr>
          <w:rtl w:val="0"/>
        </w:rPr>
        <w:t xml:space="preserve">Tasks should exist before task-specific exposure assessment, training applicability, PSSR review, incident context, and JHA-style workflows.</w:t>
      </w:r>
    </w:p>
    <w:p w:rsidR="00000000" w:rsidDel="00000000" w:rsidP="00000000" w:rsidRDefault="00000000" w:rsidRPr="00000000" w14:paraId="00000105">
      <w:pPr>
        <w:rPr/>
      </w:pPr>
      <w:r w:rsidDel="00000000" w:rsidR="00000000" w:rsidRPr="00000000">
        <w:rPr>
          <w:rtl w:val="0"/>
        </w:rPr>
        <w:t xml:space="preserve">Exposure Agents and Exposure Limits should exist before the exposure-assessment and sampling model is considered complete.</w:t>
      </w:r>
    </w:p>
    <w:p w:rsidR="00000000" w:rsidDel="00000000" w:rsidP="00000000" w:rsidRDefault="00000000" w:rsidRPr="00000000" w14:paraId="00000106">
      <w:pPr>
        <w:rPr/>
      </w:pPr>
      <w:r w:rsidDel="00000000" w:rsidR="00000000" w:rsidRPr="00000000">
        <w:rPr>
          <w:rtl w:val="0"/>
        </w:rPr>
        <w:t xml:space="preserve">Regulatory Requirements should exist before recurring Compliance Items are expanded into a durable obligation-management system.</w:t>
      </w:r>
    </w:p>
    <w:p w:rsidR="00000000" w:rsidDel="00000000" w:rsidP="00000000" w:rsidRDefault="00000000" w:rsidRPr="00000000" w14:paraId="00000107">
      <w:pPr>
        <w:rPr/>
      </w:pPr>
      <w:r w:rsidDel="00000000" w:rsidR="00000000" w:rsidRPr="00000000">
        <w:rPr>
          <w:rtl w:val="0"/>
        </w:rPr>
        <w:t xml:space="preserve">Organizations should exist before contractor workforce, laboratories, disposal vendors, and external responsible parties are normalized.</w:t>
      </w:r>
    </w:p>
    <w:p w:rsidR="00000000" w:rsidDel="00000000" w:rsidP="00000000" w:rsidRDefault="00000000" w:rsidRPr="00000000" w14:paraId="00000108">
      <w:pPr>
        <w:rPr/>
      </w:pPr>
      <w:r w:rsidDel="00000000" w:rsidR="00000000" w:rsidRPr="00000000">
        <w:rPr>
          <w:rtl w:val="0"/>
        </w:rPr>
        <w:t xml:space="preserve">Stable identifiers and controlled vocabularies should be implemented before large-scale import or migration work.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PORTFOLIO EXIT CONDITION</w:t>
      </w:r>
    </w:p>
    <w:p w:rsidR="00000000" w:rsidDel="00000000" w:rsidP="00000000" w:rsidRDefault="00000000" w:rsidRPr="00000000" w14:paraId="0000010B">
      <w:pPr>
        <w:rPr/>
      </w:pPr>
      <w:r w:rsidDel="00000000" w:rsidR="00000000" w:rsidRPr="00000000">
        <w:rPr>
          <w:rtl w:val="0"/>
        </w:rPr>
        <w:t xml:space="preserve">The roadmap is substantially complete when OLUSO can represent who is doing what, where, with which equipment and chemicals, under which hazards and controls, with what exposure and compliance implications, what happened in the field, what changed, what remains open, who owns it, and what evidence supports closure—and when that information can be exported without reconstructing its meaning by hand.</w:t>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