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CAMPAIGN 1 — ORGANIZATIONS, PEOPLE, AND 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Campaign status: Planned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Campaign owner: Gibson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Portfolio role: Master-data and relationship foundation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Primary dependency position: Requires Campaign 0 identity and vocabulary standards; enables most later operational workflows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CAMPAIGN OBJECTIVE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Establish the organizational, workforce, SEG-membership, task, and contractor structures required to connect HSE records to the people and work they actually represent.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Campaign creates the people-and-work spine of OLUSO. After completion, the application should be able to answer who is involved, who owns the work, which organization a person belongs to, what work is performed, which SEG represents the exposure context, and how those relationships change over time.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is not an HR information system. It is an HSE operational context model.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OPERATIONAL PROBLEM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Many HSE records become weak when people and work are stored only as free-text names or implied through high-level process records.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Without a structured people-and-work model, OLUSO cannot reliably answer questions such 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Who currently belongs to this SEG?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Who belonged to the SEG when a historical sample was collected?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Who owns this corrective action or compliance obligation?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Which contractor company employs the workers performing this activity?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What specific task was being performed when an incident or exposure occurred?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Which workers require training because of the task they perform?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Which process contains the task, and where is the task performed?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Which people, organizations, SEGs, chemicals, equipment, hazards, and controls are connected to the same work activity?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Free-text ownership and names also create migration problems. A person may change names, job titles, departments, sites, or employers while historical HSE records must continue to identify the correct individual and the context that existed at the time.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TARGET OPERATIONAL OUTCOME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At Campaign completion, OLUSO should support a coherent chain: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Organization → Person → Employment or affiliation context → SEG Membership → Task / Work Activity → Process → Location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chain should connect downstream to: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Training.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Exposure assessment and monitoring.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Incidents and investigations.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Inspections and audits.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MOC and PSSR.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Corrective-action ownership.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Compliance ownership.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Contractor readiness.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Program applicability.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user should be able to open a Person, Organization, SEG, Process, or Task and understand the important HSE relationships attached to that record.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SCOPE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Stage 1.1 — Organizations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Phase 1.1.1 — Organization Register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a structured Organization entity for internal and external organizations relevant to HSE work.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Initial organization types should support: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ADAMA organizational entities where useful.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Contractor companies.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Temporary staffing agencies.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Laboratories.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Waste vendors.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Service vendors.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Regulatory or external agencies when operationally useful.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Other external organizations with a documented type.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Core fields should include: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Internal ID.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Business identifier where required.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Name.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Organization type.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Active/archive status.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Primary contacts or linked People.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Sites served or related locations where appropriate.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Notes and evidence/reference fields where needed.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Stage 1.2 — People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Phase 1.2.1 — Worker and Contact Register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a Person entity capable of representing employees, contractors, temporary workers, responsible persons, inspectors, investigators, owners, and other HSE-relevant contacts.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Core fields should include: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Internal ID.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Business or employee identifier where appropriate.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Name.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Organization.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Job title.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Department.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Supervisor or manager relationship where useful.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Primary site.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Employment or affiliation type.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Active/archive status.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Contact details appropriate to the HSE use case.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Person entity must not become a general HR profile. Data should be limited to what OLUSO needs for HSE operations, ownership, participation, training, exposure context, and administrative program tracking.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Phase 1.2.2 — Replace Free-Text Ownership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Migrate important owner and participant fields from free-text names to Person and Organization relationships where practical.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Priority targets include: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Corrective-action owners.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Compliance-item owners.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Inspectors.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Incident participants.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Investigators.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Verifiers.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PSSR reviewers.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MOC requestors and approvers.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Training participants and instructors where modeled internally.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migration must preserve existing text where a person cannot yet be matched. Unmatched legacy values should not be silently discarded.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Stage 1.3 — SEG Membership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Phase 1.3.1 — Effective-Dated SEG Membership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a historical relationship between People and SEGs.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Core fields: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Person ID.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SEG ID.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Effective-from date.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Effective-to date.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Basis or rationale.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Notes.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Lifecycle status where needed.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relationship must support both current membership and historical questions.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Expected questions: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Who is currently in this SEG?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Which SEG memberships did this person have over time?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Who was represented by this SEG on a past sampling date?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Did a worker move between groups after an exposure assessment?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Stage 1.4 — Tasks and Work Activities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Phase 1.4.1 — Task Register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Task or Work Activity as a distinct entity connected to Process.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Process is a broader operational system. A Task is a specific unit of work performed within or in support of that Process.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Process: Cardboard Baling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Tasks: Baler Loading, Bale Extraction, Jam Clearing, Cleaning, Maintenance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Process: WDG Production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Tasks: Raw Material Charging, Bag Dumping, Milling, Granulation, Packaging, Equipment Cleaning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Core Task relationships should support: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Process.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Location.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SEGs.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People where direct assignment is appropriate.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Chemicals.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Exposure Agents.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Equipment.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Hazards.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Controls.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PPE.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Training requirements.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Incidents.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Exposure assessments.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PSSRs and change reviews.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Task model must be designed for relationship growth without becoming an unstructured catch-all record.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Stage 1.5 — Contractor Operations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Phase 1.5.1 — Contractor Workforce and Work Scope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Connect contractor Organizations, contractor People, active work scopes, Locations, Tasks, Training, Incidents, permits, and Findings.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first objective is not a full contractor-management platform. It is the ability to understand contractor HSE context.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 contractor company workspace should eventually show: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Active or known personnel.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Sites and locations served.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Work activities.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Training and readiness status.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• Incidents and near misses.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• Findings and corrective actions.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• Relevant permits or authorizations where modeled.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5. OUT OF SCOPE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following are not Campaign 1 objectives: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Payroll.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Benefits.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Performance management.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Timekeeping.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Full HR records.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Detailed medical information.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Full contractor procurement or vendor qualification.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Background checks.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Workforce scheduling.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Automatic identity synchronization with enterprise HR systems.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Full organizational chart management beyond useful HSE context.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OLUSO may store administrative attributes needed to support HSE workflows, but it should avoid becoming the authoritative system for general employment administration.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6. CAMPAIGN PRINCIPLES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People are entities, not strings.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Important ownership, participation, exposure, training, and approval relationships should reference stable Person records rather than copied names.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Organizations are reusable master data.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Contractor companies, laboratories, waste vendors, and other external entities should not be recreated independently in each module.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Historical relationships must remain historical.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SEG membership and other time-dependent affiliations should preserve effective dates when the past context matters.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Tasks represent work at the level where risk occurs.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Processes remain useful, but task-level context is required for exposure assessment, incidents, training, JHA-style thinking, and PSSR review.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HSE scope must stay bounded.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system should capture enough workforce context to support HSE decisions without accumulating unrelated HR data.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7. REQUIRED ARCHITECTURE DECISIONS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following decisions require explicit definition: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Person identifier strategy.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Organization identifier strategy.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• Whether one Person can be linked to multiple Organizations over time.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• Whether employment/affiliation history is modeled directly or initially through current organization plus historical HSE relationships.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Supervisor relationship behavior.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Department modeling approach.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SEG membership overlap rules.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Whether one person may belong to multiple SEGs simultaneously.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Task-to-Process cardinality.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Whether Tasks may occur in multiple Locations.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• Whether Task-to-SEG linkage is direct, derived, or both.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• How unmatched legacy owner names are preserved during migration.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• Privacy boundaries for contact and administrative worker data.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Long-lived decisions should be recorded as ADRs.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8. DEPENDENCIES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Required upstream capabilities: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• Campaign 0 stable identity rules.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• Campaign 0 controlled vocabulary conventions.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• Existing Locations, Processes, SEGs, Chemicals, Equipment, Hazards, and Controls.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• Existing archive/restore behavior.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Existing persistence migration framework.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Important downstream dependencies: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Campaign 2 depends on People and Tasks for: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• Inspectors.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• Participants.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• Incident persons involved.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Investigation ownership.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Task-specific incident context.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Campaign 3 depends on People, SEG Membership, and Tasks for: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• Sampled person.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• Historical SEG representation.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• Exposure-assessment context.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• Program applicability.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 Medical-surveillance administrative tracking.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Campaign 4 depends on People, Organizations, SEGs, and Tasks for: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• Training applicability.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• Completion records.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 Contractor training.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Campaign 5 depends on People and Tasks for: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Requestors, reviewers, approvers, and affected work activities.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Campaign 6 depends on People and Organizations for: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• Responsible owners.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• Vendors.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Laboratories.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Waste transporters and destinations where modeled.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9. DATA AND RELATIONSHIP STANDARD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Person records should support stable identity independent of display-name changes.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Organization records should support one reusable identity across multiple modules.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SEG Membership should be a first-class relationship record rather than an array of names stored inside the SEG.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Tasks should be first-class records, not free-text fields duplicated across incident, exposure, training, and PSSR modules.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Where current data exists only as text: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• Preserve the original value.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• Attempt deliberate mapping.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• Mark unresolved values for review.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• Do not invent a person or organization match based solely on a similar name.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10. STAGE EXIT CONDITIONS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Stage 1.1 — Organizations exits when: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• Organization records can be created, edited, archived, restored, searched, and exported.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 Organization type is controlled.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• Duplicate-prevention behavior is defined.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• Other modules can reference an Organization by ID.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Stage 1.2 — People exits when: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• Person records can be created, edited, archived, restored, searched, and exported.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 A Person can be connected to an Organization and primary operational context.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Priority free-text ownership fields can use Person relationships.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• Legacy unmatched ownership values remain traceable.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Stage 1.3 — SEG Membership exits when: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• Current and historical membership can be represented.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• Effective-date validation prevents invalid intervals.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Current membership views are available.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• Historical membership can support a past-date question.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Stage 1.4 — Tasks and Work Activities exits when: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Tasks can be created under or linked to Processes.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 Tasks can connect to required HSE master data.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Task identity is stable across rename.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Dependent workflows can reference Task IDs.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Stage 1.5 — Contractor Operations exits when: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• Contractor Organizations and People can be reviewed together.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Contractor work scope can be connected to Site, Location, Process, or Task context.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• Contractor training and event relationships can be added by downstream Campaigns without redesigning contractor identity.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11. SUCCESS MEASURES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Operational measures: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A user can identify the current owner of an action or obligation from a structured Person relationship.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 A user can open a SEG and see current members.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A user can answer who was in a SEG on a historical date when effective-dated data exists.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A user can open a Process and see its Tasks.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• A user can open a contractor Organization and see associated HSE context.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Data-quality measures: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• No new priority owner fields require uncontrolled free-text names.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• No duplicate Person or Organization identities are created through normal workflows without warning or explicit override where allowed.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 SEG Membership intervals are valid.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Task references use stable IDs.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Migration measures: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People, Organizations, SEG Memberships, and Tasks export with stable identifiers and relationship keys.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Historical SEG Membership dates are preserved.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 Legacy unmatched ownership values are retained for later reconciliation.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12. OPERATIONAL ACCEPTANCE SCENARIOS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Scenario A — Current SEG membership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Open a SEG and identify all current members. Open one member and confirm the SEG relationship is visible from the Person side.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Scenario B — Historical SEG membership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Set a prior SEG membership end date and a new membership start date. Confirm a past-date query or record context can still identify the former membership.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Scenario C — Task context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Open Cardboard Baling and review Baler Loading and Bale Extraction as distinct Tasks. Confirm each Task can have different hazards, controls, equipment, or training implications.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Scenario D — Action ownership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Assign a corrective action to a Person. Change the Person's display name or job title. Confirm the action still points to the same person.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Scenario E — Contractor context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Open a contractor Organization and review associated People and known work scope. Confirm downstream training or incident records can use the same stable identities.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13. MAJOR RISKS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CRITICAL — Person data expands into uncontrolled sensitive information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 loosely bounded People module can accumulate medical, disciplinary, or private HR data.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Define an explicit HSE data boundary. Store only information required for operational HSE use. Keep medical surveillance administrative rather than clinical.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HIGH — Duplicate person identities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Small spelling differences can create duplicate workers and break training, exposure, and incident history.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Use stable identifiers where available, duplicate warnings, and deliberate merge or reconciliation workflows before large-scale import.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HIGH — Free-text ownership migration loses provenance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Replacing text with relationships may discard original values or assign the wrong person.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Preserve legacy text, migrate only when the match is defensible, and flag unresolved values.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HIGH — SEG membership treated as static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Overwriting membership destroys historical exposure context.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Use effective-dated relationship records.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HIGH — Task model becomes too broad or too granular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Tasks that are too broad fail to add value. Tasks that are excessively granular become unmaintainable.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Define Tasks around meaningful differences in work, hazard, exposure, control, training, or operational execution.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MEDIUM — Contractor scope grows into procurement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Contractor HSE context may be confused with vendor-management functions.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Limit Campaign 1 to organizations, people, work scope, and HSE relationships.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14. SEQUENCING RULES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Recommended sequence: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1. Phase 1.1.1 — Organization Register.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2. Phase 1.2.1 — Person Register.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3. Phase 1.2.2 — Replace priority free-text ownership.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4. Phase 1.3.1 — Effective-Dated SEG Membership.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5. Phase 1.4.1 — Task Register.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6. Phase 1.5.1 — Contractor Workforce and Work Scope.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People should not be used as the new owner relationship until identity and archive behavior are tested.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SEG Membership should not be implemented as a simple Person array on the SEG if historical membership is a requirement.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Task relationships should be introduced before task-specific exposure, training, incident, or PSSR workflows become mature.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15. CAMPAIGN EXIT CONDITION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Campaign 1 is complete when OLUSO can represent reusable Organizations, stable People, effective-dated SEG Membership, and distinct Tasks/Work Activities, and when those entities can be referenced by downstream HSE workflows without reverting to copied names or free-text task descriptions.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The final verification must demonstrate that: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• Person and Organization identities remain stable through rename and archive.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• Priority ownership relationships use stable IDs.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• Legacy unmatched text is not silently lost.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• Current and historical SEG membership can be represented.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• Processes can contain meaningful Task records.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• Contractor organizations and workers can be connected to operational context.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• Exports preserve identity, relationship keys, and effective dates.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• No unresolved Critical or High Campaign defect remains.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16. CAMPAIGN HANDOFF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Campaign 1 provides the workforce and work context required by Campaigns 2 through 6.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The principal handoff artifacts are: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• Organization entity contract.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• Person entity contract.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• Ownership relationship standard.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• SEG Membership historical model.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• Task entity contract.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• Contractor identity and workforce context.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Later Campaigns should consume these entities rather than creating parallel owner, participant, worker, employer, or task fields unless a documented exception is required.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