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CAMPAIGN 4 — TRAINING, COMPETENCY, AND CONTRACTOR READINESS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Campaign status: Planned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Campaign owner: Gibson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Portfolio role: Requirement-to-person readiness and contractor HSE qualification layer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Primary dependency position: Requires Organizations, People, SEG Membership, Tasks, and selected HSE Program applicability; supports meeting-ready training status and contractor HAZCOM execution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CAMPAIGN OBJECTIVE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Create a structured system that can determine who requires what HSE training, why the requirement applies, whether the requirement has been completed, and when refresher or requalification activity is due.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Campaign is not intended to build a full learning-management system. OLUSO should become the operational HSE training matrix and readiness record that connects requirements to the actual work, people, contractors, programs, and hazards represented in the system.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2. OPERATIONAL PROBLEM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Training records become difficult to manage when requirements and completions are stored in separate spreadsheets, completion certificates, emails, or generic enterprise reports without a clear connection to the work that creates the requirement.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Without a structured applicability model, OLUSO cannot reliably answer: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Which training is required for this worker?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Why is the training required?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Is the requirement based on Job, SEG, Task, Equipment, Chemical, HSE Program, contractor status, or site access?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Is the worker current, due soon, overdue, or never trained?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Which contractor workers completed site-specific HAZCOM or orientation?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• What evidence supports the completion record?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• When a worker changes Tasks or SEGs, do training requirements change?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Which training gaps affect a Process, Task, contractor company, or HSE Program?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 list of course completions alone cannot answer those questions.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3. TARGET OPERATIONAL OUTCOME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At Campaign completion, OLUSO should support the chain: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Training Requirement → Applicability Trigger → Person / SEG / Task / Equipment / Chemical / Program → Required Completion → Training Record → Current / Due Soon / Overdue / Not Completed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 user should be able to open: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• A Person and see applicable training and completion status.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• A Task and see training requirements created by that work.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• A SEG and see group training readiness.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• A contractor Organization and see worker readiness.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• A Course or requirement and see who is current, due, overdue, or missing.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4. SCOPE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Stage 4.1 — Training Requirements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Phase 4.1.1 — Course and Requirement Model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Create reusable Training Course and Training Requirement concepts.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Course fields may include: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• Internal ID.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• Business identifier.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• Course title.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• Description.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• Provider or owner.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• Active/archive status.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• Evidence expectations.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Requirement fields should include: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• Course.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• Requirement source or basis.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• Trigger type.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• Applicable Person, Job/role, SEG, Task, Equipment, Chemical, HSE Program, contractor category, or other controlled target.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• Initial-training requirement.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• Refresher interval.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• Effective date.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• End date where applicable.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• Notes and references.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The first version may use explicit applicability relationships rather than a complex automated rules engine.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Stage 4.2 — Training Records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Phase 4.2.1 — Worker Completion Records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Create a durable completion record.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Core fields should include: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• Person.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• Course.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• Completion date.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• Expiration or next-due date where applicable.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• Instructor or provider.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• Evidence reference.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• Completion status.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• Source of record where imported or externally maintained.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• Notes.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Historical completions should remain historical. A refresher completion should not overwrite the prior completion record.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Phase 4.2.2 — Training Matrix View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Create operational views that compare applicable requirements against completion history.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Views should support filtering by: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• Site.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• Organization.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• Person.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• SEG.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• Task.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• Program.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• Course.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• Status.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Minimum status categories should support: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• Current.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• Due Soon.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• Overdue.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• Not Completed.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• Not Applicable or Ended where historical applicability is preserved.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Stage 4.3 — Contractor Training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Phase 4.3.1 — Contractor HAZCOM and Site-Readiness Workflow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Support company-specific and person-specific contractor training requirements.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The workflow should support: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• Contractor Organization.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• Contractor Person.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• Site or work scope.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• Required courses or acknowledgements.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• Completion date.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• Expiration or retraining date.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• Evidence.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• Current readiness state.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This Phase should specifically support the need for contractor HAZCOM or site-specific training that differs from the regular employee training workflow.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5. OUT OF SCOPE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The following are not Campaign 4 objectives: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• Full e-learning content delivery.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• SCORM hosting.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• Video streaming.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• Quiz authoring.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• Proctoring.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• Payroll or timekeeping integration.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• Automatic HR onboarding.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• Enterprise credentialing platform.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• Replacement of a corporate LMS when one becomes authoritative.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OLUSO should store structured requirements and completion evidence sufficient for HSE operations and future migration.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6. CAMPAIGN PRINCIPLES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Requirements and completions are different records.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 completion has meaning only when compared with an applicable requirement.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Training applicability should be explainable.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The system should preserve why a Person is required to complete a course.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Historical completions should not be overwritten.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Refresher activity should create new records and preserve prior evidence.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Contractor readiness must use the same identity foundation.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Contractor workers should not exist only as names in a separate spreadsheet.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Do not overbuild an LMS.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The value is the HSE matrix, applicability, status, evidence, and meeting visibility.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7. REQUIRED ARCHITECTURE DECISIONS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The following decisions require explicit definition: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• Course versus Requirement entity boundaries.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• Training requirement trigger types.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• Applicability precedence when multiple triggers require the same course.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• Due-soon threshold configuration.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• Refresher-interval calculation.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• Handling of non-expiring training.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• Equivalent or substitute course handling.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• Historical applicability behavior after a Person changes Task, SEG, or Organization.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• Imported external completion provenance.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• Contractor site-readiness status logic.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8. DEPENDENCIES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Required upstream capabilities: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• Campaign 0 identity and controlled vocabulary standards.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• Campaign 1 Organizations.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• Campaign 1 People.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• Campaign 1 effective-dated SEG Membership.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• Campaign 1 Tasks.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• Campaign 3 HSE Programs and Program Applicability where program-driven training is used.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Useful integrations: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• Campaign 2 incidents and findings may reveal training gaps but should not automatically change requirements without deliberate review.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• Campaign 5 MOC and PSSR may create new or changed training requirements before startup.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• Campaign 6 compliance requirements may establish training obligations and evidence expectations.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9. DATA AND RELATIONSHIP STANDARD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Courses require stable identity.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Requirements should reference structured applicability targets by ID.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Completion records should reference Person and Course by ID.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Historical completion records should be immutable except for controlled corrections.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Status should be derived from applicability, completion date, and refresher logic where possible rather than manually maintained as an independent truth.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Evidence references should remain external references or structured links rather than requiring OLUSO to become a document repository.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10. STAGE EXIT CONDITIONS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Stage 4.1 exits when: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• Courses and requirements can be created, edited, archived, restored, searched, and exported.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• Requirement source and trigger are explicit.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• One Person may receive the same course requirement from multiple bases without duplicate confusion.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Stage 4.2 exits when: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• Completion history can be recorded without overwriting prior completions.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• Training status can be calculated for applicable requirements.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• Matrix views support Person, Site, SEG, Task, Program, Organization, and status review.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Stage 4.3 exits when: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• Contractor workers can be assigned site- or work-specific requirements.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• Contractor HAZCOM or equivalent requirements can be tracked.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• Contractor readiness can be reviewed at Person and Organization level.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11. SUCCESS MEASURES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Operational measures: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• A user can open a Person and see required and completed training.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• A user can identify why each requirement applies.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• A user can open a Task or SEG and see training readiness.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• A user can open a contractor Organization and identify workers not ready for assigned work.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Data-quality measures: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• Completion history is not overwritten by refresher activity.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• Training status is not manually duplicated when it can be derived.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• Applicability relationships use stable IDs.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• Imported records preserve source provenance.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Meeting-readiness measures: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• Training gaps can be reviewed by Site, Organization, SEG, Task, Program, and Person.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• Due-soon and overdue status can be shown without maintaining a separate spreadsheet.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12. OPERATIONAL ACCEPTANCE SCENARIOS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Scenario A — Task-based requirement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Create a training requirement triggered by a Task. Assign a Person to the relevant operational context and confirm the course appears as required.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Scenario B — Completion and refresher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Record a completion with a refresher interval. Confirm the status is Current, later transitions to Due Soon and Overdue based on defined rules, and a new completion preserves the prior record.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Scenario C — Multiple applicability bases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Require the same course through both SEG and Task. Confirm the Person sees one course requirement with explainable multiple bases rather than duplicate confusing rows.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Scenario D — Contractor HAZCOM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Create a contractor Organization, contractor Person, site/work scope, contractor HAZCOM requirement, completion evidence, and readiness status.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Scenario E — Worker change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Move a Person to a different SEG or Task. Confirm historical training and applicability remain traceable while current requirements update according to the new context.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13. MAJOR RISKS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HIGH — Training status becomes manually maintained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Manual status fields drift from actual completion and due dates.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Mitigation: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Derive status from requirement and completion data wherever practical.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HIGH — Applicability becomes opaque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A worker may appear overdue without knowing why the training applies.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Mitigation: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Preserve requirement source and trigger relationships.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HIGH — Duplicate requirements create unusable matrices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Multiple triggers may create duplicate rows for the same course.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Mitigation: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Define requirement aggregation and display rules while preserving all applicability bases.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HIGH — Contractor records remain disconnected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A separate contractor spreadsheet would defeat the Campaign purpose.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Mitigation: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Use Campaign 1 Organization and Person identities and shared requirement/completion records.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MEDIUM — Campaign expands into LMS development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Content-delivery features can consume effort without improving HSE operational control.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Mitigation: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Keep scope focused on requirement, applicability, completion, evidence, status, and reporting.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14. SEQUENCING RULES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Recommended sequence: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1. Phase 4.1.1 — Course and Requirement Model.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2. Phase 4.2.1 — Worker Completion Records.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3. Phase 4.2.2 — Training Matrix View.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4. Phase 4.3.1 — Contractor HAZCOM and Site Readiness.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The requirement model must be stable before matrix calculations are treated as authoritative.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Contractor training should reuse the same Course, Requirement, Person, and Organization entities rather than creating a parallel subsystem.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15. CAMPAIGN EXIT CONDITION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Campaign 4 is complete when OLUSO can explain training requirements, preserve completion history, calculate current readiness, and support employee and contractor HSE training review from structured connected data.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The final verification must demonstrate that: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• Requirements have explainable sources and triggers.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• Completion history is preserved.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• Current, due-soon, overdue, and missing status can be determined.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• Matrix views support operational HSE review.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• Contractor HAZCOM or equivalent site-readiness workflows use shared identities and evidence.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• Exports preserve Person, Course, Requirement, trigger, completion, due-date, and evidence relationships.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• No unresolved Critical or High Campaign defect remains.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16. CAMPAIGN HANDOFF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Campaign 4 provides the training-readiness layer used by MOC/PSSR, compliance, contractor management, and meeting reporting.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The principal handoff artifacts are: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• Course contract.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• Training Requirement and applicability contract.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• Completion-history contract.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• Training-status calculation rules.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• Contractor HAZCOM and site-readiness pattern.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Later Campaigns should create or modify training requirements through these shared structures rather than inventing separate checklists or free-text training fields.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