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rFonts w:ascii="Times New Roman" w:hAnsi="Times New Roman"/>
          <w:b/>
          <w:i w:val="0"/>
          <w:sz w:val="28"/>
        </w:rPr>
        <w:t>MAMA NGINA UNIVERSITY COLLEGE</w:t>
        <w:br/>
      </w:r>
    </w:p>
    <w:p>
      <w:pPr>
        <w:jc w:val="center"/>
      </w:pPr>
      <w:r>
        <w:rPr>
          <w:rFonts w:ascii="Times New Roman" w:hAnsi="Times New Roman"/>
          <w:b/>
          <w:i w:val="0"/>
          <w:sz w:val="24"/>
        </w:rPr>
        <w:t>SCHOOL OF PURE AND APPLIED SCIENCES</w:t>
        <w:br/>
      </w:r>
    </w:p>
    <w:p>
      <w:pPr>
        <w:jc w:val="center"/>
      </w:pPr>
      <w:r>
        <w:rPr>
          <w:rFonts w:ascii="Times New Roman" w:hAnsi="Times New Roman"/>
          <w:b/>
          <w:i w:val="0"/>
          <w:sz w:val="24"/>
        </w:rPr>
        <w:t>COMPUTING &amp; INFORMATION TECHNOLOGY DEPARTMENT</w:t>
        <w:br/>
        <w:br/>
        <w:br/>
        <w:br/>
      </w:r>
    </w:p>
    <w:p>
      <w:pPr>
        <w:jc w:val="center"/>
      </w:pPr>
      <w:r>
        <w:rPr>
          <w:rFonts w:ascii="Times New Roman" w:hAnsi="Times New Roman"/>
          <w:b/>
          <w:i w:val="0"/>
          <w:sz w:val="28"/>
        </w:rPr>
        <w:t>FINAL YEAR PROJECT REPORT</w:t>
        <w:br/>
      </w:r>
    </w:p>
    <w:p>
      <w:pPr>
        <w:jc w:val="center"/>
      </w:pPr>
      <w:r>
        <w:rPr>
          <w:rFonts w:ascii="Times New Roman" w:hAnsi="Times New Roman"/>
          <w:b w:val="0"/>
          <w:i w:val="0"/>
          <w:sz w:val="24"/>
        </w:rPr>
        <w:t>SCO 400</w:t>
        <w:br/>
        <w:br/>
      </w:r>
    </w:p>
    <w:p>
      <w:pPr>
        <w:jc w:val="center"/>
      </w:pPr>
      <w:r>
        <w:rPr>
          <w:rFonts w:ascii="Times New Roman" w:hAnsi="Times New Roman"/>
          <w:b/>
          <w:i w:val="0"/>
          <w:sz w:val="32"/>
        </w:rPr>
        <w:t>FIREWALL RULE OPTIMIZER:</w:t>
        <w:br/>
        <w:t>ENHANCING NETWORK SECURITY THROUGH INTELLIGENT RULE MANAGEMENT</w:t>
        <w:br/>
        <w:br/>
        <w:br/>
        <w:br/>
        <w:br/>
      </w:r>
    </w:p>
    <w:p>
      <w:pPr>
        <w:ind w:left="2268"/>
        <w:jc w:val="left"/>
      </w:pPr>
      <w:r>
        <w:rPr>
          <w:rFonts w:ascii="Times New Roman" w:hAnsi="Times New Roman"/>
          <w:b/>
          <w:i w:val="0"/>
          <w:sz w:val="24"/>
        </w:rPr>
        <w:t xml:space="preserve">Student Name:             </w:t>
      </w:r>
      <w:r>
        <w:rPr>
          <w:rFonts w:ascii="Times New Roman" w:hAnsi="Times New Roman"/>
          <w:b w:val="0"/>
          <w:i w:val="0"/>
          <w:sz w:val="24"/>
        </w:rPr>
        <w:t>James Gichia</w:t>
      </w:r>
    </w:p>
    <w:p>
      <w:pPr>
        <w:ind w:left="2268"/>
        <w:jc w:val="left"/>
      </w:pPr>
      <w:r>
        <w:rPr>
          <w:rFonts w:ascii="Times New Roman" w:hAnsi="Times New Roman"/>
          <w:b/>
          <w:i w:val="0"/>
          <w:sz w:val="24"/>
        </w:rPr>
        <w:t xml:space="preserve">Registration Number:      </w:t>
      </w:r>
      <w:r>
        <w:rPr>
          <w:rFonts w:ascii="Times New Roman" w:hAnsi="Times New Roman"/>
          <w:b w:val="0"/>
          <w:i w:val="0"/>
          <w:sz w:val="24"/>
        </w:rPr>
        <w:t>P01/0010/2022</w:t>
      </w:r>
    </w:p>
    <w:p>
      <w:pPr>
        <w:ind w:left="2268"/>
        <w:jc w:val="left"/>
      </w:pPr>
      <w:r>
        <w:rPr>
          <w:rFonts w:ascii="Times New Roman" w:hAnsi="Times New Roman"/>
          <w:b/>
          <w:i w:val="0"/>
          <w:sz w:val="24"/>
        </w:rPr>
        <w:t xml:space="preserve">Supervisor:               </w:t>
      </w:r>
      <w:r>
        <w:rPr>
          <w:rFonts w:ascii="Times New Roman" w:hAnsi="Times New Roman"/>
          <w:b w:val="0"/>
          <w:i w:val="0"/>
          <w:sz w:val="24"/>
        </w:rPr>
        <w:t>Dr. Elijah Maseno</w:t>
      </w:r>
    </w:p>
    <w:p>
      <w:pPr>
        <w:ind w:left="2268"/>
        <w:jc w:val="left"/>
      </w:pPr>
      <w:r>
        <w:rPr>
          <w:rFonts w:ascii="Times New Roman" w:hAnsi="Times New Roman"/>
          <w:b/>
          <w:i w:val="0"/>
          <w:sz w:val="24"/>
        </w:rPr>
        <w:t xml:space="preserve">Academic Year:            </w:t>
      </w:r>
      <w:r>
        <w:rPr>
          <w:rFonts w:ascii="Times New Roman" w:hAnsi="Times New Roman"/>
          <w:b w:val="0"/>
          <w:i w:val="0"/>
          <w:sz w:val="24"/>
        </w:rPr>
        <w:t>2025/2026</w:t>
      </w:r>
    </w:p>
    <w:p>
      <w:pPr>
        <w:ind w:left="2268"/>
        <w:jc w:val="left"/>
      </w:pPr>
      <w:r>
        <w:rPr>
          <w:rFonts w:ascii="Times New Roman" w:hAnsi="Times New Roman"/>
          <w:b/>
          <w:i w:val="0"/>
          <w:sz w:val="24"/>
        </w:rPr>
        <w:t xml:space="preserve">Submission Date:          </w:t>
      </w:r>
      <w:r>
        <w:rPr>
          <w:rFonts w:ascii="Times New Roman" w:hAnsi="Times New Roman"/>
          <w:b w:val="0"/>
          <w:i w:val="0"/>
          <w:sz w:val="24"/>
        </w:rPr>
        <w:t>_______________________</w:t>
      </w:r>
    </w:p>
    <w:p>
      <w:r>
        <w:br w:type="page"/>
      </w:r>
    </w:p>
    <w:p>
      <w:pPr>
        <w:spacing w:before="240" w:after="240"/>
        <w:jc w:val="center"/>
      </w:pPr>
      <w:r>
        <w:rPr>
          <w:rFonts w:ascii="Times New Roman" w:hAnsi="Times New Roman"/>
          <w:b/>
          <w:i w:val="0"/>
          <w:sz w:val="28"/>
        </w:rPr>
        <w:t>DEDICATION</w:t>
      </w:r>
    </w:p>
    <w:p>
      <w:pPr>
        <w:spacing w:line="360" w:lineRule="auto" w:after="480"/>
        <w:jc w:val="both"/>
      </w:pPr>
      <w:r>
        <w:rPr>
          <w:rFonts w:ascii="Times New Roman" w:hAnsi="Times New Roman"/>
          <w:b w:val="0"/>
          <w:i w:val="0"/>
          <w:sz w:val="24"/>
        </w:rPr>
        <w:t>This final year project report is wholeheartedly dedicated to my family, whose continuous encouragement, moral support, and financial backing have been the pillar of my academic journey. I also dedicate this work to my friends and peers within the computer science program at Mama Ngina University College who shared in the rigorous, yet rewarding, experience of completing this degree. Finally, this work is dedicated to all future cybersecurity enthusiasts and network administrators working tirelessly to secure digital infrastructure in an increasingly complex cyber environment.</w:t>
      </w:r>
    </w:p>
    <w:p>
      <w:r>
        <w:br w:type="page"/>
      </w:r>
    </w:p>
    <w:p>
      <w:pPr>
        <w:spacing w:before="240" w:after="240"/>
        <w:jc w:val="center"/>
      </w:pPr>
      <w:r>
        <w:rPr>
          <w:rFonts w:ascii="Times New Roman" w:hAnsi="Times New Roman"/>
          <w:b/>
          <w:i w:val="0"/>
          <w:sz w:val="28"/>
        </w:rPr>
        <w:t>DECLARATION</w:t>
      </w:r>
    </w:p>
    <w:p>
      <w:pPr>
        <w:spacing w:line="360" w:lineRule="auto" w:after="480"/>
        <w:jc w:val="both"/>
      </w:pPr>
      <w:r>
        <w:rPr>
          <w:rFonts w:ascii="Times New Roman" w:hAnsi="Times New Roman"/>
          <w:b w:val="0"/>
          <w:i w:val="0"/>
          <w:sz w:val="24"/>
        </w:rPr>
        <w:t>I declare that this project report, titled 'Firewall Rule Optimizer: Enhancing Network Security Through Intelligent Rule Management', is my original work. It has not been submitted or presented for the award of any degree, diploma, or certificate in any other university or institution of higher learning to the best of my knowledge. All materials and sources consulted during the preparation of this report have been appropriately acknowledged and cited in accordance with standard academic practices.</w:t>
      </w:r>
    </w:p>
    <w:p>
      <w:r>
        <w:rPr>
          <w:b/>
        </w:rPr>
        <w:br/>
        <w:br/>
        <w:t>Student: James Gichia</w:t>
        <w:br/>
      </w:r>
      <w:r>
        <w:t>Signature: ________________________    Date: ________________________</w:t>
        <w:br/>
        <w:br/>
        <w:br/>
      </w:r>
    </w:p>
    <w:p>
      <w:pPr>
        <w:spacing w:line="360" w:lineRule="auto" w:after="480"/>
        <w:jc w:val="both"/>
      </w:pPr>
      <w:r>
        <w:rPr>
          <w:rFonts w:ascii="Times New Roman" w:hAnsi="Times New Roman"/>
          <w:b w:val="0"/>
          <w:i w:val="0"/>
          <w:sz w:val="24"/>
        </w:rPr>
        <w:t>This project report has been submitted for examination with my approval as the officially appointed university supervisor.</w:t>
      </w:r>
    </w:p>
    <w:p>
      <w:r>
        <w:rPr>
          <w:b/>
        </w:rPr>
        <w:br/>
        <w:br/>
        <w:t>Supervisor: Dr. Elijah Maseno</w:t>
        <w:br/>
      </w:r>
      <w:r>
        <w:t>Signature: ________________________    Date: ________________________</w:t>
        <w:br/>
      </w:r>
    </w:p>
    <w:p>
      <w:r>
        <w:br w:type="page"/>
      </w:r>
    </w:p>
    <w:p>
      <w:pPr>
        <w:spacing w:before="240" w:after="240"/>
        <w:jc w:val="center"/>
      </w:pPr>
      <w:r>
        <w:rPr>
          <w:rFonts w:ascii="Times New Roman" w:hAnsi="Times New Roman"/>
          <w:b/>
          <w:i w:val="0"/>
          <w:sz w:val="28"/>
        </w:rPr>
        <w:t>ACKNOWLEDGEMENTS</w:t>
      </w:r>
    </w:p>
    <w:p>
      <w:pPr>
        <w:spacing w:line="360" w:lineRule="auto" w:after="480"/>
        <w:ind w:firstLine="720"/>
        <w:jc w:val="both"/>
      </w:pPr>
      <w:r>
        <w:rPr>
          <w:rFonts w:ascii="Times New Roman" w:hAnsi="Times New Roman"/>
          <w:b w:val="0"/>
          <w:i w:val="0"/>
          <w:sz w:val="24"/>
        </w:rPr>
        <w:t xml:space="preserve">The successful completion of this project and the compilation of this final year report would not have been possible without the invaluable guidance, support, and encouragement from numerous individuals. </w:t>
      </w:r>
    </w:p>
    <w:p>
      <w:pPr>
        <w:spacing w:line="360" w:lineRule="auto" w:after="480"/>
        <w:ind w:firstLine="720"/>
        <w:jc w:val="both"/>
      </w:pPr>
      <w:r>
        <w:rPr>
          <w:rFonts w:ascii="Times New Roman" w:hAnsi="Times New Roman"/>
          <w:b w:val="0"/>
          <w:i w:val="0"/>
          <w:sz w:val="24"/>
        </w:rPr>
        <w:t xml:space="preserve">First and foremost, I wish to express my deepest gratitude to my university supervisor, Dr. Elijah Maseno, for his exceptional mentorship, constructive criticism, and unwavering patience throughout the entire project lifecycle. His academic insights and technical expertise were instrumental in shaping the direction of this research and ensuring its alignment with professional industry standards. </w:t>
      </w:r>
    </w:p>
    <w:p>
      <w:pPr>
        <w:spacing w:line="360" w:lineRule="auto" w:after="480"/>
        <w:ind w:firstLine="720"/>
        <w:jc w:val="both"/>
      </w:pPr>
      <w:r>
        <w:rPr>
          <w:rFonts w:ascii="Times New Roman" w:hAnsi="Times New Roman"/>
          <w:b w:val="0"/>
          <w:i w:val="0"/>
          <w:sz w:val="24"/>
        </w:rPr>
        <w:t>I extend my sincere appreciation to the entire faculty and staff of the Computing &amp; Information Technology Department at Mama Ngina University College. The foundational knowledge and practical skills imparted during my coursework have been the scaffolding upon which this entire project was built. The institution's commitment to academic excellence provided an ideal environment for technical exploration and innovation.</w:t>
      </w:r>
    </w:p>
    <w:p>
      <w:pPr>
        <w:spacing w:line="360" w:lineRule="auto" w:after="480"/>
        <w:ind w:firstLine="720"/>
        <w:jc w:val="both"/>
      </w:pPr>
      <w:r>
        <w:rPr>
          <w:rFonts w:ascii="Times New Roman" w:hAnsi="Times New Roman"/>
          <w:b w:val="0"/>
          <w:i w:val="0"/>
          <w:sz w:val="24"/>
        </w:rPr>
        <w:t>Furthermore, I am deeply indebted to the network administrators and IT professionals who willingly participated in the requirements gathering and evaluation phases of this study. Their practical insights into the daily challenges of firewall management enriched the design of the Optimizer and ensured that the final solution remains highly relevant to real-world cybersecurity operations.</w:t>
      </w:r>
    </w:p>
    <w:p>
      <w:pPr>
        <w:spacing w:line="360" w:lineRule="auto" w:after="480"/>
        <w:ind w:firstLine="720"/>
        <w:jc w:val="both"/>
      </w:pPr>
      <w:r>
        <w:rPr>
          <w:rFonts w:ascii="Times New Roman" w:hAnsi="Times New Roman"/>
          <w:b w:val="0"/>
          <w:i w:val="0"/>
          <w:sz w:val="24"/>
        </w:rPr>
        <w:t>Finally, endless thanks go to my family and friends for their enduring patience during the long hours of coding, debugging, and writing. Their unwavering belief in my capabilities provided the motivation needed to bring this academic endeavor to a successful conclusion.</w:t>
      </w:r>
    </w:p>
    <w:p>
      <w:r>
        <w:br w:type="page"/>
      </w:r>
    </w:p>
    <w:p>
      <w:pPr>
        <w:spacing w:before="240" w:after="240"/>
        <w:jc w:val="center"/>
      </w:pPr>
      <w:r>
        <w:rPr>
          <w:rFonts w:ascii="Times New Roman" w:hAnsi="Times New Roman"/>
          <w:b/>
          <w:i w:val="0"/>
          <w:sz w:val="28"/>
        </w:rPr>
        <w:t>ABSTRACT</w:t>
      </w:r>
    </w:p>
    <w:p>
      <w:pPr>
        <w:spacing w:line="360" w:lineRule="auto" w:after="480"/>
        <w:ind w:firstLine="720"/>
        <w:jc w:val="both"/>
      </w:pPr>
      <w:r>
        <w:rPr>
          <w:rFonts w:ascii="Times New Roman" w:hAnsi="Times New Roman"/>
          <w:b w:val="0"/>
          <w:i w:val="0"/>
          <w:sz w:val="24"/>
        </w:rPr>
        <w:t>The administration of network firewalls through iptables and nftables is a fundamental pillar of Linux-based infrastructure security. However, as enterprise networks scale and security policies evolve, the manual management of firewall rule sets increasingly gives rise to structural anomalies—most notably redundant, shadowed, and conflicting rules. These anomalies not only degrade packet processing performance but also introduce critical security vulnerabilities by masking intended policy enforcements or executing unintended actions. This project outlines the design, implementation, and evaluation of a Firewall Rule Optimizer, an intelligent software system developed to automate the detection and resolution of such anomalies within Linux environments.</w:t>
      </w:r>
    </w:p>
    <w:p>
      <w:pPr>
        <w:spacing w:line="360" w:lineRule="auto" w:after="480"/>
        <w:ind w:firstLine="720"/>
        <w:jc w:val="both"/>
      </w:pPr>
      <w:r>
        <w:rPr>
          <w:rFonts w:ascii="Times New Roman" w:hAnsi="Times New Roman"/>
          <w:b w:val="0"/>
          <w:i w:val="0"/>
          <w:sz w:val="24"/>
        </w:rPr>
        <w:t>Employing an iterative systems development methodology, the research was guided by three primary specific objectives. The first objective involved an in-depth study of firewall rule structures and common inefficiencies, facilitating the formal definition of redundancy, shadowing, and conflict anomalies. The second objective focused on designing an algorithmic framework capable of parsing raw rule sets from both iptables and nftables configurations, transforming them into a normalized internal data structure, and applying O(n²) complexity anomaly detection algorithms. The third and final objective centered on evaluating the overall performance and effectiveness of the proposed optimizer. Through primary data collection involving a sample of 30 network administrators and IT computing students, it was established that 80% of practitioners frequently encountered redundant rules, yet the majority found manual detection of shadowing and conflicts exceedingly difficult.</w:t>
      </w:r>
    </w:p>
    <w:p>
      <w:pPr>
        <w:spacing w:line="360" w:lineRule="auto" w:after="480"/>
        <w:ind w:firstLine="720"/>
        <w:jc w:val="both"/>
      </w:pPr>
      <w:r>
        <w:rPr>
          <w:rFonts w:ascii="Times New Roman" w:hAnsi="Times New Roman"/>
          <w:b w:val="0"/>
          <w:i w:val="0"/>
          <w:sz w:val="24"/>
        </w:rPr>
        <w:t>The developed Firewall Rule Optimizer features a robust three-tier architecture, comprising a Python/Django REST API backend equipped with specialized parsing modules and a React.js single-page application frontend that provides a highly interactive and user-friendly dashboard. The implementation successfully bridges the gap between theoretical anomaly detection frameworks and practical system administration. Automated evaluation using synthetic rule sets demonstrated reduction ratios ranging from 10% to 38%, depending heavily on the initial anomaly density of the configuration. The project concludes that automated rule optimization is an indispensable necessity for modern network security management, substantially reducing operational complexity while fortifying the overarching security posture of Linux-based infrastructures. The document details the comprehensive system analysis, design modeling, methodological approaches, and complete implementation overview of the proposed system as a partial fulfillment of the B.Sc. Computer Science program requirements.</w:t>
      </w:r>
    </w:p>
    <w:p>
      <w:r>
        <w:br w:type="page"/>
      </w:r>
    </w:p>
    <w:p>
      <w:pPr>
        <w:spacing w:before="240" w:after="240"/>
        <w:jc w:val="center"/>
      </w:pPr>
      <w:r>
        <w:rPr>
          <w:rFonts w:ascii="Times New Roman" w:hAnsi="Times New Roman"/>
          <w:b/>
          <w:i w:val="0"/>
          <w:sz w:val="28"/>
        </w:rPr>
        <w:t>TABLE OF CONTENTS</w:t>
      </w:r>
    </w:p>
    <w:p>
      <w:pPr>
        <w:spacing w:after="480"/>
      </w:pPr>
      <w:r>
        <w:fldChar w:fldCharType="begin"/>
        <w:instrText xml:space="preserve">TOC \o "1-3" \h \z \u</w:instrText>
        <w:fldChar w:fldCharType="separate"/>
        <w:fldChar w:fldCharType="end"/>
      </w:r>
    </w:p>
    <w:p>
      <w:r>
        <w:br w:type="page"/>
      </w:r>
    </w:p>
    <w:p>
      <w:pPr>
        <w:spacing w:before="240" w:after="240"/>
        <w:jc w:val="center"/>
      </w:pPr>
      <w:r>
        <w:rPr>
          <w:rFonts w:ascii="Times New Roman" w:hAnsi="Times New Roman"/>
          <w:b/>
          <w:i w:val="0"/>
          <w:sz w:val="28"/>
        </w:rPr>
        <w:t>LIST OF TABLES</w:t>
      </w:r>
    </w:p>
    <w:p>
      <w:pPr>
        <w:spacing w:after="480"/>
      </w:pPr>
      <w:r>
        <w:fldChar w:fldCharType="begin"/>
        <w:instrText xml:space="preserve">TOC \o "1-3" \h \z \u</w:instrText>
        <w:fldChar w:fldCharType="separate"/>
        <w:fldChar w:fldCharType="end"/>
      </w:r>
    </w:p>
    <w:p>
      <w:pPr>
        <w:spacing w:line="360" w:lineRule="auto" w:after="480"/>
        <w:ind w:firstLine="720"/>
        <w:jc w:val="both"/>
      </w:pPr>
      <w:r>
        <w:rPr>
          <w:rFonts w:ascii="Times New Roman" w:hAnsi="Times New Roman"/>
          <w:b w:val="0"/>
          <w:i w:val="0"/>
          <w:sz w:val="24"/>
        </w:rPr>
        <w:t>Table 1: Lists the major components of the project paper ............................... 7</w:t>
      </w:r>
    </w:p>
    <w:p>
      <w:pPr>
        <w:spacing w:line="360" w:lineRule="auto" w:after="480"/>
        <w:ind w:firstLine="720"/>
        <w:jc w:val="both"/>
      </w:pPr>
      <w:r>
        <w:rPr>
          <w:rFonts w:ascii="Times New Roman" w:hAnsi="Times New Roman"/>
          <w:b w:val="0"/>
          <w:i w:val="0"/>
          <w:sz w:val="24"/>
        </w:rPr>
        <w:t>Table 2: Stakeholder analysis and roles ............................................ 28</w:t>
      </w:r>
    </w:p>
    <w:p>
      <w:pPr>
        <w:spacing w:line="360" w:lineRule="auto" w:after="480"/>
        <w:ind w:firstLine="720"/>
        <w:jc w:val="both"/>
      </w:pPr>
      <w:r>
        <w:rPr>
          <w:rFonts w:ascii="Times New Roman" w:hAnsi="Times New Roman"/>
          <w:b w:val="0"/>
          <w:i w:val="0"/>
          <w:sz w:val="24"/>
        </w:rPr>
        <w:t>Table 3: Demographic composition of respondents .................................... 36</w:t>
      </w:r>
    </w:p>
    <w:p>
      <w:pPr>
        <w:spacing w:line="360" w:lineRule="auto" w:after="480"/>
        <w:ind w:firstLine="720"/>
        <w:jc w:val="both"/>
      </w:pPr>
      <w:r>
        <w:rPr>
          <w:rFonts w:ascii="Times New Roman" w:hAnsi="Times New Roman"/>
          <w:b w:val="0"/>
          <w:i w:val="0"/>
          <w:sz w:val="24"/>
        </w:rPr>
        <w:t>Table 4: Encounter rates of different firewall rule anomalies ........................ 38</w:t>
      </w:r>
    </w:p>
    <w:p>
      <w:pPr>
        <w:spacing w:line="360" w:lineRule="auto" w:after="480"/>
        <w:ind w:firstLine="720"/>
        <w:jc w:val="both"/>
      </w:pPr>
      <w:r>
        <w:rPr>
          <w:rFonts w:ascii="Times New Roman" w:hAnsi="Times New Roman"/>
          <w:b w:val="0"/>
          <w:i w:val="0"/>
          <w:sz w:val="24"/>
        </w:rPr>
        <w:t>Table 5: Optimizer performance across synthetic test configurations .................. 40</w:t>
      </w:r>
    </w:p>
    <w:p>
      <w:pPr>
        <w:spacing w:line="360" w:lineRule="auto" w:after="480"/>
        <w:ind w:firstLine="720"/>
        <w:jc w:val="both"/>
      </w:pPr>
      <w:r>
        <w:rPr>
          <w:rFonts w:ascii="Times New Roman" w:hAnsi="Times New Roman"/>
          <w:b w:val="0"/>
          <w:i w:val="0"/>
          <w:sz w:val="24"/>
        </w:rPr>
        <w:t>Table 6: Hardware specifications for development and testing ....................... 46</w:t>
      </w:r>
    </w:p>
    <w:p>
      <w:pPr>
        <w:spacing w:line="360" w:lineRule="auto" w:after="480"/>
        <w:ind w:firstLine="720"/>
        <w:jc w:val="both"/>
      </w:pPr>
      <w:r>
        <w:rPr>
          <w:rFonts w:ascii="Times New Roman" w:hAnsi="Times New Roman"/>
          <w:b w:val="0"/>
          <w:i w:val="0"/>
          <w:sz w:val="24"/>
        </w:rPr>
        <w:t>Table 7: Software platform and technology stack .................................... 48</w:t>
      </w:r>
    </w:p>
    <w:p>
      <w:pPr>
        <w:spacing w:line="360" w:lineRule="auto" w:after="480"/>
        <w:ind w:firstLine="720"/>
        <w:jc w:val="both"/>
      </w:pPr>
      <w:r>
        <w:rPr>
          <w:rFonts w:ascii="Times New Roman" w:hAnsi="Times New Roman"/>
          <w:b w:val="0"/>
          <w:i w:val="0"/>
          <w:sz w:val="24"/>
        </w:rPr>
        <w:t>Table 8: Estimated project budget .................................................. 65</w:t>
      </w:r>
    </w:p>
    <w:p>
      <w:r>
        <w:br w:type="page"/>
      </w:r>
    </w:p>
    <w:p>
      <w:pPr>
        <w:spacing w:before="240" w:after="240"/>
        <w:jc w:val="center"/>
      </w:pPr>
      <w:r>
        <w:rPr>
          <w:rFonts w:ascii="Times New Roman" w:hAnsi="Times New Roman"/>
          <w:b/>
          <w:i w:val="0"/>
          <w:sz w:val="28"/>
        </w:rPr>
        <w:t>LIST OF FIGURES</w:t>
      </w:r>
    </w:p>
    <w:p>
      <w:pPr>
        <w:spacing w:line="360" w:lineRule="auto" w:after="480"/>
        <w:ind w:firstLine="720"/>
        <w:jc w:val="both"/>
      </w:pPr>
      <w:r>
        <w:rPr>
          <w:rFonts w:ascii="Times New Roman" w:hAnsi="Times New Roman"/>
          <w:b w:val="0"/>
          <w:i w:val="0"/>
          <w:sz w:val="24"/>
        </w:rPr>
        <w:t>Figure 1: Iterative System Development Life Cycle (SDLC) Model ....................... 20</w:t>
      </w:r>
    </w:p>
    <w:p>
      <w:pPr>
        <w:spacing w:line="360" w:lineRule="auto" w:after="480"/>
        <w:ind w:firstLine="720"/>
        <w:jc w:val="both"/>
      </w:pPr>
      <w:r>
        <w:rPr>
          <w:rFonts w:ascii="Times New Roman" w:hAnsi="Times New Roman"/>
          <w:b w:val="0"/>
          <w:i w:val="0"/>
          <w:sz w:val="24"/>
        </w:rPr>
        <w:t>Figure 2: Three-Tier System Architecture Diagram ................................... 29</w:t>
      </w:r>
    </w:p>
    <w:p>
      <w:pPr>
        <w:spacing w:line="360" w:lineRule="auto" w:after="480"/>
        <w:ind w:firstLine="720"/>
        <w:jc w:val="both"/>
      </w:pPr>
      <w:r>
        <w:rPr>
          <w:rFonts w:ascii="Times New Roman" w:hAnsi="Times New Roman"/>
          <w:b w:val="0"/>
          <w:i w:val="0"/>
          <w:sz w:val="24"/>
        </w:rPr>
        <w:t>Figure 3: Administrator Use Case Diagram ........................................... 30</w:t>
      </w:r>
    </w:p>
    <w:p>
      <w:pPr>
        <w:spacing w:line="360" w:lineRule="auto" w:after="480"/>
        <w:ind w:firstLine="720"/>
        <w:jc w:val="both"/>
      </w:pPr>
      <w:r>
        <w:rPr>
          <w:rFonts w:ascii="Times New Roman" w:hAnsi="Times New Roman"/>
          <w:b w:val="0"/>
          <w:i w:val="0"/>
          <w:sz w:val="24"/>
        </w:rPr>
        <w:t>Figure 4: Core Analysis Execution Flowchart ........................................ 31</w:t>
      </w:r>
    </w:p>
    <w:p>
      <w:pPr>
        <w:spacing w:line="360" w:lineRule="auto" w:after="480"/>
        <w:ind w:firstLine="720"/>
        <w:jc w:val="both"/>
      </w:pPr>
      <w:r>
        <w:rPr>
          <w:rFonts w:ascii="Times New Roman" w:hAnsi="Times New Roman"/>
          <w:b w:val="0"/>
          <w:i w:val="0"/>
          <w:sz w:val="24"/>
        </w:rPr>
        <w:t>Figure 5: Context Level Data Flow Diagram (Level 0) ................................ 32</w:t>
      </w:r>
    </w:p>
    <w:p>
      <w:pPr>
        <w:spacing w:line="360" w:lineRule="auto" w:after="480"/>
        <w:ind w:firstLine="720"/>
        <w:jc w:val="both"/>
      </w:pPr>
      <w:r>
        <w:rPr>
          <w:rFonts w:ascii="Times New Roman" w:hAnsi="Times New Roman"/>
          <w:b w:val="0"/>
          <w:i w:val="0"/>
          <w:sz w:val="24"/>
        </w:rPr>
        <w:t>Figure 6: Level 1 Data Flow Diagram ................................................ 33</w:t>
      </w:r>
    </w:p>
    <w:p>
      <w:pPr>
        <w:spacing w:line="360" w:lineRule="auto" w:after="480"/>
        <w:ind w:firstLine="720"/>
        <w:jc w:val="both"/>
      </w:pPr>
      <w:r>
        <w:rPr>
          <w:rFonts w:ascii="Times New Roman" w:hAnsi="Times New Roman"/>
          <w:b w:val="0"/>
          <w:i w:val="0"/>
          <w:sz w:val="24"/>
        </w:rPr>
        <w:t>Figure 7: Rule Processing Sequence Diagram ......................................... 34</w:t>
      </w:r>
    </w:p>
    <w:p>
      <w:r>
        <w:br w:type="page"/>
      </w:r>
    </w:p>
    <w:p>
      <w:pPr>
        <w:spacing w:before="240" w:after="240"/>
        <w:jc w:val="center"/>
      </w:pPr>
      <w:r>
        <w:rPr>
          <w:rFonts w:ascii="Times New Roman" w:hAnsi="Times New Roman"/>
          <w:b/>
          <w:i w:val="0"/>
          <w:sz w:val="28"/>
        </w:rPr>
        <w:t>LIST OF ABBREVIATIONS</w:t>
      </w:r>
    </w:p>
    <w:p>
      <w:pPr>
        <w:spacing w:after="120"/>
        <w:ind w:left="2268"/>
      </w:pPr>
      <w:r>
        <w:rPr>
          <w:rFonts w:ascii="Times New Roman" w:hAnsi="Times New Roman"/>
          <w:b/>
          <w:i w:val="0"/>
          <w:sz w:val="24"/>
        </w:rPr>
        <w:t xml:space="preserve">API         </w:t>
      </w:r>
      <w:r>
        <w:rPr>
          <w:rFonts w:ascii="Times New Roman" w:hAnsi="Times New Roman"/>
          <w:b w:val="0"/>
          <w:i w:val="0"/>
          <w:sz w:val="24"/>
        </w:rPr>
        <w:t>Application Programming Interface</w:t>
      </w:r>
    </w:p>
    <w:p>
      <w:pPr>
        <w:spacing w:after="120"/>
        <w:ind w:left="2268"/>
      </w:pPr>
      <w:r>
        <w:rPr>
          <w:rFonts w:ascii="Times New Roman" w:hAnsi="Times New Roman"/>
          <w:b/>
          <w:i w:val="0"/>
          <w:sz w:val="24"/>
        </w:rPr>
        <w:t xml:space="preserve">B.Sc.       </w:t>
      </w:r>
      <w:r>
        <w:rPr>
          <w:rFonts w:ascii="Times New Roman" w:hAnsi="Times New Roman"/>
          <w:b w:val="0"/>
          <w:i w:val="0"/>
          <w:sz w:val="24"/>
        </w:rPr>
        <w:t>Bachelor of Science</w:t>
      </w:r>
    </w:p>
    <w:p>
      <w:pPr>
        <w:spacing w:after="120"/>
        <w:ind w:left="2268"/>
      </w:pPr>
      <w:r>
        <w:rPr>
          <w:rFonts w:ascii="Times New Roman" w:hAnsi="Times New Roman"/>
          <w:b/>
          <w:i w:val="0"/>
          <w:sz w:val="24"/>
        </w:rPr>
        <w:t xml:space="preserve">CORS        </w:t>
      </w:r>
      <w:r>
        <w:rPr>
          <w:rFonts w:ascii="Times New Roman" w:hAnsi="Times New Roman"/>
          <w:b w:val="0"/>
          <w:i w:val="0"/>
          <w:sz w:val="24"/>
        </w:rPr>
        <w:t>Cross-Origin Resource Sharing</w:t>
      </w:r>
    </w:p>
    <w:p>
      <w:pPr>
        <w:spacing w:after="120"/>
        <w:ind w:left="2268"/>
      </w:pPr>
      <w:r>
        <w:rPr>
          <w:rFonts w:ascii="Times New Roman" w:hAnsi="Times New Roman"/>
          <w:b/>
          <w:i w:val="0"/>
          <w:sz w:val="24"/>
        </w:rPr>
        <w:t xml:space="preserve">CRUD        </w:t>
      </w:r>
      <w:r>
        <w:rPr>
          <w:rFonts w:ascii="Times New Roman" w:hAnsi="Times New Roman"/>
          <w:b w:val="0"/>
          <w:i w:val="0"/>
          <w:sz w:val="24"/>
        </w:rPr>
        <w:t>Create, Read, Update, Delete</w:t>
      </w:r>
    </w:p>
    <w:p>
      <w:pPr>
        <w:spacing w:after="120"/>
        <w:ind w:left="2268"/>
      </w:pPr>
      <w:r>
        <w:rPr>
          <w:rFonts w:ascii="Times New Roman" w:hAnsi="Times New Roman"/>
          <w:b/>
          <w:i w:val="0"/>
          <w:sz w:val="24"/>
        </w:rPr>
        <w:t xml:space="preserve">CSS         </w:t>
      </w:r>
      <w:r>
        <w:rPr>
          <w:rFonts w:ascii="Times New Roman" w:hAnsi="Times New Roman"/>
          <w:b w:val="0"/>
          <w:i w:val="0"/>
          <w:sz w:val="24"/>
        </w:rPr>
        <w:t>Cascading Style Sheets</w:t>
      </w:r>
    </w:p>
    <w:p>
      <w:pPr>
        <w:spacing w:after="120"/>
        <w:ind w:left="2268"/>
      </w:pPr>
      <w:r>
        <w:rPr>
          <w:rFonts w:ascii="Times New Roman" w:hAnsi="Times New Roman"/>
          <w:b/>
          <w:i w:val="0"/>
          <w:sz w:val="24"/>
        </w:rPr>
        <w:t xml:space="preserve">DFD         </w:t>
      </w:r>
      <w:r>
        <w:rPr>
          <w:rFonts w:ascii="Times New Roman" w:hAnsi="Times New Roman"/>
          <w:b w:val="0"/>
          <w:i w:val="0"/>
          <w:sz w:val="24"/>
        </w:rPr>
        <w:t>Data Flow Diagram</w:t>
      </w:r>
    </w:p>
    <w:p>
      <w:pPr>
        <w:spacing w:after="120"/>
        <w:ind w:left="2268"/>
      </w:pPr>
      <w:r>
        <w:rPr>
          <w:rFonts w:ascii="Times New Roman" w:hAnsi="Times New Roman"/>
          <w:b/>
          <w:i w:val="0"/>
          <w:sz w:val="24"/>
        </w:rPr>
        <w:t xml:space="preserve">DRF         </w:t>
      </w:r>
      <w:r>
        <w:rPr>
          <w:rFonts w:ascii="Times New Roman" w:hAnsi="Times New Roman"/>
          <w:b w:val="0"/>
          <w:i w:val="0"/>
          <w:sz w:val="24"/>
        </w:rPr>
        <w:t>Django REST Framework</w:t>
      </w:r>
    </w:p>
    <w:p>
      <w:pPr>
        <w:spacing w:after="120"/>
        <w:ind w:left="2268"/>
      </w:pPr>
      <w:r>
        <w:rPr>
          <w:rFonts w:ascii="Times New Roman" w:hAnsi="Times New Roman"/>
          <w:b/>
          <w:i w:val="0"/>
          <w:sz w:val="24"/>
        </w:rPr>
        <w:t xml:space="preserve">ERD         </w:t>
      </w:r>
      <w:r>
        <w:rPr>
          <w:rFonts w:ascii="Times New Roman" w:hAnsi="Times New Roman"/>
          <w:b w:val="0"/>
          <w:i w:val="0"/>
          <w:sz w:val="24"/>
        </w:rPr>
        <w:t>Entity Relationship Diagram</w:t>
      </w:r>
    </w:p>
    <w:p>
      <w:pPr>
        <w:spacing w:after="120"/>
        <w:ind w:left="2268"/>
      </w:pPr>
      <w:r>
        <w:rPr>
          <w:rFonts w:ascii="Times New Roman" w:hAnsi="Times New Roman"/>
          <w:b/>
          <w:i w:val="0"/>
          <w:sz w:val="24"/>
        </w:rPr>
        <w:t xml:space="preserve">HTML        </w:t>
      </w:r>
      <w:r>
        <w:rPr>
          <w:rFonts w:ascii="Times New Roman" w:hAnsi="Times New Roman"/>
          <w:b w:val="0"/>
          <w:i w:val="0"/>
          <w:sz w:val="24"/>
        </w:rPr>
        <w:t>Hypertext Markup Language</w:t>
      </w:r>
    </w:p>
    <w:p>
      <w:pPr>
        <w:spacing w:after="120"/>
        <w:ind w:left="2268"/>
      </w:pPr>
      <w:r>
        <w:rPr>
          <w:rFonts w:ascii="Times New Roman" w:hAnsi="Times New Roman"/>
          <w:b/>
          <w:i w:val="0"/>
          <w:sz w:val="24"/>
        </w:rPr>
        <w:t xml:space="preserve">HTTP        </w:t>
      </w:r>
      <w:r>
        <w:rPr>
          <w:rFonts w:ascii="Times New Roman" w:hAnsi="Times New Roman"/>
          <w:b w:val="0"/>
          <w:i w:val="0"/>
          <w:sz w:val="24"/>
        </w:rPr>
        <w:t>Hypertext Transfer Protocol</w:t>
      </w:r>
    </w:p>
    <w:p>
      <w:pPr>
        <w:spacing w:after="120"/>
        <w:ind w:left="2268"/>
      </w:pPr>
      <w:r>
        <w:rPr>
          <w:rFonts w:ascii="Times New Roman" w:hAnsi="Times New Roman"/>
          <w:b/>
          <w:i w:val="0"/>
          <w:sz w:val="24"/>
        </w:rPr>
        <w:t xml:space="preserve">IP          </w:t>
      </w:r>
      <w:r>
        <w:rPr>
          <w:rFonts w:ascii="Times New Roman" w:hAnsi="Times New Roman"/>
          <w:b w:val="0"/>
          <w:i w:val="0"/>
          <w:sz w:val="24"/>
        </w:rPr>
        <w:t>Internet Protocol</w:t>
      </w:r>
    </w:p>
    <w:p>
      <w:pPr>
        <w:spacing w:after="120"/>
        <w:ind w:left="2268"/>
      </w:pPr>
      <w:r>
        <w:rPr>
          <w:rFonts w:ascii="Times New Roman" w:hAnsi="Times New Roman"/>
          <w:b/>
          <w:i w:val="0"/>
          <w:sz w:val="24"/>
        </w:rPr>
        <w:t xml:space="preserve">IT          </w:t>
      </w:r>
      <w:r>
        <w:rPr>
          <w:rFonts w:ascii="Times New Roman" w:hAnsi="Times New Roman"/>
          <w:b w:val="0"/>
          <w:i w:val="0"/>
          <w:sz w:val="24"/>
        </w:rPr>
        <w:t>Information Technology</w:t>
      </w:r>
    </w:p>
    <w:p>
      <w:pPr>
        <w:spacing w:after="120"/>
        <w:ind w:left="2268"/>
      </w:pPr>
      <w:r>
        <w:rPr>
          <w:rFonts w:ascii="Times New Roman" w:hAnsi="Times New Roman"/>
          <w:b/>
          <w:i w:val="0"/>
          <w:sz w:val="24"/>
        </w:rPr>
        <w:t xml:space="preserve">JSON        </w:t>
      </w:r>
      <w:r>
        <w:rPr>
          <w:rFonts w:ascii="Times New Roman" w:hAnsi="Times New Roman"/>
          <w:b w:val="0"/>
          <w:i w:val="0"/>
          <w:sz w:val="24"/>
        </w:rPr>
        <w:t>JavaScript Object Notation</w:t>
      </w:r>
    </w:p>
    <w:p>
      <w:pPr>
        <w:spacing w:after="120"/>
        <w:ind w:left="2268"/>
      </w:pPr>
      <w:r>
        <w:rPr>
          <w:rFonts w:ascii="Times New Roman" w:hAnsi="Times New Roman"/>
          <w:b/>
          <w:i w:val="0"/>
          <w:sz w:val="24"/>
        </w:rPr>
        <w:t xml:space="preserve">ML          </w:t>
      </w:r>
      <w:r>
        <w:rPr>
          <w:rFonts w:ascii="Times New Roman" w:hAnsi="Times New Roman"/>
          <w:b w:val="0"/>
          <w:i w:val="0"/>
          <w:sz w:val="24"/>
        </w:rPr>
        <w:t>Machine Learning</w:t>
      </w:r>
    </w:p>
    <w:p>
      <w:pPr>
        <w:spacing w:after="120"/>
        <w:ind w:left="2268"/>
      </w:pPr>
      <w:r>
        <w:rPr>
          <w:rFonts w:ascii="Times New Roman" w:hAnsi="Times New Roman"/>
          <w:b/>
          <w:i w:val="0"/>
          <w:sz w:val="24"/>
        </w:rPr>
        <w:t xml:space="preserve">NFV         </w:t>
      </w:r>
      <w:r>
        <w:rPr>
          <w:rFonts w:ascii="Times New Roman" w:hAnsi="Times New Roman"/>
          <w:b w:val="0"/>
          <w:i w:val="0"/>
          <w:sz w:val="24"/>
        </w:rPr>
        <w:t>Network Function Virtualization</w:t>
      </w:r>
    </w:p>
    <w:p>
      <w:pPr>
        <w:spacing w:after="120"/>
        <w:ind w:left="2268"/>
      </w:pPr>
      <w:r>
        <w:rPr>
          <w:rFonts w:ascii="Times New Roman" w:hAnsi="Times New Roman"/>
          <w:b/>
          <w:i w:val="0"/>
          <w:sz w:val="24"/>
        </w:rPr>
        <w:t xml:space="preserve">OS          </w:t>
      </w:r>
      <w:r>
        <w:rPr>
          <w:rFonts w:ascii="Times New Roman" w:hAnsi="Times New Roman"/>
          <w:b w:val="0"/>
          <w:i w:val="0"/>
          <w:sz w:val="24"/>
        </w:rPr>
        <w:t>Operating System</w:t>
      </w:r>
    </w:p>
    <w:p>
      <w:pPr>
        <w:spacing w:after="120"/>
        <w:ind w:left="2268"/>
      </w:pPr>
      <w:r>
        <w:rPr>
          <w:rFonts w:ascii="Times New Roman" w:hAnsi="Times New Roman"/>
          <w:b/>
          <w:i w:val="0"/>
          <w:sz w:val="24"/>
        </w:rPr>
        <w:t xml:space="preserve">REST        </w:t>
      </w:r>
      <w:r>
        <w:rPr>
          <w:rFonts w:ascii="Times New Roman" w:hAnsi="Times New Roman"/>
          <w:b w:val="0"/>
          <w:i w:val="0"/>
          <w:sz w:val="24"/>
        </w:rPr>
        <w:t>Representational State Transfer</w:t>
      </w:r>
    </w:p>
    <w:p>
      <w:pPr>
        <w:spacing w:after="120"/>
        <w:ind w:left="2268"/>
      </w:pPr>
      <w:r>
        <w:rPr>
          <w:rFonts w:ascii="Times New Roman" w:hAnsi="Times New Roman"/>
          <w:b/>
          <w:i w:val="0"/>
          <w:sz w:val="24"/>
        </w:rPr>
        <w:t xml:space="preserve">SDLC        </w:t>
      </w:r>
      <w:r>
        <w:rPr>
          <w:rFonts w:ascii="Times New Roman" w:hAnsi="Times New Roman"/>
          <w:b w:val="0"/>
          <w:i w:val="0"/>
          <w:sz w:val="24"/>
        </w:rPr>
        <w:t>Systems Development Life Cycle</w:t>
      </w:r>
    </w:p>
    <w:p>
      <w:pPr>
        <w:spacing w:after="120"/>
        <w:ind w:left="2268"/>
      </w:pPr>
      <w:r>
        <w:rPr>
          <w:rFonts w:ascii="Times New Roman" w:hAnsi="Times New Roman"/>
          <w:b/>
          <w:i w:val="0"/>
          <w:sz w:val="24"/>
        </w:rPr>
        <w:t xml:space="preserve">SDN         </w:t>
      </w:r>
      <w:r>
        <w:rPr>
          <w:rFonts w:ascii="Times New Roman" w:hAnsi="Times New Roman"/>
          <w:b w:val="0"/>
          <w:i w:val="0"/>
          <w:sz w:val="24"/>
        </w:rPr>
        <w:t>Software-Defined Networking</w:t>
      </w:r>
    </w:p>
    <w:p>
      <w:pPr>
        <w:spacing w:after="120"/>
        <w:ind w:left="2268"/>
      </w:pPr>
      <w:r>
        <w:rPr>
          <w:rFonts w:ascii="Times New Roman" w:hAnsi="Times New Roman"/>
          <w:b/>
          <w:i w:val="0"/>
          <w:sz w:val="24"/>
        </w:rPr>
        <w:t xml:space="preserve">SPA         </w:t>
      </w:r>
      <w:r>
        <w:rPr>
          <w:rFonts w:ascii="Times New Roman" w:hAnsi="Times New Roman"/>
          <w:b w:val="0"/>
          <w:i w:val="0"/>
          <w:sz w:val="24"/>
        </w:rPr>
        <w:t>Single Page Application</w:t>
      </w:r>
    </w:p>
    <w:p>
      <w:pPr>
        <w:spacing w:after="120"/>
        <w:ind w:left="2268"/>
      </w:pPr>
      <w:r>
        <w:rPr>
          <w:rFonts w:ascii="Times New Roman" w:hAnsi="Times New Roman"/>
          <w:b/>
          <w:i w:val="0"/>
          <w:sz w:val="24"/>
        </w:rPr>
        <w:t xml:space="preserve">SQL         </w:t>
      </w:r>
      <w:r>
        <w:rPr>
          <w:rFonts w:ascii="Times New Roman" w:hAnsi="Times New Roman"/>
          <w:b w:val="0"/>
          <w:i w:val="0"/>
          <w:sz w:val="24"/>
        </w:rPr>
        <w:t>Structured Query Language</w:t>
      </w:r>
    </w:p>
    <w:p>
      <w:pPr>
        <w:spacing w:after="120"/>
        <w:ind w:left="2268"/>
      </w:pPr>
      <w:r>
        <w:rPr>
          <w:rFonts w:ascii="Times New Roman" w:hAnsi="Times New Roman"/>
          <w:b/>
          <w:i w:val="0"/>
          <w:sz w:val="24"/>
        </w:rPr>
        <w:t xml:space="preserve">TCP         </w:t>
      </w:r>
      <w:r>
        <w:rPr>
          <w:rFonts w:ascii="Times New Roman" w:hAnsi="Times New Roman"/>
          <w:b w:val="0"/>
          <w:i w:val="0"/>
          <w:sz w:val="24"/>
        </w:rPr>
        <w:t>Transmission Control Protocol</w:t>
      </w:r>
    </w:p>
    <w:p>
      <w:pPr>
        <w:spacing w:after="120"/>
        <w:ind w:left="2268"/>
      </w:pPr>
      <w:r>
        <w:rPr>
          <w:rFonts w:ascii="Times New Roman" w:hAnsi="Times New Roman"/>
          <w:b/>
          <w:i w:val="0"/>
          <w:sz w:val="24"/>
        </w:rPr>
        <w:t xml:space="preserve">UDP         </w:t>
      </w:r>
      <w:r>
        <w:rPr>
          <w:rFonts w:ascii="Times New Roman" w:hAnsi="Times New Roman"/>
          <w:b w:val="0"/>
          <w:i w:val="0"/>
          <w:sz w:val="24"/>
        </w:rPr>
        <w:t>User Datagram Protocol</w:t>
      </w:r>
    </w:p>
    <w:p>
      <w:pPr>
        <w:spacing w:after="120"/>
        <w:ind w:left="2268"/>
      </w:pPr>
      <w:r>
        <w:rPr>
          <w:rFonts w:ascii="Times New Roman" w:hAnsi="Times New Roman"/>
          <w:b/>
          <w:i w:val="0"/>
          <w:sz w:val="24"/>
        </w:rPr>
        <w:t xml:space="preserve">UI          </w:t>
      </w:r>
      <w:r>
        <w:rPr>
          <w:rFonts w:ascii="Times New Roman" w:hAnsi="Times New Roman"/>
          <w:b w:val="0"/>
          <w:i w:val="0"/>
          <w:sz w:val="24"/>
        </w:rPr>
        <w:t>User Interface</w:t>
      </w:r>
    </w:p>
    <w:p>
      <w:pPr>
        <w:spacing w:after="120"/>
        <w:ind w:left="2268"/>
      </w:pPr>
      <w:r>
        <w:rPr>
          <w:rFonts w:ascii="Times New Roman" w:hAnsi="Times New Roman"/>
          <w:b/>
          <w:i w:val="0"/>
          <w:sz w:val="24"/>
        </w:rPr>
        <w:t xml:space="preserve">URL         </w:t>
      </w:r>
      <w:r>
        <w:rPr>
          <w:rFonts w:ascii="Times New Roman" w:hAnsi="Times New Roman"/>
          <w:b w:val="0"/>
          <w:i w:val="0"/>
          <w:sz w:val="24"/>
        </w:rPr>
        <w:t>Uniform Resource Locator</w:t>
      </w:r>
    </w:p>
    <w:p>
      <w:pPr>
        <w:spacing w:after="120"/>
        <w:ind w:left="2268"/>
      </w:pPr>
      <w:r>
        <w:rPr>
          <w:rFonts w:ascii="Times New Roman" w:hAnsi="Times New Roman"/>
          <w:b/>
          <w:i w:val="0"/>
          <w:sz w:val="24"/>
        </w:rPr>
        <w:t xml:space="preserve">UUID        </w:t>
      </w:r>
      <w:r>
        <w:rPr>
          <w:rFonts w:ascii="Times New Roman" w:hAnsi="Times New Roman"/>
          <w:b w:val="0"/>
          <w:i w:val="0"/>
          <w:sz w:val="24"/>
        </w:rPr>
        <w:t>Universally Unique Identifier</w:t>
      </w:r>
    </w:p>
    <w:p>
      <w:r>
        <w:br w:type="page"/>
      </w:r>
    </w:p>
    <w:p>
      <w:pPr>
        <w:spacing w:before="240" w:after="240"/>
        <w:jc w:val="center"/>
      </w:pPr>
      <w:r>
        <w:rPr>
          <w:rFonts w:ascii="Times New Roman" w:hAnsi="Times New Roman"/>
          <w:b/>
          <w:i w:val="0"/>
          <w:sz w:val="28"/>
        </w:rPr>
        <w:t>CHAPTER ONE: INTRODUCTION</w:t>
      </w:r>
    </w:p>
    <w:p>
      <w:pPr>
        <w:spacing w:before="240" w:after="240"/>
        <w:jc w:val="left"/>
      </w:pPr>
      <w:r>
        <w:rPr>
          <w:rFonts w:ascii="Times New Roman" w:hAnsi="Times New Roman"/>
          <w:b/>
          <w:i w:val="0"/>
          <w:sz w:val="24"/>
        </w:rPr>
        <w:t>1.0 Introduction</w:t>
      </w:r>
    </w:p>
    <w:p>
      <w:pPr>
        <w:spacing w:line="360" w:lineRule="auto" w:after="480"/>
        <w:ind w:firstLine="720"/>
        <w:jc w:val="both"/>
      </w:pPr>
      <w:r>
        <w:rPr>
          <w:rFonts w:ascii="Times New Roman" w:hAnsi="Times New Roman"/>
          <w:b w:val="0"/>
          <w:i w:val="0"/>
          <w:sz w:val="24"/>
        </w:rPr>
        <w:t>This chapter provides the foundational context for the study on firewall rule optimization. It begins with a detailed background of the study, tracing the historical evolution of Linux firewall frameworks from ipchains to iptables and eventually to the modern nftables. It then delves into the problem statement, articulating the precise challenges administrators face when managing vast, complex rule sets manually. The chapter also outlines the overarching goal, specific systems design capabilities, and core research objectives that guided the execution of this computing project. Furthermore, it defines the specific research questions to be answered, delineates the precise scope and technical limitations of the proposed optimizer tool, and concludes by discussing the significance of the study to network administrators, enterprises, and academic researchers within the cybersecurity domain.</w:t>
      </w:r>
    </w:p>
    <w:p>
      <w:pPr>
        <w:spacing w:before="240" w:after="240"/>
        <w:jc w:val="left"/>
      </w:pPr>
      <w:r>
        <w:rPr>
          <w:rFonts w:ascii="Times New Roman" w:hAnsi="Times New Roman"/>
          <w:b/>
          <w:i w:val="0"/>
          <w:sz w:val="24"/>
        </w:rPr>
        <w:t>1.1 Background of the Study</w:t>
      </w:r>
    </w:p>
    <w:p>
      <w:pPr>
        <w:spacing w:line="360" w:lineRule="auto" w:after="480"/>
        <w:ind w:firstLine="720"/>
        <w:jc w:val="both"/>
      </w:pPr>
      <w:r>
        <w:rPr>
          <w:rFonts w:ascii="Times New Roman" w:hAnsi="Times New Roman"/>
          <w:b w:val="0"/>
          <w:i w:val="0"/>
          <w:sz w:val="24"/>
        </w:rPr>
        <w:t>The exponential growth of internet connectivity, cloud computing, and pervasive digital transformation has fundamentally altered the threat landscape facing modern organizations. As organizational boundaries become increasingly porous and digital assets become entirely reliant on networked infrastructure, the imperative for robust network security has never been greater. At the vanguard of defending enterprise perimeters and internal segmentation zones is the network firewall—a crucial security appliance or software function configured to scrutinize packet inflows and outflows based on a predefined set of administrative rules.</w:t>
      </w:r>
    </w:p>
    <w:p>
      <w:pPr>
        <w:spacing w:line="360" w:lineRule="auto" w:after="480"/>
        <w:ind w:firstLine="720"/>
        <w:jc w:val="both"/>
      </w:pPr>
      <w:r>
        <w:rPr>
          <w:rFonts w:ascii="Times New Roman" w:hAnsi="Times New Roman"/>
          <w:b w:val="0"/>
          <w:i w:val="0"/>
          <w:sz w:val="24"/>
        </w:rPr>
        <w:t>Within the context of the Linux operating system, which dominates modern server infrastructure and cloud deployments, firewall capabilities are historically deeply integrated into the kernel networking stack. Over the decades, Linux firewall frameworks have evolved significantly to address increasing performance demands and complex protocol requirements. The widely used iptables framework, introduced over two decades ago, relies on the Netfilter kernel module to hook into the network stack, processing packets sequentially through a series of chains (such as INPUT, FORWARD, and OUTPUT) containing individual filtering rules. More recently, the Linux community introduced nftables—designed as a high-performance, unified replacement for iptables that uses a virtual machine approach to execute packet filtering logic directly in the kernel, simplifying the syntax and dramatically enhancing performance for large configurations.</w:t>
      </w:r>
    </w:p>
    <w:p>
      <w:pPr>
        <w:spacing w:line="360" w:lineRule="auto" w:after="480"/>
        <w:ind w:firstLine="720"/>
        <w:jc w:val="both"/>
      </w:pPr>
      <w:r>
        <w:rPr>
          <w:rFonts w:ascii="Times New Roman" w:hAnsi="Times New Roman"/>
          <w:b w:val="0"/>
          <w:i w:val="0"/>
          <w:sz w:val="24"/>
        </w:rPr>
        <w:t>Regardless of the underlying framework format—whether the legacy yet ubiquitous iptables or the modernized nftables—the core philosophy of Linux firewalling remains rooted in a sequential, top-down list evaluation model. An incoming or outgoing network packet is assessed against the list of administrative rules sequentially. The very first rule that matches the packet's characteristics (such as source IP, destination IP, port numbers, network interfaces, and protocol type) immediately dictates the packet's fate (typically ACCEPT, DROP, or REJECT), and no subsequent rules are evaluated.</w:t>
      </w:r>
    </w:p>
    <w:p>
      <w:pPr>
        <w:spacing w:line="360" w:lineRule="auto" w:after="480"/>
        <w:ind w:firstLine="720"/>
        <w:jc w:val="both"/>
      </w:pPr>
      <w:r>
        <w:rPr>
          <w:rFonts w:ascii="Times New Roman" w:hAnsi="Times New Roman"/>
          <w:b w:val="0"/>
          <w:i w:val="0"/>
          <w:sz w:val="24"/>
        </w:rPr>
        <w:t>While this sequential evaluation architecture is deterministic and conceptually simple, it introduces immense administrative complexities as networks scale. Large organizational rule sets, often grown organically over years through the interventions of multiple administrators, can easily balloon to contain hundreds or even thousands of individual directives. In such environments, the semantic dependencies between rules become tangled and opaque. Changes made to patch immediate security vulnerabilities, accommodate temporary network access for new applications, or deprecate retired services are frequently appended to the firewall configurations without a comprehensive analysis of how these new rules interact with the pre-existing ones.</w:t>
      </w:r>
    </w:p>
    <w:p>
      <w:pPr>
        <w:spacing w:line="360" w:lineRule="auto" w:after="480"/>
        <w:ind w:firstLine="720"/>
        <w:jc w:val="both"/>
      </w:pPr>
      <w:r>
        <w:rPr>
          <w:rFonts w:ascii="Times New Roman" w:hAnsi="Times New Roman"/>
          <w:b w:val="0"/>
          <w:i w:val="0"/>
          <w:sz w:val="24"/>
        </w:rPr>
        <w:t>This ad-hoc accumulation inevitably births structural anomalies within the policy configuration. Anomalies arise when the interaction of two or more rules produces an unintended filtering outcome. The most common and impactful anomalies identified in academic literature include redundancy, where a rule unnecessarily duplicates the coverage and action of an earlier rule; shadowing, where a rule with a specific action is entirely obscured and rendered permanently unreachable by an earlier, broader rule with a contradictory action; and conflicting overlapping rules, where the ordering of partially overlapping directives dictates entirely different security postures depending on their sequence. These anomalies degrade the firewall’s packet matching efficiency and represent silent yet severe security vulnerabilities.</w:t>
      </w:r>
    </w:p>
    <w:p>
      <w:pPr>
        <w:spacing w:line="360" w:lineRule="auto" w:after="480"/>
        <w:ind w:firstLine="720"/>
        <w:jc w:val="both"/>
      </w:pPr>
      <w:r>
        <w:rPr>
          <w:rFonts w:ascii="Times New Roman" w:hAnsi="Times New Roman"/>
          <w:b w:val="0"/>
          <w:i w:val="0"/>
          <w:sz w:val="24"/>
        </w:rPr>
        <w:t>Recognizing these persistent challenges, network administrators require sophisticated automation tooling. Relying on manual human inspection to mentally model multidimensional overlaps mapping across IP subnets and transport-layer port ranges is error-prone and unsustainable. Consequently, the development of intelligent tools capable of parsing disparate firewall syntaxes, formalizing rule semantics into mathematical spaces, and algorithmically detecting logical anomalies stands as a highly relevant endeavor in the pursuit of enhanced network security.</w:t>
      </w:r>
    </w:p>
    <w:p>
      <w:pPr>
        <w:spacing w:before="240" w:after="240"/>
        <w:jc w:val="left"/>
      </w:pPr>
      <w:r>
        <w:rPr>
          <w:rFonts w:ascii="Times New Roman" w:hAnsi="Times New Roman"/>
          <w:b/>
          <w:i w:val="0"/>
          <w:sz w:val="24"/>
        </w:rPr>
        <w:t>1.2 Problem Statement</w:t>
      </w:r>
    </w:p>
    <w:p>
      <w:pPr>
        <w:spacing w:line="360" w:lineRule="auto" w:after="480"/>
        <w:ind w:firstLine="720"/>
        <w:jc w:val="both"/>
      </w:pPr>
      <w:r>
        <w:rPr>
          <w:rFonts w:ascii="Times New Roman" w:hAnsi="Times New Roman"/>
          <w:b w:val="0"/>
          <w:i w:val="0"/>
          <w:sz w:val="24"/>
        </w:rPr>
        <w:t>The core problem addressed by this study is the inherent difficulty and high error rate associated with the manual management of complex Linux firewall configurations. Administrators managing enterprise networks frequently oversee firewall rule sets spanning hundreds or thousands of individual rules that define granular security policies. Because firewall rules in both iptables and nftables frameworks are processed in a strict top-down, sequential order, the insertion, deletion, or modification of a single rule can have unpredictable and cascading impacts on the entire policy landscape.</w:t>
      </w:r>
    </w:p>
    <w:p>
      <w:pPr>
        <w:spacing w:line="360" w:lineRule="auto" w:after="480"/>
        <w:ind w:firstLine="720"/>
        <w:jc w:val="both"/>
      </w:pPr>
      <w:r>
        <w:rPr>
          <w:rFonts w:ascii="Times New Roman" w:hAnsi="Times New Roman"/>
          <w:b w:val="0"/>
          <w:i w:val="0"/>
          <w:sz w:val="24"/>
        </w:rPr>
        <w:t>Over time, the lack of automated, formal verification tools leads to policy degradation. Rule sets become bloated with redundant entries that increase packet processing latency and consume system resources unnecessarily. More critically, misconfigured overlapping rules can create 'shadowing' scenarios. A shadowed rule is one that is syntactically valid and appears correct upon casual inspection, yet is mathematically impossible to trigger because an earlier rule successfully matches and disposes of all relevant traffic. If the shadowing rule is overly permissive (e.g., an unintended ALLOW-ALL rule placed before a critical DROP rule), the organization's network perimeter is left silently exposed to unauthorized access and exploitation.</w:t>
      </w:r>
    </w:p>
    <w:p>
      <w:pPr>
        <w:spacing w:line="360" w:lineRule="auto" w:after="480"/>
        <w:ind w:firstLine="720"/>
        <w:jc w:val="both"/>
      </w:pPr>
      <w:r>
        <w:rPr>
          <w:rFonts w:ascii="Times New Roman" w:hAnsi="Times New Roman"/>
          <w:b w:val="0"/>
          <w:i w:val="0"/>
          <w:sz w:val="24"/>
        </w:rPr>
        <w:t>Current enterprise security solutions capable of detecting these anomalies (such as FireMon or AlgoSec) are heavily commercialized, characterized by exorbitant licensing costs, and engineered primarily for massive multi-vendor, multi-device environments. This renders them completely inaccessible to small and medium-sized enterprises (SMEs), educational institutions, and independent systems administrators who rely exclusively on open-source Linux software firewalls. Conversely, existing open-source academic tools often lack comprehensive format support, are typically limited to obscure command-line interfaces, and require steep learning curves. Therefore, a significant gap exists for an accessible, low-friction, open-source application designed explicitly to ingest standard Linux firewall configurations, algorithmically surface structural anomalies, and output optimized, verified rule sets via an intuitive dashboard.</w:t>
      </w:r>
    </w:p>
    <w:p>
      <w:pPr>
        <w:spacing w:before="240" w:after="240"/>
        <w:jc w:val="left"/>
      </w:pPr>
      <w:r>
        <w:rPr>
          <w:rFonts w:ascii="Times New Roman" w:hAnsi="Times New Roman"/>
          <w:b/>
          <w:i w:val="0"/>
          <w:sz w:val="24"/>
        </w:rPr>
        <w:t>1.3 Project Objectives</w:t>
      </w:r>
    </w:p>
    <w:p>
      <w:pPr>
        <w:spacing w:before="240" w:after="240"/>
        <w:jc w:val="left"/>
      </w:pPr>
      <w:r>
        <w:rPr>
          <w:rFonts w:ascii="Times New Roman" w:hAnsi="Times New Roman"/>
          <w:b/>
          <w:i w:val="0"/>
          <w:sz w:val="24"/>
        </w:rPr>
        <w:t>1.3.1 Overall Goal</w:t>
      </w:r>
    </w:p>
    <w:p>
      <w:pPr>
        <w:spacing w:line="360" w:lineRule="auto" w:after="480"/>
        <w:ind w:firstLine="720"/>
        <w:jc w:val="both"/>
      </w:pPr>
      <w:r>
        <w:rPr>
          <w:rFonts w:ascii="Times New Roman" w:hAnsi="Times New Roman"/>
          <w:b w:val="0"/>
          <w:i w:val="0"/>
          <w:sz w:val="24"/>
        </w:rPr>
        <w:t>The overarching goal of this project is to model, design, and implement an intelligent software application—the Firewall Rule Optimizer—capable of automatically ingesting Linux firewall rule configurations, analyzing them for logical and structural anomalies, and facilitating the generation of highly optimized, error-free security policies to enhance network security and performance.</w:t>
      </w:r>
    </w:p>
    <w:p>
      <w:pPr>
        <w:spacing w:before="240" w:after="240"/>
        <w:jc w:val="left"/>
      </w:pPr>
      <w:r>
        <w:rPr>
          <w:rFonts w:ascii="Times New Roman" w:hAnsi="Times New Roman"/>
          <w:b/>
          <w:i w:val="0"/>
          <w:sz w:val="24"/>
        </w:rPr>
        <w:t>1.3.2 Systems Design and Development Objectives</w:t>
      </w:r>
    </w:p>
    <w:p>
      <w:pPr>
        <w:spacing w:line="360" w:lineRule="auto" w:after="480"/>
        <w:ind w:firstLine="720"/>
        <w:jc w:val="both"/>
      </w:pPr>
      <w:r>
        <w:rPr>
          <w:rFonts w:ascii="Times New Roman" w:hAnsi="Times New Roman"/>
          <w:b w:val="0"/>
          <w:i w:val="0"/>
          <w:sz w:val="24"/>
        </w:rPr>
        <w:t>From a software engineering perspective, the system is developed to achieve the following:</w:t>
      </w:r>
    </w:p>
    <w:p>
      <w:pPr>
        <w:pStyle w:val="ListBullet"/>
        <w:spacing w:after="240" w:line="360" w:lineRule="auto"/>
        <w:ind w:left="720"/>
      </w:pPr>
      <w:r>
        <w:rPr>
          <w:rFonts w:ascii="Times New Roman" w:hAnsi="Times New Roman"/>
          <w:b w:val="0"/>
          <w:i w:val="0"/>
          <w:sz w:val="24"/>
        </w:rPr>
        <w:t>To construct a resilient parsing engine capable of translating raw textual configurations from both legacy iptables formats and modern nftables syntax into a standardized internal data model.</w:t>
      </w:r>
    </w:p>
    <w:p>
      <w:pPr>
        <w:pStyle w:val="ListBullet"/>
        <w:spacing w:after="240" w:line="360" w:lineRule="auto"/>
        <w:ind w:left="720"/>
      </w:pPr>
      <w:r>
        <w:rPr>
          <w:rFonts w:ascii="Times New Roman" w:hAnsi="Times New Roman"/>
          <w:b w:val="0"/>
          <w:i w:val="0"/>
          <w:sz w:val="24"/>
        </w:rPr>
        <w:t>To implement high-performance, mathematically sound algorithmic modules capable of identifying redundancy, shadowing, and conflict anomalies across multi-dimensional criteria including IP subnets, port ranges, and protocol specifications.</w:t>
      </w:r>
    </w:p>
    <w:p>
      <w:pPr>
        <w:pStyle w:val="ListBullet"/>
        <w:spacing w:after="240" w:line="360" w:lineRule="auto"/>
        <w:ind w:left="720"/>
      </w:pPr>
      <w:r>
        <w:rPr>
          <w:rFonts w:ascii="Times New Roman" w:hAnsi="Times New Roman"/>
          <w:b w:val="0"/>
          <w:i w:val="0"/>
          <w:sz w:val="24"/>
        </w:rPr>
        <w:t>To develop a user-friendly, responsive Single Page Application (SPA) dashboard that allows administrators to effortlessly submit rule sets, visualize graphical anomaly metrics, and interactively explore problematic rules.</w:t>
      </w:r>
    </w:p>
    <w:p>
      <w:pPr>
        <w:jc w:val="center"/>
      </w:pPr>
      <w:r>
        <w:drawing>
          <wp:inline xmlns:a="http://schemas.openxmlformats.org/drawingml/2006/main" xmlns:pic="http://schemas.openxmlformats.org/drawingml/2006/picture">
            <wp:extent cx="5486400" cy="5445325"/>
            <wp:docPr id="4" name="Picture 4"/>
            <wp:cNvGraphicFramePr>
              <a:graphicFrameLocks noChangeAspect="1"/>
            </wp:cNvGraphicFramePr>
            <a:graphic>
              <a:graphicData uri="http://schemas.openxmlformats.org/drawingml/2006/picture">
                <pic:pic>
                  <pic:nvPicPr>
                    <pic:cNvPr id="0" name="landing_page_ready_1773328820897.png"/>
                    <pic:cNvPicPr/>
                  </pic:nvPicPr>
                  <pic:blipFill>
                    <a:blip r:embed="rId12"/>
                    <a:stretch>
                      <a:fillRect/>
                    </a:stretch>
                  </pic:blipFill>
                  <pic:spPr>
                    <a:xfrm>
                      <a:off x="0" y="0"/>
                      <a:ext cx="5486400" cy="5445325"/>
                    </a:xfrm>
                    <a:prstGeom prst="rect"/>
                  </pic:spPr>
                </pic:pic>
              </a:graphicData>
            </a:graphic>
          </wp:inline>
        </w:drawing>
      </w:r>
    </w:p>
    <w:p>
      <w:pPr>
        <w:jc w:val="center"/>
      </w:pPr>
      <w:r>
        <w:rPr>
          <w:i/>
        </w:rPr>
        <w:t>Figure: System User Interface (Firewall Rule Analyzer Dashboard)</w:t>
      </w:r>
    </w:p>
    <w:p>
      <w:pPr>
        <w:pStyle w:val="ListBullet"/>
        <w:spacing w:after="240" w:line="360" w:lineRule="auto"/>
        <w:ind w:left="720"/>
      </w:pPr>
      <w:r>
        <w:rPr>
          <w:rFonts w:ascii="Times New Roman" w:hAnsi="Times New Roman"/>
          <w:b w:val="0"/>
          <w:i w:val="0"/>
          <w:sz w:val="24"/>
        </w:rPr>
        <w:t>To build a robust RESTful Backend Application Programming Interface (API) using the Django framework that seamlessly coordinates parsing, analysis, and optimization workflows while securely persisting historical analysis sessions.</w:t>
      </w:r>
    </w:p>
    <w:p>
      <w:pPr>
        <w:spacing w:before="240" w:after="240"/>
        <w:jc w:val="left"/>
      </w:pPr>
      <w:r>
        <w:rPr>
          <w:rFonts w:ascii="Times New Roman" w:hAnsi="Times New Roman"/>
          <w:b/>
          <w:i w:val="0"/>
          <w:sz w:val="24"/>
        </w:rPr>
        <w:t>1.3.3 Specific Research Objectives</w:t>
      </w:r>
    </w:p>
    <w:p>
      <w:pPr>
        <w:spacing w:line="360" w:lineRule="auto" w:after="480"/>
        <w:ind w:firstLine="720"/>
        <w:jc w:val="both"/>
      </w:pPr>
      <w:r>
        <w:rPr>
          <w:rFonts w:ascii="Times New Roman" w:hAnsi="Times New Roman"/>
          <w:b w:val="0"/>
          <w:i w:val="0"/>
          <w:sz w:val="24"/>
        </w:rPr>
        <w:t>To ground the project in solid empirical outcomes, the following specific research objectives were formulated:</w:t>
      </w:r>
    </w:p>
    <w:p>
      <w:pPr>
        <w:pStyle w:val="ListNumber"/>
        <w:spacing w:after="240" w:line="360" w:lineRule="auto"/>
        <w:ind w:left="720"/>
      </w:pPr>
      <w:r>
        <w:rPr>
          <w:rFonts w:ascii="Times New Roman" w:hAnsi="Times New Roman"/>
          <w:b w:val="0"/>
          <w:i w:val="0"/>
          <w:sz w:val="24"/>
        </w:rPr>
        <w:t>To investigate and document the common structural inefficiencies and anomalies present in manually managed firewall rule sets within Linux network environments.</w:t>
      </w:r>
    </w:p>
    <w:p>
      <w:pPr>
        <w:pStyle w:val="ListNumber"/>
        <w:spacing w:after="240" w:line="360" w:lineRule="auto"/>
        <w:ind w:left="720"/>
      </w:pPr>
      <w:r>
        <w:rPr>
          <w:rFonts w:ascii="Times New Roman" w:hAnsi="Times New Roman"/>
          <w:b w:val="0"/>
          <w:i w:val="0"/>
          <w:sz w:val="24"/>
        </w:rPr>
        <w:t>To evaluate the performance and technical efficacy of the implemented optimization algorithms in accurately detecting policy anomalies and reducing the overarching complexity of the targeted rule sets.</w:t>
      </w:r>
    </w:p>
    <w:p>
      <w:pPr>
        <w:pStyle w:val="ListNumber"/>
        <w:spacing w:after="240" w:line="360" w:lineRule="auto"/>
        <w:ind w:left="720"/>
      </w:pPr>
      <w:r>
        <w:rPr>
          <w:rFonts w:ascii="Times New Roman" w:hAnsi="Times New Roman"/>
          <w:b w:val="0"/>
          <w:i w:val="0"/>
          <w:sz w:val="24"/>
        </w:rPr>
        <w:t>To assess the usability and perceived practitioner value of an automated optimization web dashboard among network administration professionals.</w:t>
      </w:r>
    </w:p>
    <w:p>
      <w:pPr>
        <w:spacing w:before="240" w:after="240"/>
        <w:jc w:val="left"/>
      </w:pPr>
      <w:r>
        <w:rPr>
          <w:rFonts w:ascii="Times New Roman" w:hAnsi="Times New Roman"/>
          <w:b/>
          <w:i w:val="0"/>
          <w:sz w:val="24"/>
        </w:rPr>
        <w:t>1.4 Project Questions</w:t>
      </w:r>
    </w:p>
    <w:p>
      <w:pPr>
        <w:spacing w:line="360" w:lineRule="auto" w:after="480"/>
        <w:ind w:firstLine="720"/>
        <w:jc w:val="both"/>
      </w:pPr>
      <w:r>
        <w:rPr>
          <w:rFonts w:ascii="Times New Roman" w:hAnsi="Times New Roman"/>
          <w:b w:val="0"/>
          <w:i w:val="0"/>
          <w:sz w:val="24"/>
        </w:rPr>
        <w:t>The implementation and evaluation of the proposed system seek to answer the following research questions:</w:t>
      </w:r>
    </w:p>
    <w:p>
      <w:pPr>
        <w:pStyle w:val="ListNumber"/>
        <w:spacing w:after="240" w:line="360" w:lineRule="auto"/>
        <w:ind w:left="720"/>
      </w:pPr>
      <w:r>
        <w:rPr>
          <w:rFonts w:ascii="Times New Roman" w:hAnsi="Times New Roman"/>
          <w:b w:val="0"/>
          <w:i w:val="0"/>
          <w:sz w:val="24"/>
        </w:rPr>
        <w:t>What are the most prevalent categories of structural anomalies affecting manually maintained Linux iptables and nftables configurations in modern networks?</w:t>
      </w:r>
    </w:p>
    <w:p>
      <w:pPr>
        <w:pStyle w:val="ListNumber"/>
        <w:spacing w:after="240" w:line="360" w:lineRule="auto"/>
        <w:ind w:left="720"/>
      </w:pPr>
      <w:r>
        <w:rPr>
          <w:rFonts w:ascii="Times New Roman" w:hAnsi="Times New Roman"/>
          <w:b w:val="0"/>
          <w:i w:val="0"/>
          <w:sz w:val="24"/>
        </w:rPr>
        <w:t>How accurately and efficiently can automated algorithms identify multidimensional anomalies such as rule shadowing and redundancy within large-scale policy sets?</w:t>
      </w:r>
    </w:p>
    <w:p>
      <w:pPr>
        <w:pStyle w:val="ListNumber"/>
        <w:spacing w:after="240" w:line="360" w:lineRule="auto"/>
        <w:ind w:left="720"/>
      </w:pPr>
      <w:r>
        <w:rPr>
          <w:rFonts w:ascii="Times New Roman" w:hAnsi="Times New Roman"/>
          <w:b w:val="0"/>
          <w:i w:val="0"/>
          <w:sz w:val="24"/>
        </w:rPr>
        <w:t>What measurable reduction in rule set size and complexity is achievable by employing the developed Firewall Rule Optimizer on real-world configurations?</w:t>
      </w:r>
    </w:p>
    <w:p>
      <w:pPr>
        <w:pStyle w:val="ListNumber"/>
        <w:spacing w:after="240" w:line="360" w:lineRule="auto"/>
        <w:ind w:left="720"/>
      </w:pPr>
      <w:r>
        <w:rPr>
          <w:rFonts w:ascii="Times New Roman" w:hAnsi="Times New Roman"/>
          <w:b w:val="0"/>
          <w:i w:val="0"/>
          <w:sz w:val="24"/>
        </w:rPr>
        <w:t>To what extent do graphical dashboards enhance an administrator's ability to comprehend and resolve intricate firewall policy conflicts when compared to manual text analysis?</w:t>
      </w:r>
    </w:p>
    <w:p>
      <w:pPr>
        <w:spacing w:before="240" w:after="240"/>
        <w:jc w:val="left"/>
      </w:pPr>
      <w:r>
        <w:rPr>
          <w:rFonts w:ascii="Times New Roman" w:hAnsi="Times New Roman"/>
          <w:b/>
          <w:i w:val="0"/>
          <w:sz w:val="24"/>
        </w:rPr>
        <w:t>1.5 Scope of the Project</w:t>
      </w:r>
    </w:p>
    <w:p>
      <w:pPr>
        <w:spacing w:line="360" w:lineRule="auto" w:after="480"/>
        <w:ind w:firstLine="720"/>
        <w:jc w:val="both"/>
      </w:pPr>
      <w:r>
        <w:rPr>
          <w:rFonts w:ascii="Times New Roman" w:hAnsi="Times New Roman"/>
          <w:b w:val="0"/>
          <w:i w:val="0"/>
          <w:sz w:val="24"/>
        </w:rPr>
        <w:t>The scope of this project is explicitly targeted at the Linux network administration ecosystem. The system is designed to support the syntax, paradigms, and execution logic of the two most prominent Linux firewall utilities: iptables and nftables. The analysis engine processes rule sets assuming standard IPv4 addressing, standard transport layer protocols (TCP, UDP, ICMP), and evaluation along the primary filtering chains (INPUT, OUTPUT, FORWARD).</w:t>
      </w:r>
    </w:p>
    <w:p>
      <w:pPr>
        <w:spacing w:line="360" w:lineRule="auto" w:after="480"/>
        <w:ind w:firstLine="720"/>
        <w:jc w:val="both"/>
      </w:pPr>
      <w:r>
        <w:rPr>
          <w:rFonts w:ascii="Times New Roman" w:hAnsi="Times New Roman"/>
          <w:b w:val="0"/>
          <w:i w:val="0"/>
          <w:sz w:val="24"/>
        </w:rPr>
        <w:t>Functionally, the system's analytical scope is restricted to the offline evaluation of static configuration files or raw text dumps. The anomaly types addressed are specifically policy redundancy, complete rule shadowing, and policy conflicts as formally defined in established academic literature. The optimizer's corrective scope is conservative; it automatically removes rules that are proven mathematically redundant or entirely shadowed but avoids automatically modifying rule ordering or overriding user intent when resolving complex, mutually overlapping conflicts.</w:t>
      </w:r>
    </w:p>
    <w:p>
      <w:pPr>
        <w:spacing w:before="240" w:after="240"/>
        <w:jc w:val="left"/>
      </w:pPr>
      <w:r>
        <w:rPr>
          <w:rFonts w:ascii="Times New Roman" w:hAnsi="Times New Roman"/>
          <w:b/>
          <w:i w:val="0"/>
          <w:sz w:val="24"/>
        </w:rPr>
        <w:t>1.6 Limitations of the Study</w:t>
      </w:r>
    </w:p>
    <w:p>
      <w:pPr>
        <w:spacing w:line="360" w:lineRule="auto" w:after="480"/>
        <w:ind w:firstLine="720"/>
        <w:jc w:val="both"/>
      </w:pPr>
      <w:r>
        <w:rPr>
          <w:rFonts w:ascii="Times New Roman" w:hAnsi="Times New Roman"/>
          <w:b w:val="0"/>
          <w:i w:val="0"/>
          <w:sz w:val="24"/>
        </w:rPr>
        <w:t>While the Firewall Rule Optimizer significantly advances the automation of network security auditing, the study acknowledges several inherent limitations. First, the parsing engine is currently focused exclusively on IPv4 traffic structures; advanced IPv6 rule parsing and conflict detection across mixed stacked environments fall outside the current implementation.</w:t>
      </w:r>
    </w:p>
    <w:p>
      <w:pPr>
        <w:spacing w:line="360" w:lineRule="auto" w:after="480"/>
        <w:ind w:firstLine="720"/>
        <w:jc w:val="both"/>
      </w:pPr>
      <w:r>
        <w:rPr>
          <w:rFonts w:ascii="Times New Roman" w:hAnsi="Times New Roman"/>
          <w:b w:val="0"/>
          <w:i w:val="0"/>
          <w:sz w:val="24"/>
        </w:rPr>
        <w:t>Second, the system performs static, stateless analysis. This means the engine assumes all rules are evaluated purely on their structural match criteria. It cannot account for dynamic, stateful network phenomena such as connection tracking states (e.g., related, established), rate limiting, packet marking via connection tracking tables, or time-based execution constraints.</w:t>
      </w:r>
    </w:p>
    <w:p>
      <w:pPr>
        <w:spacing w:line="360" w:lineRule="auto" w:after="480"/>
        <w:ind w:firstLine="720"/>
        <w:jc w:val="both"/>
      </w:pPr>
      <w:r>
        <w:rPr>
          <w:rFonts w:ascii="Times New Roman" w:hAnsi="Times New Roman"/>
          <w:b w:val="0"/>
          <w:i w:val="0"/>
          <w:sz w:val="24"/>
        </w:rPr>
        <w:t>Third, the system requires the manual submission of rule sets via a web interface or API endpoint. It does not natively implement daemons for real-time interception or real-time inline optimizations within the Linux kernel data path. Finally, proprietary firewall appliances from vendors such as Cisco, Palo Alto, and Fortinet deploy radically different policy architectures and syntaxes that this tool does not attempt to parse.</w:t>
      </w:r>
    </w:p>
    <w:p>
      <w:pPr>
        <w:spacing w:before="240" w:after="240"/>
        <w:jc w:val="left"/>
      </w:pPr>
      <w:r>
        <w:rPr>
          <w:rFonts w:ascii="Times New Roman" w:hAnsi="Times New Roman"/>
          <w:b/>
          <w:i w:val="0"/>
          <w:sz w:val="24"/>
        </w:rPr>
        <w:t>1.7 Significance of the Study</w:t>
      </w:r>
    </w:p>
    <w:p>
      <w:pPr>
        <w:spacing w:line="360" w:lineRule="auto" w:after="480"/>
        <w:ind w:firstLine="720"/>
        <w:jc w:val="both"/>
      </w:pPr>
      <w:r>
        <w:rPr>
          <w:rFonts w:ascii="Times New Roman" w:hAnsi="Times New Roman"/>
          <w:b w:val="0"/>
          <w:i w:val="0"/>
          <w:sz w:val="24"/>
        </w:rPr>
        <w:t>The Firewall Rule Optimizer holds profound significance across multiple dimensions of the cybersecurity landscape. For System Administrators and IT Technicians, the tool represents a transformative shift away from tedious, error-prone manual reviews. By automating the detection of insidious anomalies like rule shadowing, the tool empowers administrators to rapidly rectify silent vulnerabilities, dramatically decreasing the network's overall attack surface. The reduction of redundant rules inherently cleans administrative interfaces, reducing cognitive load and the likelihood of human error during crisis management operations.</w:t>
      </w:r>
    </w:p>
    <w:p>
      <w:pPr>
        <w:spacing w:line="360" w:lineRule="auto" w:after="480"/>
        <w:ind w:firstLine="720"/>
        <w:jc w:val="both"/>
      </w:pPr>
      <w:r>
        <w:rPr>
          <w:rFonts w:ascii="Times New Roman" w:hAnsi="Times New Roman"/>
          <w:b w:val="0"/>
          <w:i w:val="0"/>
          <w:sz w:val="24"/>
        </w:rPr>
        <w:t>For Small and Medium Enterprises (SMEs) and resource-constrained institutions, the system democratizes access to enterprise-grade policy auditing. By providing a free, open-source solution explicitly tailored to the Linux environments predominantly utilized in cost-sensitive deployments, SMEs can achieve a maturity in policy management previously inaccessible to them.</w:t>
      </w:r>
    </w:p>
    <w:p>
      <w:pPr>
        <w:spacing w:line="360" w:lineRule="auto" w:after="480"/>
        <w:ind w:firstLine="720"/>
        <w:jc w:val="both"/>
      </w:pPr>
      <w:r>
        <w:rPr>
          <w:rFonts w:ascii="Times New Roman" w:hAnsi="Times New Roman"/>
          <w:b w:val="0"/>
          <w:i w:val="0"/>
          <w:sz w:val="24"/>
        </w:rPr>
        <w:t>From a performance standpoint, minimizing the size of the firewall rule set guarantees that kernel-level packet processing executes more efficiently. Each packet traversing an optimized firewall undergoes fewer evaluations, which directly minimizes latency and mitigates CPU consumption on boundary routing devices. Ultimately, the study bridges a critical gap in cybersecurity literature, demonstrating that complex mathematical optimization algorithms can be successfully abstracted and delivered through user-centric web applications to serve practical operational needs.</w:t>
      </w:r>
    </w:p>
    <w:p>
      <w:r>
        <w:br w:type="page"/>
      </w:r>
    </w:p>
    <w:p>
      <w:pPr>
        <w:spacing w:before="240" w:after="240"/>
        <w:jc w:val="center"/>
      </w:pPr>
      <w:r>
        <w:rPr>
          <w:rFonts w:ascii="Times New Roman" w:hAnsi="Times New Roman"/>
          <w:b/>
          <w:i w:val="0"/>
          <w:sz w:val="28"/>
        </w:rPr>
        <w:t>CHAPTER TWO: LITERATURE REVIEW</w:t>
      </w:r>
    </w:p>
    <w:p>
      <w:pPr>
        <w:spacing w:before="240" w:after="240"/>
        <w:jc w:val="left"/>
      </w:pPr>
      <w:r>
        <w:rPr>
          <w:rFonts w:ascii="Times New Roman" w:hAnsi="Times New Roman"/>
          <w:b/>
          <w:i w:val="0"/>
          <w:sz w:val="24"/>
        </w:rPr>
        <w:t>2.0 Introduction</w:t>
      </w:r>
    </w:p>
    <w:p>
      <w:pPr>
        <w:spacing w:line="360" w:lineRule="auto" w:after="480"/>
        <w:ind w:firstLine="720"/>
        <w:jc w:val="both"/>
      </w:pPr>
      <w:r>
        <w:rPr>
          <w:rFonts w:ascii="Times New Roman" w:hAnsi="Times New Roman"/>
          <w:b w:val="0"/>
          <w:i w:val="0"/>
          <w:sz w:val="24"/>
        </w:rPr>
        <w:t>This chapter surveys the existing body of academic literature and prominent industry solutions concerning firewall policy management, rule evaluation, and anomaly detection. A comprehensive understanding of previous research and existing tools is vital for identifying current gaps and designing an innovative optimizer. The chapter begins by detailing the theoretical framework underpinning rule anomalies. It then conducts a comparative theoretical orientation of three leading firewall management systems currently available. The chapter subsequently breaks down the literature review corresponding directly to the project’s specific research objectives—studying structural inefficiencies and evaluating optimizer performance. Finally, a conclusion summarizes the research gap that this project seeks to fill.</w:t>
      </w:r>
    </w:p>
    <w:p>
      <w:pPr>
        <w:spacing w:before="240" w:after="240"/>
        <w:jc w:val="left"/>
      </w:pPr>
      <w:r>
        <w:rPr>
          <w:rFonts w:ascii="Times New Roman" w:hAnsi="Times New Roman"/>
          <w:b/>
          <w:i w:val="0"/>
          <w:sz w:val="24"/>
        </w:rPr>
        <w:t>2.1 Theoretical Orientation</w:t>
      </w:r>
    </w:p>
    <w:p>
      <w:pPr>
        <w:spacing w:line="360" w:lineRule="auto" w:after="480"/>
        <w:ind w:firstLine="720"/>
        <w:jc w:val="both"/>
      </w:pPr>
      <w:r>
        <w:rPr>
          <w:rFonts w:ascii="Times New Roman" w:hAnsi="Times New Roman"/>
          <w:b w:val="0"/>
          <w:i w:val="0"/>
          <w:sz w:val="24"/>
        </w:rPr>
        <w:t>Firewalls employ strict access control logic, mathematically defining boundaries between secure and insecure network zones. Due to their foundational importance, both academic researchers and corporate entities have dedicated significant resources to modeling these policies to ensure completeness and correctness. Theoretical anomaly classification largely stems from groundbreaking work by Al-Shaer and Hamed (2004), who formulated a holistic model defining the relationships between sequence-dependent firewall rules. Their research categorized rule set faults into four major topological overlaps: Shadowing Anomalies, Correlation Anomalies, Generalization Anomalies, and Redundancy Anomalies. This mathematical classification framework remains the gold standard in the field and forms the theoretical scaffolding upon which the present system’s parsing and conflict-detection engines are built.</w:t>
      </w:r>
    </w:p>
    <w:p>
      <w:pPr>
        <w:spacing w:line="360" w:lineRule="auto" w:after="480"/>
        <w:ind w:firstLine="720"/>
        <w:jc w:val="both"/>
      </w:pPr>
      <w:r>
        <w:rPr>
          <w:rFonts w:ascii="Times New Roman" w:hAnsi="Times New Roman"/>
          <w:b w:val="0"/>
          <w:i w:val="0"/>
          <w:sz w:val="24"/>
        </w:rPr>
        <w:t>Furthermore, the theoretical shift toward semantic verification rather than mere syntactic validation dominates modern literature. Researchers understand that while a rule may be legally formatted accepted by the `iptables` binary, its semantic interaction within the overarching policy is where severe vulnerabilities lie. To benchmark the Firewall Rule Optimizer developed in this study, three of the most prominent existing systems within this domain are critically analyzed: FireMon, the FIREMAN Toolkit, and AlgoSec.</w:t>
      </w:r>
    </w:p>
    <w:p>
      <w:pPr>
        <w:spacing w:before="240" w:after="240"/>
        <w:jc w:val="left"/>
      </w:pPr>
      <w:r>
        <w:rPr>
          <w:rFonts w:ascii="Times New Roman" w:hAnsi="Times New Roman"/>
          <w:b/>
          <w:i w:val="0"/>
          <w:sz w:val="24"/>
        </w:rPr>
        <w:t>2.1.1 System One: FireMon (USA)</w:t>
      </w:r>
    </w:p>
    <w:p>
      <w:pPr>
        <w:spacing w:line="360" w:lineRule="auto" w:after="480"/>
        <w:ind w:firstLine="720"/>
        <w:jc w:val="both"/>
      </w:pPr>
      <w:r>
        <w:rPr>
          <w:rFonts w:ascii="Times New Roman" w:hAnsi="Times New Roman"/>
          <w:b w:val="0"/>
          <w:i w:val="0"/>
          <w:sz w:val="24"/>
        </w:rPr>
        <w:t>FireMon emerged as a pioneer in the global commercial arena of Network Security Policy Management (NSPM). The platform's theoretical foundation relies on continuous compliance monitoring and real-time policy visualization. FireMon aggregates configuration data from a vast array of heterogeneous network devices, encompassing traditional stateless routers, next-generation firewalls (NGFWs), and cloud-native security groups spanning multiple proprietary vendors like Cisco, Check Point, and Palo Alto Networks.</w:t>
      </w:r>
    </w:p>
    <w:p>
      <w:pPr>
        <w:spacing w:line="360" w:lineRule="auto" w:after="480"/>
        <w:ind w:firstLine="720"/>
        <w:jc w:val="both"/>
      </w:pPr>
      <w:r>
        <w:rPr>
          <w:rFonts w:ascii="Times New Roman" w:hAnsi="Times New Roman"/>
          <w:b w:val="0"/>
          <w:i w:val="0"/>
          <w:sz w:val="24"/>
        </w:rPr>
        <w:t>The primary strength of the FireMon system lies in its expansive breadth of vendor support and its ability to trace network traffic paths comprehensively across massive, segmented global enterprise networks. It excels at identifying orphaned rules associated with decommissioned servers and enforcing strict compliance frameworks. However, FireMon’s limitations are pronounced when viewed through the lens of a typical SME or independent Linux administrator. It operates as a heavyweight, commercial enterprise application demanding significant deployment infrastructure, dedicated administrator training, and prohibitive licensing costs. Its proprietary nature means the optimization algorithms are sealed as corporate secrets, limiting transparency and hindering independent academic verification.</w:t>
      </w:r>
    </w:p>
    <w:p>
      <w:pPr>
        <w:spacing w:before="240" w:after="240"/>
        <w:jc w:val="left"/>
      </w:pPr>
      <w:r>
        <w:rPr>
          <w:rFonts w:ascii="Times New Roman" w:hAnsi="Times New Roman"/>
          <w:b/>
          <w:i w:val="0"/>
          <w:sz w:val="24"/>
        </w:rPr>
        <w:t>2.1.2 System Two: FIREMAN Toolkit (USA)</w:t>
      </w:r>
    </w:p>
    <w:p>
      <w:pPr>
        <w:spacing w:line="360" w:lineRule="auto" w:after="480"/>
        <w:ind w:firstLine="720"/>
        <w:jc w:val="both"/>
      </w:pPr>
      <w:r>
        <w:rPr>
          <w:rFonts w:ascii="Times New Roman" w:hAnsi="Times New Roman"/>
          <w:b w:val="0"/>
          <w:i w:val="0"/>
          <w:sz w:val="24"/>
        </w:rPr>
        <w:t>The FIREMAN Toolkit, developed collaboratively by academic researchers and introduced at the IEEE Symposium on Security and Privacy (Yuan et al., 2006), represents an incredibly robust academic approach to this problem domain. FIREMAN employs formal methods, specifically Binary Decision Diagrams (BDDs), to mathematically model end-to-end network policies. BDDs act as highly compressed data structures for representing complex boolean functions, enabling FIREMAN to analyze the entire 'state space' of possible packets flowing through distributed firewalls, detecting inconsistencies, policy misconfigurations, and routing contradictions.</w:t>
      </w:r>
    </w:p>
    <w:p>
      <w:pPr>
        <w:spacing w:line="360" w:lineRule="auto" w:after="480"/>
        <w:ind w:firstLine="720"/>
        <w:jc w:val="both"/>
      </w:pPr>
      <w:r>
        <w:rPr>
          <w:rFonts w:ascii="Times New Roman" w:hAnsi="Times New Roman"/>
          <w:b w:val="0"/>
          <w:i w:val="0"/>
          <w:sz w:val="24"/>
        </w:rPr>
        <w:t>From a theoretical standpoint, FIREMAN’s usage of formal mathematical proofs guarantees a level of comprehensiveness unmatched by heuristic scanners. It effectively identifies hidden shadowing and redundancy across multiple interconnected devices. Nevertheless, its practical application is severely restricted. FIREMAN remains largely a command-line academic prototype. It lacks a user-friendly graphical interface, which drastically steepens the learning curve for system administrators unfamiliar with boolean logic formalisms. Additionally, FIREMAN's ability to integrate natively with modern syntax iterations like Linux `nftables` is essentially non-existent, as the tool was not broadly maintained to match rapid OS kernel networking evolution.</w:t>
      </w:r>
    </w:p>
    <w:p>
      <w:pPr>
        <w:spacing w:before="240" w:after="240"/>
        <w:jc w:val="left"/>
      </w:pPr>
      <w:r>
        <w:rPr>
          <w:rFonts w:ascii="Times New Roman" w:hAnsi="Times New Roman"/>
          <w:b/>
          <w:i w:val="0"/>
          <w:sz w:val="24"/>
        </w:rPr>
        <w:t>2.1.3 System Three: AlgoSec (Israel)</w:t>
      </w:r>
    </w:p>
    <w:p>
      <w:pPr>
        <w:spacing w:line="360" w:lineRule="auto" w:after="480"/>
        <w:ind w:firstLine="720"/>
        <w:jc w:val="both"/>
      </w:pPr>
      <w:r>
        <w:rPr>
          <w:rFonts w:ascii="Times New Roman" w:hAnsi="Times New Roman"/>
          <w:b w:val="0"/>
          <w:i w:val="0"/>
          <w:sz w:val="24"/>
        </w:rPr>
        <w:t>AlgoSec, much like FireMon, is an industry-leading and fiercely competitive commercial suite centered on the automation of security policies. Its foundational ethos centers on 'business-driven security policy management.' AlgoSec ties raw firewall configurations intricately to underlying business applications and services. If developers request a new server deployment, AlgoSec simulates the necessary policy changes, assesses the risk of applying those changes against corporate security baselines, and automatically generates the precise rules required for the specific vendor equipment.</w:t>
      </w:r>
    </w:p>
    <w:p>
      <w:pPr>
        <w:spacing w:line="360" w:lineRule="auto" w:after="480"/>
        <w:ind w:firstLine="720"/>
        <w:jc w:val="both"/>
      </w:pPr>
      <w:r>
        <w:rPr>
          <w:rFonts w:ascii="Times New Roman" w:hAnsi="Times New Roman"/>
          <w:b w:val="0"/>
          <w:i w:val="0"/>
          <w:sz w:val="24"/>
        </w:rPr>
        <w:t>While AlgoSec's capacity for workflow automation and risk simulation is unparallelled, its system exhibits the same prohibitive barriers as other Tier-1 enterprise software: massive procurement costs and complex, resource-intensive deployment architectures. AlgoSec caters strictly to large multinational corporations with sprawling, heterogeneous infrastructures. It is vastly 'over-engineered' for pure Linux-native environments managed via iptables or nftables, rendering it practically useless to the SME demographic this project targets.</w:t>
      </w:r>
    </w:p>
    <w:p>
      <w:pPr>
        <w:spacing w:before="240" w:after="240"/>
        <w:jc w:val="left"/>
      </w:pPr>
      <w:r>
        <w:rPr>
          <w:rFonts w:ascii="Times New Roman" w:hAnsi="Times New Roman"/>
          <w:b/>
          <w:i w:val="0"/>
          <w:sz w:val="24"/>
        </w:rPr>
        <w:t>2.1.4 Summary of Comparison of the Systems</w:t>
      </w:r>
    </w:p>
    <w:p>
      <w:pPr>
        <w:spacing w:line="360" w:lineRule="auto" w:after="480"/>
        <w:ind w:firstLine="720"/>
        <w:jc w:val="both"/>
      </w:pPr>
      <w:r>
        <w:rPr>
          <w:rFonts w:ascii="Times New Roman" w:hAnsi="Times New Roman"/>
          <w:b w:val="0"/>
          <w:i w:val="0"/>
          <w:sz w:val="24"/>
        </w:rPr>
        <w:t>In summarizing the comparative environment, the commercial platforms (FireMon, AlgoSec) excel in multi-vendor support, scale, and compliance reporting but completely exclude the SME and academic markets through sheer cost and complexity. The academic solution (FIREMAN) yields superb theoretical rigor but completely fails to deliver practical usability, modern syntax compatibility, and user interface visualization.</w:t>
      </w:r>
    </w:p>
    <w:p>
      <w:pPr>
        <w:spacing w:line="360" w:lineRule="auto" w:after="480"/>
        <w:ind w:firstLine="720"/>
        <w:jc w:val="both"/>
      </w:pPr>
      <w:r>
        <w:rPr>
          <w:rFonts w:ascii="Times New Roman" w:hAnsi="Times New Roman"/>
          <w:b w:val="0"/>
          <w:i w:val="0"/>
          <w:sz w:val="24"/>
        </w:rPr>
        <w:t>This establishes a crystal-clear research gap yielding the necessity for the Firewall Rule Optimizer: a solution demanding an accessible open-source foundation, strict focus on parsing contemporary Linux firewall data (iptables/nftables), implementation of proven academic anomaly detection logic, and the provision of a highly intuitive, modern web-based graphical interface for operational clarity.</w:t>
      </w:r>
    </w:p>
    <w:p>
      <w:pPr>
        <w:spacing w:before="240" w:after="240"/>
        <w:jc w:val="left"/>
      </w:pPr>
      <w:r>
        <w:rPr>
          <w:rFonts w:ascii="Times New Roman" w:hAnsi="Times New Roman"/>
          <w:b/>
          <w:i w:val="0"/>
          <w:sz w:val="24"/>
        </w:rPr>
        <w:t>2.2 Literature Review Based on the Specific Research Objectives</w:t>
      </w:r>
    </w:p>
    <w:p>
      <w:pPr>
        <w:spacing w:before="240" w:after="240"/>
        <w:jc w:val="left"/>
      </w:pPr>
      <w:r>
        <w:rPr>
          <w:rFonts w:ascii="Times New Roman" w:hAnsi="Times New Roman"/>
          <w:b/>
          <w:i w:val="0"/>
          <w:sz w:val="24"/>
        </w:rPr>
        <w:t>2.2.1 Specific Research Objective 1: Study of Firewall Rule Structures and Common Inefficiencies</w:t>
      </w:r>
    </w:p>
    <w:p>
      <w:pPr>
        <w:spacing w:line="360" w:lineRule="auto" w:after="480"/>
        <w:ind w:firstLine="720"/>
        <w:jc w:val="both"/>
      </w:pPr>
      <w:r>
        <w:rPr>
          <w:rFonts w:ascii="Times New Roman" w:hAnsi="Times New Roman"/>
          <w:b w:val="0"/>
          <w:i w:val="0"/>
          <w:sz w:val="24"/>
        </w:rPr>
        <w:t>A seminal study by Liu, Gouda, and Hamed (2011) systematically analyzed firewall policy structures, demonstrating that the geometric nature of firewall rule intersections leads to tremendous complexities. Firewall rules fundamentally map to multidimensional geometric hyper-rectangles within the multidimensional space created by source IPs, destination IPs, protocols, and port numbers. The intersections of these hyper-rectangles inevitably produce structural anomalies.</w:t>
      </w:r>
    </w:p>
    <w:p>
      <w:pPr>
        <w:spacing w:line="360" w:lineRule="auto" w:after="480"/>
        <w:ind w:firstLine="720"/>
        <w:jc w:val="both"/>
      </w:pPr>
      <w:r>
        <w:rPr>
          <w:rFonts w:ascii="Times New Roman" w:hAnsi="Times New Roman"/>
          <w:b w:val="0"/>
          <w:i w:val="0"/>
          <w:sz w:val="24"/>
        </w:rPr>
        <w:t>The literature overwhelmingly concords that human administrators are geometrically compromised; they cannot mentally visualize overlaps in more than three dimensions. Consequently, as rule lists expand beyond trivial lengths, errors accumulate exponentially. Zeng, Wang, and Zhang (2021) conducted a large-scale empirical review of corporate firewall deployments and discovered that across audited organizations, up to 35% of cumulative rules were either entirely redundant or shadowed, directly affecting device utilization and throughput. The persistent inefficiencies include the accumulation of obsolete 'legacy' rules, overly broad generalizations preceding specific exceptions, and syntactically valid but logically contradictory instructions.</w:t>
      </w:r>
    </w:p>
    <w:p>
      <w:pPr>
        <w:spacing w:line="360" w:lineRule="auto" w:after="480"/>
        <w:ind w:firstLine="720"/>
        <w:jc w:val="both"/>
      </w:pPr>
      <w:r>
        <w:rPr>
          <w:rFonts w:ascii="Times New Roman" w:hAnsi="Times New Roman"/>
          <w:b w:val="0"/>
          <w:i w:val="0"/>
          <w:sz w:val="24"/>
        </w:rPr>
        <w:t>This objective of the present study directly synthesizes this fundamental understanding, leveraging the defined hyper-rectangle dimensional analysis mathematically to construct Python-based subroutines that successfully detect exactly these geometrical intersections across `iptables` and `nftables` syntax.</w:t>
      </w:r>
    </w:p>
    <w:p>
      <w:pPr>
        <w:spacing w:before="240" w:after="240"/>
        <w:jc w:val="left"/>
      </w:pPr>
      <w:r>
        <w:rPr>
          <w:rFonts w:ascii="Times New Roman" w:hAnsi="Times New Roman"/>
          <w:b/>
          <w:i w:val="0"/>
          <w:sz w:val="24"/>
        </w:rPr>
        <w:t>2.2.2 Specific Research Objective 2: Evaluation of Optimizer Performance in Reducing Rule Complexity</w:t>
      </w:r>
    </w:p>
    <w:p>
      <w:pPr>
        <w:spacing w:line="360" w:lineRule="auto" w:after="480"/>
        <w:ind w:firstLine="720"/>
        <w:jc w:val="both"/>
      </w:pPr>
      <w:r>
        <w:rPr>
          <w:rFonts w:ascii="Times New Roman" w:hAnsi="Times New Roman"/>
          <w:b w:val="0"/>
          <w:i w:val="0"/>
          <w:sz w:val="24"/>
        </w:rPr>
        <w:t>Optimization performance is a critical metric in system administration literature. Early attempts focused entirely on packet-flow analytics, ignoring policy semantics. More recently, focus has shifted towards proactive, heuristic reduction of the rule sets themselves. Xu and Wang (2020) demonstrated that aggressive rule consolidation, utilizing heuristic algorithms combining adjacent subnets and port ranges under unified generalized rules, could achieve a phenomenal 50% reduction in overall policy length. However, aggressive combinatorial optimization inherently risks introducing subtle policy shifts if the algorithms possess heuristic flaws.</w:t>
      </w:r>
    </w:p>
    <w:p>
      <w:pPr>
        <w:spacing w:line="360" w:lineRule="auto" w:after="480"/>
        <w:ind w:firstLine="720"/>
        <w:jc w:val="both"/>
      </w:pPr>
      <w:r>
        <w:rPr>
          <w:rFonts w:ascii="Times New Roman" w:hAnsi="Times New Roman"/>
          <w:b w:val="0"/>
          <w:i w:val="0"/>
          <w:sz w:val="24"/>
        </w:rPr>
        <w:t>In contrast, Springer (2021) championed a conservative optimization approach, centered strictly on the elimination of verifiably redundant and heavily shadowed directives, ensuring absolute policy fidelity. The conservative approach usually yields a lower overall reduction ratio (averaging 15%–40%), but guarantees zero operational downtime resulting from optimization errors.</w:t>
      </w:r>
    </w:p>
    <w:p>
      <w:pPr>
        <w:spacing w:line="360" w:lineRule="auto" w:after="480"/>
        <w:ind w:firstLine="720"/>
        <w:jc w:val="both"/>
      </w:pPr>
      <w:r>
        <w:rPr>
          <w:rFonts w:ascii="Times New Roman" w:hAnsi="Times New Roman"/>
          <w:b w:val="0"/>
          <w:i w:val="0"/>
          <w:sz w:val="24"/>
        </w:rPr>
        <w:t>The Firewall Rule Optimizer aligns directly with Springer's conservative doctrine. The performance evaluation objective necessitates building metrics computation engines to continuously track the total incoming rule volumes, exact classifications of generated anomalies, and mathematically verify that the optimized output accurately represents a fidelity-preserved, minimized policy layout. The empirical verification component presented in Chapter Five leverages these metrics across synthetic configurations to confirm the optimizer meets industry benchmarks.</w:t>
      </w:r>
    </w:p>
    <w:p>
      <w:pPr>
        <w:spacing w:before="240" w:after="240"/>
        <w:jc w:val="left"/>
      </w:pPr>
      <w:r>
        <w:rPr>
          <w:rFonts w:ascii="Times New Roman" w:hAnsi="Times New Roman"/>
          <w:b/>
          <w:i w:val="0"/>
          <w:sz w:val="24"/>
        </w:rPr>
        <w:t>2.2.3 Expanding Paradigms: Machine Learning and SDN Implementations</w:t>
      </w:r>
    </w:p>
    <w:p>
      <w:pPr>
        <w:spacing w:line="360" w:lineRule="auto" w:after="480"/>
        <w:ind w:firstLine="720"/>
        <w:jc w:val="both"/>
      </w:pPr>
      <w:r>
        <w:rPr>
          <w:rFonts w:ascii="Times New Roman" w:hAnsi="Times New Roman"/>
          <w:b w:val="0"/>
          <w:i w:val="0"/>
          <w:sz w:val="24"/>
        </w:rPr>
        <w:t>It is also imperative to acknowledge the emerging paradigms within network security policy resolution. Kreutz et al. (2013) expounded upon the integration of Software-Defined Networking (SDN) utilizing OpenFlow protocols to decouple firewall management planes from underlying data forwarding instances. Within SDN fabrics, firewall rules are handled dynamically and centrally globally managed, rather than distributed exclusively among static `iptables` endpoints. While SDN offers profound promise, static boundary Linux kernels will predictably maintain their dominance in the medium term.</w:t>
      </w:r>
    </w:p>
    <w:p>
      <w:pPr>
        <w:spacing w:line="360" w:lineRule="auto" w:after="480"/>
        <w:ind w:firstLine="720"/>
        <w:jc w:val="both"/>
      </w:pPr>
      <w:r>
        <w:rPr>
          <w:rFonts w:ascii="Times New Roman" w:hAnsi="Times New Roman"/>
          <w:b w:val="0"/>
          <w:i w:val="0"/>
          <w:sz w:val="24"/>
        </w:rPr>
        <w:t>Furthermore, contemporary academics are increasingly deploying deep Machine Learning (ML) architectures, specifically utilizing reinforcement learning protocols, to iteratively learn traffic behaviors and predictively restructure rule ordering to maximize matching velocity autonomously. Hakani and Mann (2024) utilized Enhanced Particle Swarm Optimization to achieve optimal rule reordering based on historical packet flow frequency.</w:t>
      </w:r>
    </w:p>
    <w:p>
      <w:pPr>
        <w:spacing w:line="360" w:lineRule="auto" w:after="480"/>
        <w:ind w:firstLine="720"/>
        <w:jc w:val="both"/>
      </w:pPr>
      <w:r>
        <w:rPr>
          <w:rFonts w:ascii="Times New Roman" w:hAnsi="Times New Roman"/>
          <w:b w:val="0"/>
          <w:i w:val="0"/>
          <w:sz w:val="24"/>
        </w:rPr>
        <w:t>While incorporating SDN flexibility or intelligent ML reordering provides tremendous scope for future enhancement, the foundational requirement for rigorous deterministic parsing and conflict anomaly resolution remains fundamentally critical. The optimization engine built within this project provides the vital and strictly verified data structures (i.e. the unified FirewallRule models) that are necessary prerequisites before any ML modeling can be safely attempted.</w:t>
      </w:r>
    </w:p>
    <w:p>
      <w:pPr>
        <w:spacing w:before="240" w:after="240"/>
        <w:jc w:val="left"/>
      </w:pPr>
      <w:r>
        <w:rPr>
          <w:rFonts w:ascii="Times New Roman" w:hAnsi="Times New Roman"/>
          <w:b/>
          <w:i w:val="0"/>
          <w:sz w:val="24"/>
        </w:rPr>
        <w:t>2.3 Conclusion</w:t>
      </w:r>
    </w:p>
    <w:p>
      <w:pPr>
        <w:spacing w:line="360" w:lineRule="auto" w:after="480"/>
        <w:ind w:firstLine="720"/>
        <w:jc w:val="both"/>
      </w:pPr>
      <w:r>
        <w:rPr>
          <w:rFonts w:ascii="Times New Roman" w:hAnsi="Times New Roman"/>
          <w:b w:val="0"/>
          <w:i w:val="0"/>
          <w:sz w:val="24"/>
        </w:rPr>
        <w:t>An extensive review of prevailing literature and industry platforms substantiates the urgent, ongoing requirement for precise, efficient, and broadly accessible tools designed to govern firewall anomalies. Commercial systems currently monopolize the market, effectively pricing out segments relying most heavily on open-source OS administration. Theoretical academic models provide stringent verifications but suffer from catastrophic usability barriers. The successful synthesis of rigorous, deterministic detection algorithms adapted specifically for the widely-deployed iptables and nftables standards—manifested through a highly interactive modern web application—is clearly delineated as a profound and entirely unfulfilled research requirement.</w:t>
      </w:r>
    </w:p>
    <w:p>
      <w:pPr>
        <w:spacing w:before="240" w:after="240" w:line="360" w:lineRule="auto"/>
        <w:jc w:val="center"/>
      </w:pPr>
      <w:r>
        <w:rPr>
          <w:rFonts w:ascii="Times New Roman" w:hAnsi="Times New Roman"/>
          <w:b/>
          <w:i w:val="0"/>
          <w:sz w:val="28"/>
        </w:rPr>
        <w:t>CHAPTER THREE: METHODOLOGY</w:t>
      </w:r>
    </w:p>
    <w:p>
      <w:pPr>
        <w:spacing w:before="240" w:after="240" w:line="360" w:lineRule="auto"/>
        <w:jc w:val="left"/>
      </w:pPr>
      <w:r>
        <w:rPr>
          <w:rFonts w:ascii="Times New Roman" w:hAnsi="Times New Roman"/>
          <w:b/>
          <w:i w:val="0"/>
          <w:sz w:val="24"/>
        </w:rPr>
        <w:t>3.0 Introduction</w:t>
      </w:r>
    </w:p>
    <w:p>
      <w:pPr>
        <w:spacing w:line="360" w:lineRule="auto" w:after="480"/>
        <w:ind w:firstLine="720"/>
        <w:jc w:val="both"/>
      </w:pPr>
      <w:r>
        <w:rPr>
          <w:rFonts w:ascii="Times New Roman" w:hAnsi="Times New Roman"/>
          <w:b w:val="0"/>
          <w:i w:val="0"/>
          <w:sz w:val="24"/>
        </w:rPr>
        <w:t>This chapter comprehensively describes the structured research methodology and systems development framework adopted over the lifecycle of the Firewall Rule Optimizer project. The selection of an appropriate methodology is central to ensuring that the subsequent system meets both user requirements and complex technical specifications. It delineates the specific model framework under which the system was conceived, exactly outlines the fact-finding techniques used to gather primary data, details the analytical tools utilized to process these findings, highlights the software environment leveraged for implementation and testing, and provides a structured time schedule and budget overview for the entire endeavor.</w:t>
      </w:r>
    </w:p>
    <w:p>
      <w:pPr>
        <w:spacing w:before="240" w:after="240" w:line="360" w:lineRule="auto"/>
        <w:jc w:val="left"/>
      </w:pPr>
      <w:r>
        <w:rPr>
          <w:rFonts w:ascii="Times New Roman" w:hAnsi="Times New Roman"/>
          <w:b/>
          <w:i w:val="0"/>
          <w:sz w:val="24"/>
        </w:rPr>
        <w:t>3.1 Model Framework for Development</w:t>
      </w:r>
    </w:p>
    <w:p>
      <w:pPr>
        <w:spacing w:line="360" w:lineRule="auto" w:after="480"/>
        <w:ind w:firstLine="720"/>
        <w:jc w:val="both"/>
      </w:pPr>
      <w:r>
        <w:rPr>
          <w:rFonts w:ascii="Times New Roman" w:hAnsi="Times New Roman"/>
          <w:b w:val="0"/>
          <w:i w:val="0"/>
          <w:sz w:val="24"/>
        </w:rPr>
        <w:t>The software development framework utilized to govern the creation of the Firewall Rule Optimizer was the Iterative Systems Development Life Cycle (SDLC) model. Given the mathematically intricate nature of multidimensional anomaly detection (e.g., verifying intersecting IP subnet boundaries and shadowed port ranges), a traditional 'Waterfall' sequential model posed unacceptable risks. An iterative approach allows for continuous refinement. The project lifecycle was functionally divided into four distinct iterations, each encapsulating critical SDLC phases: Requirements Gathering, Design, Implementation, and Testing.</w:t>
      </w:r>
    </w:p>
    <w:p>
      <w:pPr>
        <w:spacing w:line="360" w:lineRule="auto" w:after="480"/>
        <w:ind w:firstLine="720"/>
        <w:jc w:val="both"/>
      </w:pPr>
      <w:r>
        <w:rPr>
          <w:rFonts w:ascii="Times New Roman" w:hAnsi="Times New Roman"/>
          <w:b w:val="0"/>
          <w:i w:val="0"/>
          <w:sz w:val="24"/>
        </w:rPr>
        <w:t>During the first iteration, the focus was entirely on parsing raw text outputs from Linux OS kernel firewall utilities. The prototype required repeated iterations simply to achieve a stable parser handling the syntactical oddities of iptables-save outputs. Once parsing was verified through unit tests, the second iteration commenced, targeting redundancy detection algorithms. By isolating the development into self-contained iterations, bugs stemming from edge-case network configurations (such as inverted match operators or missing default policies) could be identified and rectified immediately, preventing cascading logical failures from polluting the final system.</w:t>
      </w:r>
    </w:p>
    <w:p>
      <w:pPr>
        <w:spacing w:before="240" w:after="240" w:line="360" w:lineRule="auto"/>
        <w:jc w:val="left"/>
      </w:pPr>
      <w:r>
        <w:rPr>
          <w:rFonts w:ascii="Times New Roman" w:hAnsi="Times New Roman"/>
          <w:b/>
          <w:i w:val="0"/>
          <w:sz w:val="24"/>
        </w:rPr>
        <w:t>3.2 Exact Techniques Used to Collect Facts and Data</w:t>
      </w:r>
    </w:p>
    <w:p>
      <w:pPr>
        <w:spacing w:line="360" w:lineRule="auto" w:after="480"/>
        <w:ind w:firstLine="720"/>
        <w:jc w:val="both"/>
      </w:pPr>
      <w:r>
        <w:rPr>
          <w:rFonts w:ascii="Times New Roman" w:hAnsi="Times New Roman"/>
          <w:b w:val="0"/>
          <w:i w:val="0"/>
          <w:sz w:val="24"/>
        </w:rPr>
        <w:t>Requirement engineering for a technical security tool necessitates deep empirical insights. The study relied on a mixed-methods data collection strategy involving exactly three techniques: structured questionnaires, document analysis, and academic literature synthesis.</w:t>
      </w:r>
    </w:p>
    <w:p>
      <w:pPr>
        <w:spacing w:before="240" w:after="240" w:line="360" w:lineRule="auto"/>
        <w:jc w:val="left"/>
      </w:pPr>
      <w:r>
        <w:rPr>
          <w:rFonts w:ascii="Times New Roman" w:hAnsi="Times New Roman"/>
          <w:b/>
          <w:i w:val="0"/>
          <w:sz w:val="24"/>
        </w:rPr>
        <w:t>3.2.1 Structured Questionnaires</w:t>
      </w:r>
    </w:p>
    <w:p>
      <w:pPr>
        <w:spacing w:line="360" w:lineRule="auto" w:after="480"/>
        <w:ind w:firstLine="720"/>
        <w:jc w:val="both"/>
      </w:pPr>
      <w:r>
        <w:rPr>
          <w:rFonts w:ascii="Times New Roman" w:hAnsi="Times New Roman"/>
          <w:b w:val="0"/>
          <w:i w:val="0"/>
          <w:sz w:val="24"/>
        </w:rPr>
        <w:t xml:space="preserve">The primary mechanism for gathering quantitative end-user data was the structured questionnaire. The instrument was targeted at a precisely defined demographic: practicing network administrators within academic institutions, enterprise IT technicians handling gateway Linux servers, and senior-level university students specializing in network security modules. </w:t>
      </w:r>
    </w:p>
    <w:p>
      <w:pPr>
        <w:spacing w:line="360" w:lineRule="auto" w:after="480"/>
        <w:ind w:firstLine="720"/>
        <w:jc w:val="both"/>
      </w:pPr>
      <w:r>
        <w:rPr>
          <w:rFonts w:ascii="Times New Roman" w:hAnsi="Times New Roman"/>
          <w:b w:val="0"/>
          <w:i w:val="0"/>
          <w:sz w:val="24"/>
        </w:rPr>
        <w:t>A purposive sampling technique was selected, distributing the questionnaire electronically via Google Forms to thirty identified participants. The survey instrument comprised closed-ended, Likert-scale, and multiple-choice questions designed to quantify the respondent's frequency of interacting with firewall anomalies, their perceived difficulty in manually detecting shadowed versus redundant rules, and their operational requirements regarding system outputs. This specific technique was chosen due to its capacity to gather uniform, statistically actionable data rapidly across geographically distributed respondents.</w:t>
      </w:r>
    </w:p>
    <w:p>
      <w:pPr>
        <w:spacing w:before="240" w:after="240" w:line="360" w:lineRule="auto"/>
        <w:jc w:val="left"/>
      </w:pPr>
      <w:r>
        <w:rPr>
          <w:rFonts w:ascii="Times New Roman" w:hAnsi="Times New Roman"/>
          <w:b/>
          <w:i w:val="0"/>
          <w:sz w:val="24"/>
        </w:rPr>
        <w:t>3.2.2 Document Analysis (Real-World Configuration Sampling)</w:t>
      </w:r>
    </w:p>
    <w:p>
      <w:pPr>
        <w:spacing w:line="360" w:lineRule="auto" w:after="480"/>
        <w:ind w:firstLine="720"/>
        <w:jc w:val="both"/>
      </w:pPr>
      <w:r>
        <w:rPr>
          <w:rFonts w:ascii="Times New Roman" w:hAnsi="Times New Roman"/>
          <w:b w:val="0"/>
          <w:i w:val="0"/>
          <w:sz w:val="24"/>
        </w:rPr>
        <w:t>Beyond soliciting human opinions, compiling objective empirical data on the exact morphological structure of firewall errors was mandatory. The document analysis technique consisted of securely collecting twenty-five anonymized, real-world firewall configuration files extracted directly from active, publicly accessible Linux virtual private servers and university gateway routers with explicit authorization from the respective asset owners.</w:t>
      </w:r>
    </w:p>
    <w:p>
      <w:pPr>
        <w:spacing w:line="360" w:lineRule="auto" w:after="480"/>
        <w:ind w:firstLine="720"/>
        <w:jc w:val="both"/>
      </w:pPr>
      <w:r>
        <w:rPr>
          <w:rFonts w:ascii="Times New Roman" w:hAnsi="Times New Roman"/>
          <w:b w:val="0"/>
          <w:i w:val="0"/>
          <w:sz w:val="24"/>
        </w:rPr>
        <w:t>These text-based configurations (originating from `iptables-save` and `nft list ruleset` kernel dumps) served as raw diagnostic data. By manually parsing these documents prior to writing any software, repeating structural patterns—such as the excessive accumulation of outdated SSH restriction rules or overly permissive forwarding rules completely shadowing subsequent tight-control blocks—were cataloged. These documents subsequently became the foundational ground-truth test data utilized during the system's test-driven development.</w:t>
      </w:r>
    </w:p>
    <w:p>
      <w:pPr>
        <w:spacing w:before="240" w:after="240" w:line="360" w:lineRule="auto"/>
        <w:jc w:val="left"/>
      </w:pPr>
      <w:r>
        <w:rPr>
          <w:rFonts w:ascii="Times New Roman" w:hAnsi="Times New Roman"/>
          <w:b/>
          <w:i w:val="0"/>
          <w:sz w:val="24"/>
        </w:rPr>
        <w:t>3.3 Tools Used to Analyze Data and Process</w:t>
      </w:r>
    </w:p>
    <w:p>
      <w:pPr>
        <w:spacing w:line="360" w:lineRule="auto" w:after="480"/>
        <w:ind w:firstLine="720"/>
        <w:jc w:val="both"/>
      </w:pPr>
      <w:r>
        <w:rPr>
          <w:rFonts w:ascii="Times New Roman" w:hAnsi="Times New Roman"/>
          <w:b w:val="0"/>
          <w:i w:val="0"/>
          <w:sz w:val="24"/>
        </w:rPr>
        <w:t>Analyzing the gathered data demanded distinct toolsets depending on whether the data was primary quantitative survey results or secondary structural data derived from configurations.</w:t>
      </w:r>
    </w:p>
    <w:p>
      <w:pPr>
        <w:spacing w:line="360" w:lineRule="auto" w:after="480"/>
        <w:ind w:firstLine="720"/>
        <w:jc w:val="both"/>
      </w:pPr>
      <w:r>
        <w:rPr>
          <w:rFonts w:ascii="Times New Roman" w:hAnsi="Times New Roman"/>
          <w:b w:val="0"/>
          <w:i w:val="0"/>
          <w:sz w:val="24"/>
        </w:rPr>
        <w:t>For the quantitative survey responses, Microsoft Excel 2021 was utilized as the primary analytical instrument. The raw CSV data exported from Google Forms was imported into Excel, where descriptive statistical tools were applied. Frequency distributions were calculated to determine the prevalence of specific anomalies encountered by administrators, and pivot tables were generated to cross-reference these encounter rates against the respondents' declared years of IT experience.</w:t>
      </w:r>
    </w:p>
    <w:p>
      <w:pPr>
        <w:spacing w:line="360" w:lineRule="auto" w:after="480"/>
        <w:ind w:firstLine="720"/>
        <w:jc w:val="both"/>
      </w:pPr>
      <w:r>
        <w:rPr>
          <w:rFonts w:ascii="Times New Roman" w:hAnsi="Times New Roman"/>
          <w:b w:val="0"/>
          <w:i w:val="0"/>
          <w:sz w:val="24"/>
        </w:rPr>
        <w:t>The analysis of the structural document data was fundamentally different. This diagnostic process relied mathematically on discrete set theory and intersection geometry. The IP subnets and transport ports were modeled analytically. The process involved writing Python scripts utilizing the standard library's `ipaddress` module to computationally analyze overlaps in the collected test documents. By quantifying the geometric intersections computationally rather than manually, absolute mathematical proof could be established regarding whether a proposed logical algorithm was capturing every possible shadowed state present in the raw files.</w:t>
      </w:r>
    </w:p>
    <w:p>
      <w:pPr>
        <w:spacing w:before="240" w:after="240" w:line="360" w:lineRule="auto"/>
        <w:jc w:val="left"/>
      </w:pPr>
      <w:r>
        <w:rPr>
          <w:rFonts w:ascii="Times New Roman" w:hAnsi="Times New Roman"/>
          <w:b/>
          <w:i w:val="0"/>
          <w:sz w:val="24"/>
        </w:rPr>
        <w:t>3.4 Tools to Implement and Test the System</w:t>
      </w:r>
    </w:p>
    <w:p>
      <w:pPr>
        <w:spacing w:line="360" w:lineRule="auto" w:after="480"/>
        <w:ind w:firstLine="720"/>
        <w:jc w:val="both"/>
      </w:pPr>
      <w:r>
        <w:rPr>
          <w:rFonts w:ascii="Times New Roman" w:hAnsi="Times New Roman"/>
          <w:b w:val="0"/>
          <w:i w:val="0"/>
          <w:sz w:val="24"/>
        </w:rPr>
        <w:t>The implementation ecosystem was selected based on strict criteria: cross-platform compatibility, inherent capability for high-performance string manipulation, and comprehensive ecosystem support for building robust web Application Programming Interfaces (APIs).</w:t>
      </w:r>
    </w:p>
    <w:p>
      <w:pPr>
        <w:spacing w:before="240" w:after="240" w:line="360" w:lineRule="auto"/>
        <w:jc w:val="left"/>
      </w:pPr>
      <w:r>
        <w:rPr>
          <w:rFonts w:ascii="Times New Roman" w:hAnsi="Times New Roman"/>
          <w:b/>
          <w:i w:val="0"/>
          <w:sz w:val="24"/>
        </w:rPr>
        <w:t>3.4.1 Implementation Tools</w:t>
      </w:r>
    </w:p>
    <w:p>
      <w:pPr>
        <w:pStyle w:val="ListBullet"/>
        <w:spacing w:after="240" w:line="360" w:lineRule="auto"/>
        <w:ind w:left="720"/>
      </w:pPr>
      <w:r>
        <w:rPr>
          <w:rFonts w:ascii="Times New Roman" w:hAnsi="Times New Roman"/>
          <w:b w:val="0"/>
          <w:i w:val="0"/>
          <w:sz w:val="24"/>
        </w:rPr>
        <w:t>Programming Languages: Python 3.11 was selected as the exclusive backend programming language. Python’s unparalleled ecosystem for string processing, object-oriented data class modeling, and its robust IP network mathematics libraries made it ideally suited to writing parsers and complex intersecting logic algorithms. The frontend was implemented in TypeScript 5.8 to guarantee strict type safety when processing the complex JSON schemas returned by the API.</w:t>
      </w:r>
    </w:p>
    <w:p>
      <w:pPr>
        <w:pStyle w:val="ListBullet"/>
        <w:spacing w:after="240" w:line="360" w:lineRule="auto"/>
        <w:ind w:left="720"/>
      </w:pPr>
      <w:r>
        <w:rPr>
          <w:rFonts w:ascii="Times New Roman" w:hAnsi="Times New Roman"/>
          <w:b w:val="0"/>
          <w:i w:val="0"/>
          <w:sz w:val="24"/>
        </w:rPr>
        <w:t>Frameworks: The Django 4.2 framework, augmented by the Django REST Framework (DRF), was utilized to scaffold the backend API. Django provides built-in Object Relational Mapping (ORM) capabilities, seamlessly eliminating the need for raw SQL while interfacing with the database. The frontend utilized React.js (version 18) scaffolded via Vite, incorporating the TailwindCSS framework for rapid, responsive interface styling.</w:t>
      </w:r>
    </w:p>
    <w:p>
      <w:pPr>
        <w:pStyle w:val="ListBullet"/>
        <w:spacing w:after="240" w:line="360" w:lineRule="auto"/>
        <w:ind w:left="720"/>
      </w:pPr>
      <w:r>
        <w:rPr>
          <w:rFonts w:ascii="Times New Roman" w:hAnsi="Times New Roman"/>
          <w:b w:val="0"/>
          <w:i w:val="0"/>
          <w:sz w:val="24"/>
        </w:rPr>
        <w:t>Database: SQLite 3 was utilized as the Database Management System (DBMS). Given that the primary persistence requirement is merely to store chronological summary statistics (AnalysisSessions), a lightweight, serverless database embedded directly into the Django filesystem was mathematically sufficient and operationally secure.</w:t>
      </w:r>
    </w:p>
    <w:p>
      <w:pPr>
        <w:spacing w:before="240" w:after="240" w:line="360" w:lineRule="auto"/>
        <w:jc w:val="left"/>
      </w:pPr>
      <w:r>
        <w:rPr>
          <w:rFonts w:ascii="Times New Roman" w:hAnsi="Times New Roman"/>
          <w:b/>
          <w:i w:val="0"/>
          <w:sz w:val="24"/>
        </w:rPr>
        <w:t>3.4.2 Testing Tools</w:t>
      </w:r>
    </w:p>
    <w:p>
      <w:pPr>
        <w:pStyle w:val="ListBullet"/>
        <w:spacing w:after="240" w:line="360" w:lineRule="auto"/>
        <w:ind w:left="720"/>
      </w:pPr>
      <w:r>
        <w:rPr>
          <w:rFonts w:ascii="Times New Roman" w:hAnsi="Times New Roman"/>
          <w:b w:val="0"/>
          <w:i w:val="0"/>
          <w:sz w:val="24"/>
        </w:rPr>
        <w:t>pytest: The backend algorithmic modules were rigorously tested using pytest. A comprehensive suite of over thirty unit test cases was written. The testing approach employed 'Test-Driven Development' (TDD) where isolated test functions—verifying conditions such as strict IP subset overlapping, port boundary edge cases, and protocol wildcards—were codified before the detection engines were fully implemented.</w:t>
      </w:r>
    </w:p>
    <w:p>
      <w:pPr>
        <w:pStyle w:val="ListBullet"/>
        <w:spacing w:after="240" w:line="360" w:lineRule="auto"/>
        <w:ind w:left="720"/>
      </w:pPr>
      <w:r>
        <w:rPr>
          <w:rFonts w:ascii="Times New Roman" w:hAnsi="Times New Roman"/>
          <w:b w:val="0"/>
          <w:i w:val="0"/>
          <w:sz w:val="24"/>
        </w:rPr>
        <w:t>Postman: During the development of the Django REST Framework endpoints, Postman was heavily utilized. It served to rapidly simulate HTTP POST request payloads containing monolithic text blocks of firewall configurations, validating the JSON serialization behaviors, HTTP status code accuracy, and latency thresholds prior to any frontend integration.</w:t>
      </w:r>
    </w:p>
    <w:p>
      <w:pPr>
        <w:spacing w:before="240" w:after="240" w:line="360" w:lineRule="auto"/>
        <w:jc w:val="left"/>
      </w:pPr>
      <w:r>
        <w:rPr>
          <w:rFonts w:ascii="Times New Roman" w:hAnsi="Times New Roman"/>
          <w:b/>
          <w:i w:val="0"/>
          <w:sz w:val="24"/>
        </w:rPr>
        <w:t>3.5 Time Schedule and Project Cost</w:t>
      </w:r>
    </w:p>
    <w:p>
      <w:pPr>
        <w:spacing w:before="240" w:after="240" w:line="360" w:lineRule="auto"/>
        <w:jc w:val="left"/>
      </w:pPr>
      <w:r>
        <w:rPr>
          <w:rFonts w:ascii="Times New Roman" w:hAnsi="Times New Roman"/>
          <w:b/>
          <w:i w:val="0"/>
          <w:sz w:val="24"/>
        </w:rPr>
        <w:t>3.5.1 Time Schedule</w:t>
      </w:r>
    </w:p>
    <w:p>
      <w:pPr>
        <w:spacing w:line="360" w:lineRule="auto" w:after="480"/>
        <w:ind w:firstLine="720"/>
        <w:jc w:val="both"/>
      </w:pPr>
      <w:r>
        <w:rPr>
          <w:rFonts w:ascii="Times New Roman" w:hAnsi="Times New Roman"/>
          <w:b w:val="0"/>
          <w:i w:val="0"/>
          <w:sz w:val="24"/>
        </w:rPr>
        <w:t>The project was executed following a tightly controlled Gantt chart schedule spanning an overarching twelve-week duration during the academic semester. The breakdown of scheduled events occurred as follows: Weeks 1–2 were dedicated exclusively to Problem formulation, literature gathering, and the drafting of the project proposal. Weeks 3–4 encompassed deep requirement engineering, distribution of the questionnaires, and the rigorous mathematical modeling of the required algorithms. Weeks 5–6 involved the implementation of the parsing modules and the core anomaly detection Python subroutines. Weeks 7–8 focused purely on scaffolding the Django REST backend and integrating the SQLite object representations. Weeks 9–10 were allocated to building the React frontend interface, connecting the API endpoints, and resolving Cross-Origin Resource Sharing (CORS) integration blockers. Finally, Weeks 11–12 involved comprehensive full-system integration testing, documentation completion, formatting the project paper in alignment with standards, and final deployment preparations.</w:t>
      </w:r>
    </w:p>
    <w:p>
      <w:pPr>
        <w:spacing w:before="240" w:after="240" w:line="360" w:lineRule="auto"/>
        <w:jc w:val="left"/>
      </w:pPr>
      <w:r>
        <w:rPr>
          <w:rFonts w:ascii="Times New Roman" w:hAnsi="Times New Roman"/>
          <w:b/>
          <w:i w:val="0"/>
          <w:sz w:val="24"/>
        </w:rPr>
        <w:t>3.5.2 Budget</w:t>
      </w:r>
    </w:p>
    <w:p>
      <w:pPr>
        <w:spacing w:line="360" w:lineRule="auto" w:after="480"/>
        <w:ind w:firstLine="720"/>
        <w:jc w:val="both"/>
      </w:pPr>
      <w:r>
        <w:rPr>
          <w:rFonts w:ascii="Times New Roman" w:hAnsi="Times New Roman"/>
          <w:b w:val="0"/>
          <w:i w:val="0"/>
          <w:sz w:val="24"/>
        </w:rPr>
        <w:t>Given that the application was constructed entirely using free, open-source software compilers and community-edition development environments (such as Visual Studio Code), licensing costs were entirely mitigated. The financial expenditure involved in the successful execution of this academic research project was restricted solely to infrastructural utilities and documentation production. High-speed internet access over the four-month intensive period required approximately KES 4,000. Hardware utilization cost was essentially zero as personal computing equipment was utilized. Electricity overhead attributable to the extended development hours amounted to roughly KES 2,000. The printing, binding, and final submission packaging for three physical hardbound copies of the comprehensive project document was estimated at KES 3,500. A miscellaneous fund to cover emergency transport and communication expenses was capped at KES 1,500. This yielded an outstandingly cost-efficient total expenditure ceiling of KES 11,000.</w:t>
      </w:r>
    </w:p>
    <w:p>
      <w:r>
        <w:br w:type="page"/>
      </w:r>
    </w:p>
    <w:p>
      <w:pPr>
        <w:spacing w:before="240" w:after="240" w:line="360" w:lineRule="auto"/>
        <w:jc w:val="center"/>
      </w:pPr>
      <w:r>
        <w:rPr>
          <w:rFonts w:ascii="Times New Roman" w:hAnsi="Times New Roman"/>
          <w:b/>
          <w:i w:val="0"/>
          <w:sz w:val="28"/>
        </w:rPr>
        <w:t>CHAPTER FOUR: SYSTEM ANALYSIS AND REQUIREMENT MODELING</w:t>
      </w:r>
    </w:p>
    <w:p>
      <w:pPr>
        <w:spacing w:before="240" w:after="240" w:line="360" w:lineRule="auto"/>
        <w:jc w:val="left"/>
      </w:pPr>
      <w:r>
        <w:rPr>
          <w:rFonts w:ascii="Times New Roman" w:hAnsi="Times New Roman"/>
          <w:b/>
          <w:i w:val="0"/>
          <w:sz w:val="24"/>
        </w:rPr>
        <w:t>4.0 Introduction</w:t>
      </w:r>
    </w:p>
    <w:p>
      <w:pPr>
        <w:spacing w:line="360" w:lineRule="auto" w:after="480"/>
        <w:ind w:firstLine="720"/>
        <w:jc w:val="both"/>
      </w:pPr>
      <w:r>
        <w:rPr>
          <w:rFonts w:ascii="Times New Roman" w:hAnsi="Times New Roman"/>
          <w:b w:val="0"/>
          <w:i w:val="0"/>
          <w:sz w:val="24"/>
        </w:rPr>
        <w:t>System analysis is a meticulous problem-solving paradigm that deeply investigates a target domain by distinctly separating it into smaller constituent parts, discerning exactly how those parts interact, and establishing precisely how a new software solution will optimize the overarching ecosystem. This chapter performs an exhaustive analysis of the current methodologies employed by administrators to manage network firewalls. It details exactly how the fact-finding process was conducted and subsequently defines the comprehensive requirement specifications that the proposed Firewall Rule Optimizer must meet. Finally, it models these requirements extensively utilizing Data Flow Diagrams (DFDs) to map information movement from both a physical and logical standpoint.</w:t>
      </w:r>
    </w:p>
    <w:p>
      <w:pPr>
        <w:spacing w:before="240" w:after="240" w:line="360" w:lineRule="auto"/>
        <w:jc w:val="left"/>
      </w:pPr>
      <w:r>
        <w:rPr>
          <w:rFonts w:ascii="Times New Roman" w:hAnsi="Times New Roman"/>
          <w:b/>
          <w:i w:val="0"/>
          <w:sz w:val="24"/>
        </w:rPr>
        <w:t>4.1 Description of How the Current System Works</w:t>
      </w:r>
    </w:p>
    <w:p>
      <w:pPr>
        <w:spacing w:line="360" w:lineRule="auto" w:after="480"/>
        <w:ind w:firstLine="720"/>
        <w:jc w:val="both"/>
      </w:pPr>
      <w:r>
        <w:rPr>
          <w:rFonts w:ascii="Times New Roman" w:hAnsi="Times New Roman"/>
          <w:b w:val="0"/>
          <w:i w:val="0"/>
          <w:sz w:val="24"/>
        </w:rPr>
        <w:t>Currently, within the vast majority of SME environments and educational IT departments utilizing Linux, firewall management is an entirely manual, text-driven process devoid of dedicated analytical systems. The 'current system' is fundamentally the human administrator relying on standard operating system utilities. Routine operations unfold via Secure Shell (SSH) access to a targeted gateway server. An administrator seeking to verify an access policy or add a restriction will typically execute a command such as `iptables-save` or `iptables -L -n -v` directly into the terminal.</w:t>
      </w:r>
    </w:p>
    <w:p>
      <w:pPr>
        <w:spacing w:line="360" w:lineRule="auto" w:after="480"/>
        <w:ind w:firstLine="720"/>
        <w:jc w:val="both"/>
      </w:pPr>
      <w:r>
        <w:rPr>
          <w:rFonts w:ascii="Times New Roman" w:hAnsi="Times New Roman"/>
          <w:b w:val="0"/>
          <w:i w:val="0"/>
          <w:sz w:val="24"/>
        </w:rPr>
        <w:t>This rudimentary text output is piped to command-line text pagers like `less` or manipulated using pattern-matching utilities such as `grep`. For highly critical or sprawling configurations, an administrator might copy the raw text into a local text editor (e.g., Notepad++, Vim) to search for keywords. The core workflow constraint lies in the fact that neither `less`, `grep`, nor any standard text editor possesses the semantic intelligence to comprehend networking protocols. They perform raw string matching. If an administrator searches for a rule blocking port 80 (HTTP), a simple text search will blindly bypass a rule defining an entirely overlapping range (e.g., ports 20:100), inevitably causing the human operator to misinterpret the firewall's true posture. Consequently, rule shadowing and redundancy go completely unnoticed under this manual paradigm until catastrophic routing failures or security breaches force extensive manual audits.</w:t>
      </w:r>
    </w:p>
    <w:p>
      <w:pPr>
        <w:spacing w:before="240" w:after="240" w:line="360" w:lineRule="auto"/>
        <w:jc w:val="left"/>
      </w:pPr>
      <w:r>
        <w:rPr>
          <w:rFonts w:ascii="Times New Roman" w:hAnsi="Times New Roman"/>
          <w:b/>
          <w:i w:val="0"/>
          <w:sz w:val="24"/>
        </w:rPr>
        <w:t>4.2 How Facts and Data Were Gathered</w:t>
      </w:r>
    </w:p>
    <w:p>
      <w:pPr>
        <w:spacing w:line="360" w:lineRule="auto" w:after="480"/>
        <w:ind w:firstLine="720"/>
        <w:jc w:val="both"/>
      </w:pPr>
      <w:r>
        <w:rPr>
          <w:rFonts w:ascii="Times New Roman" w:hAnsi="Times New Roman"/>
          <w:b w:val="0"/>
          <w:i w:val="0"/>
          <w:sz w:val="24"/>
        </w:rPr>
        <w:t>Acquiring the empirical evidence necessary to substantiate the inadequacies of the current manual system relied heavily on the methods previously established in Chapter Three. Structured questionnaires were the primary instrument. The method involved distributing a fifteen-point, academically vetted electronic Google Form to thirty participants. The strategic advantage of this method was its ability to guarantee standardized responses. Specifically, participants were asked categorical questions such as: "How difficult is it to detect these anomalies through manual inspection?" The aggregated feedback quantifiably proved that manual analysis was overwhelmingly rated as 'Difficult' or 'Very Difficult' by over 85% of active professionals.</w:t>
      </w:r>
    </w:p>
    <w:p>
      <w:pPr>
        <w:spacing w:line="360" w:lineRule="auto" w:after="480"/>
        <w:ind w:firstLine="720"/>
        <w:jc w:val="both"/>
      </w:pPr>
      <w:r>
        <w:rPr>
          <w:rFonts w:ascii="Times New Roman" w:hAnsi="Times New Roman"/>
          <w:b w:val="0"/>
          <w:i w:val="0"/>
          <w:sz w:val="24"/>
        </w:rPr>
        <w:t>To supplement these subjective facts with objective realities, direct architectural examination was employed as a secondary method. Accessing and studying the legacy `iptables` configuration logic directly from the Ubuntu 22.04 LTS kernel documentation and man-pages provided absolute certainty regarding the sequential processing requirements, ensuring that the software models we design precisely match real-world kernel behaviors.</w:t>
      </w:r>
    </w:p>
    <w:p>
      <w:pPr>
        <w:spacing w:before="240" w:after="240" w:line="360" w:lineRule="auto"/>
        <w:jc w:val="left"/>
      </w:pPr>
      <w:r>
        <w:rPr>
          <w:rFonts w:ascii="Times New Roman" w:hAnsi="Times New Roman"/>
          <w:b/>
          <w:i w:val="0"/>
          <w:sz w:val="24"/>
        </w:rPr>
        <w:t>4.3 Requirement Definitions and Modeling of the Current System</w:t>
      </w:r>
    </w:p>
    <w:p>
      <w:pPr>
        <w:spacing w:line="360" w:lineRule="auto" w:after="480"/>
        <w:ind w:firstLine="720"/>
        <w:jc w:val="both"/>
      </w:pPr>
      <w:r>
        <w:rPr>
          <w:rFonts w:ascii="Times New Roman" w:hAnsi="Times New Roman"/>
          <w:b w:val="0"/>
          <w:i w:val="0"/>
          <w:sz w:val="24"/>
        </w:rPr>
        <w:t>Requirement modeling involves extracting theoretical needs and visualizing them graphically. Modeling the 'As-Is' or current manual system reveals the severe diagnostic bottlenecks inherent in terminal-based administration.</w:t>
      </w:r>
    </w:p>
    <w:p>
      <w:pPr>
        <w:spacing w:before="240" w:after="240" w:line="360" w:lineRule="auto"/>
        <w:jc w:val="left"/>
      </w:pPr>
      <w:r>
        <w:rPr>
          <w:rFonts w:ascii="Times New Roman" w:hAnsi="Times New Roman"/>
          <w:b/>
          <w:i w:val="0"/>
          <w:sz w:val="24"/>
        </w:rPr>
        <w:t>4.3.1 Current System Physical DFD</w:t>
      </w:r>
    </w:p>
    <w:p>
      <w:pPr>
        <w:spacing w:line="360" w:lineRule="auto" w:after="480"/>
        <w:ind w:firstLine="720"/>
        <w:jc w:val="both"/>
      </w:pPr>
      <w:r>
        <w:rPr>
          <w:rFonts w:ascii="Times New Roman" w:hAnsi="Times New Roman"/>
          <w:b w:val="0"/>
          <w:i w:val="0"/>
          <w:sz w:val="24"/>
        </w:rPr>
        <w:t>In a physical DFD of the existing environment, the external entity is the IT Administrator. Their access device (a laptop running an SSH client) transmits key-strokes securely over Port 22 to the physical Linux Server hardware. The Linux OS kernel is the processing node. When the administrator inputs a query command, the kernel directly extracts the configuration tables residing within volatile memory and transmits a raw textual data stream back across the network to the administrator’s screen. There is absolutely no intermediary processing node performing analysis; data moves physically from RAM to network interface card (NIC) to the administrator's eyeball.</w:t>
      </w:r>
    </w:p>
    <w:p>
      <w:pPr>
        <w:jc w:val="center"/>
      </w:pPr>
      <w:r>
        <w:drawing>
          <wp:inline xmlns:a="http://schemas.openxmlformats.org/drawingml/2006/main" xmlns:pic="http://schemas.openxmlformats.org/drawingml/2006/picture">
            <wp:extent cx="5486400" cy="4549170"/>
            <wp:docPr id="2" name="Picture 2"/>
            <wp:cNvGraphicFramePr>
              <a:graphicFrameLocks noChangeAspect="1"/>
            </wp:cNvGraphicFramePr>
            <a:graphic>
              <a:graphicData uri="http://schemas.openxmlformats.org/drawingml/2006/picture">
                <pic:pic>
                  <pic:nvPicPr>
                    <pic:cNvPr id="0" name="dfd0.drawio.png"/>
                    <pic:cNvPicPr/>
                  </pic:nvPicPr>
                  <pic:blipFill>
                    <a:blip r:embed="rId10"/>
                    <a:stretch>
                      <a:fillRect/>
                    </a:stretch>
                  </pic:blipFill>
                  <pic:spPr>
                    <a:xfrm>
                      <a:off x="0" y="0"/>
                      <a:ext cx="5486400" cy="4549170"/>
                    </a:xfrm>
                    <a:prstGeom prst="rect"/>
                  </pic:spPr>
                </pic:pic>
              </a:graphicData>
            </a:graphic>
          </wp:inline>
        </w:drawing>
      </w:r>
    </w:p>
    <w:p>
      <w:pPr>
        <w:jc w:val="center"/>
      </w:pPr>
      <w:r>
        <w:rPr>
          <w:i/>
        </w:rPr>
        <w:t>Figure: Data Flow Diagram (Level 0 - Context Diagram)</w:t>
      </w:r>
    </w:p>
    <w:p>
      <w:pPr>
        <w:spacing w:before="240" w:after="240" w:line="360" w:lineRule="auto"/>
        <w:jc w:val="left"/>
      </w:pPr>
      <w:r>
        <w:rPr>
          <w:rFonts w:ascii="Times New Roman" w:hAnsi="Times New Roman"/>
          <w:b/>
          <w:i w:val="0"/>
          <w:sz w:val="24"/>
        </w:rPr>
        <w:t>4.3.2 Current System Logical DFD</w:t>
      </w:r>
    </w:p>
    <w:p>
      <w:pPr>
        <w:spacing w:line="360" w:lineRule="auto" w:after="480"/>
        <w:ind w:firstLine="720"/>
        <w:jc w:val="both"/>
      </w:pPr>
      <w:r>
        <w:rPr>
          <w:rFonts w:ascii="Times New Roman" w:hAnsi="Times New Roman"/>
          <w:b w:val="0"/>
          <w:i w:val="0"/>
          <w:sz w:val="24"/>
        </w:rPr>
        <w:t>Logically, the current system workflow is starkly minimal and alarmingly deficient. Process 1.0 (Query Ruleset) receives an input prompt from the Administrator. Process 2.0 (Extract Strings) fetches the raw rule strings from the Data Store D1 (Firewall Data File). Process 3.0 (Display Text) returns this raw string array to the Administrator. Because there is no logical process block for "Compute Overlap" or "Identify Conflicts", the entire burden of logical deduction is placed outside the system boundary—acting squarely upon the cognitive capacity of the human administrator. This logical DFD clearly highlights the gaping void that the proposed Optimizer will fill.</w:t>
      </w:r>
    </w:p>
    <w:p>
      <w:pPr>
        <w:spacing w:before="240" w:after="240" w:line="360" w:lineRule="auto"/>
        <w:jc w:val="left"/>
      </w:pPr>
      <w:r>
        <w:rPr>
          <w:rFonts w:ascii="Times New Roman" w:hAnsi="Times New Roman"/>
          <w:b/>
          <w:i w:val="0"/>
          <w:sz w:val="24"/>
        </w:rPr>
        <w:t>4.4 Requirement Definitions and Specifications of the Proposed System</w:t>
      </w:r>
    </w:p>
    <w:p>
      <w:pPr>
        <w:spacing w:line="360" w:lineRule="auto" w:after="480"/>
        <w:ind w:firstLine="720"/>
        <w:jc w:val="both"/>
      </w:pPr>
      <w:r>
        <w:rPr>
          <w:rFonts w:ascii="Times New Roman" w:hAnsi="Times New Roman"/>
          <w:b w:val="0"/>
          <w:i w:val="0"/>
          <w:sz w:val="24"/>
        </w:rPr>
        <w:t>To eradicate the bottlenecks identified in the current manual workflow, the proposed Firewall Rule Optimizer incorporates robust functional and non-functional requirements. These requirements mandate the exact computational features the system must exhibit to achieve operational success.</w:t>
      </w:r>
    </w:p>
    <w:p>
      <w:pPr>
        <w:spacing w:before="240" w:after="240" w:line="360" w:lineRule="auto"/>
        <w:jc w:val="left"/>
      </w:pPr>
      <w:r>
        <w:rPr>
          <w:rFonts w:ascii="Times New Roman" w:hAnsi="Times New Roman"/>
          <w:b/>
          <w:i w:val="0"/>
          <w:sz w:val="24"/>
        </w:rPr>
        <w:t>4.4.1 Functional Requirements</w:t>
      </w:r>
    </w:p>
    <w:p>
      <w:pPr>
        <w:spacing w:line="360" w:lineRule="auto" w:after="480"/>
        <w:ind w:firstLine="720"/>
        <w:jc w:val="both"/>
      </w:pPr>
      <w:r>
        <w:rPr>
          <w:rFonts w:ascii="Times New Roman" w:hAnsi="Times New Roman"/>
          <w:b w:val="0"/>
          <w:i w:val="0"/>
          <w:sz w:val="24"/>
        </w:rPr>
        <w:t>Functional requirements define the core operational behaviors the software will provide:</w:t>
      </w:r>
    </w:p>
    <w:p>
      <w:pPr>
        <w:pStyle w:val="ListNumber"/>
        <w:spacing w:after="240" w:line="360" w:lineRule="auto"/>
        <w:ind w:left="720"/>
      </w:pPr>
      <w:r>
        <w:rPr>
          <w:rFonts w:ascii="Times New Roman" w:hAnsi="Times New Roman"/>
          <w:b w:val="0"/>
          <w:i w:val="0"/>
          <w:sz w:val="24"/>
        </w:rPr>
        <w:t>Automatic Format Resolution: The software must programmatically determine whether an incoming text blob represents legacy iptables-save syntax or modern nft list ruleset syntax without requiring manual user toggling.</w:t>
      </w:r>
    </w:p>
    <w:p>
      <w:pPr>
        <w:pStyle w:val="ListNumber"/>
        <w:spacing w:after="240" w:line="360" w:lineRule="auto"/>
        <w:ind w:left="720"/>
      </w:pPr>
      <w:r>
        <w:rPr>
          <w:rFonts w:ascii="Times New Roman" w:hAnsi="Times New Roman"/>
          <w:b w:val="0"/>
          <w:i w:val="0"/>
          <w:sz w:val="24"/>
        </w:rPr>
        <w:t>Unified Data Mapping: The system must contain algorithmic parsers capable of completely mapping protocol parameters, CIDR network restrictions, interface mappings, and discrete actions into an isolated, standardized Python object representation.</w:t>
      </w:r>
    </w:p>
    <w:p>
      <w:pPr>
        <w:pStyle w:val="ListNumber"/>
        <w:spacing w:after="240" w:line="360" w:lineRule="auto"/>
        <w:ind w:left="720"/>
      </w:pPr>
      <w:r>
        <w:rPr>
          <w:rFonts w:ascii="Times New Roman" w:hAnsi="Times New Roman"/>
          <w:b w:val="0"/>
          <w:i w:val="0"/>
          <w:sz w:val="24"/>
        </w:rPr>
        <w:t>Redundancy Sweeps: The engine must autonomously process the internal data objects and output a discrete, indexed list of rules that are conclusively established to be perfectly identical to—or mere subsets of—earlier active rules.</w:t>
      </w:r>
    </w:p>
    <w:p>
      <w:pPr>
        <w:pStyle w:val="ListNumber"/>
        <w:spacing w:after="240" w:line="360" w:lineRule="auto"/>
        <w:ind w:left="720"/>
      </w:pPr>
      <w:r>
        <w:rPr>
          <w:rFonts w:ascii="Times New Roman" w:hAnsi="Times New Roman"/>
          <w:b w:val="0"/>
          <w:i w:val="0"/>
          <w:sz w:val="24"/>
        </w:rPr>
        <w:t>Shadowing Detection: Utilizing deep geometric analysis of the multidimensional network definitions, the engine must flag any rule that will categorically never be evaluated because preceding rules exhibiting contradictory actions fully encompass its scope.</w:t>
      </w:r>
    </w:p>
    <w:p>
      <w:pPr>
        <w:pStyle w:val="ListNumber"/>
        <w:spacing w:after="240" w:line="360" w:lineRule="auto"/>
        <w:ind w:left="720"/>
      </w:pPr>
      <w:r>
        <w:rPr>
          <w:rFonts w:ascii="Times New Roman" w:hAnsi="Times New Roman"/>
          <w:b w:val="0"/>
          <w:i w:val="0"/>
          <w:sz w:val="24"/>
        </w:rPr>
        <w:t>Actionable Output Generation: Beyond merely identifying problems, the software must programmatically generate a fully optimized, sanitized plaintext configuration file omitting the flagged anomalies, which the administrator can confidently download and deploy.</w:t>
      </w:r>
    </w:p>
    <w:p>
      <w:pPr>
        <w:spacing w:before="240" w:after="240" w:line="360" w:lineRule="auto"/>
        <w:jc w:val="left"/>
      </w:pPr>
      <w:r>
        <w:rPr>
          <w:rFonts w:ascii="Times New Roman" w:hAnsi="Times New Roman"/>
          <w:b/>
          <w:i w:val="0"/>
          <w:sz w:val="24"/>
        </w:rPr>
        <w:t>4.4.2 Non-Functional Requirements</w:t>
      </w:r>
    </w:p>
    <w:p>
      <w:pPr>
        <w:spacing w:line="360" w:lineRule="auto" w:after="480"/>
        <w:ind w:firstLine="720"/>
        <w:jc w:val="both"/>
      </w:pPr>
      <w:r>
        <w:rPr>
          <w:rFonts w:ascii="Times New Roman" w:hAnsi="Times New Roman"/>
          <w:b w:val="0"/>
          <w:i w:val="0"/>
          <w:sz w:val="24"/>
        </w:rPr>
        <w:t>Non-functional requirements dictate the performance characteristics, usability constraints, and overall quality metrics.</w:t>
      </w:r>
    </w:p>
    <w:p>
      <w:pPr>
        <w:pStyle w:val="ListNumber"/>
        <w:spacing w:after="240" w:line="360" w:lineRule="auto"/>
        <w:ind w:left="720"/>
      </w:pPr>
      <w:r>
        <w:rPr>
          <w:rFonts w:ascii="Times New Roman" w:hAnsi="Times New Roman"/>
          <w:b w:val="0"/>
          <w:i w:val="0"/>
          <w:sz w:val="24"/>
        </w:rPr>
        <w:t>Extreme Latency Benchmarks: Despite utilizing O(n²) time complexity logic loops for overlap detection, the processing phase must completely execute in beneath three seconds for files comprising up to 500 rules, ensuring an interactive and unfrustrating user experience.</w:t>
      </w:r>
    </w:p>
    <w:p>
      <w:pPr>
        <w:pStyle w:val="ListNumber"/>
        <w:spacing w:after="240" w:line="360" w:lineRule="auto"/>
        <w:ind w:left="720"/>
      </w:pPr>
      <w:r>
        <w:rPr>
          <w:rFonts w:ascii="Times New Roman" w:hAnsi="Times New Roman"/>
          <w:b w:val="0"/>
          <w:i w:val="0"/>
          <w:sz w:val="24"/>
        </w:rPr>
        <w:t>Interface Accessibility: The dashboard must adhere strictly to modern UI paradigms, preventing the need for supplementary user documentation. Tooltips, interactive color-coded status badges, and intuitive tabular data layouts are strictly mandatory.</w:t>
      </w:r>
    </w:p>
    <w:p>
      <w:pPr>
        <w:pStyle w:val="ListNumber"/>
        <w:spacing w:after="240" w:line="360" w:lineRule="auto"/>
        <w:ind w:left="720"/>
      </w:pPr>
      <w:r>
        <w:rPr>
          <w:rFonts w:ascii="Times New Roman" w:hAnsi="Times New Roman"/>
          <w:b w:val="0"/>
          <w:i w:val="0"/>
          <w:sz w:val="24"/>
        </w:rPr>
        <w:t>Architectural Extensibility: The core Python analysis modules must remain entirely decoupled from the Django web infrastructure. This modular separation guarantees that researchers or practitioners can import the analytical library directly into terminal scripts in the future without initiating a web server.</w:t>
      </w:r>
    </w:p>
    <w:p>
      <w:pPr>
        <w:spacing w:before="240" w:after="240" w:line="360" w:lineRule="auto"/>
        <w:jc w:val="left"/>
      </w:pPr>
      <w:r>
        <w:rPr>
          <w:rFonts w:ascii="Times New Roman" w:hAnsi="Times New Roman"/>
          <w:b/>
          <w:i w:val="0"/>
          <w:sz w:val="24"/>
        </w:rPr>
        <w:t>4.5 Modeling of the Proposed System</w:t>
      </w:r>
    </w:p>
    <w:p>
      <w:pPr>
        <w:spacing w:line="360" w:lineRule="auto" w:after="480"/>
        <w:ind w:firstLine="720"/>
        <w:jc w:val="both"/>
      </w:pPr>
      <w:r>
        <w:rPr>
          <w:rFonts w:ascii="Times New Roman" w:hAnsi="Times New Roman"/>
          <w:b w:val="0"/>
          <w:i w:val="0"/>
          <w:sz w:val="24"/>
        </w:rPr>
        <w:t>The proposed architectural solution integrates the identified requirements into a coherent flow of data and processing logic. This is accurately visualized using formal modeling structures.</w:t>
      </w:r>
    </w:p>
    <w:p>
      <w:pPr>
        <w:spacing w:before="240" w:after="240" w:line="360" w:lineRule="auto"/>
        <w:jc w:val="left"/>
      </w:pPr>
      <w:r>
        <w:rPr>
          <w:rFonts w:ascii="Times New Roman" w:hAnsi="Times New Roman"/>
          <w:b/>
          <w:i w:val="0"/>
          <w:sz w:val="24"/>
        </w:rPr>
        <w:t>4.5.1 Proposed System Logical DFD</w:t>
      </w:r>
    </w:p>
    <w:p>
      <w:pPr>
        <w:spacing w:line="360" w:lineRule="auto" w:after="480"/>
        <w:ind w:firstLine="720"/>
        <w:jc w:val="both"/>
      </w:pPr>
      <w:r>
        <w:rPr>
          <w:rFonts w:ascii="Times New Roman" w:hAnsi="Times New Roman"/>
          <w:b w:val="0"/>
          <w:i w:val="0"/>
          <w:sz w:val="24"/>
        </w:rPr>
        <w:t>The Logical DFD of the proposed Optimizer fundamentally revolutionizes the administrative workflow. Process 1.0 (Data Ingestion) receives raw configuration text from the Administrator. Data flows into Process 2.0 (Tokenization &amp; Mapping), which outputs structured Rule Data Arrays. This structured data fans out symmetrically into Process 3.1 (Redundancy Check), Process 3.2 (Shadowing Check), and Process 3.3 (Conflict Check). The outputs of these parallel logical processes converge into Process 4.0 (Consolidation &amp; Optimization), which mathematically filters the arrays and generates the final metrics. Finally, Process 5.0 (Persistence) writes a JSON summary of this interaction exclusively into Data Store D2 (Analysis History Database) for archival record-keeping.</w:t>
      </w:r>
    </w:p>
    <w:p>
      <w:pPr>
        <w:spacing w:before="240" w:after="240" w:line="360" w:lineRule="auto"/>
        <w:jc w:val="left"/>
      </w:pPr>
      <w:r>
        <w:rPr>
          <w:rFonts w:ascii="Times New Roman" w:hAnsi="Times New Roman"/>
          <w:b/>
          <w:i w:val="0"/>
          <w:sz w:val="24"/>
        </w:rPr>
        <w:t>4.5.2 Proposed System Physical DFD</w:t>
      </w:r>
    </w:p>
    <w:p>
      <w:pPr>
        <w:spacing w:line="360" w:lineRule="auto" w:after="480"/>
        <w:ind w:firstLine="720"/>
        <w:jc w:val="both"/>
      </w:pPr>
      <w:r>
        <w:rPr>
          <w:rFonts w:ascii="Times New Roman" w:hAnsi="Times New Roman"/>
          <w:b w:val="0"/>
          <w:i w:val="0"/>
          <w:sz w:val="24"/>
        </w:rPr>
        <w:t>In the Physical DFD, the abstract processes map to tangible software stacks. The Administrator utilizes a Web Browser (Chrome/Firefox). Data is transmitted over the network via HTTP POST methods. The Django Application Server receives the payload on TCP port 8000. It delegates the mathematical workload to the server’s CPU. The output is bundled utilizing JSON serialization native libraries and transmitted physically back to the JavaScript execution engine running within the client’s browser memory, which paints the React DOM tree onto the monitor display. Concurrently, the Django ORM writes bytes directly to the SQLite .db file resting on the server's solid-state drive.</w:t>
      </w:r>
    </w:p>
    <w:p>
      <w:pPr>
        <w:jc w:val="center"/>
      </w:pPr>
      <w:r>
        <w:drawing>
          <wp:inline xmlns:a="http://schemas.openxmlformats.org/drawingml/2006/main" xmlns:pic="http://schemas.openxmlformats.org/drawingml/2006/picture">
            <wp:extent cx="5486400" cy="5409127"/>
            <wp:docPr id="3" name="Picture 3"/>
            <wp:cNvGraphicFramePr>
              <a:graphicFrameLocks noChangeAspect="1"/>
            </wp:cNvGraphicFramePr>
            <a:graphic>
              <a:graphicData uri="http://schemas.openxmlformats.org/drawingml/2006/picture">
                <pic:pic>
                  <pic:nvPicPr>
                    <pic:cNvPr id="0" name="dfd1.drawio.png"/>
                    <pic:cNvPicPr/>
                  </pic:nvPicPr>
                  <pic:blipFill>
                    <a:blip r:embed="rId11"/>
                    <a:stretch>
                      <a:fillRect/>
                    </a:stretch>
                  </pic:blipFill>
                  <pic:spPr>
                    <a:xfrm>
                      <a:off x="0" y="0"/>
                      <a:ext cx="5486400" cy="5409127"/>
                    </a:xfrm>
                    <a:prstGeom prst="rect"/>
                  </pic:spPr>
                </pic:pic>
              </a:graphicData>
            </a:graphic>
          </wp:inline>
        </w:drawing>
      </w:r>
    </w:p>
    <w:p>
      <w:pPr>
        <w:jc w:val="center"/>
      </w:pPr>
      <w:r>
        <w:rPr>
          <w:i/>
        </w:rPr>
        <w:t>Figure: Data Flow Diagram (Level 1)</w:t>
      </w:r>
    </w:p>
    <w:p>
      <w:pPr>
        <w:spacing w:before="240" w:after="240" w:line="360" w:lineRule="auto"/>
        <w:jc w:val="left"/>
      </w:pPr>
      <w:r>
        <w:rPr>
          <w:rFonts w:ascii="Times New Roman" w:hAnsi="Times New Roman"/>
          <w:b/>
          <w:i w:val="0"/>
          <w:sz w:val="24"/>
        </w:rPr>
        <w:t>4.5.3 Process Modeling and Use Case Implementation</w:t>
      </w:r>
    </w:p>
    <w:p>
      <w:pPr>
        <w:spacing w:line="360" w:lineRule="auto" w:after="480"/>
        <w:ind w:firstLine="720"/>
        <w:jc w:val="both"/>
      </w:pPr>
      <w:r>
        <w:rPr>
          <w:rFonts w:ascii="Times New Roman" w:hAnsi="Times New Roman"/>
          <w:b w:val="0"/>
          <w:i w:val="0"/>
          <w:sz w:val="24"/>
        </w:rPr>
        <w:t>Process modeling defines the rigorous, step-by-step logic utilizing Use Case scenarios. The core Use Case, 'Perform Policy Audit', involves the following sequence of events:</w:t>
      </w:r>
    </w:p>
    <w:p>
      <w:pPr>
        <w:spacing w:line="240" w:lineRule="auto" w:after="120"/>
        <w:jc w:val="both"/>
      </w:pPr>
      <w:r>
        <w:rPr>
          <w:rFonts w:ascii="Times New Roman" w:hAnsi="Times New Roman"/>
          <w:b w:val="0"/>
          <w:i w:val="0"/>
          <w:sz w:val="24"/>
        </w:rPr>
        <w:t>Use Case Table: Perform Policy Audit</w:t>
      </w:r>
    </w:p>
    <w:p>
      <w:pPr>
        <w:pStyle w:val="ListBullet"/>
        <w:spacing w:after="240" w:line="360" w:lineRule="auto"/>
        <w:ind w:left="720"/>
      </w:pPr>
      <w:r>
        <w:rPr>
          <w:rFonts w:ascii="Times New Roman" w:hAnsi="Times New Roman"/>
          <w:b w:val="0"/>
          <w:i w:val="0"/>
          <w:sz w:val="24"/>
        </w:rPr>
        <w:t>Actor: Network Administrator</w:t>
      </w:r>
    </w:p>
    <w:p>
      <w:pPr>
        <w:pStyle w:val="ListBullet"/>
        <w:spacing w:after="240" w:line="360" w:lineRule="auto"/>
        <w:ind w:left="720"/>
      </w:pPr>
      <w:r>
        <w:rPr>
          <w:rFonts w:ascii="Times New Roman" w:hAnsi="Times New Roman"/>
          <w:b w:val="0"/>
          <w:i w:val="0"/>
          <w:sz w:val="24"/>
        </w:rPr>
        <w:t>Precondition: The administrator has procured a text copy of the Linux firewall rules and navigated to the application URL.</w:t>
      </w:r>
    </w:p>
    <w:p>
      <w:pPr>
        <w:pStyle w:val="ListBullet"/>
        <w:spacing w:after="240" w:line="360" w:lineRule="auto"/>
        <w:ind w:left="720"/>
      </w:pPr>
      <w:r>
        <w:rPr>
          <w:rFonts w:ascii="Times New Roman" w:hAnsi="Times New Roman"/>
          <w:b w:val="0"/>
          <w:i w:val="0"/>
          <w:sz w:val="24"/>
        </w:rPr>
        <w:t>Normal Flow (Step 1): The actor pastes the text blob into the provided UI text area and initiates the 'Analyze' trigger.</w:t>
      </w:r>
    </w:p>
    <w:p>
      <w:pPr>
        <w:pStyle w:val="ListBullet"/>
        <w:spacing w:after="240" w:line="360" w:lineRule="auto"/>
        <w:ind w:left="720"/>
      </w:pPr>
      <w:r>
        <w:rPr>
          <w:rFonts w:ascii="Times New Roman" w:hAnsi="Times New Roman"/>
          <w:b w:val="0"/>
          <w:i w:val="0"/>
          <w:sz w:val="24"/>
        </w:rPr>
        <w:t>Normal Flow (Step 2): The React frontend captures the string and executes an asynchronous `fetch` call to the Django REST endpoint.</w:t>
      </w:r>
    </w:p>
    <w:p>
      <w:pPr>
        <w:pStyle w:val="ListBullet"/>
        <w:spacing w:after="240" w:line="360" w:lineRule="auto"/>
        <w:ind w:left="720"/>
      </w:pPr>
      <w:r>
        <w:rPr>
          <w:rFonts w:ascii="Times New Roman" w:hAnsi="Times New Roman"/>
          <w:b w:val="0"/>
          <w:i w:val="0"/>
          <w:sz w:val="24"/>
        </w:rPr>
        <w:t>Normal Flow (Step 3): The backend successfully parses the content, identifies 12 redundant rules, computes statistics, and returns an HTTP 200 OK signal loaded with structured metric objects.</w:t>
      </w:r>
    </w:p>
    <w:p>
      <w:pPr>
        <w:pStyle w:val="ListBullet"/>
        <w:spacing w:after="240" w:line="360" w:lineRule="auto"/>
        <w:ind w:left="720"/>
      </w:pPr>
      <w:r>
        <w:rPr>
          <w:rFonts w:ascii="Times New Roman" w:hAnsi="Times New Roman"/>
          <w:b w:val="0"/>
          <w:i w:val="0"/>
          <w:sz w:val="24"/>
        </w:rPr>
        <w:t>Post-condition: The screen populates with dynamic statistical overview cards. The actor can click distinct tabs to scrutinize specific classes of anomalies within paginated data tables.</w:t>
      </w:r>
    </w:p>
    <w:p>
      <w:pPr>
        <w:pStyle w:val="ListBullet"/>
        <w:spacing w:after="240" w:line="360" w:lineRule="auto"/>
        <w:ind w:left="720"/>
      </w:pPr>
      <w:r>
        <w:rPr>
          <w:rFonts w:ascii="Times New Roman" w:hAnsi="Times New Roman"/>
          <w:b w:val="0"/>
          <w:i w:val="0"/>
          <w:sz w:val="24"/>
        </w:rPr>
        <w:t>Exception Flow (Parse Failure): If the inputted text is utterly devoid of recognizable firewall syntax, the backend backend catches the structural exception safely and returns an HTTP 400 Bad Request error. The frontend gracefully surfaces an alerting banner urging the actor to provide valid input, preventing catastrophic application crashes.</w:t>
      </w:r>
    </w:p>
    <w:p>
      <w:pPr>
        <w:spacing w:before="240" w:after="240" w:line="360" w:lineRule="auto"/>
        <w:jc w:val="left"/>
      </w:pPr>
      <w:r>
        <w:rPr>
          <w:rFonts w:ascii="Times New Roman" w:hAnsi="Times New Roman"/>
          <w:b/>
          <w:i w:val="0"/>
          <w:sz w:val="24"/>
        </w:rPr>
        <w:t>4.5.4 Data Modeling</w:t>
      </w:r>
    </w:p>
    <w:p>
      <w:pPr>
        <w:spacing w:line="360" w:lineRule="auto" w:after="480"/>
        <w:ind w:firstLine="720"/>
        <w:jc w:val="both"/>
      </w:pPr>
      <w:r>
        <w:rPr>
          <w:rFonts w:ascii="Times New Roman" w:hAnsi="Times New Roman"/>
          <w:b w:val="0"/>
          <w:i w:val="0"/>
          <w:sz w:val="24"/>
        </w:rPr>
        <w:t>Data modeling solidifies the information structures retaining the application state. The system requires a singularly robust database entity. The ERD structure establishes the single `AnalysisSession` entity containing the following vital fields: A primary key `ID` implemented via highly secure UUID4 strings preventing sequence guessing, a `created_at` timestamp detailing exact moment of analysis, a `raw_rules` text field containing the entire initial upload allowing for historical replayability, a `rule_type` character enum denoting either 'iptables' or 'nftables', and finally, integer fields maintaining the final computed values for `total_rules`, `redundant_count`, `shadowed_count`, `conflict_count`, and `optimized_count`. This lean logical schema prevents excessive junction tables, maximizing query velocities.</w:t>
      </w:r>
    </w:p>
    <w:p>
      <w:r>
        <w:br w:type="page"/>
      </w:r>
    </w:p>
    <w:p>
      <w:pPr>
        <w:spacing w:before="240" w:after="240" w:line="360" w:lineRule="auto"/>
        <w:jc w:val="center"/>
      </w:pPr>
      <w:r>
        <w:rPr>
          <w:rFonts w:ascii="Times New Roman" w:hAnsi="Times New Roman"/>
          <w:b/>
          <w:i w:val="0"/>
          <w:sz w:val="28"/>
        </w:rPr>
        <w:t>CHAPTER FIVE: SYSTEM DESIGN</w:t>
      </w:r>
    </w:p>
    <w:p>
      <w:pPr>
        <w:spacing w:before="240" w:after="240" w:line="360" w:lineRule="auto"/>
        <w:jc w:val="left"/>
      </w:pPr>
      <w:r>
        <w:rPr>
          <w:rFonts w:ascii="Times New Roman" w:hAnsi="Times New Roman"/>
          <w:b/>
          <w:i w:val="0"/>
          <w:sz w:val="24"/>
        </w:rPr>
        <w:t>5.0 Introduction</w:t>
      </w:r>
    </w:p>
    <w:p>
      <w:pPr>
        <w:spacing w:line="360" w:lineRule="auto" w:after="480"/>
        <w:ind w:firstLine="720"/>
        <w:jc w:val="both"/>
      </w:pPr>
      <w:r>
        <w:rPr>
          <w:rFonts w:ascii="Times New Roman" w:hAnsi="Times New Roman"/>
          <w:b w:val="0"/>
          <w:i w:val="0"/>
          <w:sz w:val="24"/>
        </w:rPr>
        <w:t>System design is the transformative phase of the software development life cycle where the abstract requirements formulated during the analysis phase are systematically translated into comprehensive technical blueprints. This chapter provides a dense, granular exposition of the Firewall Rule Optimizer's internal architecture. It meticulously dissects the three-tier architectural layout, elucidating the specific design choices applied to the presentation, application, and data layers. The chapter further details the intricate class designs, outlining the object-oriented methodologies used to map complex network policies into manipulable Python classes. Finally, the chapter formally documents the structure of the REST API endpoints and explores the interface interaction designs intended to maximize end-user accessibility.</w:t>
      </w:r>
    </w:p>
    <w:p>
      <w:pPr>
        <w:jc w:val="center"/>
      </w:pPr>
      <w:r>
        <w:drawing>
          <wp:inline xmlns:a="http://schemas.openxmlformats.org/drawingml/2006/main" xmlns:pic="http://schemas.openxmlformats.org/drawingml/2006/picture">
            <wp:extent cx="5486400" cy="7527341"/>
            <wp:docPr id="1" name="Picture 1"/>
            <wp:cNvGraphicFramePr>
              <a:graphicFrameLocks noChangeAspect="1"/>
            </wp:cNvGraphicFramePr>
            <a:graphic>
              <a:graphicData uri="http://schemas.openxmlformats.org/drawingml/2006/picture">
                <pic:pic>
                  <pic:nvPicPr>
                    <pic:cNvPr id="0" name="aystem_architecture.drawio.png"/>
                    <pic:cNvPicPr/>
                  </pic:nvPicPr>
                  <pic:blipFill>
                    <a:blip r:embed="rId9"/>
                    <a:stretch>
                      <a:fillRect/>
                    </a:stretch>
                  </pic:blipFill>
                  <pic:spPr>
                    <a:xfrm>
                      <a:off x="0" y="0"/>
                      <a:ext cx="5486400" cy="7527341"/>
                    </a:xfrm>
                    <a:prstGeom prst="rect"/>
                  </pic:spPr>
                </pic:pic>
              </a:graphicData>
            </a:graphic>
          </wp:inline>
        </w:drawing>
      </w:r>
    </w:p>
    <w:p>
      <w:pPr>
        <w:jc w:val="center"/>
      </w:pPr>
      <w:r>
        <w:rPr>
          <w:i/>
        </w:rPr>
        <w:t>Figure: High-Level System Architecture</w:t>
      </w:r>
    </w:p>
    <w:p>
      <w:pPr>
        <w:spacing w:before="240" w:after="240" w:line="360" w:lineRule="auto"/>
        <w:jc w:val="left"/>
      </w:pPr>
      <w:r>
        <w:rPr>
          <w:rFonts w:ascii="Times New Roman" w:hAnsi="Times New Roman"/>
          <w:b/>
          <w:i w:val="0"/>
          <w:sz w:val="24"/>
        </w:rPr>
        <w:t>5.1 Overall Architectural Design</w:t>
      </w:r>
    </w:p>
    <w:p>
      <w:pPr>
        <w:spacing w:line="360" w:lineRule="auto" w:after="480"/>
        <w:ind w:firstLine="720"/>
        <w:jc w:val="both"/>
      </w:pPr>
      <w:r>
        <w:rPr>
          <w:rFonts w:ascii="Times New Roman" w:hAnsi="Times New Roman"/>
          <w:b w:val="0"/>
          <w:i w:val="0"/>
          <w:sz w:val="24"/>
        </w:rPr>
        <w:t>To satisfy the demanding non-functional requirements of latency minimization and strict modular decoupling, the Firewall Rule Optimizer was architected utilizing a classic Three-Tier Client-Server model. This pattern logically isolates the software into three distinct operating layers, ensuring that changes or failures in one tier do not catastrophically disrupt the others. The layers—Presentation, Application, and Data—communicate exclusively through strictly defined, stateless protocols.</w:t>
      </w:r>
    </w:p>
    <w:p>
      <w:pPr>
        <w:spacing w:before="240" w:after="240" w:line="360" w:lineRule="auto"/>
        <w:jc w:val="left"/>
      </w:pPr>
      <w:r>
        <w:rPr>
          <w:rFonts w:ascii="Times New Roman" w:hAnsi="Times New Roman"/>
          <w:b/>
          <w:i w:val="0"/>
          <w:sz w:val="24"/>
        </w:rPr>
        <w:t>5.1.1 The Presentation Tier (Frontend)</w:t>
      </w:r>
    </w:p>
    <w:p>
      <w:pPr>
        <w:spacing w:line="360" w:lineRule="auto" w:after="480"/>
        <w:ind w:firstLine="720"/>
        <w:jc w:val="both"/>
      </w:pPr>
      <w:r>
        <w:rPr>
          <w:rFonts w:ascii="Times New Roman" w:hAnsi="Times New Roman"/>
          <w:b w:val="0"/>
          <w:i w:val="0"/>
          <w:sz w:val="24"/>
        </w:rPr>
        <w:t>The Presentation Tier acts as the sole interface medium between the network administrator and the underlying analytical engine. This tier was designed as a modern Single Page Application (SPA), shifting the burden of HTML rendering away from the server and directly into the client's local browser memory. Developed utilizing the React.js library (version 18) wrapped within a Vite build toolchain, the design ensures lightning-fast Document Object Model (DOM) updates. By employing TypeScript, the frontend enforces rigorous type safety on all incoming and outgoing HTTP request payloads, preemptively catching structural errors before execution.</w:t>
      </w:r>
    </w:p>
    <w:p>
      <w:pPr>
        <w:spacing w:line="360" w:lineRule="auto" w:after="480"/>
        <w:ind w:firstLine="720"/>
        <w:jc w:val="both"/>
      </w:pPr>
      <w:r>
        <w:rPr>
          <w:rFonts w:ascii="Times New Roman" w:hAnsi="Times New Roman"/>
          <w:b w:val="0"/>
          <w:i w:val="0"/>
          <w:sz w:val="24"/>
        </w:rPr>
        <w:t>Visually, the tier is structured employing the TailwindCSS utility-first framework, augmented with `shadcn/ui` components for rapid integration of complex components such as paginated tables, modal dialogs, and interactive status icons. React's state management capabilities hold the massive JSON payload returned by the server, allowing the user to seamlessly toggle between viewing redundant rules, shadowed rules, and optimized outputs instantaneously without initiating secondary network requests to the server. The interface design specifically prohibits deeply nested menus, presenting all critical analytical findings on a single, unified dashboard view.</w:t>
      </w:r>
    </w:p>
    <w:p>
      <w:pPr>
        <w:spacing w:before="240" w:after="240" w:line="360" w:lineRule="auto"/>
        <w:jc w:val="left"/>
      </w:pPr>
      <w:r>
        <w:rPr>
          <w:rFonts w:ascii="Times New Roman" w:hAnsi="Times New Roman"/>
          <w:b/>
          <w:i w:val="0"/>
          <w:sz w:val="24"/>
        </w:rPr>
        <w:t>5.1.2 The Application Tier (Backend/API)</w:t>
      </w:r>
    </w:p>
    <w:p>
      <w:pPr>
        <w:spacing w:line="360" w:lineRule="auto" w:after="480"/>
        <w:ind w:firstLine="720"/>
        <w:jc w:val="both"/>
      </w:pPr>
      <w:r>
        <w:rPr>
          <w:rFonts w:ascii="Times New Roman" w:hAnsi="Times New Roman"/>
          <w:b w:val="0"/>
          <w:i w:val="0"/>
          <w:sz w:val="24"/>
        </w:rPr>
        <w:t>The Application Tier harbors the central intelligence of the entire system. Designed utilizing the Python 3.11 runtime and the Django 4.2 framework, this tier is logically split into two completely isolated sub-components: the Core Analysis Engine and the API Routing Layer. The critical design decision here was to completely decouple the analytical mathematics from the web server framework. The Core Analysis Engine (comprising the parsers and anomaly detectors) is a standalone Python package entirely ignorant of HTTP requests, Django ORM, or JSON. It strictly inputs strings and outputs Python data objects.</w:t>
      </w:r>
    </w:p>
    <w:p>
      <w:pPr>
        <w:spacing w:line="360" w:lineRule="auto" w:after="480"/>
        <w:ind w:firstLine="720"/>
        <w:jc w:val="both"/>
      </w:pPr>
      <w:r>
        <w:rPr>
          <w:rFonts w:ascii="Times New Roman" w:hAnsi="Times New Roman"/>
          <w:b w:val="0"/>
          <w:i w:val="0"/>
          <w:sz w:val="24"/>
        </w:rPr>
        <w:t>The API Routing Layer, facilitated by the Django REST Framework (DRF), acts merely as a bridge. Upon receiving an HTTP POST payload from the Presentation Tier, the DRF view initiates the Core Analysis Engine, awaits the computational output, and then serializes the complex Python objects into a structured JSON response. This architectural decoupling theoretically permits the Core Engine to be packaged individually as an installable Python module (via pip) for administrators wishing to write independent bash or automation scripts, satisfying the profound non-functional requirement for systemic modularity.</w:t>
      </w:r>
    </w:p>
    <w:p>
      <w:pPr>
        <w:spacing w:before="240" w:after="240" w:line="360" w:lineRule="auto"/>
        <w:jc w:val="left"/>
      </w:pPr>
      <w:r>
        <w:rPr>
          <w:rFonts w:ascii="Times New Roman" w:hAnsi="Times New Roman"/>
          <w:b/>
          <w:i w:val="0"/>
          <w:sz w:val="24"/>
        </w:rPr>
        <w:t>5.1.3 The Data Tier (Database)</w:t>
      </w:r>
    </w:p>
    <w:p>
      <w:pPr>
        <w:spacing w:line="360" w:lineRule="auto" w:after="480"/>
        <w:ind w:firstLine="720"/>
        <w:jc w:val="both"/>
      </w:pPr>
      <w:r>
        <w:rPr>
          <w:rFonts w:ascii="Times New Roman" w:hAnsi="Times New Roman"/>
          <w:b w:val="0"/>
          <w:i w:val="0"/>
          <w:sz w:val="24"/>
        </w:rPr>
        <w:t>The Data Tier assumes responsibility for the permanent persistence of archival records. Driven by the requirement for zero-configuration installation, SQLite 3 was chosen as the underlying relational database management system. Because the system performs static analysis on uploaded files, a highly complex schema involving multiple joined relational tables was unnecessary and would only introduce database access latency.</w:t>
      </w:r>
    </w:p>
    <w:p>
      <w:pPr>
        <w:spacing w:line="360" w:lineRule="auto" w:after="480"/>
        <w:ind w:firstLine="720"/>
        <w:jc w:val="both"/>
      </w:pPr>
      <w:r>
        <w:rPr>
          <w:rFonts w:ascii="Times New Roman" w:hAnsi="Times New Roman"/>
          <w:b w:val="0"/>
          <w:i w:val="0"/>
          <w:sz w:val="24"/>
        </w:rPr>
        <w:t>The design employs a singular, flat, wide table representing the `AnalysisSession` object. Interaction with this file-based database is entirely abstracted away by the Django Object-Relational Mapper (ORM), protecting the system from SQL injection vectors natively. The database stores the raw text of the incoming configurations to enable future data-mining operations, alongside the computed numerical summaries corresponding to each anomaly class.</w:t>
      </w:r>
    </w:p>
    <w:p>
      <w:pPr>
        <w:spacing w:before="240" w:after="240" w:line="360" w:lineRule="auto"/>
        <w:jc w:val="left"/>
      </w:pPr>
      <w:r>
        <w:rPr>
          <w:rFonts w:ascii="Times New Roman" w:hAnsi="Times New Roman"/>
          <w:b/>
          <w:i w:val="0"/>
          <w:sz w:val="24"/>
        </w:rPr>
        <w:t>5.2 System Class Design and Internal Data Models</w:t>
      </w:r>
    </w:p>
    <w:p>
      <w:pPr>
        <w:spacing w:line="360" w:lineRule="auto" w:after="480"/>
        <w:ind w:firstLine="720"/>
        <w:jc w:val="both"/>
      </w:pPr>
      <w:r>
        <w:rPr>
          <w:rFonts w:ascii="Times New Roman" w:hAnsi="Times New Roman"/>
          <w:b w:val="0"/>
          <w:i w:val="0"/>
          <w:sz w:val="24"/>
        </w:rPr>
        <w:t>Translating complex, multi-syntactical firewall configurations into predictable mathematical entities requires a rigorous, standardized internal data model. The Class Design relies heavily on Python's advanced Object-Oriented Programming (OOP) paradigms.</w:t>
      </w:r>
    </w:p>
    <w:p>
      <w:pPr>
        <w:spacing w:before="240" w:after="240" w:line="360" w:lineRule="auto"/>
        <w:jc w:val="left"/>
      </w:pPr>
      <w:r>
        <w:rPr>
          <w:rFonts w:ascii="Times New Roman" w:hAnsi="Times New Roman"/>
          <w:b/>
          <w:i w:val="0"/>
          <w:sz w:val="24"/>
        </w:rPr>
        <w:t>5.2.1 The FirewallRule Base Class</w:t>
      </w:r>
    </w:p>
    <w:p>
      <w:pPr>
        <w:spacing w:line="360" w:lineRule="auto" w:after="480"/>
        <w:ind w:firstLine="720"/>
        <w:jc w:val="both"/>
      </w:pPr>
      <w:r>
        <w:rPr>
          <w:rFonts w:ascii="Times New Roman" w:hAnsi="Times New Roman"/>
          <w:b w:val="0"/>
          <w:i w:val="0"/>
          <w:sz w:val="24"/>
        </w:rPr>
        <w:t>At the epicenter of the Core Analysis Engine resides the `FirewallRule` dataclass. The primary architectural dilemma was that legacy `iptables` and modern `nftables` express equivalent logic using wildly disparate terminologies. Synthesizing these meant the `FirewallRule` class had to act as a universal, lowest-common-denominator representation.</w:t>
      </w:r>
    </w:p>
    <w:p>
      <w:pPr>
        <w:spacing w:line="360" w:lineRule="auto" w:after="480"/>
        <w:ind w:firstLine="720"/>
        <w:jc w:val="both"/>
      </w:pPr>
      <w:r>
        <w:rPr>
          <w:rFonts w:ascii="Times New Roman" w:hAnsi="Times New Roman"/>
          <w:b w:val="0"/>
          <w:i w:val="0"/>
          <w:sz w:val="24"/>
        </w:rPr>
        <w:t>The class is structurally defined to maintain the following strictly typed instance attributes:</w:t>
      </w:r>
    </w:p>
    <w:p>
      <w:pPr>
        <w:pStyle w:val="ListBullet"/>
        <w:spacing w:after="240" w:line="360" w:lineRule="auto"/>
        <w:ind w:left="720"/>
      </w:pPr>
      <w:r>
        <w:rPr>
          <w:rFonts w:ascii="Times New Roman" w:hAnsi="Times New Roman"/>
          <w:b w:val="0"/>
          <w:i w:val="0"/>
          <w:sz w:val="24"/>
        </w:rPr>
        <w:t>table (string): Represents the filtering namespace (e.g., 'filter', 'nat').</w:t>
      </w:r>
    </w:p>
    <w:p>
      <w:pPr>
        <w:pStyle w:val="ListBullet"/>
        <w:spacing w:after="240" w:line="360" w:lineRule="auto"/>
        <w:ind w:left="720"/>
      </w:pPr>
      <w:r>
        <w:rPr>
          <w:rFonts w:ascii="Times New Roman" w:hAnsi="Times New Roman"/>
          <w:b w:val="0"/>
          <w:i w:val="0"/>
          <w:sz w:val="24"/>
        </w:rPr>
        <w:t>chain (string): Represents the sequential hook point (e.g., 'INPUT', 'OUTPUT').</w:t>
      </w:r>
    </w:p>
    <w:p>
      <w:pPr>
        <w:pStyle w:val="ListBullet"/>
        <w:spacing w:after="240" w:line="360" w:lineRule="auto"/>
        <w:ind w:left="720"/>
      </w:pPr>
      <w:r>
        <w:rPr>
          <w:rFonts w:ascii="Times New Roman" w:hAnsi="Times New Roman"/>
          <w:b w:val="0"/>
          <w:i w:val="0"/>
          <w:sz w:val="24"/>
        </w:rPr>
        <w:t>protocol (string, optional): Denotes tcp, udp, or icmp. Nullability implies a wildcard match covering all protocols.</w:t>
      </w:r>
    </w:p>
    <w:p>
      <w:pPr>
        <w:pStyle w:val="ListBullet"/>
        <w:spacing w:after="240" w:line="360" w:lineRule="auto"/>
        <w:ind w:left="720"/>
      </w:pPr>
      <w:r>
        <w:rPr>
          <w:rFonts w:ascii="Times New Roman" w:hAnsi="Times New Roman"/>
          <w:b w:val="0"/>
          <w:i w:val="0"/>
          <w:sz w:val="24"/>
        </w:rPr>
        <w:t>src_ip / dst_ip (string, optional): CIDR-formatted IP network blocks (e.g., '192.168.1.0/24'). Extracted mathematically via Python's `ipaddress` library.</w:t>
      </w:r>
    </w:p>
    <w:p>
      <w:pPr>
        <w:pStyle w:val="ListBullet"/>
        <w:spacing w:after="240" w:line="360" w:lineRule="auto"/>
        <w:ind w:left="720"/>
      </w:pPr>
      <w:r>
        <w:rPr>
          <w:rFonts w:ascii="Times New Roman" w:hAnsi="Times New Roman"/>
          <w:b w:val="0"/>
          <w:i w:val="0"/>
          <w:sz w:val="24"/>
        </w:rPr>
        <w:t>src_port / dst_port (string, optional): Specified transport layer boundaries. Supports exact numerals (e.g., '80') or defined ranges (e.g., '1024:65535').</w:t>
      </w:r>
    </w:p>
    <w:p>
      <w:pPr>
        <w:pStyle w:val="ListBullet"/>
        <w:spacing w:after="240" w:line="360" w:lineRule="auto"/>
        <w:ind w:left="720"/>
      </w:pPr>
      <w:r>
        <w:rPr>
          <w:rFonts w:ascii="Times New Roman" w:hAnsi="Times New Roman"/>
          <w:b w:val="0"/>
          <w:i w:val="0"/>
          <w:sz w:val="24"/>
        </w:rPr>
        <w:t>action (string): The terminating verdict required to trigger when boundaries align (e.g., 'ACCEPT', 'DROP', 'REJECT').</w:t>
      </w:r>
    </w:p>
    <w:p>
      <w:pPr>
        <w:pStyle w:val="ListBullet"/>
        <w:spacing w:after="240" w:line="360" w:lineRule="auto"/>
        <w:ind w:left="720"/>
      </w:pPr>
      <w:r>
        <w:rPr>
          <w:rFonts w:ascii="Times New Roman" w:hAnsi="Times New Roman"/>
          <w:b w:val="0"/>
          <w:i w:val="0"/>
          <w:sz w:val="24"/>
        </w:rPr>
        <w:t>raw_text (string): Verbatim retention of the exact source string to allow the administrator to visually identify the problematic line in their original text document.</w:t>
      </w:r>
    </w:p>
    <w:p>
      <w:pPr>
        <w:spacing w:before="240" w:after="240" w:line="360" w:lineRule="auto"/>
        <w:jc w:val="left"/>
      </w:pPr>
      <w:r>
        <w:rPr>
          <w:rFonts w:ascii="Times New Roman" w:hAnsi="Times New Roman"/>
          <w:b/>
          <w:i w:val="0"/>
          <w:sz w:val="24"/>
        </w:rPr>
        <w:t>5.2.2 Parser Hierarchy Design</w:t>
      </w:r>
    </w:p>
    <w:p>
      <w:pPr>
        <w:spacing w:line="360" w:lineRule="auto" w:after="480"/>
        <w:ind w:firstLine="720"/>
        <w:jc w:val="both"/>
      </w:pPr>
      <w:r>
        <w:rPr>
          <w:rFonts w:ascii="Times New Roman" w:hAnsi="Times New Roman"/>
          <w:b w:val="0"/>
          <w:i w:val="0"/>
          <w:sz w:val="24"/>
        </w:rPr>
        <w:t>The parsing ecosystem utilizes a polymorphic design pattern. Raw input text initially enters an auto-detect function which utilizes rudimentary regex token checks (searching for `table ip filter {` vs `*filter`) to route the workload to either the `IptablesParser` class or the `NftablesParser` class.</w:t>
      </w:r>
    </w:p>
    <w:p>
      <w:pPr>
        <w:spacing w:line="360" w:lineRule="auto" w:after="480"/>
        <w:ind w:firstLine="720"/>
        <w:jc w:val="both"/>
      </w:pPr>
      <w:r>
        <w:rPr>
          <w:rFonts w:ascii="Times New Roman" w:hAnsi="Times New Roman"/>
          <w:b w:val="0"/>
          <w:i w:val="0"/>
          <w:sz w:val="24"/>
        </w:rPr>
        <w:t>The `IptablesParser` utilizes an iterative flag-based consumption model. It splits lines utilizing the `shlex` tokenization library, sequentially mapping input flags (such as `-s`, `--dport`, `-j`) to the `FirewallRule` attributes. Conversely, the `NftablesParser` requires a significantly more complex design. Because `nftables` relies on heavily nested, brace-delimited block scopes, the parser maintains an internal 'brace-stack' state machine to track contextual inheritance before assigning final values to the rule object.</w:t>
      </w:r>
    </w:p>
    <w:p>
      <w:pPr>
        <w:spacing w:before="240" w:after="240" w:line="360" w:lineRule="auto"/>
        <w:jc w:val="left"/>
      </w:pPr>
      <w:r>
        <w:rPr>
          <w:rFonts w:ascii="Times New Roman" w:hAnsi="Times New Roman"/>
          <w:b/>
          <w:i w:val="0"/>
          <w:sz w:val="24"/>
        </w:rPr>
        <w:t>5.2.3 Anomaly Detection Algorithm Design</w:t>
      </w:r>
    </w:p>
    <w:p>
      <w:pPr>
        <w:spacing w:line="360" w:lineRule="auto" w:after="480"/>
        <w:ind w:firstLine="720"/>
        <w:jc w:val="both"/>
      </w:pPr>
      <w:r>
        <w:rPr>
          <w:rFonts w:ascii="Times New Roman" w:hAnsi="Times New Roman"/>
          <w:b w:val="0"/>
          <w:i w:val="0"/>
          <w:sz w:val="24"/>
        </w:rPr>
        <w:t>With the configurations mapped perfectly into uniform `FirewallRule` arrays, the detection algorithms govern intersection geometry. The structural layout involves three dedicated algorithm modules—`redundancy.py`, `shadowing.py`, and `conflicts.py`—each performing nested polynomial O(n²) loops comparing Rule N against Rule N-1, N-2, etc.</w:t>
      </w:r>
    </w:p>
    <w:p>
      <w:pPr>
        <w:spacing w:line="360" w:lineRule="auto" w:after="480"/>
        <w:ind w:firstLine="720"/>
        <w:jc w:val="both"/>
      </w:pPr>
      <w:r>
        <w:rPr>
          <w:rFonts w:ascii="Times New Roman" w:hAnsi="Times New Roman"/>
          <w:b w:val="0"/>
          <w:i w:val="0"/>
          <w:sz w:val="24"/>
        </w:rPr>
        <w:t>The core logic relies on 'field masking.' To mathematically determine if Rule A shadows Rule B, the function `field_covers()` evaluates each dimension distinctly. It first checks if the actions differ (a prerequisite for shadowing). It then compares the subset validity of the source IP, destination IP, protocols, and port numbers. Crucially, the IP logic relies on the bitwise subnet operations natively available within the Python `ipaddress.IPv4Network` class, thereby guaranteeing absolute infallibility when determining if `10.0.0.0/8` mathematically encompasses `10.1.2.0/24`.</w:t>
      </w:r>
    </w:p>
    <w:p>
      <w:pPr>
        <w:spacing w:before="240" w:after="240" w:line="360" w:lineRule="auto"/>
        <w:jc w:val="left"/>
      </w:pPr>
      <w:r>
        <w:rPr>
          <w:rFonts w:ascii="Times New Roman" w:hAnsi="Times New Roman"/>
          <w:b/>
          <w:i w:val="0"/>
          <w:sz w:val="24"/>
        </w:rPr>
        <w:t>5.3 REST API Interface Specifications</w:t>
      </w:r>
    </w:p>
    <w:p>
      <w:pPr>
        <w:spacing w:line="360" w:lineRule="auto" w:after="480"/>
        <w:ind w:firstLine="720"/>
        <w:jc w:val="both"/>
      </w:pPr>
      <w:r>
        <w:rPr>
          <w:rFonts w:ascii="Times New Roman" w:hAnsi="Times New Roman"/>
          <w:b w:val="0"/>
          <w:i w:val="0"/>
          <w:sz w:val="24"/>
        </w:rPr>
        <w:t>The communication bridge between the Presentation Tier and Application Tier is strictly governed by a precisely documented Representational State Transfer (REST) Application Programming Interface. The interface minimizes hypertext verbosity while guaranteeing comprehensive data transfer utilizing JSON structures.</w:t>
      </w:r>
    </w:p>
    <w:p>
      <w:pPr>
        <w:spacing w:before="240" w:after="240" w:line="360" w:lineRule="auto"/>
        <w:jc w:val="left"/>
      </w:pPr>
      <w:r>
        <w:rPr>
          <w:rFonts w:ascii="Times New Roman" w:hAnsi="Times New Roman"/>
          <w:b/>
          <w:i w:val="0"/>
          <w:sz w:val="24"/>
        </w:rPr>
        <w:t>5.3.1 POST /api/analyze/</w:t>
      </w:r>
    </w:p>
    <w:p>
      <w:pPr>
        <w:spacing w:line="360" w:lineRule="auto" w:after="480"/>
        <w:ind w:firstLine="720"/>
        <w:jc w:val="both"/>
      </w:pPr>
      <w:r>
        <w:rPr>
          <w:rFonts w:ascii="Times New Roman" w:hAnsi="Times New Roman"/>
          <w:b w:val="0"/>
          <w:i w:val="0"/>
          <w:sz w:val="24"/>
        </w:rPr>
        <w:t>This endpoint serves as the primary gateway for analytical computation. It expects a singular JSON payload containing a `'rules'` string key mapping to the monolithic, line-broken configuration text dump. The Django endpoint strips the text, routes it through the backend parsing engines, instantiates the Django ORM to save a historical snapshot, and returns a heavily nested JSON response.</w:t>
      </w:r>
    </w:p>
    <w:p>
      <w:pPr>
        <w:spacing w:line="360" w:lineRule="auto" w:after="480"/>
        <w:ind w:firstLine="720"/>
        <w:jc w:val="both"/>
      </w:pPr>
      <w:r>
        <w:rPr>
          <w:rFonts w:ascii="Times New Roman" w:hAnsi="Times New Roman"/>
          <w:b w:val="0"/>
          <w:i w:val="0"/>
          <w:sz w:val="24"/>
        </w:rPr>
        <w:t>The successful response (HTTP 200 OK) dictates a schema containing the computed `metrics` dictionary (total_rules, optimized_count, reduction_ratio), and three array nodes containing exactly which rules transgressed into anomalies: `redundant_rules`, `shadowed_rules`, and `conflicts`. Finally, it returns an `optimized_rules` array comprising only valid, non-anomalous rules ready for deployment.</w:t>
      </w:r>
    </w:p>
    <w:p>
      <w:pPr>
        <w:spacing w:before="240" w:after="240" w:line="360" w:lineRule="auto"/>
        <w:jc w:val="left"/>
      </w:pPr>
      <w:r>
        <w:rPr>
          <w:rFonts w:ascii="Times New Roman" w:hAnsi="Times New Roman"/>
          <w:b/>
          <w:i w:val="0"/>
          <w:sz w:val="24"/>
        </w:rPr>
        <w:t>5.3.2 GET /api/history/</w:t>
      </w:r>
    </w:p>
    <w:p>
      <w:pPr>
        <w:spacing w:line="360" w:lineRule="auto" w:after="480"/>
        <w:ind w:firstLine="720"/>
        <w:jc w:val="both"/>
      </w:pPr>
      <w:r>
        <w:rPr>
          <w:rFonts w:ascii="Times New Roman" w:hAnsi="Times New Roman"/>
          <w:b w:val="0"/>
          <w:i w:val="0"/>
          <w:sz w:val="24"/>
        </w:rPr>
        <w:t>This endpoint accommodates the administrative requirement to track systemic improvements over time. Designed as a highly efficient, read-only endpoint, it leverages DRF ModelSerializers to query the `AnalysisSession` table. To prevent network saturation, the serializer explicitly excludes the `raw_rules` massive text blob from the response payload, returning purely the UUID, timestamp, format type, and statistical breakdown. The results are inherently returned chronologically descending, guaranteeing the frontend displays the latest session first.</w:t>
      </w:r>
    </w:p>
    <w:p>
      <w:pPr>
        <w:spacing w:before="240" w:after="240" w:line="360" w:lineRule="auto"/>
        <w:jc w:val="left"/>
      </w:pPr>
      <w:r>
        <w:rPr>
          <w:rFonts w:ascii="Times New Roman" w:hAnsi="Times New Roman"/>
          <w:b/>
          <w:i w:val="0"/>
          <w:sz w:val="24"/>
        </w:rPr>
        <w:t>5.4 User Interface Topology</w:t>
      </w:r>
    </w:p>
    <w:p>
      <w:pPr>
        <w:spacing w:line="360" w:lineRule="auto" w:after="480"/>
        <w:ind w:firstLine="720"/>
        <w:jc w:val="both"/>
      </w:pPr>
      <w:r>
        <w:rPr>
          <w:rFonts w:ascii="Times New Roman" w:hAnsi="Times New Roman"/>
          <w:b w:val="0"/>
          <w:i w:val="0"/>
          <w:sz w:val="24"/>
        </w:rPr>
        <w:t>The UI architecture was mandated to achieve high usability scores during end-user evaluations. Utilizing a responsive grid-based layout CSS, the screen topology is deliberately asymmetrical. The left-hand panel dominating three-quarters of the viewpoint acreage handles pure operational throughput: text input areas and resultant data tables. The remaining quarter width constitutes a perpetually visible sidebar mounting the historical usage ledger.</w:t>
      </w:r>
    </w:p>
    <w:p>
      <w:pPr>
        <w:spacing w:line="360" w:lineRule="auto" w:after="480"/>
        <w:ind w:firstLine="720"/>
        <w:jc w:val="both"/>
      </w:pPr>
      <w:r>
        <w:rPr>
          <w:rFonts w:ascii="Times New Roman" w:hAnsi="Times New Roman"/>
          <w:b w:val="0"/>
          <w:i w:val="0"/>
          <w:sz w:val="24"/>
        </w:rPr>
        <w:t>To solve the cognitive overload of viewing hundreds of intersecting anomalies simultaneously, the component design mounts the `AnomalyTables` within a tabbed container widget. The administrator is restricted to viewing only one distinct anomaly classification at a time (e.g., Redundancy OR Shadowing), drastically isolating the context. Crucially, conflicting rules are presented as grouped, pairwise rows displaying the two combating rules side-by-side, simplifying the mental effort required to determine which conflicting command should be retained or deleted.</w:t>
      </w:r>
    </w:p>
    <w:p>
      <w:r>
        <w:br w:type="page"/>
      </w:r>
    </w:p>
    <w:p>
      <w:pPr>
        <w:spacing w:before="240" w:after="240" w:line="360" w:lineRule="auto"/>
        <w:jc w:val="center"/>
      </w:pPr>
      <w:r>
        <w:rPr>
          <w:rFonts w:ascii="Times New Roman" w:hAnsi="Times New Roman"/>
          <w:b/>
          <w:i w:val="0"/>
          <w:sz w:val="28"/>
        </w:rPr>
        <w:t>CHAPTER SIX: SYSTEM IMPLEMENTATION</w:t>
      </w:r>
    </w:p>
    <w:p>
      <w:pPr>
        <w:spacing w:before="240" w:after="240" w:line="360" w:lineRule="auto"/>
        <w:jc w:val="left"/>
      </w:pPr>
      <w:r>
        <w:rPr>
          <w:rFonts w:ascii="Times New Roman" w:hAnsi="Times New Roman"/>
          <w:b/>
          <w:i w:val="0"/>
          <w:sz w:val="24"/>
        </w:rPr>
        <w:t>6.0 Introduction</w:t>
      </w:r>
    </w:p>
    <w:p>
      <w:pPr>
        <w:spacing w:line="360" w:lineRule="auto" w:after="480"/>
        <w:ind w:firstLine="720"/>
        <w:jc w:val="both"/>
      </w:pPr>
      <w:r>
        <w:rPr>
          <w:rFonts w:ascii="Times New Roman" w:hAnsi="Times New Roman"/>
          <w:b w:val="0"/>
          <w:i w:val="0"/>
          <w:sz w:val="24"/>
        </w:rPr>
        <w:t>The implementation phase of the systems development life cycle represents the practical metamorphosis of theoretical design documentation into functional, executable machine code. This chapter sequentially details the precise implementation strategies deployed. It outlines the specific coding environments optimized for production, explains the rigorous software testing paradigms integrated to ensure absolute algorithmic fidelity, discusses the nature of the data explicitly used to validate these tests, and finally explores the organizational changeover techniques recommended when deploying modern security evaluation tools into heavily entrenched IT networks.</w:t>
      </w:r>
    </w:p>
    <w:p>
      <w:pPr>
        <w:spacing w:before="240" w:after="240" w:line="360" w:lineRule="auto"/>
        <w:jc w:val="left"/>
      </w:pPr>
      <w:r>
        <w:rPr>
          <w:rFonts w:ascii="Times New Roman" w:hAnsi="Times New Roman"/>
          <w:b/>
          <w:i w:val="0"/>
          <w:sz w:val="24"/>
        </w:rPr>
        <w:t>6.1 Tools Used for Coding and Version Control</w:t>
      </w:r>
    </w:p>
    <w:p>
      <w:pPr>
        <w:spacing w:line="360" w:lineRule="auto" w:after="480"/>
        <w:ind w:firstLine="720"/>
        <w:jc w:val="both"/>
      </w:pPr>
      <w:r>
        <w:rPr>
          <w:rFonts w:ascii="Times New Roman" w:hAnsi="Times New Roman"/>
          <w:b w:val="0"/>
          <w:i w:val="0"/>
          <w:sz w:val="24"/>
        </w:rPr>
        <w:t>Given the dual-faceted nature of modern web development (decoupled backend and frontend), the coding tools were strictly modernized. Microsoft Visual Studio Code (VS Code) served as the primary Integrated Development Environment (IDE). For the Python backend layer, the IDE was heavily augmented utilizing the `Black` source code formatter to instantly enforce strict PEP 8 Python style compliance across thousands of lines of logic, while `mypy` was integrated to statically analyze type hinting correctness before execution.</w:t>
      </w:r>
    </w:p>
    <w:p>
      <w:pPr>
        <w:spacing w:line="360" w:lineRule="auto" w:after="480"/>
        <w:ind w:firstLine="720"/>
        <w:jc w:val="both"/>
      </w:pPr>
      <w:r>
        <w:rPr>
          <w:rFonts w:ascii="Times New Roman" w:hAnsi="Times New Roman"/>
          <w:b w:val="0"/>
          <w:i w:val="0"/>
          <w:sz w:val="24"/>
        </w:rPr>
        <w:t>On the frontend React.js tier, `ESLint` and `Prettier` were configured within the local `.eslintrc` environment to enforce strict JavaScript/TypeScript syntactical uniformity and automatically prevent logical discrepancies such as unresolved promises or prop-type mismatches.</w:t>
      </w:r>
    </w:p>
    <w:p>
      <w:pPr>
        <w:spacing w:line="360" w:lineRule="auto" w:after="480"/>
        <w:ind w:firstLine="720"/>
        <w:jc w:val="both"/>
      </w:pPr>
      <w:r>
        <w:rPr>
          <w:rFonts w:ascii="Times New Roman" w:hAnsi="Times New Roman"/>
          <w:b w:val="0"/>
          <w:i w:val="0"/>
          <w:sz w:val="24"/>
        </w:rPr>
        <w:t>Central strictly structured Version Control was orchestrated leveraging Git. By maintaining local Git repositories synced remotely with GitHub, every major algorithmic iteration (e.g., the introduction of the nftables parser subsequent to the iptables parser) was encapsulated within a dedicated feature branch. This defensive implementation methodology guaranteed that experimental parsing logic never destabilized the functional main branch until comprehensive tests mathematically proved the logic sound.</w:t>
      </w:r>
    </w:p>
    <w:p>
      <w:pPr>
        <w:spacing w:before="240" w:after="240" w:line="360" w:lineRule="auto"/>
        <w:jc w:val="left"/>
      </w:pPr>
      <w:r>
        <w:rPr>
          <w:rFonts w:ascii="Times New Roman" w:hAnsi="Times New Roman"/>
          <w:b/>
          <w:i w:val="0"/>
          <w:sz w:val="24"/>
        </w:rPr>
        <w:t>6.2 Software Testing Methodologies and Validation Data</w:t>
      </w:r>
    </w:p>
    <w:p>
      <w:pPr>
        <w:spacing w:line="360" w:lineRule="auto" w:after="480"/>
        <w:ind w:firstLine="720"/>
        <w:jc w:val="both"/>
      </w:pPr>
      <w:r>
        <w:rPr>
          <w:rFonts w:ascii="Times New Roman" w:hAnsi="Times New Roman"/>
          <w:b w:val="0"/>
          <w:i w:val="0"/>
          <w:sz w:val="24"/>
        </w:rPr>
        <w:t>In the domain of critical cybersecurity software, unverified heuristic outputs are unacceptable. A solitary bug within the redundancy algorithm could inadvertently delete a foundational DROP rule, potentially compromising an entire corporate network. Consequently, exhaustive testing assumed extreme prioritization.</w:t>
      </w:r>
    </w:p>
    <w:p>
      <w:pPr>
        <w:spacing w:before="240" w:after="240" w:line="360" w:lineRule="auto"/>
        <w:jc w:val="left"/>
      </w:pPr>
      <w:r>
        <w:rPr>
          <w:rFonts w:ascii="Times New Roman" w:hAnsi="Times New Roman"/>
          <w:b/>
          <w:i w:val="0"/>
          <w:sz w:val="24"/>
        </w:rPr>
        <w:t>6.2.1 Unit Testing Framework Application</w:t>
      </w:r>
    </w:p>
    <w:p>
      <w:pPr>
        <w:spacing w:line="360" w:lineRule="auto" w:after="480"/>
        <w:ind w:firstLine="720"/>
        <w:jc w:val="both"/>
      </w:pPr>
      <w:r>
        <w:rPr>
          <w:rFonts w:ascii="Times New Roman" w:hAnsi="Times New Roman"/>
          <w:b w:val="0"/>
          <w:i w:val="0"/>
          <w:sz w:val="24"/>
        </w:rPr>
        <w:t>Implementation testing was overwhelmingly driven by the Python `pytest` framework, targeting maximum branch coverage within the core logic matrices. Testing was broken down modularly. The `test_parsers.py` suite validated pure syntactical translation, intentionally feeding the software heavily fragmented, malformed, or comment-laden iptables commands to ensure the system flagged the error securely rather than suffering an unhandled kernel panic or throwing raw Python tracebacks over the network API.</w:t>
      </w:r>
    </w:p>
    <w:p>
      <w:pPr>
        <w:spacing w:line="360" w:lineRule="auto" w:after="480"/>
        <w:ind w:firstLine="720"/>
        <w:jc w:val="both"/>
      </w:pPr>
      <w:r>
        <w:rPr>
          <w:rFonts w:ascii="Times New Roman" w:hAnsi="Times New Roman"/>
          <w:b w:val="0"/>
          <w:i w:val="0"/>
          <w:sz w:val="24"/>
        </w:rPr>
        <w:t>Simultaneously, the anomaly engines (`test_redundancy.py`, `test_shadowing.py`, `test_conflicts.py`) were subjected to mathematical extremes. The framework injected boundary edge cases, testing network containment behaviors utilizing identical subnet inputs (`192.168.1.0/24` versus `192.168.1.0/24`), perfect subset overlaps (`192.168.1.0/24` versus `192.168.1.100/32`), and disjoint port overlaps spanning identical protocols with violently differing terminal actions.</w:t>
      </w:r>
    </w:p>
    <w:p>
      <w:pPr>
        <w:spacing w:before="240" w:after="240" w:line="360" w:lineRule="auto"/>
        <w:jc w:val="left"/>
      </w:pPr>
      <w:r>
        <w:rPr>
          <w:rFonts w:ascii="Times New Roman" w:hAnsi="Times New Roman"/>
          <w:b/>
          <w:i w:val="0"/>
          <w:sz w:val="24"/>
        </w:rPr>
        <w:t>6.2.2 End-to-End API and Integration Testing</w:t>
      </w:r>
    </w:p>
    <w:p>
      <w:pPr>
        <w:spacing w:line="360" w:lineRule="auto" w:after="480"/>
        <w:ind w:firstLine="720"/>
        <w:jc w:val="both"/>
      </w:pPr>
      <w:r>
        <w:rPr>
          <w:rFonts w:ascii="Times New Roman" w:hAnsi="Times New Roman"/>
          <w:b w:val="0"/>
          <w:i w:val="0"/>
          <w:sz w:val="24"/>
        </w:rPr>
        <w:t>To assure integration solidity, Django’s native `TestCase.client` library simulated comprehensive network traversal. Fake web payloads containing entire multi-megabyte synthetic configuration environments were POSTed virtually. These tests verified not merely analytical accuracy, but crucially ensured the database ORM connections were writing and committing transactions securely, and checking that the UUIDs generated were definitively robust.</w:t>
      </w:r>
    </w:p>
    <w:p>
      <w:pPr>
        <w:spacing w:before="240" w:after="240" w:line="360" w:lineRule="auto"/>
        <w:jc w:val="left"/>
      </w:pPr>
      <w:r>
        <w:rPr>
          <w:rFonts w:ascii="Times New Roman" w:hAnsi="Times New Roman"/>
          <w:b/>
          <w:i w:val="0"/>
          <w:sz w:val="24"/>
        </w:rPr>
        <w:t>6.2.3 Nature of Testing Data Formats</w:t>
      </w:r>
    </w:p>
    <w:p>
      <w:pPr>
        <w:spacing w:line="360" w:lineRule="auto" w:after="480"/>
        <w:ind w:firstLine="720"/>
        <w:jc w:val="both"/>
      </w:pPr>
      <w:r>
        <w:rPr>
          <w:rFonts w:ascii="Times New Roman" w:hAnsi="Times New Roman"/>
          <w:b w:val="0"/>
          <w:i w:val="0"/>
          <w:sz w:val="24"/>
        </w:rPr>
        <w:t>The data relied upon to power these testing architectures was bi-modal. Early phase unit-tests relied upon synthetic, hand-crafted minimal array strings precisely engineered to trigger singular anomalous states. This guaranteed absolute isolation of logical variables. However, final system integration testing relied directly upon the twenty-five heavily anonymized, sprawling real-world network export blobs harvested from active campus subnets and enterprise servers as specified in the Chapter 4 Requirements Analysis. Combining both pure laboratory cases and exceedingly messy industrial data guaranteed the final implemented product was hardened against the chaotic realities of human-maintained network infrastructures.</w:t>
      </w:r>
    </w:p>
    <w:p>
      <w:pPr>
        <w:spacing w:before="240" w:after="240" w:line="360" w:lineRule="auto"/>
        <w:jc w:val="left"/>
      </w:pPr>
      <w:r>
        <w:rPr>
          <w:rFonts w:ascii="Times New Roman" w:hAnsi="Times New Roman"/>
          <w:b/>
          <w:i w:val="0"/>
          <w:sz w:val="24"/>
        </w:rPr>
        <w:t>6.3 Proposed Change-over Techniques</w:t>
      </w:r>
    </w:p>
    <w:p>
      <w:pPr>
        <w:spacing w:line="360" w:lineRule="auto" w:after="480"/>
        <w:ind w:firstLine="720"/>
        <w:jc w:val="both"/>
      </w:pPr>
      <w:r>
        <w:rPr>
          <w:rFonts w:ascii="Times New Roman" w:hAnsi="Times New Roman"/>
          <w:b w:val="0"/>
          <w:i w:val="0"/>
          <w:sz w:val="24"/>
        </w:rPr>
        <w:t>For an enterprise currently mired within manual firewall tracking methodologies, aggressively inserting and transitioning to a completely automated analytical workflow requires strict change management to prevent operational shock. Direct or 'big bang' switchovers—where manual reviews are completely abandoned overnight—are highly discouraged.</w:t>
      </w:r>
    </w:p>
    <w:p>
      <w:pPr>
        <w:spacing w:line="360" w:lineRule="auto" w:after="480"/>
        <w:ind w:firstLine="720"/>
        <w:jc w:val="both"/>
      </w:pPr>
      <w:r>
        <w:rPr>
          <w:rFonts w:ascii="Times New Roman" w:hAnsi="Times New Roman"/>
          <w:b w:val="0"/>
          <w:i w:val="0"/>
          <w:sz w:val="24"/>
        </w:rPr>
        <w:t>The overwhelmingly recommended organizational changeover technique is the **Parallel Running Technique**. Under parallel running, the IT department maintains their standard operating procedures (e.g., executing command-line string searches and manual code reviews) while simultaneously feeding every configuration file through the Firewall Rule Optimizer web dashboard before pushing configurations to the live routers.</w:t>
      </w:r>
    </w:p>
    <w:p>
      <w:pPr>
        <w:spacing w:line="360" w:lineRule="auto" w:after="480"/>
        <w:ind w:firstLine="720"/>
        <w:jc w:val="both"/>
      </w:pPr>
      <w:r>
        <w:rPr>
          <w:rFonts w:ascii="Times New Roman" w:hAnsi="Times New Roman"/>
          <w:b w:val="0"/>
          <w:i w:val="0"/>
          <w:sz w:val="24"/>
        </w:rPr>
        <w:t>By operating both workflows concurrently for a defined transitional window (e.g., three to four weeks), network administrators build profound psychological trust in the software's mathematical conclusions. When the software repeatedly and flawlessly surfaces deep shadowing interactions that the human review board entirely failed to catch, institutional confidence reaches a critical mass. Following this parallel validation phase, the organization can safely initiate a **Phased Approach**—gradually embedding the tool directly into their formal CI/CD infrastructure deployments as a mandatory firewall gating mechanism, comprehensively phasing out manual review operations.</w:t>
      </w:r>
    </w:p>
    <w:p>
      <w:r>
        <w:br w:type="page"/>
      </w:r>
    </w:p>
    <w:p>
      <w:pPr>
        <w:spacing w:before="240" w:after="240" w:line="360" w:lineRule="auto"/>
        <w:jc w:val="center"/>
      </w:pPr>
      <w:r>
        <w:rPr>
          <w:rFonts w:ascii="Times New Roman" w:hAnsi="Times New Roman"/>
          <w:b/>
          <w:i w:val="0"/>
          <w:sz w:val="28"/>
        </w:rPr>
        <w:t>CHAPTER SEVEN: LIMITATIONS, RECOMMENDATIONS AND CONCLUSIONS</w:t>
      </w:r>
    </w:p>
    <w:p>
      <w:pPr>
        <w:spacing w:before="240" w:after="240" w:line="360" w:lineRule="auto"/>
        <w:jc w:val="left"/>
      </w:pPr>
      <w:r>
        <w:rPr>
          <w:rFonts w:ascii="Times New Roman" w:hAnsi="Times New Roman"/>
          <w:b/>
          <w:i w:val="0"/>
          <w:sz w:val="24"/>
        </w:rPr>
        <w:t>7.1 Limitations</w:t>
      </w:r>
    </w:p>
    <w:p>
      <w:pPr>
        <w:spacing w:line="360" w:lineRule="auto" w:after="480"/>
        <w:ind w:firstLine="720"/>
        <w:jc w:val="both"/>
      </w:pPr>
      <w:r>
        <w:rPr>
          <w:rFonts w:ascii="Times New Roman" w:hAnsi="Times New Roman"/>
          <w:b w:val="0"/>
          <w:i w:val="0"/>
          <w:sz w:val="24"/>
        </w:rPr>
        <w:t>Over the protracted implementation and iterative development of this comprehensive research endeavor, a variety of formidable complexities presented acute challenges. Time factor constraints significantly dictated the breadth of the parser implementations. While legacy `iptables` and basic `nftables` structures were flawlessly integrated, the highly advanced, modular syntactical permutations found in extremely bleeding-edge `nftables` dictionaries had to be curtailed to satisfy strict academic submission deadlines. Furthermore, establishing contact with senior-tier industry network administrators willing to securely share enterprise-scale architecture files yielded minor anti-cooperative resistance due to severe institutional data privacy protocols. Consequently, while the testing data remained highly valid, access to massively scaled configuration payloads comprising five or ten thousand concurrent rules was geographically unavailable during testing phases locally.</w:t>
      </w:r>
    </w:p>
    <w:p>
      <w:pPr>
        <w:spacing w:before="240" w:after="240" w:line="360" w:lineRule="auto"/>
        <w:jc w:val="left"/>
      </w:pPr>
      <w:r>
        <w:rPr>
          <w:rFonts w:ascii="Times New Roman" w:hAnsi="Times New Roman"/>
          <w:b/>
          <w:i w:val="0"/>
          <w:sz w:val="24"/>
        </w:rPr>
        <w:t>7.2 Recommendations</w:t>
      </w:r>
    </w:p>
    <w:p>
      <w:pPr>
        <w:spacing w:line="360" w:lineRule="auto" w:after="480"/>
        <w:ind w:firstLine="720"/>
        <w:jc w:val="both"/>
      </w:pPr>
      <w:r>
        <w:rPr>
          <w:rFonts w:ascii="Times New Roman" w:hAnsi="Times New Roman"/>
          <w:b w:val="0"/>
          <w:i w:val="0"/>
          <w:sz w:val="24"/>
        </w:rPr>
        <w:t>Based fundamentally on the empirical discoveries logged during quantitative user surveys and software execution metrics, several critical recommendations traverse both operational and engineering disciplines:</w:t>
      </w:r>
    </w:p>
    <w:p>
      <w:pPr>
        <w:pStyle w:val="ListBullet"/>
        <w:spacing w:after="240" w:line="360" w:lineRule="auto"/>
        <w:ind w:left="720"/>
      </w:pPr>
      <w:r>
        <w:rPr>
          <w:rFonts w:ascii="Times New Roman" w:hAnsi="Times New Roman"/>
          <w:b w:val="0"/>
          <w:i w:val="0"/>
          <w:sz w:val="24"/>
        </w:rPr>
        <w:t>Mandatory Implementation of Audit Intervals: Organizations relying on Linux-driven gateways must immediately cease ad-hoc firewall administration behaviors and formally mandate quarterly or bi-annual automated policy clean-up procedures utilizing validation platforms similar to this Optimizer.</w:t>
      </w:r>
    </w:p>
    <w:p>
      <w:pPr>
        <w:pStyle w:val="ListBullet"/>
        <w:spacing w:after="240" w:line="360" w:lineRule="auto"/>
        <w:ind w:left="720"/>
      </w:pPr>
      <w:r>
        <w:rPr>
          <w:rFonts w:ascii="Times New Roman" w:hAnsi="Times New Roman"/>
          <w:b w:val="0"/>
          <w:i w:val="0"/>
          <w:sz w:val="24"/>
        </w:rPr>
        <w:t>Advancement of Deep Stateful Analysis: The development community should endeavor to aggressively map this project's structural engine to stateful tracking contexts, ensuring that deep packet inspection logic—which overrides simple port/IP overlap logic—is similarly validated and mathematically optimized.</w:t>
      </w:r>
    </w:p>
    <w:p>
      <w:pPr>
        <w:pStyle w:val="ListBullet"/>
        <w:spacing w:after="240" w:line="360" w:lineRule="auto"/>
        <w:ind w:left="720"/>
      </w:pPr>
      <w:r>
        <w:rPr>
          <w:rFonts w:ascii="Times New Roman" w:hAnsi="Times New Roman"/>
          <w:b w:val="0"/>
          <w:i w:val="0"/>
          <w:sz w:val="24"/>
        </w:rPr>
        <w:t>Active Automation Tooling: The API endpoints developed within this system should be aggressively decoupled and wrapped into lightweight command-line interfaces (CLIs) or GitHub Actions modules, allowing system administrators to automatically test configuration integrity directly during code commits, before destructive policies are ever pushed to active production hardware.</w:t>
      </w:r>
    </w:p>
    <w:p>
      <w:pPr>
        <w:spacing w:before="240" w:after="240" w:line="360" w:lineRule="auto"/>
        <w:jc w:val="left"/>
      </w:pPr>
      <w:r>
        <w:rPr>
          <w:rFonts w:ascii="Times New Roman" w:hAnsi="Times New Roman"/>
          <w:b/>
          <w:i w:val="0"/>
          <w:sz w:val="24"/>
        </w:rPr>
        <w:t>7.3 Conclusion</w:t>
      </w:r>
    </w:p>
    <w:p>
      <w:pPr>
        <w:spacing w:line="360" w:lineRule="auto" w:after="480"/>
        <w:ind w:firstLine="720"/>
        <w:jc w:val="both"/>
      </w:pPr>
      <w:r>
        <w:rPr>
          <w:rFonts w:ascii="Times New Roman" w:hAnsi="Times New Roman"/>
          <w:b w:val="0"/>
          <w:i w:val="0"/>
          <w:sz w:val="24"/>
        </w:rPr>
        <w:t>This research securely accomplished every defined empirical objective and development benchmark originally formalized. The overarching predicament confronting Linux administrators—namely the impossibility of manually maintaining immense, linearly evaluated arrays of network filtering logic without introducing silent security voids—was unequivocally confirmed and mathematically resolved. The development of the Firewall Rule Optimizer proves conclusively that bridging dense academic intersection theory with an accessible, decoupled Django/React software infrastructure is exceedingly viable and delivers monumental operational value.</w:t>
      </w:r>
    </w:p>
    <w:p>
      <w:pPr>
        <w:spacing w:line="360" w:lineRule="auto" w:after="480"/>
        <w:ind w:firstLine="720"/>
        <w:jc w:val="both"/>
      </w:pPr>
      <w:r>
        <w:rPr>
          <w:rFonts w:ascii="Times New Roman" w:hAnsi="Times New Roman"/>
          <w:b w:val="0"/>
          <w:i w:val="0"/>
          <w:sz w:val="24"/>
        </w:rPr>
        <w:t>By actively scanning for multidimensional redundant redundancies, isolating intensely complex shadowed logic strings, and accurately surfacing structural policy collisions automatically in fractions of a second, the system permanently eradicates hours of torturous human debugging. The results of the study decisively tie together the necessity of formal logic and practical administrative applications, validating the profound potential applications for automated network evaluation across modern digital topographies.</w:t>
      </w:r>
    </w:p>
    <w:p>
      <w:r>
        <w:br w:type="page"/>
      </w:r>
    </w:p>
    <w:p>
      <w:pPr>
        <w:spacing w:before="240" w:after="240" w:line="360" w:lineRule="auto"/>
        <w:jc w:val="center"/>
      </w:pPr>
      <w:r>
        <w:rPr>
          <w:rFonts w:ascii="Times New Roman" w:hAnsi="Times New Roman"/>
          <w:b/>
          <w:i w:val="0"/>
          <w:sz w:val="28"/>
        </w:rPr>
        <w:t>REFERENCES</w:t>
      </w:r>
    </w:p>
    <w:p>
      <w:pPr>
        <w:spacing w:after="240" w:line="240" w:lineRule="auto"/>
        <w:ind w:left="720" w:hanging="720"/>
        <w:jc w:val="both"/>
      </w:pPr>
      <w:r>
        <w:rPr>
          <w:rFonts w:ascii="Times New Roman" w:hAnsi="Times New Roman"/>
          <w:b w:val="0"/>
          <w:i w:val="0"/>
          <w:sz w:val="24"/>
        </w:rPr>
        <w:t>Al-Shaer, E. S., &amp; Hamed, H. H. (2004). Discovery of policy anomalies in distributed firewalls. Proceedings of IEEE INFOCOM 2004, 4, 2605–2616. https://doi.org/10.1109/INFCOM.2004.1354680</w:t>
      </w:r>
    </w:p>
    <w:p>
      <w:pPr>
        <w:spacing w:after="240" w:line="240" w:lineRule="auto"/>
        <w:ind w:left="720" w:hanging="720"/>
        <w:jc w:val="both"/>
      </w:pPr>
      <w:r>
        <w:rPr>
          <w:rFonts w:ascii="Times New Roman" w:hAnsi="Times New Roman"/>
          <w:b w:val="0"/>
          <w:i w:val="0"/>
          <w:sz w:val="24"/>
        </w:rPr>
        <w:t>AlgoSec. (2025). AlgoSec Firewall Analyzer - Network Security Policy Management. Retrieved October 15, 2025, from https://www.algosec.com/algosec-firewall-analyzer</w:t>
      </w:r>
    </w:p>
    <w:p>
      <w:pPr>
        <w:spacing w:after="240" w:line="240" w:lineRule="auto"/>
        <w:ind w:left="720" w:hanging="720"/>
        <w:jc w:val="both"/>
      </w:pPr>
      <w:r>
        <w:rPr>
          <w:rFonts w:ascii="Times New Roman" w:hAnsi="Times New Roman"/>
          <w:b w:val="0"/>
          <w:i w:val="0"/>
          <w:sz w:val="24"/>
        </w:rPr>
        <w:t>Cheswick, W. R., Bellovin, S. M., &amp; Rubin, A. D. (2003). Firewalls and Internet security: Repelling the wily hacker (2nd ed.). Addison-Wesley Professional.</w:t>
      </w:r>
    </w:p>
    <w:p>
      <w:pPr>
        <w:spacing w:after="240" w:line="240" w:lineRule="auto"/>
        <w:ind w:left="720" w:hanging="720"/>
        <w:jc w:val="both"/>
      </w:pPr>
      <w:r>
        <w:rPr>
          <w:rFonts w:ascii="Times New Roman" w:hAnsi="Times New Roman"/>
          <w:b w:val="0"/>
          <w:i w:val="0"/>
          <w:sz w:val="24"/>
        </w:rPr>
        <w:t>Comer, D. E. (2013). Internetworking with TCP/IP Volume One (6th ed.). Pearson.</w:t>
      </w:r>
    </w:p>
    <w:p>
      <w:pPr>
        <w:spacing w:after="240" w:line="240" w:lineRule="auto"/>
        <w:ind w:left="720" w:hanging="720"/>
        <w:jc w:val="both"/>
      </w:pPr>
      <w:r>
        <w:rPr>
          <w:rFonts w:ascii="Times New Roman" w:hAnsi="Times New Roman"/>
          <w:b w:val="0"/>
          <w:i w:val="0"/>
          <w:sz w:val="24"/>
        </w:rPr>
        <w:t>Django Software Foundation. (2025). Django REST Framework - Web APIs for Django. Retrieved November 1, 2025, from https://www.django-rest-framework.org/</w:t>
      </w:r>
    </w:p>
    <w:p>
      <w:pPr>
        <w:spacing w:after="240" w:line="240" w:lineRule="auto"/>
        <w:ind w:left="720" w:hanging="720"/>
        <w:jc w:val="both"/>
      </w:pPr>
      <w:r>
        <w:rPr>
          <w:rFonts w:ascii="Times New Roman" w:hAnsi="Times New Roman"/>
          <w:b w:val="0"/>
          <w:i w:val="0"/>
          <w:sz w:val="24"/>
        </w:rPr>
        <w:t>FireMon. (2025). FireMon Security Policy Management. Retrieved October 15, 2025, from https://www.firemon.com/products/security-policy-management</w:t>
      </w:r>
    </w:p>
    <w:p>
      <w:pPr>
        <w:spacing w:after="240" w:line="240" w:lineRule="auto"/>
        <w:ind w:left="720" w:hanging="720"/>
        <w:jc w:val="both"/>
      </w:pPr>
      <w:r>
        <w:rPr>
          <w:rFonts w:ascii="Times New Roman" w:hAnsi="Times New Roman"/>
          <w:b w:val="0"/>
          <w:i w:val="0"/>
          <w:sz w:val="24"/>
        </w:rPr>
        <w:t>Hakani, D., &amp; Mann, P. S. (2024). Enhanced particle swarm optimization-based approach to firewall optimal rule reordering. International Journal of Computer Theory and Engineering, 16(4), 134–144. https://doi.org/10.7763/IJCTE.2024.V16.1361</w:t>
      </w:r>
    </w:p>
    <w:p>
      <w:pPr>
        <w:spacing w:after="240" w:line="240" w:lineRule="auto"/>
        <w:ind w:left="720" w:hanging="720"/>
        <w:jc w:val="both"/>
      </w:pPr>
      <w:r>
        <w:rPr>
          <w:rFonts w:ascii="Times New Roman" w:hAnsi="Times New Roman"/>
          <w:b w:val="0"/>
          <w:i w:val="0"/>
          <w:sz w:val="24"/>
        </w:rPr>
        <w:t>Hu, H., Han, W., &amp; Ahn, G. J. (2012). Geo-based analysis of firewall policy rules. Computers &amp; Security, 31(6), 782–796. https://doi.org/10.1016/j.cose.2012.03.003</w:t>
      </w:r>
    </w:p>
    <w:p>
      <w:pPr>
        <w:spacing w:after="240" w:line="240" w:lineRule="auto"/>
        <w:ind w:left="720" w:hanging="720"/>
        <w:jc w:val="both"/>
      </w:pPr>
      <w:r>
        <w:rPr>
          <w:rFonts w:ascii="Times New Roman" w:hAnsi="Times New Roman"/>
          <w:b w:val="0"/>
          <w:i w:val="0"/>
          <w:sz w:val="24"/>
        </w:rPr>
        <w:t>Kreutz, D., Ramos, F., Verissimo, P., Rothenberg, C. E., Azodolmolky, S., &amp; Uhlig, S. (2013). Software-defined networking: A comprehensive survey. Proceedings of the IEEE, 101(1), 14–76. https://doi.org/10.1109/JPROC.2014.2371999</w:t>
      </w:r>
    </w:p>
    <w:p>
      <w:pPr>
        <w:spacing w:after="240" w:line="240" w:lineRule="auto"/>
        <w:ind w:left="720" w:hanging="720"/>
        <w:jc w:val="both"/>
      </w:pPr>
      <w:r>
        <w:rPr>
          <w:rFonts w:ascii="Times New Roman" w:hAnsi="Times New Roman"/>
          <w:b w:val="0"/>
          <w:i w:val="0"/>
          <w:sz w:val="24"/>
        </w:rPr>
        <w:t>Liu, A. X., Gouda, M. G., &amp; Hamed, H. H. (2011). Firewall policy anomalies and optimization: A survey. IEEE Communications Surveys &amp; Tutorials, 13(3), 376–396. https://doi.org/10.1109/SURV.2011.032211.00064</w:t>
      </w:r>
    </w:p>
    <w:p>
      <w:pPr>
        <w:spacing w:after="240" w:line="240" w:lineRule="auto"/>
        <w:ind w:left="720" w:hanging="720"/>
        <w:jc w:val="both"/>
      </w:pPr>
      <w:r>
        <w:rPr>
          <w:rFonts w:ascii="Times New Roman" w:hAnsi="Times New Roman"/>
          <w:b w:val="0"/>
          <w:i w:val="0"/>
          <w:sz w:val="24"/>
        </w:rPr>
        <w:t>Netfilter Core Team. (2025). The netfilter.org project. Retrieved October 10, 2025, from https://www.netfilter.org/</w:t>
      </w:r>
    </w:p>
    <w:p>
      <w:pPr>
        <w:spacing w:after="240" w:line="240" w:lineRule="auto"/>
        <w:ind w:left="720" w:hanging="720"/>
        <w:jc w:val="both"/>
      </w:pPr>
      <w:r>
        <w:rPr>
          <w:rFonts w:ascii="Times New Roman" w:hAnsi="Times New Roman"/>
          <w:b w:val="0"/>
          <w:i w:val="0"/>
          <w:sz w:val="24"/>
        </w:rPr>
        <w:t>React Contributors. (2025). React – A JavaScript library for building user interfaces. Retrieved November 5, 2025, from https://reactjs.org/</w:t>
      </w:r>
    </w:p>
    <w:p>
      <w:pPr>
        <w:spacing w:after="240" w:line="240" w:lineRule="auto"/>
        <w:ind w:left="720" w:hanging="720"/>
        <w:jc w:val="both"/>
      </w:pPr>
      <w:r>
        <w:rPr>
          <w:rFonts w:ascii="Times New Roman" w:hAnsi="Times New Roman"/>
          <w:b w:val="0"/>
          <w:i w:val="0"/>
          <w:sz w:val="24"/>
        </w:rPr>
        <w:t>Springer, R. (2021). Optimization of parallel firewalls filtering rules. International Journal of Information Security, 20(5), 789–804. https://doi.org/10.1007/s10207-021-00557-4</w:t>
      </w:r>
    </w:p>
    <w:p>
      <w:pPr>
        <w:spacing w:after="240" w:line="240" w:lineRule="auto"/>
        <w:ind w:left="720" w:hanging="720"/>
        <w:jc w:val="both"/>
      </w:pPr>
      <w:r>
        <w:rPr>
          <w:rFonts w:ascii="Times New Roman" w:hAnsi="Times New Roman"/>
          <w:b w:val="0"/>
          <w:i w:val="0"/>
          <w:sz w:val="24"/>
        </w:rPr>
        <w:t>Stallings, W. (2020). Network security essentials: Applications and standards (6th ed.). Pearson.</w:t>
      </w:r>
    </w:p>
    <w:p>
      <w:pPr>
        <w:spacing w:after="240" w:line="240" w:lineRule="auto"/>
        <w:ind w:left="720" w:hanging="720"/>
        <w:jc w:val="both"/>
      </w:pPr>
      <w:r>
        <w:rPr>
          <w:rFonts w:ascii="Times New Roman" w:hAnsi="Times New Roman"/>
          <w:b w:val="0"/>
          <w:i w:val="0"/>
          <w:sz w:val="24"/>
        </w:rPr>
        <w:t>Xu, L., &amp; Wang, T. (2020). Reinforcement learning for adaptive firewall optimization. Journal of Network and Computer Applications, 165, 102693. https://doi.org/10.1016/j.jnca.2020.102693</w:t>
      </w:r>
    </w:p>
    <w:p>
      <w:pPr>
        <w:spacing w:after="240" w:line="240" w:lineRule="auto"/>
        <w:ind w:left="720" w:hanging="720"/>
        <w:jc w:val="both"/>
      </w:pPr>
      <w:r>
        <w:rPr>
          <w:rFonts w:ascii="Times New Roman" w:hAnsi="Times New Roman"/>
          <w:b w:val="0"/>
          <w:i w:val="0"/>
          <w:sz w:val="24"/>
        </w:rPr>
        <w:t>Yuan, L., Mai, J., Su, Z., Chen, H., Chuah, C. N., &amp; Mohapatra, P. (2006). FIREMAN: A toolkit for firewall modeling and analysis. Proceedings of the IEEE Symposium on Security and Privacy, 199–213. https://doi.org/10.1109/SP.2006.16</w:t>
      </w:r>
    </w:p>
    <w:p>
      <w:pPr>
        <w:spacing w:after="240" w:line="240" w:lineRule="auto"/>
        <w:ind w:left="720" w:hanging="720"/>
        <w:jc w:val="both"/>
      </w:pPr>
      <w:r>
        <w:rPr>
          <w:rFonts w:ascii="Times New Roman" w:hAnsi="Times New Roman"/>
          <w:b w:val="0"/>
          <w:i w:val="0"/>
          <w:sz w:val="24"/>
        </w:rPr>
        <w:t>Zeng, J., Wang, R., &amp; Zhang, T. (2021). Challenges and solutions in modern firewall management. ACM Computing Surveys, 53(6), 1–33. https://doi.org/10.1145/3424428</w:t>
      </w:r>
    </w:p>
    <w:p>
      <w:r>
        <w:br w:type="page"/>
      </w:r>
    </w:p>
    <w:p>
      <w:pPr>
        <w:spacing w:before="6000"/>
        <w:jc w:val="center"/>
      </w:pPr>
      <w:r>
        <w:rPr>
          <w:rFonts w:ascii="Times New Roman" w:hAnsi="Times New Roman"/>
          <w:b/>
          <w:i w:val="0"/>
          <w:sz w:val="36"/>
        </w:rPr>
        <w:t>APPENDICES</w:t>
      </w:r>
    </w:p>
    <w:p>
      <w:r>
        <w:br w:type="page"/>
      </w:r>
    </w:p>
    <w:p>
      <w:pPr>
        <w:spacing w:before="240" w:after="240" w:line="360" w:lineRule="auto"/>
        <w:jc w:val="left"/>
      </w:pPr>
      <w:r>
        <w:rPr>
          <w:rFonts w:ascii="Times New Roman" w:hAnsi="Times New Roman"/>
          <w:b/>
          <w:i w:val="0"/>
          <w:sz w:val="24"/>
        </w:rPr>
        <w:t>APPENDIX 1: Questionnaire / Interview Schedule</w:t>
      </w:r>
    </w:p>
    <w:p>
      <w:pPr>
        <w:spacing w:line="360" w:lineRule="auto" w:after="480"/>
        <w:jc w:val="both"/>
      </w:pPr>
      <w:r>
        <w:rPr>
          <w:rFonts w:ascii="Times New Roman" w:hAnsi="Times New Roman"/>
          <w:b w:val="0"/>
          <w:i w:val="0"/>
          <w:sz w:val="24"/>
        </w:rPr>
        <w:t>MAMA NGINA UNIVERSITY COLLEGE</w:t>
        <w:br/>
        <w:t>DEPARTMENT OF COMPUTING AND INFORMATION TECHNOLOGY</w:t>
        <w:br/>
        <w:br/>
        <w:t>FIREWALL RULE OPTIMIZER — USER NEEDS ASSESSMENT QUESTIONNAIRE</w:t>
        <w:br/>
        <w:br/>
        <w:t>This questionnaire is part of a final-year computer science project. All responses are anonymous and will be used solely for academic research purposes. Completion takes approximately 5 minutes.</w:t>
        <w:br/>
        <w:br/>
        <w:t>SECTION A: RESPONDENT BACKGROUND</w:t>
      </w:r>
    </w:p>
    <w:p>
      <w:pPr>
        <w:spacing w:after="240"/>
      </w:pPr>
      <w:r>
        <w:rPr>
          <w:rFonts w:ascii="Times New Roman" w:hAnsi="Times New Roman"/>
          <w:b/>
          <w:i w:val="0"/>
          <w:sz w:val="24"/>
        </w:rPr>
        <w:t>A1. What is your professional role?</w:t>
        <w:br/>
      </w:r>
      <w:r>
        <w:rPr>
          <w:rFonts w:ascii="Times New Roman" w:hAnsi="Times New Roman"/>
          <w:b w:val="0"/>
          <w:i w:val="0"/>
          <w:sz w:val="24"/>
        </w:rPr>
        <w:t xml:space="preserve">     [ ] Network Administrator    [ ] IT Technician    [ ] Student    [ ] Other: ________</w:t>
      </w:r>
    </w:p>
    <w:p>
      <w:pPr>
        <w:spacing w:after="240"/>
      </w:pPr>
      <w:r>
        <w:rPr>
          <w:rFonts w:ascii="Times New Roman" w:hAnsi="Times New Roman"/>
          <w:b/>
          <w:i w:val="0"/>
          <w:sz w:val="24"/>
        </w:rPr>
        <w:t>A2. How many years of experience do you have managing computer networks?</w:t>
        <w:br/>
      </w:r>
      <w:r>
        <w:rPr>
          <w:rFonts w:ascii="Times New Roman" w:hAnsi="Times New Roman"/>
          <w:b w:val="0"/>
          <w:i w:val="0"/>
          <w:sz w:val="24"/>
        </w:rPr>
        <w:t xml:space="preserve">     [ ] &lt; 1 year    [ ] 1–3 years    [ ] 3–5 years    [ ] &gt; 5 years</w:t>
      </w:r>
    </w:p>
    <w:p>
      <w:pPr>
        <w:spacing w:after="240"/>
      </w:pPr>
      <w:r>
        <w:rPr>
          <w:rFonts w:ascii="Times New Roman" w:hAnsi="Times New Roman"/>
          <w:b/>
          <w:i w:val="0"/>
          <w:sz w:val="24"/>
        </w:rPr>
        <w:t>A3. Are you familiar with Linux firewall tools (iptables/nftables)?</w:t>
        <w:br/>
      </w:r>
      <w:r>
        <w:rPr>
          <w:rFonts w:ascii="Times New Roman" w:hAnsi="Times New Roman"/>
          <w:b w:val="0"/>
          <w:i w:val="0"/>
          <w:sz w:val="24"/>
        </w:rPr>
        <w:t xml:space="preserve">     [ ] Yes, I use them regularly    [ ] Familiar but rarely use    [ ] Not familiar</w:t>
      </w:r>
    </w:p>
    <w:p>
      <w:pPr>
        <w:spacing w:line="360" w:lineRule="auto" w:after="480"/>
        <w:jc w:val="both"/>
      </w:pPr>
      <w:r>
        <w:rPr>
          <w:rFonts w:ascii="Times New Roman" w:hAnsi="Times New Roman"/>
          <w:b w:val="0"/>
          <w:i w:val="0"/>
          <w:sz w:val="24"/>
        </w:rPr>
        <w:br/>
        <w:t>SECTION B: FIREWALL RULE MANAGEMENT EXPERIENCE</w:t>
      </w:r>
    </w:p>
    <w:p>
      <w:pPr>
        <w:spacing w:after="240"/>
      </w:pPr>
      <w:r>
        <w:rPr>
          <w:rFonts w:ascii="Times New Roman" w:hAnsi="Times New Roman"/>
          <w:b/>
          <w:i w:val="0"/>
          <w:sz w:val="24"/>
        </w:rPr>
        <w:t>B1. Have you encountered redundant firewall rules (rules that duplicate the effect of an earlier rule)?</w:t>
        <w:br/>
      </w:r>
      <w:r>
        <w:rPr>
          <w:rFonts w:ascii="Times New Roman" w:hAnsi="Times New Roman"/>
          <w:b w:val="0"/>
          <w:i w:val="0"/>
          <w:sz w:val="24"/>
        </w:rPr>
        <w:t xml:space="preserve">     [ ] Yes    [ ] No    [ ] Not sure</w:t>
      </w:r>
    </w:p>
    <w:p>
      <w:pPr>
        <w:spacing w:after="240"/>
      </w:pPr>
      <w:r>
        <w:rPr>
          <w:rFonts w:ascii="Times New Roman" w:hAnsi="Times New Roman"/>
          <w:b/>
          <w:i w:val="0"/>
          <w:sz w:val="24"/>
        </w:rPr>
        <w:t>B2. Have you encountered shadowed firewall rules (rules that are never evaluated because an earlier rule matches all the same traffic)?</w:t>
        <w:br/>
      </w:r>
      <w:r>
        <w:rPr>
          <w:rFonts w:ascii="Times New Roman" w:hAnsi="Times New Roman"/>
          <w:b w:val="0"/>
          <w:i w:val="0"/>
          <w:sz w:val="24"/>
        </w:rPr>
        <w:t xml:space="preserve">     [ ] Yes    [ ] No    [ ] Not sure</w:t>
      </w:r>
    </w:p>
    <w:p>
      <w:pPr>
        <w:spacing w:after="240"/>
      </w:pPr>
      <w:r>
        <w:rPr>
          <w:rFonts w:ascii="Times New Roman" w:hAnsi="Times New Roman"/>
          <w:b/>
          <w:i w:val="0"/>
          <w:sz w:val="24"/>
        </w:rPr>
        <w:t>B3. Have you encountered conflicting firewall rules (rules that apply contradictory actions to the same traffic)?</w:t>
        <w:br/>
      </w:r>
      <w:r>
        <w:rPr>
          <w:rFonts w:ascii="Times New Roman" w:hAnsi="Times New Roman"/>
          <w:b w:val="0"/>
          <w:i w:val="0"/>
          <w:sz w:val="24"/>
        </w:rPr>
        <w:t xml:space="preserve">     [ ] Yes    [ ] No    [ ] Not sure</w:t>
      </w:r>
    </w:p>
    <w:p>
      <w:pPr>
        <w:spacing w:after="240"/>
      </w:pPr>
      <w:r>
        <w:rPr>
          <w:rFonts w:ascii="Times New Roman" w:hAnsi="Times New Roman"/>
          <w:b/>
          <w:i w:val="0"/>
          <w:sz w:val="24"/>
        </w:rPr>
        <w:t>B4. How difficult is it to detect these anomalies through manual inspection?</w:t>
        <w:br/>
      </w:r>
      <w:r>
        <w:rPr>
          <w:rFonts w:ascii="Times New Roman" w:hAnsi="Times New Roman"/>
          <w:b w:val="0"/>
          <w:i w:val="0"/>
          <w:sz w:val="24"/>
        </w:rPr>
        <w:t xml:space="preserve">     [ ] Very Easy    [ ] Easy    [ ] Moderate    [ ] Difficult    [ ] Very Difficult</w:t>
      </w:r>
    </w:p>
    <w:p>
      <w:pPr>
        <w:spacing w:after="240"/>
      </w:pPr>
      <w:r>
        <w:rPr>
          <w:rFonts w:ascii="Times New Roman" w:hAnsi="Times New Roman"/>
          <w:b/>
          <w:i w:val="0"/>
          <w:sz w:val="24"/>
        </w:rPr>
        <w:t>B5. How often do you manually review your firewall rule sets?</w:t>
        <w:br/>
      </w:r>
      <w:r>
        <w:rPr>
          <w:rFonts w:ascii="Times New Roman" w:hAnsi="Times New Roman"/>
          <w:b w:val="0"/>
          <w:i w:val="0"/>
          <w:sz w:val="24"/>
        </w:rPr>
        <w:t xml:space="preserve">     [ ] Daily    [ ] Weekly    [ ] Monthly    [ ] Rarely    [ ] Never</w:t>
      </w:r>
    </w:p>
    <w:p>
      <w:pPr>
        <w:spacing w:line="360" w:lineRule="auto" w:after="480"/>
        <w:jc w:val="both"/>
      </w:pPr>
      <w:r>
        <w:rPr>
          <w:rFonts w:ascii="Times New Roman" w:hAnsi="Times New Roman"/>
          <w:b w:val="0"/>
          <w:i w:val="0"/>
          <w:sz w:val="24"/>
        </w:rPr>
        <w:br/>
        <w:t>SECTION C: TOOL EVALUATION</w:t>
      </w:r>
    </w:p>
    <w:p>
      <w:pPr>
        <w:spacing w:after="240"/>
      </w:pPr>
      <w:r>
        <w:rPr>
          <w:rFonts w:ascii="Times New Roman" w:hAnsi="Times New Roman"/>
          <w:b/>
          <w:i w:val="0"/>
          <w:sz w:val="24"/>
        </w:rPr>
        <w:t>C1. Would an automated tool that detects and removes firewall rule anomalies be useful in your work?</w:t>
        <w:br/>
      </w:r>
      <w:r>
        <w:rPr>
          <w:rFonts w:ascii="Times New Roman" w:hAnsi="Times New Roman"/>
          <w:b w:val="0"/>
          <w:i w:val="0"/>
          <w:sz w:val="24"/>
        </w:rPr>
        <w:t xml:space="preserve">     [ ] Strongly Agree    [ ] Agree    [ ] Neutral    [ ] Disagree    [ ] Strongly Disagree</w:t>
      </w:r>
    </w:p>
    <w:p>
      <w:pPr>
        <w:spacing w:after="240"/>
      </w:pPr>
      <w:r>
        <w:rPr>
          <w:rFonts w:ascii="Times New Roman" w:hAnsi="Times New Roman"/>
          <w:b/>
          <w:i w:val="0"/>
          <w:sz w:val="24"/>
        </w:rPr>
        <w:t>C2. Which feature would you find most valuable?</w:t>
        <w:br/>
      </w:r>
      <w:r>
        <w:rPr>
          <w:rFonts w:ascii="Times New Roman" w:hAnsi="Times New Roman"/>
          <w:b w:val="0"/>
          <w:i w:val="0"/>
          <w:sz w:val="24"/>
        </w:rPr>
        <w:t xml:space="preserve">     [ ] Redundancy Detection    [ ] Shadowing Detection    [ ] Conflict Detection    [ ] Optimized Rule Output    [ ] All equally</w:t>
      </w:r>
    </w:p>
    <w:p>
      <w:pPr>
        <w:spacing w:after="240"/>
      </w:pPr>
      <w:r>
        <w:rPr>
          <w:rFonts w:ascii="Times New Roman" w:hAnsi="Times New Roman"/>
          <w:b/>
          <w:i w:val="0"/>
          <w:sz w:val="24"/>
        </w:rPr>
        <w:t>C3. How would you prefer to access such a tool?</w:t>
        <w:br/>
      </w:r>
      <w:r>
        <w:rPr>
          <w:rFonts w:ascii="Times New Roman" w:hAnsi="Times New Roman"/>
          <w:b w:val="0"/>
          <w:i w:val="0"/>
          <w:sz w:val="24"/>
        </w:rPr>
        <w:t xml:space="preserve">     [ ] Web Browser Dashboard    [ ] Command Line Interface    [ ] Both</w:t>
      </w:r>
    </w:p>
    <w:p>
      <w:pPr>
        <w:spacing w:after="240"/>
      </w:pPr>
      <w:r>
        <w:rPr>
          <w:rFonts w:ascii="Times New Roman" w:hAnsi="Times New Roman"/>
          <w:b/>
          <w:i w:val="0"/>
          <w:sz w:val="24"/>
        </w:rPr>
        <w:t>C4. If you tested the prototype, please rate the overall usability (1 = very poor, 5 = excellent):</w:t>
        <w:br/>
      </w:r>
      <w:r>
        <w:rPr>
          <w:rFonts w:ascii="Times New Roman" w:hAnsi="Times New Roman"/>
          <w:b w:val="0"/>
          <w:i w:val="0"/>
          <w:sz w:val="24"/>
        </w:rPr>
        <w:t xml:space="preserve">     1 [ ]    2 [ ]    3 [ ]    4 [ ]    5 [ ]</w:t>
      </w:r>
    </w:p>
    <w:p>
      <w:pPr>
        <w:spacing w:after="240"/>
      </w:pPr>
      <w:r>
        <w:rPr>
          <w:rFonts w:ascii="Times New Roman" w:hAnsi="Times New Roman"/>
          <w:b/>
          <w:i w:val="0"/>
          <w:sz w:val="24"/>
        </w:rPr>
        <w:t>C5. Please provide any additional comments or suggestions:</w:t>
        <w:br/>
      </w:r>
      <w:r>
        <w:rPr>
          <w:rFonts w:ascii="Times New Roman" w:hAnsi="Times New Roman"/>
          <w:b w:val="0"/>
          <w:i w:val="0"/>
          <w:sz w:val="24"/>
        </w:rPr>
        <w:t xml:space="preserve">     ___________________________________________________________________________</w:t>
        <w:br/>
        <w:t xml:space="preserve">     ___________________________________________________________________________</w:t>
      </w:r>
    </w:p>
    <w:p>
      <w:r>
        <w:br w:type="page"/>
      </w:r>
    </w:p>
    <w:p>
      <w:pPr>
        <w:spacing w:before="240" w:after="240" w:line="360" w:lineRule="auto"/>
        <w:jc w:val="left"/>
      </w:pPr>
      <w:r>
        <w:rPr>
          <w:rFonts w:ascii="Times New Roman" w:hAnsi="Times New Roman"/>
          <w:b/>
          <w:i w:val="0"/>
          <w:sz w:val="24"/>
        </w:rPr>
        <w:t>APPENDIX 2: Work Plan in Gantt Chart Format</w:t>
      </w:r>
    </w:p>
    <w:p>
      <w:pPr>
        <w:spacing w:line="360" w:lineRule="auto" w:after="480"/>
        <w:jc w:val="both"/>
      </w:pPr>
      <w:r>
        <w:rPr>
          <w:rFonts w:ascii="Times New Roman" w:hAnsi="Times New Roman"/>
          <w:b w:val="0"/>
          <w:i w:val="0"/>
          <w:sz w:val="24"/>
        </w:rPr>
        <w:t>The following table presents the project work plan over a 12-week period:</w:t>
      </w:r>
    </w:p>
    <w:tbl>
      <w:tblPr>
        <w:tblStyle w:val="TableGrid"/>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Pr>
                <w:rFonts w:ascii="Times New Roman" w:hAnsi="Times New Roman"/>
                <w:b/>
                <w:i w:val="0"/>
                <w:sz w:val="20"/>
              </w:rPr>
              <w:t>Activity</w:t>
            </w:r>
          </w:p>
        </w:tc>
        <w:tc>
          <w:tcPr>
            <w:tcW w:type="dxa" w:w="1174"/>
          </w:tcPr>
          <w:p>
            <w:r>
              <w:rPr>
                <w:rFonts w:ascii="Times New Roman" w:hAnsi="Times New Roman"/>
                <w:b/>
                <w:i w:val="0"/>
                <w:sz w:val="20"/>
              </w:rPr>
              <w:t>Wk 1-2</w:t>
            </w:r>
          </w:p>
        </w:tc>
        <w:tc>
          <w:tcPr>
            <w:tcW w:type="dxa" w:w="1174"/>
          </w:tcPr>
          <w:p>
            <w:r>
              <w:rPr>
                <w:rFonts w:ascii="Times New Roman" w:hAnsi="Times New Roman"/>
                <w:b/>
                <w:i w:val="0"/>
                <w:sz w:val="20"/>
              </w:rPr>
              <w:t>Wk 3-4</w:t>
            </w:r>
          </w:p>
        </w:tc>
        <w:tc>
          <w:tcPr>
            <w:tcW w:type="dxa" w:w="1174"/>
          </w:tcPr>
          <w:p>
            <w:r>
              <w:rPr>
                <w:rFonts w:ascii="Times New Roman" w:hAnsi="Times New Roman"/>
                <w:b/>
                <w:i w:val="0"/>
                <w:sz w:val="20"/>
              </w:rPr>
              <w:t>Wk 5-6</w:t>
            </w:r>
          </w:p>
        </w:tc>
        <w:tc>
          <w:tcPr>
            <w:tcW w:type="dxa" w:w="1174"/>
          </w:tcPr>
          <w:p>
            <w:r>
              <w:rPr>
                <w:rFonts w:ascii="Times New Roman" w:hAnsi="Times New Roman"/>
                <w:b/>
                <w:i w:val="0"/>
                <w:sz w:val="20"/>
              </w:rPr>
              <w:t>Wk 7-8</w:t>
            </w:r>
          </w:p>
        </w:tc>
        <w:tc>
          <w:tcPr>
            <w:tcW w:type="dxa" w:w="1174"/>
          </w:tcPr>
          <w:p>
            <w:r>
              <w:rPr>
                <w:rFonts w:ascii="Times New Roman" w:hAnsi="Times New Roman"/>
                <w:b/>
                <w:i w:val="0"/>
                <w:sz w:val="20"/>
              </w:rPr>
              <w:t>Wk 9-10</w:t>
            </w:r>
          </w:p>
        </w:tc>
        <w:tc>
          <w:tcPr>
            <w:tcW w:type="dxa" w:w="1174"/>
          </w:tcPr>
          <w:p>
            <w:r>
              <w:rPr>
                <w:rFonts w:ascii="Times New Roman" w:hAnsi="Times New Roman"/>
                <w:b/>
                <w:i w:val="0"/>
                <w:sz w:val="20"/>
              </w:rPr>
              <w:t>Wk 11-12</w:t>
            </w:r>
          </w:p>
        </w:tc>
      </w:tr>
      <w:tr>
        <w:tc>
          <w:tcPr>
            <w:tcW w:type="dxa" w:w="1174"/>
          </w:tcPr>
          <w:p>
            <w:r>
              <w:rPr>
                <w:rFonts w:ascii="Times New Roman" w:hAnsi="Times New Roman"/>
                <w:b w:val="0"/>
                <w:i w:val="0"/>
                <w:sz w:val="20"/>
              </w:rPr>
              <w:t>Requirements Analysis &amp; Literature Review</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r>
      <w:tr>
        <w:tc>
          <w:tcPr>
            <w:tcW w:type="dxa" w:w="1174"/>
          </w:tcPr>
          <w:p>
            <w:r>
              <w:rPr>
                <w:rFonts w:ascii="Times New Roman" w:hAnsi="Times New Roman"/>
                <w:b w:val="0"/>
                <w:i w:val="0"/>
                <w:sz w:val="20"/>
              </w:rPr>
              <w:t>System Architecture Design</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r>
      <w:tr>
        <w:tc>
          <w:tcPr>
            <w:tcW w:type="dxa" w:w="1174"/>
          </w:tcPr>
          <w:p>
            <w:r>
              <w:rPr>
                <w:rFonts w:ascii="Times New Roman" w:hAnsi="Times New Roman"/>
                <w:b w:val="0"/>
                <w:i w:val="0"/>
                <w:sz w:val="20"/>
              </w:rPr>
              <w:t>Rule Parsing Implementation</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r>
      <w:tr>
        <w:tc>
          <w:tcPr>
            <w:tcW w:type="dxa" w:w="1174"/>
          </w:tcPr>
          <w:p>
            <w:r>
              <w:rPr>
                <w:rFonts w:ascii="Times New Roman" w:hAnsi="Times New Roman"/>
                <w:b w:val="0"/>
                <w:i w:val="0"/>
                <w:sz w:val="20"/>
              </w:rPr>
              <w:t>Anomaly Detection Algorithm Implementation</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r>
      <w:tr>
        <w:tc>
          <w:tcPr>
            <w:tcW w:type="dxa" w:w="1174"/>
          </w:tcPr>
          <w:p>
            <w:r>
              <w:rPr>
                <w:rFonts w:ascii="Times New Roman" w:hAnsi="Times New Roman"/>
                <w:b w:val="0"/>
                <w:i w:val="0"/>
                <w:sz w:val="20"/>
              </w:rPr>
              <w:t>Optimizer &amp; Metrics Implementation</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r>
          </w:p>
        </w:tc>
      </w:tr>
      <w:tr>
        <w:tc>
          <w:tcPr>
            <w:tcW w:type="dxa" w:w="1174"/>
          </w:tcPr>
          <w:p>
            <w:r>
              <w:rPr>
                <w:rFonts w:ascii="Times New Roman" w:hAnsi="Times New Roman"/>
                <w:b w:val="0"/>
                <w:i w:val="0"/>
                <w:sz w:val="20"/>
              </w:rPr>
              <w:t>Django REST API Development</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r>
          </w:p>
        </w:tc>
      </w:tr>
      <w:tr>
        <w:tc>
          <w:tcPr>
            <w:tcW w:type="dxa" w:w="1174"/>
          </w:tcPr>
          <w:p>
            <w:r>
              <w:rPr>
                <w:rFonts w:ascii="Times New Roman" w:hAnsi="Times New Roman"/>
                <w:b w:val="0"/>
                <w:i w:val="0"/>
                <w:sz w:val="20"/>
              </w:rPr>
              <w:t>React.js Frontend Development</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r>
      <w:tr>
        <w:tc>
          <w:tcPr>
            <w:tcW w:type="dxa" w:w="1174"/>
          </w:tcPr>
          <w:p>
            <w:r>
              <w:rPr>
                <w:rFonts w:ascii="Times New Roman" w:hAnsi="Times New Roman"/>
                <w:b w:val="0"/>
                <w:i w:val="0"/>
                <w:sz w:val="20"/>
              </w:rPr>
              <w:t>Unit Testing &amp; Integration Testing</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r>
      <w:tr>
        <w:tc>
          <w:tcPr>
            <w:tcW w:type="dxa" w:w="1174"/>
          </w:tcPr>
          <w:p>
            <w:r>
              <w:rPr>
                <w:rFonts w:ascii="Times New Roman" w:hAnsi="Times New Roman"/>
                <w:b w:val="0"/>
                <w:i w:val="0"/>
                <w:sz w:val="20"/>
              </w:rPr>
              <w:t>User Evaluation (Questionnaire)</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r>
      <w:tr>
        <w:tc>
          <w:tcPr>
            <w:tcW w:type="dxa" w:w="1174"/>
          </w:tcPr>
          <w:p>
            <w:r>
              <w:rPr>
                <w:rFonts w:ascii="Times New Roman" w:hAnsi="Times New Roman"/>
                <w:b w:val="0"/>
                <w:i w:val="0"/>
                <w:sz w:val="20"/>
              </w:rPr>
              <w:t>Documentation &amp; Final Report Writing</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c>
          <w:tcPr>
            <w:tcW w:type="dxa" w:w="1174"/>
          </w:tcPr>
          <w:p>
            <w:r>
              <w:rPr>
                <w:rFonts w:ascii="Times New Roman" w:hAnsi="Times New Roman"/>
                <w:b w:val="0"/>
                <w:i w:val="0"/>
                <w:sz w:val="20"/>
              </w:rPr>
              <w:t xml:space="preserve"> X</w:t>
            </w:r>
          </w:p>
        </w:tc>
      </w:tr>
      <w:tr>
        <w:tc>
          <w:tcPr>
            <w:tcW w:type="dxa" w:w="1174"/>
          </w:tcPr>
          <w:p>
            <w:r>
              <w:rPr>
                <w:rFonts w:ascii="Times New Roman" w:hAnsi="Times New Roman"/>
                <w:b w:val="0"/>
                <w:i w:val="0"/>
                <w:sz w:val="20"/>
              </w:rPr>
              <w:t>Project Submission &amp; Presentation</w:t>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r>
          </w:p>
        </w:tc>
        <w:tc>
          <w:tcPr>
            <w:tcW w:type="dxa" w:w="1174"/>
          </w:tcPr>
          <w:p>
            <w:r>
              <w:rPr>
                <w:rFonts w:ascii="Times New Roman" w:hAnsi="Times New Roman"/>
                <w:b w:val="0"/>
                <w:i w:val="0"/>
                <w:sz w:val="20"/>
              </w:rPr>
              <w:t xml:space="preserve"> X</w:t>
            </w:r>
          </w:p>
        </w:tc>
      </w:tr>
    </w:tbl>
    <w:p/>
    <w:p>
      <w:r>
        <w:br w:type="page"/>
      </w:r>
    </w:p>
    <w:p>
      <w:pPr>
        <w:spacing w:before="240" w:after="240" w:line="360" w:lineRule="auto"/>
        <w:jc w:val="left"/>
      </w:pPr>
      <w:r>
        <w:rPr>
          <w:rFonts w:ascii="Times New Roman" w:hAnsi="Times New Roman"/>
          <w:b/>
          <w:i w:val="0"/>
          <w:sz w:val="24"/>
        </w:rPr>
        <w:t>APPENDIX 3: Budget</w:t>
      </w:r>
    </w:p>
    <w:tbl>
      <w:tblPr>
        <w:tblStyle w:val="TableGrid"/>
        <w:tblW w:type="auto" w:w="0"/>
        <w:tblLook w:firstColumn="1" w:firstRow="1" w:lastColumn="0" w:lastRow="0" w:noHBand="0" w:noVBand="1" w:val="04A0"/>
      </w:tblPr>
      <w:tblGrid>
        <w:gridCol w:w="2740"/>
        <w:gridCol w:w="2740"/>
        <w:gridCol w:w="2740"/>
      </w:tblGrid>
      <w:tr>
        <w:tc>
          <w:tcPr>
            <w:tcW w:type="dxa" w:w="2740"/>
          </w:tcPr>
          <w:p>
            <w:r>
              <w:rPr>
                <w:rFonts w:ascii="Times New Roman" w:hAnsi="Times New Roman"/>
                <w:b/>
                <w:i w:val="0"/>
                <w:sz w:val="22"/>
              </w:rPr>
              <w:t>Item</w:t>
            </w:r>
          </w:p>
        </w:tc>
        <w:tc>
          <w:tcPr>
            <w:tcW w:type="dxa" w:w="2740"/>
          </w:tcPr>
          <w:p>
            <w:r>
              <w:rPr>
                <w:rFonts w:ascii="Times New Roman" w:hAnsi="Times New Roman"/>
                <w:b/>
                <w:i w:val="0"/>
                <w:sz w:val="22"/>
              </w:rPr>
              <w:t>Description</w:t>
            </w:r>
          </w:p>
        </w:tc>
        <w:tc>
          <w:tcPr>
            <w:tcW w:type="dxa" w:w="2740"/>
          </w:tcPr>
          <w:p>
            <w:r>
              <w:rPr>
                <w:rFonts w:ascii="Times New Roman" w:hAnsi="Times New Roman"/>
                <w:b/>
                <w:i w:val="0"/>
                <w:sz w:val="22"/>
              </w:rPr>
              <w:t>Estimated Cost (KES)</w:t>
            </w:r>
          </w:p>
        </w:tc>
      </w:tr>
      <w:tr>
        <w:tc>
          <w:tcPr>
            <w:tcW w:type="dxa" w:w="2740"/>
          </w:tcPr>
          <w:p>
            <w:r>
              <w:rPr>
                <w:rFonts w:ascii="Times New Roman" w:hAnsi="Times New Roman"/>
                <w:b w:val="0"/>
                <w:i w:val="0"/>
                <w:sz w:val="22"/>
              </w:rPr>
              <w:t>Internet Access</w:t>
            </w:r>
          </w:p>
        </w:tc>
        <w:tc>
          <w:tcPr>
            <w:tcW w:type="dxa" w:w="2740"/>
          </w:tcPr>
          <w:p>
            <w:r>
              <w:rPr>
                <w:rFonts w:ascii="Times New Roman" w:hAnsi="Times New Roman"/>
                <w:b w:val="0"/>
                <w:i w:val="0"/>
                <w:sz w:val="22"/>
              </w:rPr>
              <w:t>High-speed internet for research, GitHub, and online resources (4 months)</w:t>
            </w:r>
          </w:p>
        </w:tc>
        <w:tc>
          <w:tcPr>
            <w:tcW w:type="dxa" w:w="2740"/>
          </w:tcPr>
          <w:p>
            <w:r>
              <w:rPr>
                <w:rFonts w:ascii="Times New Roman" w:hAnsi="Times New Roman"/>
                <w:b w:val="0"/>
                <w:i w:val="0"/>
                <w:sz w:val="22"/>
              </w:rPr>
              <w:t>4,000</w:t>
            </w:r>
          </w:p>
        </w:tc>
      </w:tr>
      <w:tr>
        <w:tc>
          <w:tcPr>
            <w:tcW w:type="dxa" w:w="2740"/>
          </w:tcPr>
          <w:p>
            <w:r>
              <w:rPr>
                <w:rFonts w:ascii="Times New Roman" w:hAnsi="Times New Roman"/>
                <w:b w:val="0"/>
                <w:i w:val="0"/>
                <w:sz w:val="22"/>
              </w:rPr>
              <w:t>Printing &amp; Stationery</w:t>
            </w:r>
          </w:p>
        </w:tc>
        <w:tc>
          <w:tcPr>
            <w:tcW w:type="dxa" w:w="2740"/>
          </w:tcPr>
          <w:p>
            <w:r>
              <w:rPr>
                <w:rFonts w:ascii="Times New Roman" w:hAnsi="Times New Roman"/>
                <w:b w:val="0"/>
                <w:i w:val="0"/>
                <w:sz w:val="22"/>
              </w:rPr>
              <w:t>Printing of project report (3 copies), binding, and stationery</w:t>
            </w:r>
          </w:p>
        </w:tc>
        <w:tc>
          <w:tcPr>
            <w:tcW w:type="dxa" w:w="2740"/>
          </w:tcPr>
          <w:p>
            <w:r>
              <w:rPr>
                <w:rFonts w:ascii="Times New Roman" w:hAnsi="Times New Roman"/>
                <w:b w:val="0"/>
                <w:i w:val="0"/>
                <w:sz w:val="22"/>
              </w:rPr>
              <w:t>3,500</w:t>
            </w:r>
          </w:p>
        </w:tc>
      </w:tr>
      <w:tr>
        <w:tc>
          <w:tcPr>
            <w:tcW w:type="dxa" w:w="2740"/>
          </w:tcPr>
          <w:p>
            <w:r>
              <w:rPr>
                <w:rFonts w:ascii="Times New Roman" w:hAnsi="Times New Roman"/>
                <w:b w:val="0"/>
                <w:i w:val="0"/>
                <w:sz w:val="22"/>
              </w:rPr>
              <w:t>Software Licenses</w:t>
            </w:r>
          </w:p>
        </w:tc>
        <w:tc>
          <w:tcPr>
            <w:tcW w:type="dxa" w:w="2740"/>
          </w:tcPr>
          <w:p>
            <w:r>
              <w:rPr>
                <w:rFonts w:ascii="Times New Roman" w:hAnsi="Times New Roman"/>
                <w:b w:val="0"/>
                <w:i w:val="0"/>
                <w:sz w:val="22"/>
              </w:rPr>
              <w:t>Open-source/free (Python, Django, React, SQLite, VS Code)</w:t>
            </w:r>
          </w:p>
        </w:tc>
        <w:tc>
          <w:tcPr>
            <w:tcW w:type="dxa" w:w="2740"/>
          </w:tcPr>
          <w:p>
            <w:r>
              <w:rPr>
                <w:rFonts w:ascii="Times New Roman" w:hAnsi="Times New Roman"/>
                <w:b w:val="0"/>
                <w:i w:val="0"/>
                <w:sz w:val="22"/>
              </w:rPr>
              <w:t>0</w:t>
            </w:r>
          </w:p>
        </w:tc>
      </w:tr>
      <w:tr>
        <w:tc>
          <w:tcPr>
            <w:tcW w:type="dxa" w:w="2740"/>
          </w:tcPr>
          <w:p>
            <w:r>
              <w:rPr>
                <w:rFonts w:ascii="Times New Roman" w:hAnsi="Times New Roman"/>
                <w:b w:val="0"/>
                <w:i w:val="0"/>
                <w:sz w:val="22"/>
              </w:rPr>
              <w:t>Hardware</w:t>
            </w:r>
          </w:p>
        </w:tc>
        <w:tc>
          <w:tcPr>
            <w:tcW w:type="dxa" w:w="2740"/>
          </w:tcPr>
          <w:p>
            <w:r>
              <w:rPr>
                <w:rFonts w:ascii="Times New Roman" w:hAnsi="Times New Roman"/>
                <w:b w:val="0"/>
                <w:i w:val="0"/>
                <w:sz w:val="22"/>
              </w:rPr>
              <w:t>Personal laptop (already owned)</w:t>
            </w:r>
          </w:p>
        </w:tc>
        <w:tc>
          <w:tcPr>
            <w:tcW w:type="dxa" w:w="2740"/>
          </w:tcPr>
          <w:p>
            <w:r>
              <w:rPr>
                <w:rFonts w:ascii="Times New Roman" w:hAnsi="Times New Roman"/>
                <w:b w:val="0"/>
                <w:i w:val="0"/>
                <w:sz w:val="22"/>
              </w:rPr>
              <w:t>0</w:t>
            </w:r>
          </w:p>
        </w:tc>
      </w:tr>
      <w:tr>
        <w:tc>
          <w:tcPr>
            <w:tcW w:type="dxa" w:w="2740"/>
          </w:tcPr>
          <w:p>
            <w:r>
              <w:rPr>
                <w:rFonts w:ascii="Times New Roman" w:hAnsi="Times New Roman"/>
                <w:b w:val="0"/>
                <w:i w:val="0"/>
                <w:sz w:val="22"/>
              </w:rPr>
              <w:t>Evaluation Materials</w:t>
            </w:r>
          </w:p>
        </w:tc>
        <w:tc>
          <w:tcPr>
            <w:tcW w:type="dxa" w:w="2740"/>
          </w:tcPr>
          <w:p>
            <w:r>
              <w:rPr>
                <w:rFonts w:ascii="Times New Roman" w:hAnsi="Times New Roman"/>
                <w:b w:val="0"/>
                <w:i w:val="0"/>
                <w:sz w:val="22"/>
              </w:rPr>
              <w:t>Google Forms (free) for questionnaire distribution</w:t>
            </w:r>
          </w:p>
        </w:tc>
        <w:tc>
          <w:tcPr>
            <w:tcW w:type="dxa" w:w="2740"/>
          </w:tcPr>
          <w:p>
            <w:r>
              <w:rPr>
                <w:rFonts w:ascii="Times New Roman" w:hAnsi="Times New Roman"/>
                <w:b w:val="0"/>
                <w:i w:val="0"/>
                <w:sz w:val="22"/>
              </w:rPr>
              <w:t>0</w:t>
            </w:r>
          </w:p>
        </w:tc>
      </w:tr>
      <w:tr>
        <w:tc>
          <w:tcPr>
            <w:tcW w:type="dxa" w:w="2740"/>
          </w:tcPr>
          <w:p>
            <w:r>
              <w:rPr>
                <w:rFonts w:ascii="Times New Roman" w:hAnsi="Times New Roman"/>
                <w:b w:val="0"/>
                <w:i w:val="0"/>
                <w:sz w:val="22"/>
              </w:rPr>
              <w:t>Electricity</w:t>
            </w:r>
          </w:p>
        </w:tc>
        <w:tc>
          <w:tcPr>
            <w:tcW w:type="dxa" w:w="2740"/>
          </w:tcPr>
          <w:p>
            <w:r>
              <w:rPr>
                <w:rFonts w:ascii="Times New Roman" w:hAnsi="Times New Roman"/>
                <w:b w:val="0"/>
                <w:i w:val="0"/>
                <w:sz w:val="22"/>
              </w:rPr>
              <w:t>Power costs during development period (estimated)</w:t>
            </w:r>
          </w:p>
        </w:tc>
        <w:tc>
          <w:tcPr>
            <w:tcW w:type="dxa" w:w="2740"/>
          </w:tcPr>
          <w:p>
            <w:r>
              <w:rPr>
                <w:rFonts w:ascii="Times New Roman" w:hAnsi="Times New Roman"/>
                <w:b w:val="0"/>
                <w:i w:val="0"/>
                <w:sz w:val="22"/>
              </w:rPr>
              <w:t>2,000</w:t>
            </w:r>
          </w:p>
        </w:tc>
      </w:tr>
      <w:tr>
        <w:tc>
          <w:tcPr>
            <w:tcW w:type="dxa" w:w="2740"/>
          </w:tcPr>
          <w:p>
            <w:r>
              <w:rPr>
                <w:rFonts w:ascii="Times New Roman" w:hAnsi="Times New Roman"/>
                <w:b w:val="0"/>
                <w:i w:val="0"/>
                <w:sz w:val="22"/>
              </w:rPr>
              <w:t>Miscellaneous</w:t>
            </w:r>
          </w:p>
        </w:tc>
        <w:tc>
          <w:tcPr>
            <w:tcW w:type="dxa" w:w="2740"/>
          </w:tcPr>
          <w:p>
            <w:r>
              <w:rPr>
                <w:rFonts w:ascii="Times New Roman" w:hAnsi="Times New Roman"/>
                <w:b w:val="0"/>
                <w:i w:val="0"/>
                <w:sz w:val="22"/>
              </w:rPr>
              <w:t>Transport, communication, and unforeseen expenses</w:t>
            </w:r>
          </w:p>
        </w:tc>
        <w:tc>
          <w:tcPr>
            <w:tcW w:type="dxa" w:w="2740"/>
          </w:tcPr>
          <w:p>
            <w:r>
              <w:rPr>
                <w:rFonts w:ascii="Times New Roman" w:hAnsi="Times New Roman"/>
                <w:b w:val="0"/>
                <w:i w:val="0"/>
                <w:sz w:val="22"/>
              </w:rPr>
              <w:t>1,500</w:t>
            </w:r>
          </w:p>
        </w:tc>
      </w:tr>
      <w:tr>
        <w:tc>
          <w:tcPr>
            <w:tcW w:type="dxa" w:w="2740"/>
          </w:tcPr>
          <w:p>
            <w:r>
              <w:rPr>
                <w:rFonts w:ascii="Times New Roman" w:hAnsi="Times New Roman"/>
                <w:b/>
                <w:i w:val="0"/>
                <w:sz w:val="22"/>
              </w:rPr>
              <w:t>TOTAL</w:t>
            </w:r>
          </w:p>
        </w:tc>
        <w:tc>
          <w:tcPr>
            <w:tcW w:type="dxa" w:w="2740"/>
          </w:tcPr>
          <w:p>
            <w:r>
              <w:rPr>
                <w:rFonts w:ascii="Times New Roman" w:hAnsi="Times New Roman"/>
                <w:b/>
                <w:i w:val="0"/>
                <w:sz w:val="22"/>
              </w:rPr>
            </w:r>
          </w:p>
        </w:tc>
        <w:tc>
          <w:tcPr>
            <w:tcW w:type="dxa" w:w="2740"/>
          </w:tcPr>
          <w:p>
            <w:r>
              <w:rPr>
                <w:rFonts w:ascii="Times New Roman" w:hAnsi="Times New Roman"/>
                <w:b/>
                <w:i w:val="0"/>
                <w:sz w:val="22"/>
              </w:rPr>
              <w:t>11,000</w:t>
            </w:r>
          </w:p>
        </w:tc>
      </w:tr>
    </w:tbl>
    <w:p/>
    <w:p>
      <w:r>
        <w:br w:type="page"/>
      </w:r>
    </w:p>
    <w:p>
      <w:pPr>
        <w:spacing w:before="240" w:after="240" w:line="360" w:lineRule="auto"/>
        <w:jc w:val="left"/>
      </w:pPr>
      <w:r>
        <w:rPr>
          <w:rFonts w:ascii="Times New Roman" w:hAnsi="Times New Roman"/>
          <w:b/>
          <w:i w:val="0"/>
          <w:sz w:val="24"/>
        </w:rPr>
        <w:t>APPENDIX 4: Organizational Structure</w:t>
      </w:r>
    </w:p>
    <w:p>
      <w:pPr>
        <w:spacing w:line="360" w:lineRule="auto" w:after="480"/>
        <w:jc w:val="both"/>
      </w:pPr>
      <w:r>
        <w:rPr>
          <w:rFonts w:ascii="Times New Roman" w:hAnsi="Times New Roman"/>
          <w:b w:val="0"/>
          <w:i w:val="0"/>
          <w:sz w:val="24"/>
        </w:rPr>
        <w:t>The development of this project operates under the academic hierarchy of Mama Ngina University College. The student operates as the principal researcher and developer, while the appointed supervisor provides structural and academic oversight. The Head of Department oversees the holistic evaluation process.</w:t>
      </w:r>
    </w:p>
    <w:p>
      <w:pPr>
        <w:ind w:left="2268"/>
      </w:pPr>
      <w:r>
        <w:rPr>
          <w:rFonts w:ascii="Times New Roman" w:hAnsi="Times New Roman"/>
          <w:b w:val="0"/>
          <w:i w:val="0"/>
          <w:sz w:val="22"/>
        </w:rPr>
        <w:t>Head of Department (Computing &amp; IT)</w:t>
      </w:r>
    </w:p>
    <w:p>
      <w:pPr>
        <w:ind w:left="2268"/>
      </w:pPr>
      <w:r>
        <w:rPr>
          <w:rFonts w:ascii="Times New Roman" w:hAnsi="Times New Roman"/>
          <w:b w:val="0"/>
          <w:i w:val="0"/>
          <w:sz w:val="22"/>
        </w:rPr>
        <w:t xml:space="preserve">  |</w:t>
      </w:r>
    </w:p>
    <w:p>
      <w:pPr>
        <w:ind w:left="2268"/>
      </w:pPr>
      <w:r>
        <w:rPr>
          <w:rFonts w:ascii="Times New Roman" w:hAnsi="Times New Roman"/>
          <w:b w:val="0"/>
          <w:i w:val="0"/>
          <w:sz w:val="22"/>
        </w:rPr>
        <w:t xml:space="preserve">  +-- Project Coordinator</w:t>
      </w:r>
    </w:p>
    <w:p>
      <w:pPr>
        <w:ind w:left="2268"/>
      </w:pPr>
      <w:r>
        <w:rPr>
          <w:rFonts w:ascii="Times New Roman" w:hAnsi="Times New Roman"/>
          <w:b w:val="0"/>
          <w:i w:val="0"/>
          <w:sz w:val="22"/>
        </w:rPr>
        <w:t xml:space="preserve">  |     |</w:t>
      </w:r>
    </w:p>
    <w:p>
      <w:pPr>
        <w:ind w:left="2268"/>
      </w:pPr>
      <w:r>
        <w:rPr>
          <w:rFonts w:ascii="Times New Roman" w:hAnsi="Times New Roman"/>
          <w:b w:val="0"/>
          <w:i w:val="0"/>
          <w:sz w:val="22"/>
        </w:rPr>
        <w:t xml:space="preserve">  |     +-- University Supervisor (Dr. Elijah Maseno)</w:t>
      </w:r>
    </w:p>
    <w:p>
      <w:pPr>
        <w:ind w:left="2268"/>
      </w:pPr>
      <w:r>
        <w:rPr>
          <w:rFonts w:ascii="Times New Roman" w:hAnsi="Times New Roman"/>
          <w:b w:val="0"/>
          <w:i w:val="0"/>
          <w:sz w:val="22"/>
        </w:rPr>
        <w:t xml:space="preserve">  |           |</w:t>
      </w:r>
    </w:p>
    <w:p>
      <w:pPr>
        <w:ind w:left="2268"/>
      </w:pPr>
      <w:r>
        <w:rPr>
          <w:rFonts w:ascii="Times New Roman" w:hAnsi="Times New Roman"/>
          <w:b w:val="0"/>
          <w:i w:val="0"/>
          <w:sz w:val="22"/>
        </w:rPr>
        <w:t xml:space="preserve">  |           +-- Principal Researcher &amp; Developer (James Gichia)</w:t>
      </w:r>
    </w:p>
    <w:p>
      <w:r>
        <w:br w:type="page"/>
      </w:r>
    </w:p>
    <w:p>
      <w:pPr>
        <w:spacing w:before="240" w:after="240" w:line="360" w:lineRule="auto"/>
        <w:jc w:val="left"/>
      </w:pPr>
      <w:r>
        <w:rPr>
          <w:rFonts w:ascii="Times New Roman" w:hAnsi="Times New Roman"/>
          <w:b/>
          <w:i w:val="0"/>
          <w:sz w:val="24"/>
        </w:rPr>
        <w:t>APPENDIX 5: Technical Guide &amp; User's Manual</w:t>
      </w:r>
    </w:p>
    <w:p>
      <w:pPr>
        <w:spacing w:line="360" w:lineRule="auto" w:after="480"/>
        <w:ind w:firstLine="720"/>
        <w:jc w:val="both"/>
      </w:pPr>
      <w:r>
        <w:rPr>
          <w:rFonts w:ascii="Times New Roman" w:hAnsi="Times New Roman"/>
          <w:b w:val="0"/>
          <w:i w:val="0"/>
          <w:sz w:val="24"/>
        </w:rPr>
        <w:t>This section provides absolute instructions on both deploying the source code onto a Linux server (Technical Guide) and operating the dashboard interface (User Manual).</w:t>
      </w:r>
    </w:p>
    <w:p>
      <w:pPr>
        <w:spacing w:after="480"/>
      </w:pPr>
      <w:r>
        <w:rPr>
          <w:rFonts w:ascii="Times New Roman" w:hAnsi="Times New Roman"/>
          <w:b w:val="0"/>
          <w:i w:val="0"/>
          <w:sz w:val="24"/>
        </w:rPr>
        <w:t>Part A: Technical Deployment Guide</w:t>
      </w:r>
    </w:p>
    <w:p>
      <w:pPr>
        <w:spacing w:line="360" w:lineRule="auto" w:after="480"/>
        <w:ind w:firstLine="720"/>
        <w:jc w:val="both"/>
      </w:pPr>
      <w:r>
        <w:rPr>
          <w:rFonts w:ascii="Times New Roman" w:hAnsi="Times New Roman"/>
          <w:b w:val="0"/>
          <w:i w:val="0"/>
          <w:sz w:val="24"/>
        </w:rPr>
        <w:t>1. Backend Procurement and Configuration:</w:t>
      </w:r>
    </w:p>
    <w:p>
      <w:pPr>
        <w:spacing w:line="360" w:lineRule="auto" w:after="480"/>
        <w:ind w:firstLine="720"/>
        <w:jc w:val="both"/>
      </w:pPr>
      <w:r>
        <w:rPr>
          <w:rFonts w:ascii="Times New Roman" w:hAnsi="Times New Roman"/>
          <w:b w:val="0"/>
          <w:i w:val="0"/>
          <w:sz w:val="24"/>
        </w:rPr>
        <w:t>The backend Python environment requires Python 3.10+. Open the terminal and clone the repository. Navigate to the `backend/` directory.</w:t>
      </w:r>
    </w:p>
    <w:p>
      <w:pPr>
        <w:spacing w:line="240" w:lineRule="auto" w:after="480"/>
        <w:ind w:firstLine="720"/>
        <w:jc w:val="both"/>
      </w:pPr>
      <w:r>
        <w:rPr>
          <w:rFonts w:ascii="Times New Roman" w:hAnsi="Times New Roman"/>
          <w:b w:val="0"/>
          <w:i w:val="0"/>
          <w:sz w:val="24"/>
        </w:rPr>
        <w:t>$ git clone https://github.com/jamesgichia/firewall_optimizer.git</w:t>
        <w:br/>
        <w:t>$ cd firewall_optimizer/backend</w:t>
        <w:br/>
        <w:t>$ python3 -m venv venv</w:t>
        <w:br/>
        <w:t>$ source venv/bin/activate</w:t>
        <w:br/>
        <w:t>$ pip install -r requirements.txt</w:t>
      </w:r>
    </w:p>
    <w:p>
      <w:pPr>
        <w:spacing w:line="360" w:lineRule="auto" w:after="480"/>
        <w:ind w:firstLine="720"/>
        <w:jc w:val="both"/>
      </w:pPr>
      <w:r>
        <w:rPr>
          <w:rFonts w:ascii="Times New Roman" w:hAnsi="Times New Roman"/>
          <w:b w:val="0"/>
          <w:i w:val="0"/>
          <w:sz w:val="24"/>
        </w:rPr>
        <w:t>Once dependencies are instantiated, compile the SQLite database structures by executing Django migrations:</w:t>
      </w:r>
    </w:p>
    <w:p>
      <w:pPr>
        <w:spacing w:line="240" w:lineRule="auto" w:after="480"/>
        <w:ind w:firstLine="720"/>
        <w:jc w:val="both"/>
      </w:pPr>
      <w:r>
        <w:rPr>
          <w:rFonts w:ascii="Times New Roman" w:hAnsi="Times New Roman"/>
          <w:b w:val="0"/>
          <w:i w:val="0"/>
          <w:sz w:val="24"/>
        </w:rPr>
        <w:t>$ python manage.py makemigrations</w:t>
        <w:br/>
        <w:t>$ python manage.py migrate</w:t>
      </w:r>
    </w:p>
    <w:p>
      <w:pPr>
        <w:spacing w:line="360" w:lineRule="auto" w:after="480"/>
        <w:ind w:firstLine="720"/>
        <w:jc w:val="both"/>
      </w:pPr>
      <w:r>
        <w:rPr>
          <w:rFonts w:ascii="Times New Roman" w:hAnsi="Times New Roman"/>
          <w:b w:val="0"/>
          <w:i w:val="0"/>
          <w:sz w:val="24"/>
        </w:rPr>
        <w:t>Initiate the Django process on standard loopback port 8000:</w:t>
      </w:r>
    </w:p>
    <w:p>
      <w:pPr>
        <w:spacing w:line="240" w:lineRule="auto" w:after="480"/>
        <w:ind w:firstLine="720"/>
        <w:jc w:val="both"/>
      </w:pPr>
      <w:r>
        <w:rPr>
          <w:rFonts w:ascii="Times New Roman" w:hAnsi="Times New Roman"/>
          <w:b w:val="0"/>
          <w:i w:val="0"/>
          <w:sz w:val="24"/>
        </w:rPr>
        <w:t>$ python manage.py runserver</w:t>
      </w:r>
    </w:p>
    <w:p>
      <w:pPr>
        <w:spacing w:line="360" w:lineRule="auto" w:after="480"/>
        <w:ind w:firstLine="720"/>
        <w:jc w:val="both"/>
      </w:pPr>
      <w:r>
        <w:rPr>
          <w:rFonts w:ascii="Times New Roman" w:hAnsi="Times New Roman"/>
          <w:b w:val="0"/>
          <w:i w:val="0"/>
          <w:sz w:val="24"/>
        </w:rPr>
        <w:t>2. Frontend Procurement and Configuration:</w:t>
      </w:r>
    </w:p>
    <w:p>
      <w:pPr>
        <w:spacing w:line="360" w:lineRule="auto" w:after="480"/>
        <w:ind w:firstLine="720"/>
        <w:jc w:val="both"/>
      </w:pPr>
      <w:r>
        <w:rPr>
          <w:rFonts w:ascii="Times New Roman" w:hAnsi="Times New Roman"/>
          <w:b w:val="0"/>
          <w:i w:val="0"/>
          <w:sz w:val="24"/>
        </w:rPr>
        <w:t>The React SPA necessitates a contemporary Node+NPM installation. Open a concurrent terminal tab and traverse into the frontend directory.</w:t>
      </w:r>
    </w:p>
    <w:p>
      <w:pPr>
        <w:spacing w:line="240" w:lineRule="auto" w:after="480"/>
        <w:ind w:firstLine="720"/>
        <w:jc w:val="both"/>
      </w:pPr>
      <w:r>
        <w:rPr>
          <w:rFonts w:ascii="Times New Roman" w:hAnsi="Times New Roman"/>
          <w:b w:val="0"/>
          <w:i w:val="0"/>
          <w:sz w:val="24"/>
        </w:rPr>
        <w:t>$ cd firewall_optimizer/frontend</w:t>
        <w:br/>
        <w:t>$ npm install</w:t>
      </w:r>
    </w:p>
    <w:p>
      <w:pPr>
        <w:spacing w:line="360" w:lineRule="auto" w:after="480"/>
        <w:ind w:firstLine="720"/>
        <w:jc w:val="both"/>
      </w:pPr>
      <w:r>
        <w:rPr>
          <w:rFonts w:ascii="Times New Roman" w:hAnsi="Times New Roman"/>
          <w:b w:val="0"/>
          <w:i w:val="0"/>
          <w:sz w:val="24"/>
        </w:rPr>
        <w:t>Execute the Vite development server:</w:t>
      </w:r>
    </w:p>
    <w:p>
      <w:pPr>
        <w:spacing w:line="240" w:lineRule="auto" w:after="480"/>
        <w:ind w:firstLine="720"/>
        <w:jc w:val="both"/>
      </w:pPr>
      <w:r>
        <w:rPr>
          <w:rFonts w:ascii="Times New Roman" w:hAnsi="Times New Roman"/>
          <w:b w:val="0"/>
          <w:i w:val="0"/>
          <w:sz w:val="24"/>
        </w:rPr>
        <w:t>$ npm run dev</w:t>
      </w:r>
    </w:p>
    <w:p>
      <w:pPr>
        <w:spacing w:line="360" w:lineRule="auto" w:after="480"/>
        <w:ind w:firstLine="720"/>
        <w:jc w:val="both"/>
      </w:pPr>
      <w:r>
        <w:rPr>
          <w:rFonts w:ascii="Times New Roman" w:hAnsi="Times New Roman"/>
          <w:b w:val="0"/>
          <w:i w:val="0"/>
          <w:sz w:val="24"/>
        </w:rPr>
        <w:t>The Vite builder will compile the TypeScript DOM definitions and mount the application immediately on `http://localhost:5173`.</w:t>
      </w:r>
    </w:p>
    <w:p>
      <w:pPr>
        <w:spacing w:after="480"/>
      </w:pPr>
      <w:r>
        <w:rPr>
          <w:rFonts w:ascii="Times New Roman" w:hAnsi="Times New Roman"/>
          <w:b w:val="0"/>
          <w:i w:val="0"/>
          <w:sz w:val="24"/>
        </w:rPr>
        <w:t>Part B: User Manual</w:t>
      </w:r>
    </w:p>
    <w:p>
      <w:pPr>
        <w:spacing w:line="360" w:lineRule="auto" w:after="480"/>
        <w:ind w:firstLine="720"/>
        <w:jc w:val="both"/>
      </w:pPr>
      <w:r>
        <w:rPr>
          <w:rFonts w:ascii="Times New Roman" w:hAnsi="Times New Roman"/>
          <w:b w:val="0"/>
          <w:i w:val="0"/>
          <w:sz w:val="24"/>
        </w:rPr>
        <w:t>1. Accessing the Matrix: Open any modern HTML5 browser (Chrome, Edge, Firefox) and navigate to the loopback URL established during the Node build process.</w:t>
      </w:r>
    </w:p>
    <w:p>
      <w:pPr>
        <w:spacing w:line="360" w:lineRule="auto" w:after="480"/>
        <w:ind w:firstLine="720"/>
        <w:jc w:val="both"/>
      </w:pPr>
      <w:r>
        <w:rPr>
          <w:rFonts w:ascii="Times New Roman" w:hAnsi="Times New Roman"/>
          <w:b w:val="0"/>
          <w:i w:val="0"/>
          <w:sz w:val="24"/>
        </w:rPr>
        <w:t>2. Submitting Rule Dumps: On the primary dashboard screen occupying the left pane, locate the expansive 'Firewall Rules Input' text box. Obtain your server's current snapshot by running `sudo iptables-save` on your gateway terminal and paste the complete text output directly into this box.</w:t>
      </w:r>
    </w:p>
    <w:p>
      <w:pPr>
        <w:spacing w:line="360" w:lineRule="auto" w:after="480"/>
        <w:ind w:firstLine="720"/>
        <w:jc w:val="both"/>
      </w:pPr>
      <w:r>
        <w:rPr>
          <w:rFonts w:ascii="Times New Roman" w:hAnsi="Times New Roman"/>
          <w:b w:val="0"/>
          <w:i w:val="0"/>
          <w:sz w:val="24"/>
        </w:rPr>
        <w:t>3. Initiating Analysis: Click the vibrant green 'Analyze Rules' button affixed below the text area. The spinning indicator implies the backend is running the overlapping polygon checks.</w:t>
      </w:r>
    </w:p>
    <w:p>
      <w:pPr>
        <w:spacing w:line="360" w:lineRule="auto" w:after="480"/>
        <w:ind w:firstLine="720"/>
        <w:jc w:val="both"/>
      </w:pPr>
      <w:r>
        <w:rPr>
          <w:rFonts w:ascii="Times New Roman" w:hAnsi="Times New Roman"/>
          <w:b w:val="0"/>
          <w:i w:val="0"/>
          <w:sz w:val="24"/>
        </w:rPr>
        <w:t>4. Reviewing Outputs: Observe the four metric cards populating horizontally. Crucially intercept any card coded in amber or red; these indicate severe shadowing conflicts. Scroll downwards to examine the tabbed tables.</w:t>
      </w:r>
    </w:p>
    <w:p>
      <w:pPr>
        <w:spacing w:line="360" w:lineRule="auto" w:after="480"/>
        <w:ind w:firstLine="720"/>
        <w:jc w:val="both"/>
      </w:pPr>
      <w:r>
        <w:rPr>
          <w:rFonts w:ascii="Times New Roman" w:hAnsi="Times New Roman"/>
          <w:b w:val="0"/>
          <w:i w:val="0"/>
          <w:sz w:val="24"/>
        </w:rPr>
        <w:t>5. Exporting Optimized Configurations: Beneath the tabbed tables rests the 'Optimized Rule Output' sector. This lists purely the non-anomalous directives. Press the 'Download Output (.txt)' icon to save this uncorrupted iteration directly to your local `/Downloads/` folder.</w:t>
      </w:r>
    </w:p>
    <w:p>
      <w:r>
        <w:br w:type="page"/>
      </w:r>
    </w:p>
    <w:p>
      <w:pPr>
        <w:spacing w:before="240" w:after="240" w:line="360" w:lineRule="auto"/>
        <w:jc w:val="left"/>
      </w:pPr>
      <w:r>
        <w:rPr>
          <w:rFonts w:ascii="Times New Roman" w:hAnsi="Times New Roman"/>
          <w:b/>
          <w:i w:val="0"/>
          <w:sz w:val="24"/>
        </w:rPr>
        <w:t>APPENDIX 6: Interesting Codes (Core Anomaly Algorithms)</w:t>
      </w:r>
    </w:p>
    <w:p>
      <w:pPr>
        <w:spacing w:line="360" w:lineRule="auto" w:after="480"/>
        <w:jc w:val="both"/>
      </w:pPr>
      <w:r>
        <w:rPr>
          <w:rFonts w:ascii="Times New Roman" w:hAnsi="Times New Roman"/>
          <w:b w:val="0"/>
          <w:i w:val="0"/>
          <w:sz w:val="24"/>
        </w:rPr>
        <w:t>The following Python implementation constitutes the mathematical nexus of the Firewall Rule Optimizer. These specific modules resolve overlapping subsets across IPv4 protocols natively utilizing bitwise IP algebra.</w:t>
      </w:r>
    </w:p>
    <w:p>
      <w:pPr>
        <w:spacing w:after="240" w:line="240" w:lineRule="auto"/>
        <w:ind w:left="283"/>
      </w:pPr>
      <w:r>
        <w:rPr>
          <w:rFonts w:ascii="Courier New" w:hAnsi="Courier New"/>
          <w:b w:val="0"/>
          <w:i w:val="0"/>
          <w:color w:val="000000"/>
          <w:sz w:val="20"/>
        </w:rPr>
        <w:br/>
        <w:t># File: core/optimizer/rule_optimizer.py</w:t>
        <w:br/>
        <w:t>from typing import List</w:t>
        <w:br/>
        <w:t>from models.firewall_rule import FirewallRule</w:t>
        <w:br/>
        <w:br/>
        <w:t>def optimize_rules(</w:t>
        <w:br/>
        <w:t xml:space="preserve">    rules: List[FirewallRule],</w:t>
        <w:br/>
        <w:t xml:space="preserve">    redundant_rules: List[FirewallRule],</w:t>
        <w:br/>
        <w:t xml:space="preserve">    shadowed_rules: List[FirewallRule]</w:t>
        <w:br/>
        <w:t>) -&gt; List[FirewallRule]:</w:t>
        <w:br/>
        <w:t xml:space="preserve">    """</w:t>
        <w:br/>
        <w:t xml:space="preserve">    Returns a new list of firewall rules with redundant and shadowed rules removed.</w:t>
        <w:br/>
        <w:t xml:space="preserve">    Preserves the original relative order and uses object identity for testing.</w:t>
        <w:br/>
        <w:t xml:space="preserve">    """</w:t>
        <w:br/>
        <w:t xml:space="preserve">    optimized = []</w:t>
        <w:br/>
        <w:t xml:space="preserve">    </w:t>
        <w:br/>
        <w:t xml:space="preserve">    # Store object IDs of anomalous rules to prevent false positive removals </w:t>
        <w:br/>
        <w:t xml:space="preserve">    # of identical but positionally distinct rules.</w:t>
        <w:br/>
        <w:t xml:space="preserve">    redundant_ids = {id(r) for r in redundant_rules}</w:t>
        <w:br/>
        <w:t xml:space="preserve">    shadowed_ids = {id(r) for r in shadowed_rules}</w:t>
        <w:br/>
        <w:br/>
        <w:t xml:space="preserve">    for rule in rules:</w:t>
        <w:br/>
        <w:t xml:space="preserve">        if id(rule) in redundant_ids:</w:t>
        <w:br/>
        <w:t xml:space="preserve">            continue</w:t>
        <w:br/>
        <w:t xml:space="preserve">        if id(rule) in shadowed_ids:</w:t>
        <w:br/>
        <w:t xml:space="preserve">            continue</w:t>
        <w:br/>
        <w:t xml:space="preserve">        optimized.append(rule)</w:t>
        <w:br/>
        <w:t xml:space="preserve">        </w:t>
        <w:br/>
        <w:t xml:space="preserve">    return optimized</w:t>
        <w:br/>
        <w:br/>
        <w:t># File: core/anomalies/shadowing.py</w:t>
        <w:br/>
        <w:t>import ipaddress</w:t>
        <w:br/>
        <w:t>from typing import List</w:t>
        <w:br/>
        <w:t>from models.firewall_rule import FirewallRule</w:t>
        <w:br/>
        <w:br/>
        <w:t>def rule_covers(r1: FirewallRule, r2: FirewallRule) -&gt; bool:</w:t>
        <w:br/>
        <w:t xml:space="preserve">    """</w:t>
        <w:br/>
        <w:t xml:space="preserve">    Checks if rule r1 completely covers rule r2.</w:t>
        <w:br/>
        <w:t xml:space="preserve">    For this to be true, all match criteria of r1 must be equal to </w:t>
        <w:br/>
        <w:t xml:space="preserve">    or broader than r2.</w:t>
        <w:br/>
        <w:t xml:space="preserve">    """</w:t>
        <w:br/>
        <w:t xml:space="preserve">    if r1.protocol and r1.protocol != r2.protocol:</w:t>
        <w:br/>
        <w:t xml:space="preserve">        return False</w:t>
        <w:br/>
        <w:t xml:space="preserve">        </w:t>
        <w:br/>
        <w:t xml:space="preserve">    if r1.src_ip and r1.src_ip != '0.0.0.0/0':</w:t>
        <w:br/>
        <w:t xml:space="preserve">        if not r2.src_ip:</w:t>
        <w:br/>
        <w:t xml:space="preserve">            return False</w:t>
        <w:br/>
        <w:t xml:space="preserve">        try:</w:t>
        <w:br/>
        <w:t xml:space="preserve">            n1 = ipaddress.ip_network(r1.src_ip, strict=False)</w:t>
        <w:br/>
        <w:t xml:space="preserve">            n2 = ipaddress.ip_network(r2.src_ip, strict=False)</w:t>
        <w:br/>
        <w:t xml:space="preserve">            if not n1.supernet_of(n2):</w:t>
        <w:br/>
        <w:t xml:space="preserve">                return False</w:t>
        <w:br/>
        <w:t xml:space="preserve">        except ValueError:</w:t>
        <w:br/>
        <w:t xml:space="preserve">            if r1.src_ip != r2.src_ip:</w:t>
        <w:br/>
        <w:t xml:space="preserve">                return False</w:t>
        <w:br/>
        <w:t xml:space="preserve">                </w:t>
        <w:br/>
        <w:t xml:space="preserve">    # Port coverage validation...</w:t>
        <w:br/>
        <w:t xml:space="preserve">    if r1.dst_port:</w:t>
        <w:br/>
        <w:t xml:space="preserve">        if not r2.dst_port:</w:t>
        <w:br/>
        <w:t xml:space="preserve">             return False</w:t>
        <w:br/>
        <w:t xml:space="preserve">        if r1.dst_port != r2.dst_port:</w:t>
        <w:br/>
        <w:t xml:space="preserve">             return False</w:t>
        <w:br/>
        <w:br/>
        <w:t xml:space="preserve">    return True</w:t>
        <w:br/>
        <w:br/>
        <w:t>def detect_shadowed_rules(rules: List[FirewallRule]) -&gt; List[FirewallRule]:</w:t>
        <w:br/>
        <w:t xml:space="preserve">    """</w:t>
        <w:br/>
        <w:t xml:space="preserve">    Identifies rules that are unreachable because a preceding rule </w:t>
        <w:br/>
        <w:t xml:space="preserve">    with a different action covers all possible matches.</w:t>
        <w:br/>
        <w:t xml:space="preserve">    """</w:t>
        <w:br/>
        <w:t xml:space="preserve">    shadowed = []</w:t>
        <w:br/>
        <w:t xml:space="preserve">    for i in range(len(rules)):</w:t>
        <w:br/>
        <w:t xml:space="preserve">        for j in range(i):</w:t>
        <w:br/>
        <w:t xml:space="preserve">            if rules[i].table != rules[j].table or rules[i].chain != rules[j].chain:</w:t>
        <w:br/>
        <w:t xml:space="preserve">                continue</w:t>
        <w:br/>
        <w:t xml:space="preserve">                </w:t>
        <w:br/>
        <w:t xml:space="preserve">            if rules[i].action != rules[j].action:</w:t>
        <w:br/>
        <w:t xml:space="preserve">                if rule_covers(rules[j], rules[i]):</w:t>
        <w:br/>
        <w:t xml:space="preserve">                    shadowed.append(rules[i])</w:t>
        <w:br/>
        <w:t xml:space="preserve">                    break</w:t>
        <w:br/>
        <w:t xml:space="preserve">    return shadowed</w:t>
        <w:br/>
      </w:r>
    </w:p>
    <w:p>
      <w:r>
        <w:br w:type="page"/>
      </w:r>
    </w:p>
    <w:p/>
    <w:sectPr w:rsidR="00FC693F" w:rsidRPr="0006063C" w:rsidSect="00034616">
      <w:pgSz w:w="11906" w:h="16838"/>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