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4A75" w:rsidRPr="00034A75" w:rsidRDefault="00034A75">
      <w:pPr>
        <w:rPr>
          <w:b/>
          <w:sz w:val="24"/>
        </w:rPr>
      </w:pPr>
      <w:r w:rsidRPr="00034A75">
        <w:rPr>
          <w:b/>
          <w:sz w:val="24"/>
        </w:rPr>
        <w:t>[2026 Samsung DS - RL] 과제 2</w:t>
      </w:r>
      <w:r w:rsidRPr="00034A75">
        <w:rPr>
          <w:b/>
          <w:sz w:val="24"/>
        </w:rPr>
        <w:t xml:space="preserve"> </w:t>
      </w:r>
      <w:proofErr w:type="spellStart"/>
      <w:r w:rsidRPr="00034A75">
        <w:rPr>
          <w:rFonts w:hint="eastAsia"/>
          <w:b/>
          <w:sz w:val="24"/>
        </w:rPr>
        <w:t>홍기철</w:t>
      </w:r>
      <w:proofErr w:type="spellEnd"/>
    </w:p>
    <w:p w:rsidR="00034A75" w:rsidRDefault="00034A75">
      <w:r>
        <w:t xml:space="preserve">● REINFORCE 알고리즘에서 수정한 내용과 그 이유 </w:t>
      </w:r>
    </w:p>
    <w:p w:rsidR="006A4474" w:rsidRDefault="006A4474" w:rsidP="00034A75">
      <w:pPr>
        <w:rPr>
          <w:rFonts w:hint="eastAsia"/>
        </w:rPr>
      </w:pPr>
      <w:r>
        <w:rPr>
          <w:rFonts w:hAnsi="Symbol"/>
        </w:rPr>
        <w:t xml:space="preserve">- </w:t>
      </w:r>
      <w:r w:rsidR="00034A75">
        <w:rPr>
          <w:b/>
          <w:bCs/>
        </w:rPr>
        <w:t>Actor-Critic 및 GAE 도입</w:t>
      </w:r>
      <w:r w:rsidR="00034A75">
        <w:t>: 순수 REINFORCE의 큰 분산(Variance) 문제를 해결하기 위해 Critic Network를 추가하고 GAE(</w:t>
      </w:r>
      <w:r>
        <w:t>gamma=0.99/lambda=0.95</w:t>
      </w:r>
      <w:r w:rsidR="00034A75">
        <w:t>) 적용 (</w:t>
      </w:r>
      <w:proofErr w:type="spellStart"/>
      <w:r w:rsidR="00034A75">
        <w:t>TensorBoard</w:t>
      </w:r>
      <w:proofErr w:type="spellEnd"/>
      <w:r w:rsidR="00034A75">
        <w:t xml:space="preserve"> 상에서 손실 함수의 안정적 수렴 확인)</w:t>
      </w:r>
    </w:p>
    <w:p w:rsidR="00034A75" w:rsidRDefault="006A4474" w:rsidP="00034A75">
      <w:r>
        <w:t xml:space="preserve">- </w:t>
      </w:r>
      <w:r w:rsidR="00034A75" w:rsidRPr="00034A75">
        <w:t xml:space="preserve">엔트로피 규제 및 </w:t>
      </w:r>
      <w:proofErr w:type="spellStart"/>
      <w:r w:rsidR="00034A75" w:rsidRPr="00034A75">
        <w:t>어닐링</w:t>
      </w:r>
      <w:proofErr w:type="spellEnd"/>
      <w:r w:rsidR="00034A75">
        <w:t xml:space="preserve">: 초기에는 높은 계수(0.1)로 넓은 </w:t>
      </w:r>
      <w:proofErr w:type="spellStart"/>
      <w:r w:rsidR="00034A75">
        <w:t>조향각</w:t>
      </w:r>
      <w:proofErr w:type="spellEnd"/>
      <w:r w:rsidR="00034A75">
        <w:t xml:space="preserve"> 탐험을 유도하고, 점진적으로 축소(0.01)하여 최적 경로로의 수렴 유도 </w:t>
      </w:r>
    </w:p>
    <w:p w:rsidR="00034A75" w:rsidRDefault="006A4474" w:rsidP="00034A75">
      <w:r>
        <w:t xml:space="preserve">- </w:t>
      </w:r>
      <w:r w:rsidR="00034A75" w:rsidRPr="00034A75">
        <w:t>커리큘럼 및 전이 학습</w:t>
      </w:r>
      <w:r w:rsidR="00034A75">
        <w:t xml:space="preserve">: Sparse Reward 해결을 위해 Map 1, 2는 가까운 거리부터 점진적 학습(Curriculum), 함정이 밀집된 Map 3은 Map 2의 가중치를 이식(Transfer)하여 정책 붕괴 방지 </w:t>
      </w:r>
    </w:p>
    <w:p w:rsidR="00034A75" w:rsidRPr="00034A75" w:rsidRDefault="00034A75"/>
    <w:p w:rsidR="00034A75" w:rsidRDefault="00034A75">
      <w:r>
        <w:t xml:space="preserve">● 자체 실험 결과 분석 및 설명 (ex. </w:t>
      </w:r>
      <w:proofErr w:type="spellStart"/>
      <w:r>
        <w:t>Tensorboard</w:t>
      </w:r>
      <w:proofErr w:type="spellEnd"/>
      <w:r>
        <w:t xml:space="preserve"> 시각화 그래프 등) </w:t>
      </w:r>
    </w:p>
    <w:p w:rsidR="00034A75" w:rsidRDefault="006A4474" w:rsidP="006A4474">
      <w:r>
        <w:t xml:space="preserve">- </w:t>
      </w:r>
      <w:r w:rsidR="00034A75" w:rsidRPr="006A4474">
        <w:t xml:space="preserve">평가 </w:t>
      </w:r>
      <w:r>
        <w:rPr>
          <w:rFonts w:hint="eastAsia"/>
        </w:rPr>
        <w:t>결과</w:t>
      </w:r>
      <w:r w:rsidR="00034A75">
        <w:t xml:space="preserve">: </w:t>
      </w:r>
      <w:r>
        <w:rPr>
          <w:rFonts w:hint="eastAsia"/>
        </w:rPr>
        <w:t xml:space="preserve">모든 </w:t>
      </w:r>
      <w:proofErr w:type="spellStart"/>
      <w:r>
        <w:rPr>
          <w:rFonts w:hint="eastAsia"/>
        </w:rPr>
        <w:t>맵에서</w:t>
      </w:r>
      <w:proofErr w:type="spellEnd"/>
      <w:r>
        <w:rPr>
          <w:rFonts w:hint="eastAsia"/>
        </w:rPr>
        <w:t xml:space="preserve"> </w:t>
      </w:r>
      <w:r>
        <w:t>100</w:t>
      </w:r>
      <w:r>
        <w:rPr>
          <w:rFonts w:hint="eastAsia"/>
        </w:rPr>
        <w:t>회</w:t>
      </w:r>
      <w:r w:rsidR="00034A75">
        <w:t xml:space="preserve"> 평가 결과, </w:t>
      </w:r>
      <w:r w:rsidR="00034A75" w:rsidRPr="006A4474">
        <w:t xml:space="preserve">모든 </w:t>
      </w:r>
      <w:proofErr w:type="spellStart"/>
      <w:r w:rsidR="00034A75" w:rsidRPr="006A4474">
        <w:t>맵에서</w:t>
      </w:r>
      <w:proofErr w:type="spellEnd"/>
      <w:r w:rsidR="00034A75" w:rsidRPr="006A4474">
        <w:t xml:space="preserve"> 100% 성공률 달성</w:t>
      </w:r>
    </w:p>
    <w:p w:rsidR="00034A75" w:rsidRDefault="006A4474" w:rsidP="006A4474">
      <w:r>
        <w:t xml:space="preserve">- </w:t>
      </w:r>
      <w:r w:rsidR="00034A75" w:rsidRPr="006A4474">
        <w:t>Map 1 (일직선 장애물 회피)</w:t>
      </w:r>
      <w:r w:rsidR="00034A75">
        <w:t xml:space="preserve">: 초기 성공률 17.5%에서 가파르게 상승하여 약 1,100~2,000 에피소드 사이에 성공률 100%, 최종 보상 100.0 수렴 및 조기 종료 </w:t>
      </w:r>
    </w:p>
    <w:p w:rsidR="00034A75" w:rsidRDefault="006A4474" w:rsidP="006A4474">
      <w:r>
        <w:t xml:space="preserve">- </w:t>
      </w:r>
      <w:r w:rsidR="00034A75" w:rsidRPr="006A4474">
        <w:t>Map 2 (복잡한 벽 우회)</w:t>
      </w:r>
      <w:r w:rsidR="00034A75">
        <w:t>: 커리큘럼 단계를 거쳐 약 3,000 에피소드 시점에 성공률 97%~100% 도달 및 우회 경로 확보</w:t>
      </w:r>
    </w:p>
    <w:p w:rsidR="00034A75" w:rsidRDefault="006A4474" w:rsidP="006A4474">
      <w:r>
        <w:t xml:space="preserve">- </w:t>
      </w:r>
      <w:r w:rsidR="00034A75" w:rsidRPr="006A4474">
        <w:t>Map 3 (함정 밀집 구역)</w:t>
      </w:r>
      <w:r w:rsidR="00034A75">
        <w:t xml:space="preserve">: 초기 학습 불가능 상태에서 Map 2의 사전 학습 가중치 이식 후, 단 1,543 에피소드 만에 성공률 100%(보상 약 93.0) 기록 및 조기 종료 </w:t>
      </w:r>
    </w:p>
    <w:p w:rsidR="00034A75" w:rsidRPr="00034A75" w:rsidRDefault="00034A75"/>
    <w:p w:rsidR="003775B6" w:rsidRDefault="00034A75">
      <w:r>
        <w:t>● 실험 방법에 대한 부가 설명 (시도 횟수, 성공률, 알고리즘의 한계점 등)</w:t>
      </w:r>
    </w:p>
    <w:p w:rsidR="00034A75" w:rsidRDefault="006A4474" w:rsidP="006A4474">
      <w:r>
        <w:t xml:space="preserve">- </w:t>
      </w:r>
      <w:r w:rsidR="00034A75" w:rsidRPr="006A4474">
        <w:t>시도 횟수 및 학습 스케줄</w:t>
      </w:r>
      <w:r w:rsidR="00034A75">
        <w:t xml:space="preserve">: 최대 에피소드 20,000회 이상 설정, 기본 </w:t>
      </w:r>
      <w:proofErr w:type="spellStart"/>
      <w:r w:rsidR="00034A75">
        <w:t>학습률</w:t>
      </w:r>
      <w:proofErr w:type="spellEnd"/>
      <w:r w:rsidR="00034A75">
        <w:t xml:space="preserve"> </w:t>
      </w:r>
      <w:r>
        <w:t>3*10^</w:t>
      </w:r>
      <w:r w:rsidR="00034A75" w:rsidRPr="006A4474">
        <w:t>-4</w:t>
      </w:r>
      <w:r w:rsidR="00034A75">
        <w:t xml:space="preserve">적용 (단, 정책 붕괴 위험이 큰 Map 3은 </w:t>
      </w:r>
      <w:r>
        <w:t>1*10^-4</w:t>
      </w:r>
      <w:r w:rsidR="00034A75">
        <w:t xml:space="preserve">로 낮추어 안정성 확보) </w:t>
      </w:r>
    </w:p>
    <w:p w:rsidR="00034A75" w:rsidRDefault="006A4474" w:rsidP="006A4474">
      <w:r>
        <w:t>- Early Stopping</w:t>
      </w:r>
      <w:r w:rsidR="00034A75">
        <w:t xml:space="preserve">: 최근 100회 </w:t>
      </w:r>
      <w:proofErr w:type="spellStart"/>
      <w:r w:rsidR="00034A75">
        <w:t>이동평균</w:t>
      </w:r>
      <w:proofErr w:type="spellEnd"/>
      <w:r w:rsidR="00034A75">
        <w:t xml:space="preserve"> 성공률이 95% 이상인 상태를 50회 연속 유지 시 자동 종료 (장기 학습 시 발생하는 </w:t>
      </w:r>
      <w:proofErr w:type="spellStart"/>
      <w:r w:rsidR="00034A75">
        <w:t>그라디언트</w:t>
      </w:r>
      <w:proofErr w:type="spellEnd"/>
      <w:r w:rsidR="00034A75">
        <w:t xml:space="preserve"> 오염과 정책 퇴화를 막는 핵심 방어 기제로 작동) </w:t>
      </w:r>
    </w:p>
    <w:p w:rsidR="00034A75" w:rsidRDefault="006A4474" w:rsidP="006A4474">
      <w:r>
        <w:t xml:space="preserve">- </w:t>
      </w:r>
      <w:r w:rsidR="00034A75" w:rsidRPr="006A4474">
        <w:t>알고리즘의 한계점 및 개선 방향</w:t>
      </w:r>
      <w:r w:rsidR="00034A75">
        <w:t xml:space="preserve">: On-policy 특성상 샘플 효율성이 떨어져 수천 번의 훈련이 필요하며, 좁은 길목에서의 미세한 분산 제어가 지연되는 한계 존재 </w:t>
      </w:r>
    </w:p>
    <w:p w:rsidR="006A4474" w:rsidRDefault="006A4474" w:rsidP="006A4474"/>
    <w:p w:rsidR="006A4474" w:rsidRDefault="006A4474" w:rsidP="006A4474"/>
    <w:p w:rsidR="00034A75" w:rsidRDefault="006A4474">
      <w:r>
        <w:rPr>
          <w:noProof/>
        </w:rPr>
        <w:lastRenderedPageBreak/>
        <w:drawing>
          <wp:inline distT="0" distB="0" distL="0" distR="0" wp14:anchorId="4EB94822" wp14:editId="2067E6F2">
            <wp:extent cx="5731510" cy="5009515"/>
            <wp:effectExtent l="0" t="0" r="254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474" w:rsidRDefault="006A4474"/>
    <w:p w:rsidR="006A4474" w:rsidRDefault="006A4474">
      <w:r>
        <w:t>●</w:t>
      </w:r>
      <w:r>
        <w:t xml:space="preserve"> </w:t>
      </w:r>
      <w:r>
        <w:rPr>
          <w:rFonts w:hint="eastAsia"/>
        </w:rPr>
        <w:t>그래프 분석</w:t>
      </w:r>
      <w:bookmarkStart w:id="0" w:name="_GoBack"/>
      <w:bookmarkEnd w:id="0"/>
    </w:p>
    <w:p w:rsidR="006A4474" w:rsidRPr="00034A75" w:rsidRDefault="006A4474">
      <w:pPr>
        <w:rPr>
          <w:rFonts w:hint="eastAsia"/>
        </w:rPr>
      </w:pPr>
      <w:r>
        <w:t xml:space="preserve">난이도가 높은 </w:t>
      </w:r>
      <w:r w:rsidRPr="006A4474">
        <w:t>map3</w:t>
      </w:r>
      <w:r>
        <w:t xml:space="preserve">(분홍색)으로 갈수록 학습 초기 손실(Total, Actor, Critic Loss) 값이 매우 크게 진동하며 심한 학습 불안정성을 보이지만, 점차 단계가 진행됨에 따라 모든 </w:t>
      </w:r>
      <w:proofErr w:type="spellStart"/>
      <w:r>
        <w:t>맵의</w:t>
      </w:r>
      <w:proofErr w:type="spellEnd"/>
      <w:r>
        <w:t xml:space="preserve"> 손실 함수와 엔트로피가 하향 </w:t>
      </w:r>
      <w:proofErr w:type="spellStart"/>
      <w:r>
        <w:t>안정화되며</w:t>
      </w:r>
      <w:proofErr w:type="spellEnd"/>
      <w:r>
        <w:t xml:space="preserve"> 최적 경로로 수렴해 나가는 양상을 보입니다.</w:t>
      </w:r>
    </w:p>
    <w:sectPr w:rsidR="006A4474" w:rsidRPr="00034A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A75"/>
    <w:rsid w:val="00034A75"/>
    <w:rsid w:val="003775B6"/>
    <w:rsid w:val="006A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A594C"/>
  <w15:chartTrackingRefBased/>
  <w15:docId w15:val="{62533530-1377-4A98-B730-87ED892B7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34A7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math-inline">
    <w:name w:val="math-inline"/>
    <w:basedOn w:val="a0"/>
    <w:rsid w:val="00034A75"/>
  </w:style>
  <w:style w:type="character" w:styleId="HTML">
    <w:name w:val="HTML Code"/>
    <w:basedOn w:val="a0"/>
    <w:uiPriority w:val="99"/>
    <w:semiHidden/>
    <w:unhideWhenUsed/>
    <w:rsid w:val="00034A75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81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삼성</dc:creator>
  <cp:keywords/>
  <dc:description/>
  <cp:lastModifiedBy>삼성</cp:lastModifiedBy>
  <cp:revision>1</cp:revision>
  <dcterms:created xsi:type="dcterms:W3CDTF">2026-07-09T00:05:00Z</dcterms:created>
  <dcterms:modified xsi:type="dcterms:W3CDTF">2026-07-09T00:27:00Z</dcterms:modified>
</cp:coreProperties>
</file>