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F64" w14:textId="77777777" w:rsidR="000B0F4A" w:rsidRDefault="00000000">
      <w:pPr>
        <w:pStyle w:val="Titolo2"/>
        <w:jc w:val="center"/>
        <w:rPr>
          <w:b/>
          <w:sz w:val="48"/>
        </w:rPr>
      </w:pPr>
      <w:r>
        <w:rPr>
          <w:b/>
          <w:sz w:val="48"/>
        </w:rPr>
        <w:t>Prova di laboratorio di informatica</w:t>
      </w:r>
    </w:p>
    <w:p w14:paraId="758F4A5E" w14:textId="3BC192E0" w:rsidR="000B0F4A" w:rsidRPr="000848BF" w:rsidRDefault="00000000">
      <w:pPr>
        <w:pStyle w:val="Titolo2"/>
        <w:jc w:val="center"/>
        <w:rPr>
          <w:sz w:val="32"/>
        </w:rPr>
      </w:pPr>
      <w:r w:rsidRPr="000848BF">
        <w:rPr>
          <w:sz w:val="32"/>
        </w:rPr>
        <w:t>Classe 4I</w:t>
      </w:r>
      <w:r w:rsidR="007F3A1F" w:rsidRPr="000848BF">
        <w:rPr>
          <w:sz w:val="32"/>
        </w:rPr>
        <w:t>F</w:t>
      </w:r>
      <w:r w:rsidRPr="000848BF">
        <w:rPr>
          <w:sz w:val="32"/>
        </w:rPr>
        <w:t xml:space="preserve"> A.S. 2023-2024</w:t>
      </w:r>
    </w:p>
    <w:p w14:paraId="1524FD73" w14:textId="1D632E42" w:rsidR="000B0F4A" w:rsidRPr="000848BF" w:rsidRDefault="007F3A1F">
      <w:pPr>
        <w:pStyle w:val="Titolo2"/>
        <w:jc w:val="center"/>
        <w:rPr>
          <w:b/>
          <w:sz w:val="48"/>
        </w:rPr>
      </w:pPr>
      <w:r w:rsidRPr="000848BF">
        <w:rPr>
          <w:b/>
          <w:sz w:val="48"/>
        </w:rPr>
        <w:t>Calcolo dell’IMC (java Swing)</w:t>
      </w:r>
    </w:p>
    <w:p w14:paraId="6B8C418F" w14:textId="1A6629B6" w:rsidR="007F3A1F" w:rsidRPr="007F3A1F" w:rsidRDefault="007F3A1F">
      <w:pPr>
        <w:jc w:val="both"/>
      </w:pPr>
      <w:r w:rsidRPr="007F3A1F">
        <w:t>Realizzare una Graphic User I</w:t>
      </w:r>
      <w:r>
        <w:t>nterface (GUI) in java che permette all’utente di calcolare l’IMC (</w:t>
      </w:r>
      <w:r w:rsidRPr="007F3A1F">
        <w:rPr>
          <w:b/>
          <w:bCs/>
        </w:rPr>
        <w:t>I</w:t>
      </w:r>
      <w:r>
        <w:t xml:space="preserve">ndice di </w:t>
      </w:r>
      <w:r>
        <w:rPr>
          <w:b/>
          <w:bCs/>
        </w:rPr>
        <w:t>M</w:t>
      </w:r>
      <w:r>
        <w:t xml:space="preserve">assa </w:t>
      </w:r>
      <w:r w:rsidRPr="007F3A1F">
        <w:rPr>
          <w:b/>
          <w:bCs/>
        </w:rPr>
        <w:t>C</w:t>
      </w:r>
      <w:r>
        <w:t>orporea)</w:t>
      </w:r>
    </w:p>
    <w:p w14:paraId="471BDDA6" w14:textId="430F87FF" w:rsidR="000B0F4A" w:rsidRDefault="00000000">
      <w:pPr>
        <w:jc w:val="both"/>
      </w:pPr>
      <w:r>
        <w:t xml:space="preserve">Salvare il progetto NetBeans (java) con il seguente nome: </w:t>
      </w:r>
      <w:r w:rsidR="007F3A1F">
        <w:rPr>
          <w:b/>
        </w:rPr>
        <w:t>CalcoloIMC</w:t>
      </w:r>
      <w:r>
        <w:rPr>
          <w:b/>
        </w:rPr>
        <w:t>_4I</w:t>
      </w:r>
      <w:r w:rsidR="007F3A1F">
        <w:rPr>
          <w:b/>
        </w:rPr>
        <w:t>F</w:t>
      </w:r>
      <w:r>
        <w:rPr>
          <w:b/>
        </w:rPr>
        <w:t>_</w:t>
      </w:r>
      <w:r w:rsidR="007F3A1F">
        <w:rPr>
          <w:b/>
        </w:rPr>
        <w:t>AlunnoA_AlunnoB</w:t>
      </w:r>
    </w:p>
    <w:p w14:paraId="665B3AD6" w14:textId="34F86923" w:rsidR="007F3A1F" w:rsidRPr="00F937B8" w:rsidRDefault="007F3A1F" w:rsidP="00F937B8">
      <w:pPr>
        <w:shd w:val="clear" w:color="auto" w:fill="0070C0"/>
        <w:jc w:val="both"/>
        <w:rPr>
          <w:b/>
          <w:bCs/>
          <w:color w:val="FFFFFF" w:themeColor="background1"/>
          <w:sz w:val="24"/>
          <w:szCs w:val="24"/>
        </w:rPr>
      </w:pPr>
      <w:r w:rsidRPr="00F937B8">
        <w:rPr>
          <w:b/>
          <w:bCs/>
          <w:color w:val="FFFFFF" w:themeColor="background1"/>
          <w:sz w:val="24"/>
          <w:szCs w:val="24"/>
        </w:rPr>
        <w:t>Cos’è l’IMC</w:t>
      </w:r>
    </w:p>
    <w:p w14:paraId="71B7DA91" w14:textId="5DDDC769" w:rsidR="007F3A1F" w:rsidRDefault="007F3A1F">
      <w:pPr>
        <w:jc w:val="both"/>
      </w:pPr>
      <w:r>
        <w:t>IMC = peso</w:t>
      </w:r>
      <w:r w:rsidR="00CB543B">
        <w:t xml:space="preserve"> </w:t>
      </w:r>
      <w:r>
        <w:t>(</w:t>
      </w:r>
      <w:r w:rsidRPr="007F3A1F">
        <w:rPr>
          <w:sz w:val="18"/>
          <w:szCs w:val="18"/>
        </w:rPr>
        <w:t>espresso in KG</w:t>
      </w:r>
      <w:r>
        <w:t>) / (altezza</w:t>
      </w:r>
      <w:r w:rsidR="00CB543B">
        <w:t xml:space="preserve"> </w:t>
      </w:r>
      <w:r>
        <w:t>(</w:t>
      </w:r>
      <w:r w:rsidRPr="007F3A1F">
        <w:rPr>
          <w:sz w:val="18"/>
          <w:szCs w:val="18"/>
        </w:rPr>
        <w:t>espressa in M</w:t>
      </w:r>
      <w:r>
        <w:t>))^2</w:t>
      </w:r>
    </w:p>
    <w:p w14:paraId="590D3A37" w14:textId="2902A04F" w:rsidR="00CB543B" w:rsidRDefault="00000000" w:rsidP="00F937B8">
      <w:pPr>
        <w:spacing w:after="0" w:line="240" w:lineRule="auto"/>
        <w:jc w:val="both"/>
      </w:pPr>
      <w:r>
        <w:t>In</w:t>
      </w:r>
      <w:r w:rsidR="00CB543B">
        <w:t>dica in modo semplificato se una persona (in base al suo peso e alla sua altezza) può ritenersi: sottopeso, normopeso, sovrappeso o obeso.</w:t>
      </w:r>
      <w:r w:rsidR="00F937B8">
        <w:t xml:space="preserve"> La classificazione è sintetizzata nella seguente tabella.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2835"/>
      </w:tblGrid>
      <w:tr w:rsidR="00CB543B" w14:paraId="1EB6E07E" w14:textId="77777777" w:rsidTr="00F937B8">
        <w:tc>
          <w:tcPr>
            <w:tcW w:w="1980" w:type="dxa"/>
          </w:tcPr>
          <w:p w14:paraId="05B7F257" w14:textId="75A0D20D" w:rsidR="00CB543B" w:rsidRPr="00F937B8" w:rsidRDefault="00CB543B" w:rsidP="00F937B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937B8">
              <w:rPr>
                <w:b/>
                <w:bCs/>
                <w:sz w:val="24"/>
                <w:szCs w:val="24"/>
              </w:rPr>
              <w:t>IMC</w:t>
            </w:r>
          </w:p>
        </w:tc>
        <w:tc>
          <w:tcPr>
            <w:tcW w:w="2835" w:type="dxa"/>
          </w:tcPr>
          <w:p w14:paraId="7CD8A820" w14:textId="2AA5AA35" w:rsidR="00CB543B" w:rsidRPr="00F937B8" w:rsidRDefault="00CB543B" w:rsidP="00F937B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937B8">
              <w:rPr>
                <w:b/>
                <w:bCs/>
                <w:sz w:val="24"/>
                <w:szCs w:val="24"/>
              </w:rPr>
              <w:t>Classificazione</w:t>
            </w:r>
          </w:p>
        </w:tc>
      </w:tr>
      <w:tr w:rsidR="00CB543B" w14:paraId="7A59F101" w14:textId="77777777" w:rsidTr="00F937B8">
        <w:tc>
          <w:tcPr>
            <w:tcW w:w="1980" w:type="dxa"/>
          </w:tcPr>
          <w:p w14:paraId="68CF07D4" w14:textId="616A05D2" w:rsidR="00CB543B" w:rsidRDefault="00F937B8" w:rsidP="00F937B8">
            <w:pPr>
              <w:spacing w:after="0"/>
              <w:jc w:val="both"/>
            </w:pPr>
            <w:r>
              <w:t xml:space="preserve">IMC </w:t>
            </w:r>
            <w:r w:rsidR="00CB543B">
              <w:t>&lt;</w:t>
            </w:r>
            <w:r>
              <w:t xml:space="preserve"> </w:t>
            </w:r>
            <w:r w:rsidR="00CB543B">
              <w:t>18</w:t>
            </w:r>
          </w:p>
        </w:tc>
        <w:tc>
          <w:tcPr>
            <w:tcW w:w="2835" w:type="dxa"/>
          </w:tcPr>
          <w:p w14:paraId="696C49D9" w14:textId="570B5043" w:rsidR="00CB543B" w:rsidRDefault="00CB543B" w:rsidP="00F937B8">
            <w:pPr>
              <w:spacing w:after="0"/>
              <w:jc w:val="both"/>
            </w:pPr>
            <w:r>
              <w:t>Sottopeso</w:t>
            </w:r>
          </w:p>
        </w:tc>
      </w:tr>
      <w:tr w:rsidR="00CB543B" w14:paraId="2B2C526F" w14:textId="77777777" w:rsidTr="00F937B8">
        <w:tc>
          <w:tcPr>
            <w:tcW w:w="1980" w:type="dxa"/>
          </w:tcPr>
          <w:p w14:paraId="60946C3B" w14:textId="77754153" w:rsidR="00CB543B" w:rsidRDefault="00CB543B" w:rsidP="00F937B8">
            <w:pPr>
              <w:spacing w:after="0"/>
              <w:jc w:val="both"/>
            </w:pPr>
            <w:r>
              <w:t>18&lt;=IMC&lt;</w:t>
            </w:r>
            <w:r w:rsidR="00B5093C">
              <w:t>=</w:t>
            </w:r>
            <w:r w:rsidR="00F937B8">
              <w:t>25</w:t>
            </w:r>
          </w:p>
        </w:tc>
        <w:tc>
          <w:tcPr>
            <w:tcW w:w="2835" w:type="dxa"/>
          </w:tcPr>
          <w:p w14:paraId="39090C5E" w14:textId="7F61DAD6" w:rsidR="00CB543B" w:rsidRDefault="00F937B8" w:rsidP="00F937B8">
            <w:pPr>
              <w:spacing w:after="0"/>
              <w:jc w:val="both"/>
            </w:pPr>
            <w:r>
              <w:t>Normopeso</w:t>
            </w:r>
          </w:p>
        </w:tc>
      </w:tr>
      <w:tr w:rsidR="00F937B8" w14:paraId="66130F34" w14:textId="77777777" w:rsidTr="00F937B8">
        <w:tc>
          <w:tcPr>
            <w:tcW w:w="1980" w:type="dxa"/>
          </w:tcPr>
          <w:p w14:paraId="527F42CC" w14:textId="2B00CB7C" w:rsidR="00F937B8" w:rsidRDefault="00F937B8" w:rsidP="00F937B8">
            <w:pPr>
              <w:spacing w:after="0"/>
              <w:jc w:val="both"/>
            </w:pPr>
            <w:r>
              <w:t>25&lt;IMC&lt;</w:t>
            </w:r>
            <w:r w:rsidR="0014048E">
              <w:t>=</w:t>
            </w:r>
            <w:r>
              <w:t>30</w:t>
            </w:r>
          </w:p>
        </w:tc>
        <w:tc>
          <w:tcPr>
            <w:tcW w:w="2835" w:type="dxa"/>
          </w:tcPr>
          <w:p w14:paraId="7732772E" w14:textId="0E8511F7" w:rsidR="00F937B8" w:rsidRDefault="00F937B8" w:rsidP="00F937B8">
            <w:pPr>
              <w:spacing w:after="0"/>
              <w:jc w:val="both"/>
            </w:pPr>
            <w:r>
              <w:t>Sovrappeso</w:t>
            </w:r>
          </w:p>
        </w:tc>
      </w:tr>
      <w:tr w:rsidR="00F937B8" w14:paraId="041B8EC4" w14:textId="77777777" w:rsidTr="00F937B8">
        <w:tc>
          <w:tcPr>
            <w:tcW w:w="1980" w:type="dxa"/>
          </w:tcPr>
          <w:p w14:paraId="6AAFE282" w14:textId="6C0E190D" w:rsidR="00F937B8" w:rsidRDefault="0014048E" w:rsidP="00F937B8">
            <w:pPr>
              <w:spacing w:after="0"/>
              <w:jc w:val="both"/>
            </w:pPr>
            <w:r>
              <w:t>30&lt;</w:t>
            </w:r>
            <w:r w:rsidR="00F937B8">
              <w:t>IMC</w:t>
            </w:r>
            <w:r>
              <w:t>&lt;=</w:t>
            </w:r>
            <w:r w:rsidR="00F937B8">
              <w:t>3</w:t>
            </w:r>
            <w:r>
              <w:t>5</w:t>
            </w:r>
          </w:p>
        </w:tc>
        <w:tc>
          <w:tcPr>
            <w:tcW w:w="2835" w:type="dxa"/>
          </w:tcPr>
          <w:p w14:paraId="7891955A" w14:textId="3C65D833" w:rsidR="00F937B8" w:rsidRDefault="00F937B8" w:rsidP="00F937B8">
            <w:pPr>
              <w:spacing w:after="0"/>
              <w:jc w:val="both"/>
            </w:pPr>
            <w:r>
              <w:t>Obes</w:t>
            </w:r>
            <w:r w:rsidR="0014048E">
              <w:t>ità</w:t>
            </w:r>
          </w:p>
        </w:tc>
      </w:tr>
      <w:tr w:rsidR="0014048E" w14:paraId="5EC2047D" w14:textId="77777777" w:rsidTr="00F937B8">
        <w:tc>
          <w:tcPr>
            <w:tcW w:w="1980" w:type="dxa"/>
          </w:tcPr>
          <w:p w14:paraId="6CACD829" w14:textId="2CCACF12" w:rsidR="0014048E" w:rsidRDefault="0014048E" w:rsidP="00F937B8">
            <w:pPr>
              <w:spacing w:after="0"/>
              <w:jc w:val="both"/>
            </w:pPr>
            <w:r>
              <w:t>IMC&gt;3</w:t>
            </w:r>
            <w:r>
              <w:t>5</w:t>
            </w:r>
          </w:p>
        </w:tc>
        <w:tc>
          <w:tcPr>
            <w:tcW w:w="2835" w:type="dxa"/>
          </w:tcPr>
          <w:p w14:paraId="3DED96E1" w14:textId="62D1DAE9" w:rsidR="0014048E" w:rsidRDefault="0014048E" w:rsidP="00F937B8">
            <w:pPr>
              <w:spacing w:after="0"/>
              <w:jc w:val="both"/>
            </w:pPr>
            <w:r>
              <w:t>Obesità grave</w:t>
            </w:r>
          </w:p>
        </w:tc>
      </w:tr>
    </w:tbl>
    <w:p w14:paraId="0C0C1FA2" w14:textId="77777777" w:rsidR="00CB543B" w:rsidRDefault="00CB543B">
      <w:pPr>
        <w:jc w:val="both"/>
      </w:pPr>
    </w:p>
    <w:p w14:paraId="5FAC8B04" w14:textId="73140ABF" w:rsidR="00F937B8" w:rsidRPr="00F937B8" w:rsidRDefault="00F937B8" w:rsidP="00F937B8">
      <w:pPr>
        <w:shd w:val="clear" w:color="auto" w:fill="0070C0"/>
        <w:jc w:val="both"/>
        <w:rPr>
          <w:b/>
          <w:bCs/>
          <w:color w:val="FFFFFF" w:themeColor="background1"/>
          <w:sz w:val="24"/>
          <w:szCs w:val="24"/>
        </w:rPr>
      </w:pPr>
      <w:r w:rsidRPr="00F937B8">
        <w:rPr>
          <w:b/>
          <w:bCs/>
          <w:color w:val="FFFFFF" w:themeColor="background1"/>
          <w:sz w:val="24"/>
          <w:szCs w:val="24"/>
        </w:rPr>
        <w:t>Cos</w:t>
      </w:r>
      <w:r>
        <w:rPr>
          <w:b/>
          <w:bCs/>
          <w:color w:val="FFFFFF" w:themeColor="background1"/>
          <w:sz w:val="24"/>
          <w:szCs w:val="24"/>
        </w:rPr>
        <w:t>a devi fare</w:t>
      </w:r>
    </w:p>
    <w:p w14:paraId="2822ADF0" w14:textId="3A02167F" w:rsidR="00F937B8" w:rsidRDefault="00F937B8">
      <w:pPr>
        <w:jc w:val="both"/>
      </w:pPr>
      <w:r>
        <w:t xml:space="preserve">Partendo dal progetto NetBeans che hai a disposizione crea un JFrame </w:t>
      </w:r>
      <w:r w:rsidR="004811C6">
        <w:t>specifico</w:t>
      </w:r>
      <w:r>
        <w:t xml:space="preserve"> rispettando le seguenti indicazioni:</w:t>
      </w:r>
    </w:p>
    <w:p w14:paraId="10B6ADE3" w14:textId="03F55014" w:rsidR="00F937B8" w:rsidRDefault="00F937B8">
      <w:pPr>
        <w:jc w:val="both"/>
        <w:rPr>
          <w:b/>
          <w:bCs/>
        </w:rPr>
      </w:pPr>
      <w:r w:rsidRPr="00F937B8">
        <w:rPr>
          <w:b/>
          <w:bCs/>
        </w:rPr>
        <w:t xml:space="preserve">I </w:t>
      </w:r>
      <w:r w:rsidR="009E73C0">
        <w:rPr>
          <w:b/>
          <w:bCs/>
        </w:rPr>
        <w:t>p</w:t>
      </w:r>
      <w:r w:rsidRPr="00F937B8">
        <w:rPr>
          <w:b/>
          <w:bCs/>
        </w:rPr>
        <w:t>annelli:</w:t>
      </w:r>
    </w:p>
    <w:p w14:paraId="09C9DBB9" w14:textId="3CE6315B" w:rsidR="00716378" w:rsidRDefault="0071637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0404E" wp14:editId="5BDDF362">
            <wp:simplePos x="0" y="0"/>
            <wp:positionH relativeFrom="column">
              <wp:posOffset>1443</wp:posOffset>
            </wp:positionH>
            <wp:positionV relativeFrom="paragraph">
              <wp:posOffset>-1847</wp:posOffset>
            </wp:positionV>
            <wp:extent cx="4876800" cy="1999842"/>
            <wp:effectExtent l="0" t="0" r="0" b="635"/>
            <wp:wrapSquare wrapText="bothSides"/>
            <wp:docPr id="82178018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80182" name="Immagine 1" descr="Immagine che contiene testo, schermat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66997" w14:textId="77777777" w:rsidR="00716378" w:rsidRPr="00F937B8" w:rsidRDefault="00716378">
      <w:pPr>
        <w:jc w:val="both"/>
        <w:rPr>
          <w:b/>
          <w:bCs/>
        </w:rPr>
      </w:pPr>
    </w:p>
    <w:p w14:paraId="19AD0BE1" w14:textId="77777777" w:rsidR="003F1481" w:rsidRDefault="003F1481">
      <w:pPr>
        <w:jc w:val="both"/>
      </w:pPr>
    </w:p>
    <w:p w14:paraId="0200C16B" w14:textId="77777777" w:rsidR="003F1481" w:rsidRDefault="003F1481">
      <w:pPr>
        <w:jc w:val="both"/>
      </w:pPr>
    </w:p>
    <w:p w14:paraId="5811224F" w14:textId="77777777" w:rsidR="003F1481" w:rsidRDefault="003F1481">
      <w:pPr>
        <w:jc w:val="both"/>
      </w:pPr>
    </w:p>
    <w:p w14:paraId="46BBA252" w14:textId="77777777" w:rsidR="003F1481" w:rsidRDefault="003F1481">
      <w:pPr>
        <w:jc w:val="both"/>
      </w:pPr>
    </w:p>
    <w:p w14:paraId="1ECBFF7D" w14:textId="77777777" w:rsidR="003F1481" w:rsidRDefault="003F1481">
      <w:pPr>
        <w:jc w:val="both"/>
      </w:pPr>
    </w:p>
    <w:p w14:paraId="444D4414" w14:textId="2D004627" w:rsidR="003F1481" w:rsidRDefault="00F937B8">
      <w:pPr>
        <w:jc w:val="both"/>
        <w:rPr>
          <w:b/>
          <w:bCs/>
        </w:rPr>
      </w:pPr>
      <w:r w:rsidRPr="003F1481">
        <w:rPr>
          <w:b/>
          <w:bCs/>
        </w:rPr>
        <w:t>Le componenti:</w:t>
      </w:r>
    </w:p>
    <w:p w14:paraId="610D7976" w14:textId="6E8AD6E2" w:rsidR="00716378" w:rsidRDefault="0071637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F6299E8" wp14:editId="4CEF9A7D">
            <wp:extent cx="6587837" cy="2317757"/>
            <wp:effectExtent l="0" t="0" r="3810" b="6350"/>
            <wp:docPr id="14144961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9614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631" cy="23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95BC" w14:textId="107CA6BB" w:rsidR="00E54E95" w:rsidRDefault="00E54E95" w:rsidP="00E54E95">
      <w:pPr>
        <w:jc w:val="both"/>
      </w:pPr>
      <w:r>
        <w:t>N</w:t>
      </w:r>
      <w:r>
        <w:t>OTA 1</w:t>
      </w:r>
      <w:r>
        <w:t xml:space="preserve">: Reimpostare l’azione di comando di </w:t>
      </w:r>
      <w:r w:rsidRPr="0089293A">
        <w:rPr>
          <w:b/>
          <w:bCs/>
          <w:i/>
          <w:iCs/>
        </w:rPr>
        <w:t>btn</w:t>
      </w:r>
      <w:r>
        <w:rPr>
          <w:b/>
          <w:bCs/>
          <w:i/>
          <w:iCs/>
        </w:rPr>
        <w:t xml:space="preserve">Cancella </w:t>
      </w:r>
      <w:r>
        <w:t>in “TO RESET”;</w:t>
      </w:r>
    </w:p>
    <w:p w14:paraId="2DF37288" w14:textId="77777777" w:rsidR="00E54E95" w:rsidRDefault="00E54E95">
      <w:pPr>
        <w:jc w:val="both"/>
      </w:pPr>
    </w:p>
    <w:p w14:paraId="55CD1859" w14:textId="2FE0E131" w:rsidR="00E54E95" w:rsidRDefault="00B86994">
      <w:pPr>
        <w:jc w:val="both"/>
      </w:pPr>
      <w:r>
        <w:lastRenderedPageBreak/>
        <w:t xml:space="preserve">NOTA </w:t>
      </w:r>
      <w:r w:rsidR="00E54E95">
        <w:t>2</w:t>
      </w:r>
      <w:r>
        <w:t xml:space="preserve">: Prendi visione della classe </w:t>
      </w:r>
      <w:r w:rsidRPr="00E54E95">
        <w:rPr>
          <w:b/>
          <w:bCs/>
        </w:rPr>
        <w:t>LabelImc</w:t>
      </w:r>
      <w:r>
        <w:t xml:space="preserve"> che è una sottoclasse di JLabel (</w:t>
      </w:r>
      <w:r w:rsidR="00BF0E39">
        <w:t>i</w:t>
      </w:r>
      <w:r>
        <w:t>l codice è già scritto). Questa classe permette di istanziare oggetti di tipo label personalizzati</w:t>
      </w:r>
      <w:r w:rsidR="00E54E95">
        <w:t>.</w:t>
      </w:r>
      <w:r>
        <w:t xml:space="preserve"> </w:t>
      </w:r>
      <w:r w:rsidR="00E54E95">
        <w:t>Può c</w:t>
      </w:r>
      <w:r>
        <w:t>onten</w:t>
      </w:r>
      <w:r w:rsidR="00E54E95">
        <w:t>ere</w:t>
      </w:r>
      <w:r>
        <w:t xml:space="preserve"> </w:t>
      </w:r>
      <w:r w:rsidR="00E54E95">
        <w:t>etichette del tipo:</w:t>
      </w:r>
    </w:p>
    <w:p w14:paraId="740CAC03" w14:textId="77777777" w:rsidR="00E54E95" w:rsidRPr="00E54E95" w:rsidRDefault="00E54E95" w:rsidP="00E54E95">
      <w:pPr>
        <w:pStyle w:val="Paragrafoelenco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</w:rPr>
      </w:pPr>
      <w:r w:rsidRPr="00E54E95">
        <w:rPr>
          <w:rFonts w:ascii="Courier New" w:hAnsi="Courier New" w:cs="Courier New"/>
          <w:sz w:val="20"/>
          <w:szCs w:val="20"/>
        </w:rPr>
        <w:t>IMC: 0.0</w:t>
      </w:r>
    </w:p>
    <w:p w14:paraId="3BCDB87A" w14:textId="6D401045" w:rsidR="00E54E95" w:rsidRPr="00E54E95" w:rsidRDefault="00E54E95" w:rsidP="00E54E95">
      <w:pPr>
        <w:pStyle w:val="Paragrafoelenco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</w:rPr>
      </w:pPr>
      <w:r w:rsidRPr="00E54E95">
        <w:rPr>
          <w:rFonts w:ascii="Courier New" w:hAnsi="Courier New" w:cs="Courier New"/>
          <w:sz w:val="20"/>
          <w:szCs w:val="20"/>
        </w:rPr>
        <w:t>IMC: 28.0 SOVRAPPESO</w:t>
      </w:r>
    </w:p>
    <w:p w14:paraId="69C6D432" w14:textId="13AF2E11" w:rsidR="00E54E95" w:rsidRDefault="00E54E95" w:rsidP="00E54E95">
      <w:pPr>
        <w:pStyle w:val="Paragrafoelenco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</w:rPr>
      </w:pPr>
      <w:r w:rsidRPr="00E54E95">
        <w:rPr>
          <w:rFonts w:ascii="Courier New" w:hAnsi="Courier New" w:cs="Courier New"/>
          <w:sz w:val="20"/>
          <w:szCs w:val="20"/>
        </w:rPr>
        <w:t>IMC: 22.0 NORMOPESO</w:t>
      </w:r>
    </w:p>
    <w:p w14:paraId="6BD45CB4" w14:textId="7ED66326" w:rsidR="00E54E95" w:rsidRPr="00E54E95" w:rsidRDefault="00E54E95" w:rsidP="00E54E95">
      <w:pPr>
        <w:pStyle w:val="Paragrafoelenco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Ecc.</w:t>
      </w:r>
    </w:p>
    <w:p w14:paraId="360AC218" w14:textId="75F87BB4" w:rsidR="00FD7F25" w:rsidRDefault="00FD7F25" w:rsidP="00FD7F25">
      <w:pPr>
        <w:jc w:val="both"/>
        <w:rPr>
          <w:b/>
          <w:bCs/>
        </w:rPr>
      </w:pPr>
      <w:r>
        <w:rPr>
          <w:b/>
          <w:bCs/>
        </w:rPr>
        <w:t>Gli ascoltatori</w:t>
      </w:r>
      <w:r w:rsidRPr="003F1481">
        <w:rPr>
          <w:b/>
          <w:bCs/>
        </w:rPr>
        <w:t>:</w:t>
      </w:r>
    </w:p>
    <w:p w14:paraId="2B55A3DF" w14:textId="77777777" w:rsidR="00FD7F25" w:rsidRDefault="00FD7F25" w:rsidP="00FD7F25">
      <w:pPr>
        <w:pStyle w:val="Paragrafoelenco"/>
        <w:numPr>
          <w:ilvl w:val="0"/>
          <w:numId w:val="8"/>
        </w:numPr>
        <w:jc w:val="both"/>
      </w:pPr>
      <w:r w:rsidRPr="009E73C0">
        <w:rPr>
          <w:b/>
          <w:bCs/>
        </w:rPr>
        <w:t>Associa un ascoltatore su classe ANONIMA</w:t>
      </w:r>
      <w:r>
        <w:t xml:space="preserve"> sul componente </w:t>
      </w:r>
      <w:r w:rsidRPr="00FD7F25">
        <w:rPr>
          <w:b/>
          <w:bCs/>
          <w:i/>
          <w:iCs/>
        </w:rPr>
        <w:t>rbCentimetri</w:t>
      </w:r>
      <w:r>
        <w:t xml:space="preserve"> che imposta su </w:t>
      </w:r>
    </w:p>
    <w:p w14:paraId="09EB92AA" w14:textId="0428EC32" w:rsidR="00FD7F25" w:rsidRDefault="00FD7F25" w:rsidP="00FD7F25">
      <w:pPr>
        <w:pStyle w:val="Paragrafoelenco"/>
        <w:jc w:val="both"/>
      </w:pPr>
      <w:r>
        <w:t xml:space="preserve">lblAltezza il testo “Altezza (CM)” e imposta a “0” </w:t>
      </w:r>
      <w:r w:rsidRPr="00FD7F25">
        <w:rPr>
          <w:b/>
          <w:bCs/>
          <w:i/>
          <w:iCs/>
        </w:rPr>
        <w:t>txtAltezza</w:t>
      </w:r>
    </w:p>
    <w:p w14:paraId="332448D6" w14:textId="77777777" w:rsidR="00FD7F25" w:rsidRDefault="00FD7F25" w:rsidP="00FD7F25">
      <w:pPr>
        <w:pStyle w:val="Paragrafoelenco"/>
        <w:numPr>
          <w:ilvl w:val="0"/>
          <w:numId w:val="8"/>
        </w:numPr>
        <w:jc w:val="both"/>
      </w:pPr>
      <w:r w:rsidRPr="009E73C0">
        <w:rPr>
          <w:b/>
          <w:bCs/>
        </w:rPr>
        <w:t>Associa un ascoltatore su classe ANONIMA</w:t>
      </w:r>
      <w:r>
        <w:t xml:space="preserve"> sul componente </w:t>
      </w:r>
      <w:r w:rsidRPr="00FD7F25">
        <w:rPr>
          <w:b/>
          <w:bCs/>
          <w:i/>
          <w:iCs/>
        </w:rPr>
        <w:t>rbMetri</w:t>
      </w:r>
      <w:r>
        <w:t xml:space="preserve"> che imposta su </w:t>
      </w:r>
    </w:p>
    <w:p w14:paraId="42B487D3" w14:textId="04FC2C3D" w:rsidR="00FD7F25" w:rsidRDefault="00FD7F25" w:rsidP="00FD7F25">
      <w:pPr>
        <w:pStyle w:val="Paragrafoelenco"/>
        <w:jc w:val="both"/>
      </w:pPr>
      <w:r>
        <w:t xml:space="preserve">lblAltezza il testo “Altezza (MT)” e imposta a “0” </w:t>
      </w:r>
      <w:r w:rsidRPr="00FD7F25">
        <w:rPr>
          <w:b/>
          <w:bCs/>
          <w:i/>
          <w:iCs/>
        </w:rPr>
        <w:t>txtAltezza</w:t>
      </w:r>
    </w:p>
    <w:p w14:paraId="32A74D84" w14:textId="54917E70" w:rsidR="00FD7F25" w:rsidRPr="0089293A" w:rsidRDefault="0089293A" w:rsidP="00FD7F25">
      <w:pPr>
        <w:pStyle w:val="Paragrafoelenco"/>
        <w:numPr>
          <w:ilvl w:val="0"/>
          <w:numId w:val="8"/>
        </w:numPr>
        <w:jc w:val="both"/>
      </w:pPr>
      <w:r w:rsidRPr="009E73C0">
        <w:rPr>
          <w:b/>
          <w:bCs/>
        </w:rPr>
        <w:t xml:space="preserve">Associa un ascoltatore su classe </w:t>
      </w:r>
      <w:r w:rsidR="009E73C0">
        <w:rPr>
          <w:b/>
          <w:bCs/>
        </w:rPr>
        <w:t>MEDESIMA</w:t>
      </w:r>
      <w:r>
        <w:t xml:space="preserve"> su</w:t>
      </w:r>
      <w:r w:rsidR="009E73C0">
        <w:t>lle</w:t>
      </w:r>
      <w:r>
        <w:t xml:space="preserve"> component</w:t>
      </w:r>
      <w:r w:rsidR="00236B75">
        <w:t>i</w:t>
      </w:r>
      <w:r>
        <w:t xml:space="preserve"> </w:t>
      </w:r>
      <w:r w:rsidRPr="0089293A">
        <w:rPr>
          <w:b/>
          <w:bCs/>
          <w:i/>
          <w:iCs/>
        </w:rPr>
        <w:t>btnEsci</w:t>
      </w:r>
      <w:r>
        <w:t xml:space="preserve"> e </w:t>
      </w:r>
      <w:r w:rsidRPr="0089293A">
        <w:rPr>
          <w:b/>
          <w:bCs/>
          <w:i/>
          <w:iCs/>
        </w:rPr>
        <w:t>btn</w:t>
      </w:r>
      <w:r w:rsidR="003E5E7F">
        <w:rPr>
          <w:b/>
          <w:bCs/>
          <w:i/>
          <w:iCs/>
        </w:rPr>
        <w:t>Cancella</w:t>
      </w:r>
    </w:p>
    <w:p w14:paraId="0539FFC0" w14:textId="5EAAC96C" w:rsidR="0089293A" w:rsidRDefault="0089293A" w:rsidP="000848BF">
      <w:pPr>
        <w:pStyle w:val="Paragrafoelenco"/>
        <w:numPr>
          <w:ilvl w:val="1"/>
          <w:numId w:val="8"/>
        </w:numPr>
        <w:jc w:val="both"/>
      </w:pPr>
      <w:r>
        <w:t>L’ascoltatore de</w:t>
      </w:r>
      <w:r w:rsidR="000B2773">
        <w:t>ve</w:t>
      </w:r>
      <w:r>
        <w:t xml:space="preserve"> </w:t>
      </w:r>
      <w:r w:rsidR="009E73C0">
        <w:t xml:space="preserve">“capire” quale, tra i pulsanti, ha scatenato </w:t>
      </w:r>
      <w:r w:rsidR="000B2773">
        <w:t>l’evento</w:t>
      </w:r>
      <w:r>
        <w:t xml:space="preserve"> “</w:t>
      </w:r>
      <w:r w:rsidRPr="009E73C0">
        <w:rPr>
          <w:i/>
          <w:iCs/>
        </w:rPr>
        <w:t>click</w:t>
      </w:r>
      <w:r>
        <w:t xml:space="preserve">” per mezzo del metodo </w:t>
      </w:r>
      <w:r w:rsidRPr="00D7362B">
        <w:rPr>
          <w:i/>
          <w:iCs/>
          <w:color w:val="0070C0"/>
        </w:rPr>
        <w:t>get</w:t>
      </w:r>
      <w:r w:rsidR="003E5E7F" w:rsidRPr="00D7362B">
        <w:rPr>
          <w:i/>
          <w:iCs/>
          <w:color w:val="0070C0"/>
        </w:rPr>
        <w:t>ActionCommand</w:t>
      </w:r>
      <w:r>
        <w:t>()</w:t>
      </w:r>
      <w:r w:rsidR="000848BF">
        <w:t xml:space="preserve"> andando a testare, in primis, l’action command di </w:t>
      </w:r>
      <w:r w:rsidR="000848BF" w:rsidRPr="000848BF">
        <w:rPr>
          <w:b/>
          <w:bCs/>
          <w:i/>
          <w:iCs/>
        </w:rPr>
        <w:t>btnCancella</w:t>
      </w:r>
      <w:r w:rsidR="000848BF">
        <w:t xml:space="preserve"> </w:t>
      </w:r>
      <w:r w:rsidR="009E73C0">
        <w:t>.</w:t>
      </w:r>
    </w:p>
    <w:p w14:paraId="30E8CF2B" w14:textId="4A204E8C" w:rsidR="0089293A" w:rsidRDefault="0089293A" w:rsidP="000B2773">
      <w:pPr>
        <w:pStyle w:val="Paragrafoelenco"/>
        <w:numPr>
          <w:ilvl w:val="1"/>
          <w:numId w:val="8"/>
        </w:numPr>
        <w:jc w:val="both"/>
      </w:pPr>
      <w:r>
        <w:t xml:space="preserve">Se viene intercettato il </w:t>
      </w:r>
      <w:r w:rsidRPr="009E73C0">
        <w:rPr>
          <w:i/>
          <w:iCs/>
        </w:rPr>
        <w:t>click</w:t>
      </w:r>
      <w:r>
        <w:t xml:space="preserve"> di </w:t>
      </w:r>
      <w:r w:rsidRPr="000B2773">
        <w:rPr>
          <w:b/>
          <w:bCs/>
          <w:i/>
          <w:iCs/>
        </w:rPr>
        <w:t>btnEsci</w:t>
      </w:r>
      <w:r>
        <w:t xml:space="preserve"> deve chiudere l’applicazione</w:t>
      </w:r>
    </w:p>
    <w:p w14:paraId="2B7DA516" w14:textId="77777777" w:rsidR="00B3433E" w:rsidRDefault="0089293A" w:rsidP="00507B87">
      <w:pPr>
        <w:pStyle w:val="Paragrafoelenco"/>
        <w:numPr>
          <w:ilvl w:val="1"/>
          <w:numId w:val="8"/>
        </w:numPr>
      </w:pPr>
      <w:r>
        <w:t xml:space="preserve">Se viene intercettato il </w:t>
      </w:r>
      <w:r w:rsidRPr="00507B87">
        <w:rPr>
          <w:i/>
          <w:iCs/>
        </w:rPr>
        <w:t>click</w:t>
      </w:r>
      <w:r>
        <w:t xml:space="preserve"> di </w:t>
      </w:r>
      <w:r w:rsidRPr="00507B87">
        <w:rPr>
          <w:b/>
          <w:bCs/>
          <w:i/>
          <w:iCs/>
        </w:rPr>
        <w:t>btn</w:t>
      </w:r>
      <w:r w:rsidR="003E5E7F" w:rsidRPr="00507B87">
        <w:rPr>
          <w:b/>
          <w:bCs/>
          <w:i/>
          <w:iCs/>
        </w:rPr>
        <w:t>Cancella</w:t>
      </w:r>
      <w:r>
        <w:t xml:space="preserve"> deve</w:t>
      </w:r>
      <w:r w:rsidR="000B2773">
        <w:t xml:space="preserve"> </w:t>
      </w:r>
      <w:r w:rsidR="00507B87">
        <w:t>visualizzare in consolle la stringa</w:t>
      </w:r>
      <w:r w:rsidR="00B3433E">
        <w:t>:</w:t>
      </w:r>
    </w:p>
    <w:p w14:paraId="7B007A12" w14:textId="312317F0" w:rsidR="00B3433E" w:rsidRDefault="00B3433E" w:rsidP="00B3433E">
      <w:pPr>
        <w:pStyle w:val="Paragrafoelenco"/>
        <w:ind w:left="1440"/>
        <w:rPr>
          <w:sz w:val="20"/>
          <w:szCs w:val="20"/>
        </w:rPr>
      </w:pPr>
      <w:r w:rsidRPr="00B3433E">
        <w:rPr>
          <w:rFonts w:ascii="Courier New" w:hAnsi="Courier New" w:cs="Courier New"/>
          <w:sz w:val="20"/>
          <w:szCs w:val="20"/>
        </w:rPr>
        <w:t>e.getActionCommand()+” ASCOLTATORE su classe MEDESIMA”</w:t>
      </w:r>
      <w:r w:rsidR="00507B87" w:rsidRPr="00B3433E">
        <w:rPr>
          <w:sz w:val="20"/>
          <w:szCs w:val="20"/>
        </w:rPr>
        <w:t xml:space="preserve"> </w:t>
      </w:r>
    </w:p>
    <w:p w14:paraId="28B4E5D0" w14:textId="35D7703A" w:rsidR="00236B75" w:rsidRDefault="00B3433E" w:rsidP="00B3433E">
      <w:pPr>
        <w:pStyle w:val="Paragrafoelenco"/>
        <w:ind w:left="1440"/>
      </w:pPr>
      <w:r>
        <w:t>Deve inoltre r</w:t>
      </w:r>
      <w:r w:rsidR="003E5E7F">
        <w:t xml:space="preserve">eimpostare </w:t>
      </w:r>
      <w:r w:rsidR="00507B87" w:rsidRPr="00507B87">
        <w:rPr>
          <w:b/>
          <w:bCs/>
        </w:rPr>
        <w:t>txtPeso</w:t>
      </w:r>
      <w:r w:rsidR="00507B87">
        <w:t xml:space="preserve">, </w:t>
      </w:r>
      <w:r w:rsidR="00507B87" w:rsidRPr="00507B87">
        <w:rPr>
          <w:b/>
          <w:bCs/>
        </w:rPr>
        <w:t>txtAltezza</w:t>
      </w:r>
      <w:r w:rsidR="00507B87">
        <w:t xml:space="preserve"> e </w:t>
      </w:r>
      <w:r w:rsidR="00507B87" w:rsidRPr="00507B87">
        <w:rPr>
          <w:b/>
          <w:bCs/>
        </w:rPr>
        <w:t>lblImc</w:t>
      </w:r>
      <w:r w:rsidR="00507B87">
        <w:t xml:space="preserve"> a </w:t>
      </w:r>
      <w:r>
        <w:t>“0”</w:t>
      </w:r>
      <w:r w:rsidR="00507B87">
        <w:t>.</w:t>
      </w:r>
    </w:p>
    <w:p w14:paraId="311D615E" w14:textId="3D4F7D51" w:rsidR="00507B87" w:rsidRDefault="009E73C0" w:rsidP="009E73C0">
      <w:pPr>
        <w:pStyle w:val="Paragrafoelenco"/>
        <w:numPr>
          <w:ilvl w:val="0"/>
          <w:numId w:val="8"/>
        </w:numPr>
        <w:jc w:val="both"/>
      </w:pPr>
      <w:r w:rsidRPr="00507B87">
        <w:rPr>
          <w:b/>
          <w:bCs/>
        </w:rPr>
        <w:t>Associa un ascoltatore su classe INTERNA</w:t>
      </w:r>
      <w:r>
        <w:t xml:space="preserve"> </w:t>
      </w:r>
      <w:r w:rsidR="00507B87">
        <w:t xml:space="preserve">(denominata </w:t>
      </w:r>
      <w:r w:rsidR="00507B87" w:rsidRPr="00507B87">
        <w:rPr>
          <w:b/>
          <w:bCs/>
        </w:rPr>
        <w:t>AscoltaBottoni</w:t>
      </w:r>
      <w:r w:rsidR="00BF0E39">
        <w:rPr>
          <w:b/>
          <w:bCs/>
        </w:rPr>
        <w:t>Interna</w:t>
      </w:r>
      <w:r w:rsidR="00507B87">
        <w:t xml:space="preserve">) </w:t>
      </w:r>
      <w:r>
        <w:t xml:space="preserve">sulle componenti </w:t>
      </w:r>
      <w:r w:rsidR="00B3433E" w:rsidRPr="00B3433E">
        <w:rPr>
          <w:b/>
          <w:bCs/>
          <w:i/>
          <w:iCs/>
        </w:rPr>
        <w:t>btnAbilita</w:t>
      </w:r>
      <w:r w:rsidR="00B3433E">
        <w:t xml:space="preserve">, </w:t>
      </w:r>
      <w:r w:rsidR="00507B87" w:rsidRPr="00507B87">
        <w:rPr>
          <w:b/>
          <w:bCs/>
          <w:i/>
          <w:iCs/>
        </w:rPr>
        <w:t>btnCalcola</w:t>
      </w:r>
      <w:r w:rsidR="00507B87">
        <w:t xml:space="preserve">, </w:t>
      </w:r>
      <w:r w:rsidR="00507B87" w:rsidRPr="00507B87">
        <w:rPr>
          <w:b/>
          <w:bCs/>
          <w:i/>
          <w:iCs/>
        </w:rPr>
        <w:t>btnCancella</w:t>
      </w:r>
      <w:r w:rsidR="00507B87">
        <w:t xml:space="preserve"> (SI! Su btnCancella vegono associati 2 ascoltatori!)</w:t>
      </w:r>
      <w:r w:rsidR="00B3433E">
        <w:t>.</w:t>
      </w:r>
    </w:p>
    <w:p w14:paraId="3CAEF4E7" w14:textId="53BF1E0D" w:rsidR="00507B87" w:rsidRDefault="00507B87" w:rsidP="00507B87">
      <w:pPr>
        <w:pStyle w:val="Paragrafoelenco"/>
        <w:numPr>
          <w:ilvl w:val="1"/>
          <w:numId w:val="8"/>
        </w:numPr>
        <w:jc w:val="both"/>
      </w:pPr>
      <w:r>
        <w:t>L’ascoltatore deve “capire” quale, tra i pulsanti, ha scatenato l’evento “</w:t>
      </w:r>
      <w:r w:rsidRPr="009E73C0">
        <w:rPr>
          <w:i/>
          <w:iCs/>
        </w:rPr>
        <w:t>click</w:t>
      </w:r>
      <w:r>
        <w:t xml:space="preserve">” per mezzo del metodo </w:t>
      </w:r>
      <w:r w:rsidRPr="00D7362B">
        <w:rPr>
          <w:i/>
          <w:iCs/>
          <w:color w:val="0070C0"/>
        </w:rPr>
        <w:t>getSource</w:t>
      </w:r>
      <w:r>
        <w:t>().</w:t>
      </w:r>
    </w:p>
    <w:p w14:paraId="138E12CD" w14:textId="7D58F3B8" w:rsidR="00507B87" w:rsidRPr="00507B87" w:rsidRDefault="00507B87" w:rsidP="00507B87">
      <w:pPr>
        <w:pStyle w:val="Paragrafoelenco"/>
        <w:numPr>
          <w:ilvl w:val="1"/>
          <w:numId w:val="8"/>
        </w:numPr>
        <w:jc w:val="both"/>
      </w:pPr>
      <w:r>
        <w:t xml:space="preserve">Se viene intercettato il </w:t>
      </w:r>
      <w:r w:rsidRPr="009E73C0">
        <w:rPr>
          <w:i/>
          <w:iCs/>
        </w:rPr>
        <w:t>click</w:t>
      </w:r>
      <w:r>
        <w:t xml:space="preserve"> di </w:t>
      </w:r>
      <w:r w:rsidRPr="000B2773">
        <w:rPr>
          <w:b/>
          <w:bCs/>
          <w:i/>
          <w:iCs/>
        </w:rPr>
        <w:t>btn</w:t>
      </w:r>
      <w:r>
        <w:rPr>
          <w:b/>
          <w:bCs/>
          <w:i/>
          <w:iCs/>
        </w:rPr>
        <w:t>Calcola</w:t>
      </w:r>
      <w:r>
        <w:t xml:space="preserve"> deve essere calcolato l’IMC sulla base dei valori di peso e altezza preventivamente impostati e visualizzato su</w:t>
      </w:r>
      <w:r w:rsidR="000848BF">
        <w:t>lla label specializzata</w:t>
      </w:r>
      <w:r>
        <w:t xml:space="preserve"> </w:t>
      </w:r>
      <w:r w:rsidRPr="00D7362B">
        <w:rPr>
          <w:b/>
          <w:bCs/>
          <w:i/>
          <w:iCs/>
        </w:rPr>
        <w:t>lblImc</w:t>
      </w:r>
      <w:r>
        <w:t>.</w:t>
      </w:r>
    </w:p>
    <w:p w14:paraId="3D55A5DE" w14:textId="34A33E98" w:rsidR="00D7362B" w:rsidRPr="005B6FBD" w:rsidRDefault="00D7362B" w:rsidP="005B6FBD">
      <w:pPr>
        <w:pStyle w:val="Paragrafoelenco"/>
        <w:ind w:left="1440"/>
        <w:rPr>
          <w:sz w:val="20"/>
          <w:szCs w:val="20"/>
        </w:rPr>
      </w:pPr>
      <w:r>
        <w:t xml:space="preserve">Se viene intercettato il </w:t>
      </w:r>
      <w:r w:rsidRPr="00507B87">
        <w:rPr>
          <w:i/>
          <w:iCs/>
        </w:rPr>
        <w:t>click</w:t>
      </w:r>
      <w:r>
        <w:t xml:space="preserve"> di </w:t>
      </w:r>
      <w:r w:rsidRPr="00507B87">
        <w:rPr>
          <w:b/>
          <w:bCs/>
          <w:i/>
          <w:iCs/>
        </w:rPr>
        <w:t>btnCancella</w:t>
      </w:r>
      <w:r>
        <w:rPr>
          <w:b/>
          <w:bCs/>
          <w:i/>
          <w:iCs/>
        </w:rPr>
        <w:t xml:space="preserve"> </w:t>
      </w:r>
      <w:r>
        <w:t>deve comportarsi come descritto nel punto 3C</w:t>
      </w:r>
      <w:r w:rsidR="005B6FBD">
        <w:t xml:space="preserve"> (con l’unica differenza, ovviamente, che la stringa che apparirà sulla consolle terrà conto che l’ascoltatore è stato scritto su classe INTERNA): </w:t>
      </w:r>
      <w:r w:rsidR="005B6FBD" w:rsidRPr="00B3433E">
        <w:rPr>
          <w:rFonts w:ascii="Courier New" w:hAnsi="Courier New" w:cs="Courier New"/>
          <w:sz w:val="20"/>
          <w:szCs w:val="20"/>
        </w:rPr>
        <w:t xml:space="preserve">e.getActionCommand()+” ASCOLTATORE su classe </w:t>
      </w:r>
      <w:r w:rsidR="005B6FBD">
        <w:rPr>
          <w:rFonts w:ascii="Courier New" w:hAnsi="Courier New" w:cs="Courier New"/>
          <w:sz w:val="20"/>
          <w:szCs w:val="20"/>
        </w:rPr>
        <w:t>INTERNA</w:t>
      </w:r>
      <w:r w:rsidR="005B6FBD" w:rsidRPr="00B3433E">
        <w:rPr>
          <w:rFonts w:ascii="Courier New" w:hAnsi="Courier New" w:cs="Courier New"/>
          <w:sz w:val="20"/>
          <w:szCs w:val="20"/>
        </w:rPr>
        <w:t>”</w:t>
      </w:r>
      <w:r w:rsidR="005B6FBD" w:rsidRPr="00B3433E">
        <w:rPr>
          <w:sz w:val="20"/>
          <w:szCs w:val="20"/>
        </w:rPr>
        <w:t xml:space="preserve"> </w:t>
      </w:r>
    </w:p>
    <w:p w14:paraId="797F8980" w14:textId="1B253D0F" w:rsidR="00D7362B" w:rsidRDefault="0089293A" w:rsidP="00D7362B">
      <w:pPr>
        <w:pStyle w:val="Paragrafoelenco"/>
        <w:numPr>
          <w:ilvl w:val="1"/>
          <w:numId w:val="8"/>
        </w:numPr>
        <w:jc w:val="both"/>
      </w:pPr>
      <w:r>
        <w:t xml:space="preserve">Se </w:t>
      </w:r>
      <w:r w:rsidR="00D7362B">
        <w:t xml:space="preserve">viene intercettato il click di </w:t>
      </w:r>
      <w:r w:rsidR="00D7362B" w:rsidRPr="001E57F7">
        <w:rPr>
          <w:b/>
          <w:bCs/>
          <w:i/>
          <w:iCs/>
        </w:rPr>
        <w:t>btnAbilita</w:t>
      </w:r>
      <w:r w:rsidR="00D7362B">
        <w:t xml:space="preserve"> deve essere possibile ottenere, in modo alternativo, gli scenari che seguono:  </w:t>
      </w:r>
    </w:p>
    <w:p w14:paraId="5AF24677" w14:textId="6047C2D0" w:rsidR="005B6FBD" w:rsidRDefault="005B6FBD" w:rsidP="005B6FBD">
      <w:pPr>
        <w:pStyle w:val="Paragrafoelenco"/>
        <w:ind w:left="1440"/>
        <w:jc w:val="both"/>
      </w:pPr>
      <w:r>
        <w:rPr>
          <w:noProof/>
        </w:rPr>
        <w:drawing>
          <wp:inline distT="0" distB="0" distL="0" distR="0" wp14:anchorId="3C099F18" wp14:editId="47F450CE">
            <wp:extent cx="5873692" cy="2477067"/>
            <wp:effectExtent l="0" t="0" r="0" b="0"/>
            <wp:docPr id="64671255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2557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307" cy="24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3C3" w14:textId="77777777" w:rsidR="00410294" w:rsidRPr="00410294" w:rsidRDefault="00410294" w:rsidP="00410294">
      <w:pPr>
        <w:pStyle w:val="Paragrafoelenco"/>
        <w:numPr>
          <w:ilvl w:val="0"/>
          <w:numId w:val="8"/>
        </w:numPr>
        <w:jc w:val="both"/>
      </w:pPr>
      <w:r>
        <w:rPr>
          <w:b/>
          <w:bCs/>
        </w:rPr>
        <w:t>Una volta testo il corretto funzionamento di tutti gli ascoltatori prova a fare la seguente modifica:</w:t>
      </w:r>
    </w:p>
    <w:p w14:paraId="1F8DB0A0" w14:textId="165F9F3D" w:rsidR="00410294" w:rsidRDefault="00410294" w:rsidP="00410294">
      <w:pPr>
        <w:ind w:left="720"/>
        <w:jc w:val="both"/>
      </w:pPr>
      <w:r>
        <w:t xml:space="preserve">Le sorgenti che sono state associate all’ascoltatore implementato nel punto 3 (su classe MEDESIMA) devono essere associate ad un ascoltatore che </w:t>
      </w:r>
      <w:r w:rsidR="00BF0E39">
        <w:t xml:space="preserve">dovrà rispondere e comportarsi allo stesso modo, ma dovrà essere </w:t>
      </w:r>
      <w:r>
        <w:t>implementato su classe esterna</w:t>
      </w:r>
      <w:r w:rsidR="00BF0E39">
        <w:t xml:space="preserve"> (denominata </w:t>
      </w:r>
      <w:r w:rsidR="00BF0E39" w:rsidRPr="00BF0E39">
        <w:rPr>
          <w:b/>
          <w:bCs/>
        </w:rPr>
        <w:t>ascoltaBottoniEsterna</w:t>
      </w:r>
      <w:r w:rsidR="00BF0E39">
        <w:t>)! Prova a capire quali saranno le modifiche essenziali che dovrai fare per assicurarti che anche tale ascoltatore funzioni correttamente.</w:t>
      </w:r>
    </w:p>
    <w:p w14:paraId="4D402AC8" w14:textId="02CCD50B" w:rsidR="00FD7F25" w:rsidRDefault="00FD7F25" w:rsidP="00410294"/>
    <w:p w14:paraId="512BBE0A" w14:textId="77777777" w:rsidR="0014048E" w:rsidRDefault="0014048E" w:rsidP="00410294"/>
    <w:p w14:paraId="5C70D0DD" w14:textId="77777777" w:rsidR="0014048E" w:rsidRDefault="0014048E" w:rsidP="00410294"/>
    <w:p w14:paraId="5F4A1C2B" w14:textId="77777777" w:rsidR="0014048E" w:rsidRPr="0089293A" w:rsidRDefault="0014048E" w:rsidP="00410294"/>
    <w:p w14:paraId="3837666D" w14:textId="1AD03B71" w:rsidR="00FD7F25" w:rsidRPr="001E57F7" w:rsidRDefault="001E57F7" w:rsidP="00FD7F25">
      <w:pPr>
        <w:jc w:val="both"/>
        <w:rPr>
          <w:b/>
          <w:bCs/>
        </w:rPr>
      </w:pPr>
      <w:r w:rsidRPr="001E57F7">
        <w:rPr>
          <w:b/>
          <w:bCs/>
        </w:rPr>
        <w:lastRenderedPageBreak/>
        <w:t>La classe tester</w:t>
      </w:r>
    </w:p>
    <w:p w14:paraId="75566C6B" w14:textId="43735ED3" w:rsidR="00FD7F25" w:rsidRDefault="001E57F7" w:rsidP="00FD7F25">
      <w:pPr>
        <w:jc w:val="both"/>
      </w:pPr>
      <w:r>
        <w:t>Crea una classe tester ed esegui l’applicazione. Prova a calcolare e a classificare il tuo IMC.</w:t>
      </w:r>
    </w:p>
    <w:p w14:paraId="0E7C4F37" w14:textId="69FEC3F3" w:rsidR="00B86994" w:rsidRDefault="00B86994" w:rsidP="00FD7F25">
      <w:pPr>
        <w:jc w:val="both"/>
      </w:pPr>
      <w:r>
        <w:t xml:space="preserve">Vedi Frame in esecuzione di esempio </w:t>
      </w:r>
    </w:p>
    <w:p w14:paraId="131C25BF" w14:textId="5B5A4340" w:rsidR="00B86994" w:rsidRPr="0089293A" w:rsidRDefault="00B86994" w:rsidP="00FD7F25">
      <w:pPr>
        <w:jc w:val="both"/>
      </w:pPr>
      <w:r>
        <w:rPr>
          <w:noProof/>
        </w:rPr>
        <w:drawing>
          <wp:inline distT="0" distB="0" distL="0" distR="0" wp14:anchorId="30D2CF5C" wp14:editId="2269BF7C">
            <wp:extent cx="3619500" cy="2152650"/>
            <wp:effectExtent l="0" t="0" r="0" b="0"/>
            <wp:docPr id="1806527930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7930" name="Immagine 1" descr="Immagine che contiene testo, schermata, Carattere, scherm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94" w:rsidRPr="0089293A" w:rsidSect="00A56A2D">
      <w:pgSz w:w="11906" w:h="16838"/>
      <w:pgMar w:top="142" w:right="422" w:bottom="567" w:left="325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BDD"/>
    <w:multiLevelType w:val="multilevel"/>
    <w:tmpl w:val="115C68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7663F"/>
    <w:multiLevelType w:val="multilevel"/>
    <w:tmpl w:val="8B247B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92689B"/>
    <w:multiLevelType w:val="multilevel"/>
    <w:tmpl w:val="B3E860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B96FFF"/>
    <w:multiLevelType w:val="multilevel"/>
    <w:tmpl w:val="B96CFE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113F13"/>
    <w:multiLevelType w:val="multilevel"/>
    <w:tmpl w:val="ED14BC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A37565"/>
    <w:multiLevelType w:val="hybridMultilevel"/>
    <w:tmpl w:val="F294E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92229"/>
    <w:multiLevelType w:val="multilevel"/>
    <w:tmpl w:val="815AE5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14071C8"/>
    <w:multiLevelType w:val="hybridMultilevel"/>
    <w:tmpl w:val="683E6B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5">
      <w:start w:val="1"/>
      <w:numFmt w:val="upperLetter"/>
      <w:lvlText w:val="%2."/>
      <w:lvlJc w:val="left"/>
      <w:pPr>
        <w:ind w:left="1440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71D60"/>
    <w:multiLevelType w:val="multilevel"/>
    <w:tmpl w:val="69BA63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0259929">
    <w:abstractNumId w:val="0"/>
  </w:num>
  <w:num w:numId="2" w16cid:durableId="212498261">
    <w:abstractNumId w:val="8"/>
  </w:num>
  <w:num w:numId="3" w16cid:durableId="67044228">
    <w:abstractNumId w:val="4"/>
  </w:num>
  <w:num w:numId="4" w16cid:durableId="2060933494">
    <w:abstractNumId w:val="2"/>
  </w:num>
  <w:num w:numId="5" w16cid:durableId="1985045356">
    <w:abstractNumId w:val="1"/>
  </w:num>
  <w:num w:numId="6" w16cid:durableId="540166056">
    <w:abstractNumId w:val="3"/>
  </w:num>
  <w:num w:numId="7" w16cid:durableId="2054696813">
    <w:abstractNumId w:val="6"/>
  </w:num>
  <w:num w:numId="8" w16cid:durableId="684328989">
    <w:abstractNumId w:val="7"/>
  </w:num>
  <w:num w:numId="9" w16cid:durableId="107401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F4A"/>
    <w:rsid w:val="000848BF"/>
    <w:rsid w:val="000B0F4A"/>
    <w:rsid w:val="000B2773"/>
    <w:rsid w:val="001179F2"/>
    <w:rsid w:val="0014048E"/>
    <w:rsid w:val="00192DD6"/>
    <w:rsid w:val="001E57F7"/>
    <w:rsid w:val="0020648D"/>
    <w:rsid w:val="00236B75"/>
    <w:rsid w:val="003022E6"/>
    <w:rsid w:val="003E5E7F"/>
    <w:rsid w:val="003F1481"/>
    <w:rsid w:val="00410294"/>
    <w:rsid w:val="004811C6"/>
    <w:rsid w:val="00507B87"/>
    <w:rsid w:val="005B6FBD"/>
    <w:rsid w:val="00716378"/>
    <w:rsid w:val="007F3A1F"/>
    <w:rsid w:val="0089293A"/>
    <w:rsid w:val="009E73C0"/>
    <w:rsid w:val="00A56A2D"/>
    <w:rsid w:val="00B3433E"/>
    <w:rsid w:val="00B5093C"/>
    <w:rsid w:val="00B86994"/>
    <w:rsid w:val="00BF0E39"/>
    <w:rsid w:val="00CB543B"/>
    <w:rsid w:val="00D7362B"/>
    <w:rsid w:val="00E54E95"/>
    <w:rsid w:val="00F937B8"/>
    <w:rsid w:val="00FB3CE2"/>
    <w:rsid w:val="00F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F721"/>
  <w15:docId w15:val="{7D1A6653-6846-4435-B2AF-6031D4B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6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6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56704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67044"/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4F65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ratteridinumerazione">
    <w:name w:val="Caratteri di numerazione"/>
    <w:qFormat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A62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567044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56704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B4130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5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FB8-6A1A-41D3-BD03-0158421B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Cassandro</dc:creator>
  <dc:description/>
  <cp:lastModifiedBy>Tiziano Cassandro</cp:lastModifiedBy>
  <cp:revision>24</cp:revision>
  <cp:lastPrinted>2024-02-12T23:17:00Z</cp:lastPrinted>
  <dcterms:created xsi:type="dcterms:W3CDTF">2019-11-10T12:56:00Z</dcterms:created>
  <dcterms:modified xsi:type="dcterms:W3CDTF">2024-02-18T16:47:00Z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