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7CD8" w14:textId="7003E716" w:rsidR="005E16B9" w:rsidRDefault="009E695F" w:rsidP="009E695F">
      <w:pPr>
        <w:pStyle w:val="Heading1"/>
        <w:shd w:val="clear" w:color="auto" w:fill="1F3864"/>
        <w:ind w:right="180"/>
      </w:pPr>
      <w:r>
        <w:t>E</w:t>
      </w:r>
      <w:r w:rsidR="00567EFB">
        <w:t>xecutive Summary</w:t>
      </w:r>
    </w:p>
    <w:p w14:paraId="53901F84" w14:textId="77777777" w:rsidR="005E16B9" w:rsidRDefault="005E16B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5180"/>
      </w:tblGrid>
      <w:tr w:rsidR="005E16B9" w14:paraId="6798ACBA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B15FBDE" w14:textId="77777777" w:rsidR="005E16B9" w:rsidRDefault="00567EFB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Strategic Purpose</w:t>
            </w:r>
          </w:p>
          <w:p w14:paraId="756C6995" w14:textId="77777777" w:rsidR="005E16B9" w:rsidRDefault="00567EFB">
            <w:pPr>
              <w:spacing w:after="80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ProGrade</w:t>
            </w:r>
            <w:proofErr w:type="spellEnd"/>
            <w:r>
              <w:rPr>
                <w:sz w:val="18"/>
                <w:szCs w:val="18"/>
              </w:rPr>
              <w:t xml:space="preserve"> Load Building Tool converts brand-specific stacking knowledge into a repeatable, team-independent workflow — enabling fulfillment and sales teams to design, validate, and refine trailer loads without relying on shipping experts for every fit decision.</w:t>
            </w:r>
          </w:p>
          <w:p w14:paraId="5B1B7595" w14:textId="05D401BB" w:rsidR="005E16B9" w:rsidRPr="00B02776" w:rsidRDefault="00567EFB">
            <w:pPr>
              <w:rPr>
                <w:sz w:val="16"/>
                <w:szCs w:val="16"/>
              </w:rPr>
            </w:pPr>
            <w:r w:rsidRPr="00B02776">
              <w:rPr>
                <w:i/>
                <w:iCs/>
                <w:color w:val="888888"/>
                <w:sz w:val="18"/>
                <w:szCs w:val="18"/>
              </w:rPr>
              <w:t>Hosted within ATW’s Azure environment</w:t>
            </w:r>
            <w:r w:rsidR="00B02776" w:rsidRPr="00B02776">
              <w:rPr>
                <w:i/>
                <w:iCs/>
                <w:color w:val="888888"/>
                <w:sz w:val="18"/>
                <w:szCs w:val="18"/>
              </w:rPr>
              <w:t xml:space="preserve"> at </w:t>
            </w:r>
            <w:hyperlink r:id="rId7" w:history="1">
              <w:r w:rsidR="00B02776" w:rsidRPr="00B02776">
                <w:rPr>
                  <w:rStyle w:val="Hyperlink"/>
                  <w:sz w:val="18"/>
                  <w:szCs w:val="18"/>
                </w:rPr>
                <w:t>https://cot-freight-tool-cddsc8hqe8caeuf3.eastus-01.azurewebsites.net/prograde/</w:t>
              </w:r>
            </w:hyperlink>
          </w:p>
        </w:tc>
        <w:tc>
          <w:tcPr>
            <w:tcW w:w="5180" w:type="dxa"/>
            <w:tcBorders>
              <w:top w:val="none" w:sz="0" w:space="0" w:color="FFFFFF"/>
              <w:left w:val="single" w:sz="6" w:space="0" w:color="2E74B5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77ACA18" w14:textId="77777777" w:rsidR="005E16B9" w:rsidRDefault="00567EFB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Why It Matters</w:t>
            </w:r>
          </w:p>
          <w:p w14:paraId="4CA7C2F3" w14:textId="77777777" w:rsidR="005E16B9" w:rsidRDefault="00567EFB"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sz w:val="18"/>
                <w:szCs w:val="18"/>
              </w:rPr>
              <w:t>Reduces key-person dependency in daily shipping and fulfillment</w:t>
            </w:r>
          </w:p>
          <w:p w14:paraId="5AEEC203" w14:textId="77777777" w:rsidR="005E16B9" w:rsidRDefault="00567EFB"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sz w:val="18"/>
                <w:szCs w:val="18"/>
              </w:rPr>
              <w:t>Improves trailer utilization through standardized stacking rules</w:t>
            </w:r>
          </w:p>
          <w:p w14:paraId="1495CFD9" w14:textId="77777777" w:rsidR="005E16B9" w:rsidRDefault="00567EFB"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sz w:val="18"/>
                <w:szCs w:val="18"/>
              </w:rPr>
              <w:t>Accelerates load planning, customer response, and approval cycles</w:t>
            </w:r>
          </w:p>
          <w:p w14:paraId="52537ABE" w14:textId="77777777" w:rsidR="005E16B9" w:rsidRDefault="00567EFB"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sz w:val="18"/>
                <w:szCs w:val="18"/>
              </w:rPr>
              <w:t>Creates a durable training platform for future planners and sales teams</w:t>
            </w:r>
          </w:p>
        </w:tc>
      </w:tr>
    </w:tbl>
    <w:p w14:paraId="67275660" w14:textId="77777777" w:rsidR="005E16B9" w:rsidRDefault="005E16B9">
      <w:pPr>
        <w:spacing w:after="160"/>
      </w:pPr>
    </w:p>
    <w:p w14:paraId="6B2995E9" w14:textId="77777777" w:rsidR="005E16B9" w:rsidRDefault="00567EFB">
      <w:pPr>
        <w:spacing w:after="80"/>
      </w:pPr>
      <w:r>
        <w:rPr>
          <w:b/>
          <w:bCs/>
          <w:color w:val="1F3864"/>
          <w:sz w:val="19"/>
          <w:szCs w:val="19"/>
        </w:rPr>
        <w:t>Brand Paths, Users, and Core Value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6880"/>
      </w:tblGrid>
      <w:tr w:rsidR="005E16B9" w14:paraId="7C48E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5690135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Brand</w:t>
            </w:r>
          </w:p>
        </w:tc>
        <w:tc>
          <w:tcPr>
            <w:tcW w:w="2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6027F2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Primary User Group</w:t>
            </w:r>
          </w:p>
        </w:tc>
        <w:tc>
          <w:tcPr>
            <w:tcW w:w="688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E932A6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Core Business Value</w:t>
            </w:r>
          </w:p>
        </w:tc>
      </w:tr>
      <w:tr w:rsidR="005E16B9" w14:paraId="08A5C6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9023AB" w14:textId="77777777" w:rsidR="005E16B9" w:rsidRDefault="00567EFB">
            <w:r>
              <w:rPr>
                <w:sz w:val="18"/>
                <w:szCs w:val="18"/>
              </w:rPr>
              <w:t>PJ</w:t>
            </w:r>
          </w:p>
        </w:tc>
        <w:tc>
          <w:tcPr>
            <w:tcW w:w="2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8B503B3" w14:textId="77777777" w:rsidR="005E16B9" w:rsidRDefault="00567EFB">
            <w:r>
              <w:rPr>
                <w:sz w:val="18"/>
                <w:szCs w:val="18"/>
              </w:rPr>
              <w:t>Sales representatives</w:t>
            </w:r>
          </w:p>
        </w:tc>
        <w:tc>
          <w:tcPr>
            <w:tcW w:w="688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5BED27" w14:textId="77777777" w:rsidR="005E16B9" w:rsidRDefault="00567EFB">
            <w:r>
              <w:rPr>
                <w:sz w:val="18"/>
                <w:szCs w:val="18"/>
              </w:rPr>
              <w:t>Build customer-ready load scenarios in real time; identify incremental units that improve freight economics and customer margin.</w:t>
            </w:r>
          </w:p>
        </w:tc>
      </w:tr>
      <w:tr w:rsidR="005E16B9" w14:paraId="4D6701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B1E5AD" w14:textId="77777777" w:rsidR="005E16B9" w:rsidRDefault="00567EFB">
            <w:r>
              <w:rPr>
                <w:sz w:val="18"/>
                <w:szCs w:val="18"/>
              </w:rPr>
              <w:t>Big Tex</w:t>
            </w:r>
          </w:p>
        </w:tc>
        <w:tc>
          <w:tcPr>
            <w:tcW w:w="2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C4F270" w14:textId="77777777" w:rsidR="005E16B9" w:rsidRDefault="00567EFB">
            <w:r>
              <w:rPr>
                <w:sz w:val="18"/>
                <w:szCs w:val="18"/>
              </w:rPr>
              <w:t>Order fulfillment team</w:t>
            </w:r>
          </w:p>
        </w:tc>
        <w:tc>
          <w:tcPr>
            <w:tcW w:w="688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95B5AA" w14:textId="77777777" w:rsidR="005E16B9" w:rsidRDefault="00567EFB">
            <w:r>
              <w:rPr>
                <w:sz w:val="18"/>
                <w:szCs w:val="18"/>
              </w:rPr>
              <w:t>Independently validate non-standard load mixes, reducing approval bottlenecks with shipping leadership.</w:t>
            </w:r>
          </w:p>
        </w:tc>
      </w:tr>
      <w:tr w:rsidR="005E16B9" w14:paraId="7C11AD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B9A3D9" w14:textId="77777777" w:rsidR="005E16B9" w:rsidRDefault="00567EFB">
            <w:r>
              <w:rPr>
                <w:sz w:val="18"/>
                <w:szCs w:val="18"/>
              </w:rPr>
              <w:t>B-Wise</w:t>
            </w:r>
          </w:p>
        </w:tc>
        <w:tc>
          <w:tcPr>
            <w:tcW w:w="2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CF718F" w14:textId="77777777" w:rsidR="005E16B9" w:rsidRDefault="00567EFB">
            <w:r>
              <w:rPr>
                <w:sz w:val="18"/>
                <w:szCs w:val="18"/>
              </w:rPr>
              <w:t>TBD</w:t>
            </w:r>
          </w:p>
        </w:tc>
        <w:tc>
          <w:tcPr>
            <w:tcW w:w="688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44377E" w14:textId="77777777" w:rsidR="005E16B9" w:rsidRDefault="00567EFB">
            <w:r>
              <w:rPr>
                <w:sz w:val="18"/>
                <w:szCs w:val="18"/>
              </w:rPr>
              <w:t>Extend the same value proposition to improve utilization consistency and reduce tribal knowledge dependency risk.</w:t>
            </w:r>
          </w:p>
        </w:tc>
      </w:tr>
    </w:tbl>
    <w:p w14:paraId="4D3E863A" w14:textId="77777777" w:rsidR="005E16B9" w:rsidRDefault="005E16B9">
      <w:pPr>
        <w:spacing w:after="160"/>
      </w:pPr>
    </w:p>
    <w:p w14:paraId="72B03469" w14:textId="77777777" w:rsidR="005E16B9" w:rsidRDefault="00567EFB">
      <w:pPr>
        <w:spacing w:after="60"/>
      </w:pPr>
      <w:r>
        <w:rPr>
          <w:b/>
          <w:bCs/>
          <w:color w:val="1F3864"/>
          <w:sz w:val="19"/>
          <w:szCs w:val="19"/>
        </w:rPr>
        <w:t>End-to-End Workflow</w:t>
      </w:r>
    </w:p>
    <w:p w14:paraId="6CD79C13" w14:textId="77777777" w:rsidR="005E16B9" w:rsidRDefault="005E16B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00"/>
        <w:gridCol w:w="1696"/>
        <w:gridCol w:w="400"/>
        <w:gridCol w:w="1696"/>
        <w:gridCol w:w="400"/>
        <w:gridCol w:w="1696"/>
        <w:gridCol w:w="400"/>
        <w:gridCol w:w="1696"/>
      </w:tblGrid>
      <w:tr w:rsidR="005E16B9" w14:paraId="7F7B9F51" w14:textId="77777777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8B6F87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  <w:p w14:paraId="4E4253CD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Select Brand</w:t>
            </w:r>
          </w:p>
          <w:p w14:paraId="6195BD6E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Brand cards (left panel)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11C9F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03DCAD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  <w:p w14:paraId="69359550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Start Session</w:t>
            </w:r>
          </w:p>
          <w:p w14:paraId="47AE0E4F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New load or resume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7BAEC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7AE1D9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  <w:p w14:paraId="6637343F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Sketch Load</w:t>
            </w:r>
          </w:p>
          <w:p w14:paraId="6EDC3CBC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Drag &amp; drop SKUs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2EF10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B69E88A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  <w:p w14:paraId="290AEB06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Close Gap</w:t>
            </w:r>
          </w:p>
          <w:p w14:paraId="22E70672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Inventory Gap Finder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EFEE9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B5ECA9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  <w:p w14:paraId="2844FC31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Review &amp; Export</w:t>
            </w:r>
          </w:p>
          <w:p w14:paraId="798BB3BF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PDF for fulfillment</w:t>
            </w:r>
          </w:p>
        </w:tc>
      </w:tr>
    </w:tbl>
    <w:p w14:paraId="449BED39" w14:textId="77777777" w:rsidR="005E16B9" w:rsidRDefault="005E16B9">
      <w:pPr>
        <w:spacing w:after="160"/>
      </w:pPr>
    </w:p>
    <w:p w14:paraId="67F72CA4" w14:textId="77777777" w:rsidR="00B02776" w:rsidRDefault="00B02776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E16B9" w14:paraId="2C9B80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4B5"/>
              <w:left w:val="single" w:sz="20" w:space="0" w:color="2E74B5"/>
              <w:bottom w:val="single" w:sz="1" w:space="0" w:color="C9C9C9"/>
              <w:right w:val="single" w:sz="1" w:space="0" w:color="C9C9C9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CE874DB" w14:textId="09D9A902" w:rsidR="005E16B9" w:rsidRDefault="00B02776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Operating Guardrail</w:t>
            </w:r>
            <w:r w:rsidR="00567EFB">
              <w:rPr>
                <w:b/>
                <w:bCs/>
                <w:color w:val="1F3864"/>
                <w:sz w:val="19"/>
                <w:szCs w:val="19"/>
              </w:rPr>
              <w:t>: This Tool Is Decision Support — Not a Compliance Authority</w:t>
            </w:r>
          </w:p>
          <w:p w14:paraId="6CD7C488" w14:textId="77777777" w:rsidR="005E16B9" w:rsidRDefault="00567EFB">
            <w:r>
              <w:rPr>
                <w:sz w:val="19"/>
                <w:szCs w:val="19"/>
              </w:rPr>
              <w:t xml:space="preserve">Final shipping release still requires carrier judgment and regulatory review (state height limits, </w:t>
            </w:r>
            <w:proofErr w:type="gramStart"/>
            <w:r>
              <w:rPr>
                <w:sz w:val="19"/>
                <w:szCs w:val="19"/>
              </w:rPr>
              <w:t>overhang</w:t>
            </w:r>
            <w:proofErr w:type="gramEnd"/>
            <w:r>
              <w:rPr>
                <w:sz w:val="19"/>
                <w:szCs w:val="19"/>
              </w:rPr>
              <w:t>, route-specific constraints). Confirm truck profile early to avoid late-stage redesign. Maintain SKU dimensions and stack assumptions as controlled operational data.</w:t>
            </w:r>
          </w:p>
        </w:tc>
      </w:tr>
    </w:tbl>
    <w:p w14:paraId="649CB7E3" w14:textId="77777777" w:rsidR="005E16B9" w:rsidRDefault="00567EFB">
      <w:r>
        <w:br w:type="page"/>
      </w:r>
    </w:p>
    <w:p w14:paraId="6B476B0F" w14:textId="77777777" w:rsidR="005E16B9" w:rsidRDefault="00567EFB">
      <w:pPr>
        <w:pStyle w:val="Heading1"/>
        <w:shd w:val="clear" w:color="auto" w:fill="1F3864"/>
        <w:ind w:left="180" w:right="180"/>
      </w:pPr>
      <w:r>
        <w:lastRenderedPageBreak/>
        <w:t>Business Value and Expected Outcomes</w:t>
      </w:r>
    </w:p>
    <w:p w14:paraId="2DE3185C" w14:textId="77777777" w:rsidR="005E16B9" w:rsidRDefault="005E16B9">
      <w:pPr>
        <w:spacing w:after="80"/>
      </w:pPr>
    </w:p>
    <w:p w14:paraId="7C2A4946" w14:textId="2BD6BFC7" w:rsidR="005E16B9" w:rsidRDefault="00B02776">
      <w:pPr>
        <w:pStyle w:val="Heading2"/>
        <w:pBdr>
          <w:bottom w:val="single" w:sz="4" w:space="1" w:color="2E74B5"/>
        </w:pBdr>
      </w:pPr>
      <w:r>
        <w:t>Key Operational</w:t>
      </w:r>
      <w:r w:rsidR="00567EFB">
        <w:t xml:space="preserve"> Outcomes</w:t>
      </w:r>
    </w:p>
    <w:p w14:paraId="7D4A0A0C" w14:textId="7CB5CCB5" w:rsidR="005E16B9" w:rsidRDefault="00567EFB" w:rsidP="00B41B37">
      <w:pPr>
        <w:pStyle w:val="ListParagraph"/>
        <w:numPr>
          <w:ilvl w:val="0"/>
          <w:numId w:val="5"/>
        </w:numPr>
      </w:pPr>
      <w:r>
        <w:t xml:space="preserve">Reduce single-person dependency in load design </w:t>
      </w:r>
      <w:r>
        <w:t>decisions</w:t>
      </w:r>
    </w:p>
    <w:p w14:paraId="1C7065DF" w14:textId="77777777" w:rsidR="005E16B9" w:rsidRDefault="00567EFB" w:rsidP="00B41B37">
      <w:pPr>
        <w:pStyle w:val="ListParagraph"/>
        <w:numPr>
          <w:ilvl w:val="0"/>
          <w:numId w:val="5"/>
        </w:numPr>
      </w:pPr>
      <w:r>
        <w:t>Reduce time spent by shipping directors and load engineers on routine fit validation</w:t>
      </w:r>
    </w:p>
    <w:p w14:paraId="1F00EB10" w14:textId="77777777" w:rsidR="005E16B9" w:rsidRDefault="00567EFB" w:rsidP="00B41B37">
      <w:pPr>
        <w:pStyle w:val="ListParagraph"/>
        <w:numPr>
          <w:ilvl w:val="0"/>
          <w:numId w:val="5"/>
        </w:numPr>
      </w:pPr>
      <w:r>
        <w:t>Improve trailer utilization and load quality through standardized configuration logic</w:t>
      </w:r>
    </w:p>
    <w:p w14:paraId="332560DC" w14:textId="77777777" w:rsidR="00B02776" w:rsidRDefault="00567EFB" w:rsidP="00B41B37">
      <w:pPr>
        <w:pStyle w:val="ListParagraph"/>
        <w:numPr>
          <w:ilvl w:val="0"/>
          <w:numId w:val="5"/>
        </w:numPr>
      </w:pPr>
      <w:r>
        <w:t>Accelerate training readiness for future planners and support team</w:t>
      </w:r>
    </w:p>
    <w:p w14:paraId="30CEA20B" w14:textId="528AD54A" w:rsidR="005E16B9" w:rsidRDefault="00567EFB" w:rsidP="00B41B37">
      <w:pPr>
        <w:pStyle w:val="ListParagraph"/>
        <w:numPr>
          <w:ilvl w:val="0"/>
          <w:numId w:val="5"/>
        </w:numPr>
      </w:pPr>
      <w:r>
        <w:t>Faster customer-facing decisions, particularly in PJ sales workflows</w:t>
      </w:r>
    </w:p>
    <w:p w14:paraId="022B4173" w14:textId="77777777" w:rsidR="005E16B9" w:rsidRDefault="00567EFB" w:rsidP="00B41B37">
      <w:pPr>
        <w:pStyle w:val="ListParagraph"/>
        <w:numPr>
          <w:ilvl w:val="0"/>
          <w:numId w:val="5"/>
        </w:numPr>
      </w:pPr>
      <w:r>
        <w:t>F</w:t>
      </w:r>
      <w:r>
        <w:t>aster inventory movement by surfacing feasible fill candidates that are currently on hand</w:t>
      </w:r>
    </w:p>
    <w:p w14:paraId="507A9282" w14:textId="77777777" w:rsidR="005E16B9" w:rsidRDefault="00567EFB" w:rsidP="00B41B37">
      <w:pPr>
        <w:pStyle w:val="ListParagraph"/>
        <w:numPr>
          <w:ilvl w:val="0"/>
          <w:numId w:val="5"/>
        </w:numPr>
      </w:pPr>
      <w:r>
        <w:t>Stronger cross-functional alignment — sales, fulfillment, and shipping operating from one consistent logic standard</w:t>
      </w:r>
    </w:p>
    <w:p w14:paraId="0953707E" w14:textId="77777777" w:rsidR="005E16B9" w:rsidRDefault="005E16B9">
      <w:pPr>
        <w:spacing w:after="160"/>
      </w:pPr>
    </w:p>
    <w:p w14:paraId="03D02EDB" w14:textId="4C92495C" w:rsidR="005E16B9" w:rsidRDefault="00567EFB" w:rsidP="0035074C">
      <w:pPr>
        <w:pStyle w:val="Heading2"/>
      </w:pPr>
      <w:r>
        <w:t>Use Cases by Brand</w:t>
      </w:r>
    </w:p>
    <w:p w14:paraId="0037672D" w14:textId="77777777" w:rsidR="0035074C" w:rsidRDefault="0035074C" w:rsidP="0035074C">
      <w:pPr>
        <w:pStyle w:val="Heading2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000"/>
        <w:gridCol w:w="4180"/>
      </w:tblGrid>
      <w:tr w:rsidR="005E16B9" w14:paraId="0BEEBA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4A238DC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rand</w:t>
            </w:r>
          </w:p>
        </w:tc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6C3DB1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Typical User Group</w:t>
            </w:r>
          </w:p>
        </w:tc>
        <w:tc>
          <w:tcPr>
            <w:tcW w:w="3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878D1C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Typical Trigger</w:t>
            </w:r>
          </w:p>
        </w:tc>
        <w:tc>
          <w:tcPr>
            <w:tcW w:w="418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3D54E5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Business Benefit</w:t>
            </w:r>
          </w:p>
        </w:tc>
      </w:tr>
      <w:tr w:rsidR="005E16B9" w14:paraId="659F56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6FA40C" w14:textId="77777777" w:rsidR="005E16B9" w:rsidRDefault="00567EFB">
            <w:r>
              <w:rPr>
                <w:sz w:val="18"/>
                <w:szCs w:val="18"/>
              </w:rPr>
              <w:t>PJ</w:t>
            </w:r>
          </w:p>
        </w:tc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F557A5" w14:textId="77777777" w:rsidR="005E16B9" w:rsidRDefault="00567EFB">
            <w:r>
              <w:rPr>
                <w:sz w:val="18"/>
                <w:szCs w:val="18"/>
              </w:rPr>
              <w:t>Sales representatives</w:t>
            </w:r>
          </w:p>
        </w:tc>
        <w:tc>
          <w:tcPr>
            <w:tcW w:w="3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0303560" w14:textId="77777777" w:rsidR="005E16B9" w:rsidRDefault="00567EFB">
            <w:r>
              <w:rPr>
                <w:sz w:val="18"/>
                <w:szCs w:val="18"/>
              </w:rPr>
              <w:t>Customer requests quote or load feasibility check</w:t>
            </w:r>
          </w:p>
        </w:tc>
        <w:tc>
          <w:tcPr>
            <w:tcW w:w="418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7C74F2" w14:textId="0F3C3215" w:rsidR="005E16B9" w:rsidRDefault="00567EFB">
            <w:r>
              <w:rPr>
                <w:sz w:val="18"/>
                <w:szCs w:val="18"/>
              </w:rPr>
              <w:t>Faster customer response; improved freight absorption recommendations</w:t>
            </w:r>
            <w:r>
              <w:rPr>
                <w:sz w:val="18"/>
                <w:szCs w:val="18"/>
              </w:rPr>
              <w:t>.</w:t>
            </w:r>
          </w:p>
        </w:tc>
      </w:tr>
      <w:tr w:rsidR="005E16B9" w14:paraId="1C5804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BDF76D" w14:textId="77777777" w:rsidR="005E16B9" w:rsidRDefault="00567EFB">
            <w:r>
              <w:rPr>
                <w:sz w:val="18"/>
                <w:szCs w:val="18"/>
              </w:rPr>
              <w:t>Big Tex</w:t>
            </w:r>
          </w:p>
        </w:tc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C9E053" w14:textId="77777777" w:rsidR="005E16B9" w:rsidRDefault="00567EFB">
            <w:r>
              <w:rPr>
                <w:sz w:val="18"/>
                <w:szCs w:val="18"/>
              </w:rPr>
              <w:t>Order fulfillment team</w:t>
            </w:r>
          </w:p>
        </w:tc>
        <w:tc>
          <w:tcPr>
            <w:tcW w:w="3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AF8DD1" w14:textId="3DEAA492" w:rsidR="005E16B9" w:rsidRDefault="00567EFB">
            <w:r>
              <w:rPr>
                <w:sz w:val="18"/>
                <w:szCs w:val="18"/>
              </w:rPr>
              <w:t xml:space="preserve">Non-standard or mixed </w:t>
            </w:r>
            <w:r w:rsidR="00BD0B5E">
              <w:rPr>
                <w:sz w:val="18"/>
                <w:szCs w:val="18"/>
              </w:rPr>
              <w:t xml:space="preserve">category </w:t>
            </w:r>
            <w:r>
              <w:rPr>
                <w:sz w:val="18"/>
                <w:szCs w:val="18"/>
              </w:rPr>
              <w:t>load request</w:t>
            </w:r>
          </w:p>
        </w:tc>
        <w:tc>
          <w:tcPr>
            <w:tcW w:w="418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E07792" w14:textId="60859E05" w:rsidR="005E16B9" w:rsidRDefault="00567EFB">
            <w:r>
              <w:rPr>
                <w:sz w:val="18"/>
                <w:szCs w:val="18"/>
              </w:rPr>
              <w:t xml:space="preserve">Faster internal decisioning without escalating each scenario to </w:t>
            </w:r>
            <w:r w:rsidR="00BD0B5E">
              <w:rPr>
                <w:sz w:val="18"/>
                <w:szCs w:val="18"/>
              </w:rPr>
              <w:t>shipping manager (Jake M)</w:t>
            </w:r>
            <w:r>
              <w:rPr>
                <w:sz w:val="18"/>
                <w:szCs w:val="18"/>
              </w:rPr>
              <w:t>.</w:t>
            </w:r>
          </w:p>
        </w:tc>
      </w:tr>
      <w:tr w:rsidR="005E16B9" w14:paraId="44C2B7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B3F122" w14:textId="77777777" w:rsidR="005E16B9" w:rsidRDefault="00567EFB">
            <w:r>
              <w:rPr>
                <w:sz w:val="18"/>
                <w:szCs w:val="18"/>
              </w:rPr>
              <w:t>B-Wise</w:t>
            </w:r>
          </w:p>
        </w:tc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36A9F9" w14:textId="77777777" w:rsidR="005E16B9" w:rsidRDefault="00567EFB">
            <w:r>
              <w:rPr>
                <w:sz w:val="18"/>
                <w:szCs w:val="18"/>
              </w:rPr>
              <w:t>TBD</w:t>
            </w:r>
          </w:p>
        </w:tc>
        <w:tc>
          <w:tcPr>
            <w:tcW w:w="3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23A2C7" w14:textId="357B367E" w:rsidR="005E16B9" w:rsidRDefault="00BD0B5E">
            <w:r>
              <w:t>TBD</w:t>
            </w:r>
          </w:p>
        </w:tc>
        <w:tc>
          <w:tcPr>
            <w:tcW w:w="418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2886A9" w14:textId="25D35A7E" w:rsidR="005E16B9" w:rsidRDefault="00BD0B5E">
            <w:r>
              <w:rPr>
                <w:sz w:val="18"/>
                <w:szCs w:val="18"/>
              </w:rPr>
              <w:t xml:space="preserve">Similar benefits as other brands, including </w:t>
            </w:r>
            <w:r w:rsidR="00567EFB">
              <w:rPr>
                <w:sz w:val="18"/>
                <w:szCs w:val="18"/>
              </w:rPr>
              <w:t>reduce</w:t>
            </w:r>
            <w:r>
              <w:rPr>
                <w:sz w:val="18"/>
                <w:szCs w:val="18"/>
              </w:rPr>
              <w:t xml:space="preserve">d </w:t>
            </w:r>
            <w:r w:rsidR="00567EFB">
              <w:rPr>
                <w:sz w:val="18"/>
                <w:szCs w:val="18"/>
              </w:rPr>
              <w:t>dependency risk and improve</w:t>
            </w:r>
            <w:r>
              <w:rPr>
                <w:sz w:val="18"/>
                <w:szCs w:val="18"/>
              </w:rPr>
              <w:t>d load building process</w:t>
            </w:r>
            <w:r w:rsidR="00567EFB">
              <w:rPr>
                <w:sz w:val="18"/>
                <w:szCs w:val="18"/>
              </w:rPr>
              <w:t xml:space="preserve"> consistency across the network.</w:t>
            </w:r>
          </w:p>
        </w:tc>
      </w:tr>
    </w:tbl>
    <w:p w14:paraId="7CF7DCCD" w14:textId="77777777" w:rsidR="005E16B9" w:rsidRDefault="005E16B9">
      <w:pPr>
        <w:spacing w:after="160"/>
      </w:pPr>
    </w:p>
    <w:p w14:paraId="1E21E387" w14:textId="77777777" w:rsidR="005E16B9" w:rsidRDefault="005E16B9">
      <w:pPr>
        <w:spacing w:after="120"/>
      </w:pPr>
    </w:p>
    <w:p w14:paraId="6ACFB0C5" w14:textId="0DA1FF8D" w:rsidR="005E16B9" w:rsidRDefault="005E16B9"/>
    <w:p w14:paraId="3CBD5EFE" w14:textId="77777777" w:rsidR="005E16B9" w:rsidRDefault="00567EFB">
      <w:pPr>
        <w:pStyle w:val="Heading1"/>
        <w:shd w:val="clear" w:color="auto" w:fill="1F3864"/>
        <w:ind w:left="180" w:right="180"/>
      </w:pPr>
      <w:r>
        <w:t xml:space="preserve">Core Workflow </w:t>
      </w:r>
      <w:proofErr w:type="gramStart"/>
      <w:r>
        <w:t>With</w:t>
      </w:r>
      <w:proofErr w:type="gramEnd"/>
      <w:r>
        <w:t xml:space="preserve"> Brand-Specific Notes</w:t>
      </w:r>
    </w:p>
    <w:p w14:paraId="47F1FFA1" w14:textId="77777777" w:rsidR="005E16B9" w:rsidRDefault="005E16B9">
      <w:pPr>
        <w:spacing w:after="80"/>
      </w:pPr>
    </w:p>
    <w:p w14:paraId="29E896A9" w14:textId="77777777" w:rsidR="005E16B9" w:rsidRDefault="00567EFB">
      <w:pPr>
        <w:spacing w:before="40" w:after="80"/>
      </w:pPr>
      <w:r>
        <w:t xml:space="preserve">The </w:t>
      </w:r>
      <w:proofErr w:type="spellStart"/>
      <w:r>
        <w:t>ProGrade</w:t>
      </w:r>
      <w:proofErr w:type="spellEnd"/>
      <w:r>
        <w:t xml:space="preserve"> Load Building Tool follows a consistent five-step workflow across all brand paths. Brand-specific notes are called out within each step.</w:t>
      </w:r>
    </w:p>
    <w:p w14:paraId="5AE89CB2" w14:textId="77777777" w:rsidR="005E16B9" w:rsidRDefault="005E16B9">
      <w:pPr>
        <w:spacing w:after="160"/>
      </w:pPr>
    </w:p>
    <w:p w14:paraId="28D0478F" w14:textId="77777777" w:rsidR="005E16B9" w:rsidRDefault="00567EFB">
      <w:pPr>
        <w:pStyle w:val="Heading2"/>
        <w:pBdr>
          <w:bottom w:val="single" w:sz="4" w:space="1" w:color="2E74B5"/>
        </w:pBdr>
      </w:pPr>
      <w:r>
        <w:t>Step 1 — Select Account and Initialize Session</w:t>
      </w:r>
    </w:p>
    <w:p w14:paraId="70CF9A29" w14:textId="77777777" w:rsidR="0062785F" w:rsidRDefault="00567EFB" w:rsidP="0062785F">
      <w:pPr>
        <w:spacing w:before="40" w:after="80"/>
      </w:pPr>
      <w:r>
        <w:t>User accounts are pre-configured for each brand's target user group. Select an account from the dropdown and click Continue with Selected Account to proceed. To add a new account, enter the user’s name in the Add New Account field at the bottom of the page.</w:t>
      </w:r>
    </w:p>
    <w:p w14:paraId="024A4371" w14:textId="77777777" w:rsidR="006D6F3E" w:rsidRDefault="006D6F3E" w:rsidP="0062785F">
      <w:pPr>
        <w:spacing w:before="4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00"/>
        <w:gridCol w:w="1696"/>
        <w:gridCol w:w="400"/>
        <w:gridCol w:w="1696"/>
        <w:gridCol w:w="400"/>
        <w:gridCol w:w="1696"/>
        <w:gridCol w:w="400"/>
        <w:gridCol w:w="1696"/>
      </w:tblGrid>
      <w:tr w:rsidR="006D6F3E" w14:paraId="34469640" w14:textId="77777777" w:rsidTr="006A1E4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1A6882" w14:textId="77777777" w:rsidR="006D6F3E" w:rsidRDefault="006D6F3E" w:rsidP="006A1E4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  <w:p w14:paraId="2B281F51" w14:textId="77777777" w:rsidR="006D6F3E" w:rsidRDefault="006D6F3E" w:rsidP="006A1E42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Select Account</w:t>
            </w:r>
          </w:p>
          <w:p w14:paraId="3D4622F8" w14:textId="77777777" w:rsidR="006D6F3E" w:rsidRDefault="006D6F3E" w:rsidP="006A1E42">
            <w:pPr>
              <w:jc w:val="center"/>
            </w:pPr>
            <w:r>
              <w:rPr>
                <w:color w:val="B8D4F0"/>
                <w:sz w:val="15"/>
                <w:szCs w:val="15"/>
              </w:rPr>
              <w:t>Choose from dropdown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854F1" w14:textId="77777777" w:rsidR="006D6F3E" w:rsidRDefault="006D6F3E" w:rsidP="006A1E42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9F7B04" w14:textId="77777777" w:rsidR="006D6F3E" w:rsidRDefault="006D6F3E" w:rsidP="006A1E4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  <w:p w14:paraId="093F1DA6" w14:textId="77777777" w:rsidR="006D6F3E" w:rsidRDefault="006D6F3E" w:rsidP="006A1E42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Select Brand</w:t>
            </w:r>
          </w:p>
          <w:p w14:paraId="556130EF" w14:textId="77777777" w:rsidR="006D6F3E" w:rsidRDefault="006D6F3E" w:rsidP="006A1E42">
            <w:pPr>
              <w:jc w:val="center"/>
            </w:pPr>
            <w:r>
              <w:rPr>
                <w:color w:val="B8D4F0"/>
                <w:sz w:val="15"/>
                <w:szCs w:val="15"/>
              </w:rPr>
              <w:t>PJ / Big Tex / B-Wise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F338B" w14:textId="77777777" w:rsidR="006D6F3E" w:rsidRDefault="006D6F3E" w:rsidP="006A1E42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89127E" w14:textId="77777777" w:rsidR="006D6F3E" w:rsidRDefault="006D6F3E" w:rsidP="006A1E4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  <w:p w14:paraId="6F97520C" w14:textId="77777777" w:rsidR="006D6F3E" w:rsidRDefault="006D6F3E" w:rsidP="006A1E42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New or Resume</w:t>
            </w:r>
          </w:p>
          <w:p w14:paraId="1B33943E" w14:textId="77777777" w:rsidR="006D6F3E" w:rsidRDefault="006D6F3E" w:rsidP="006A1E42">
            <w:pPr>
              <w:jc w:val="center"/>
            </w:pPr>
            <w:r>
              <w:rPr>
                <w:color w:val="B8D4F0"/>
                <w:sz w:val="15"/>
                <w:szCs w:val="15"/>
              </w:rPr>
              <w:t>Start new or continue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AC7FF" w14:textId="77777777" w:rsidR="006D6F3E" w:rsidRDefault="006D6F3E" w:rsidP="006A1E42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2674154" w14:textId="77777777" w:rsidR="006D6F3E" w:rsidRDefault="006D6F3E" w:rsidP="006A1E4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  <w:p w14:paraId="1E41F621" w14:textId="77777777" w:rsidR="006D6F3E" w:rsidRDefault="006D6F3E" w:rsidP="006A1E42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Confirm Profile</w:t>
            </w:r>
          </w:p>
          <w:p w14:paraId="638C15D2" w14:textId="77777777" w:rsidR="006D6F3E" w:rsidRDefault="006D6F3E" w:rsidP="006A1E42">
            <w:pPr>
              <w:jc w:val="center"/>
            </w:pPr>
            <w:r>
              <w:rPr>
                <w:color w:val="B8D4F0"/>
                <w:sz w:val="15"/>
                <w:szCs w:val="15"/>
              </w:rPr>
              <w:t>53_step_deck / flatbed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DFE39" w14:textId="77777777" w:rsidR="006D6F3E" w:rsidRDefault="006D6F3E" w:rsidP="006A1E42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7E7785" w14:textId="77777777" w:rsidR="006D6F3E" w:rsidRDefault="006D6F3E" w:rsidP="006A1E4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  <w:p w14:paraId="41BC069A" w14:textId="77777777" w:rsidR="006D6F3E" w:rsidRDefault="006D6F3E" w:rsidP="006A1E42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Begin Build</w:t>
            </w:r>
          </w:p>
          <w:p w14:paraId="65562141" w14:textId="77777777" w:rsidR="006D6F3E" w:rsidRDefault="006D6F3E" w:rsidP="006A1E42">
            <w:pPr>
              <w:jc w:val="center"/>
            </w:pPr>
            <w:r>
              <w:rPr>
                <w:color w:val="B8D4F0"/>
                <w:sz w:val="15"/>
                <w:szCs w:val="15"/>
              </w:rPr>
              <w:t>Proceed to load builder</w:t>
            </w:r>
          </w:p>
        </w:tc>
      </w:tr>
    </w:tbl>
    <w:p w14:paraId="12FEF4B6" w14:textId="77777777" w:rsidR="006D6F3E" w:rsidRDefault="006D6F3E" w:rsidP="006D6F3E">
      <w:pPr>
        <w:spacing w:after="160"/>
      </w:pPr>
    </w:p>
    <w:p w14:paraId="59FEAD54" w14:textId="77777777" w:rsidR="006D6F3E" w:rsidRDefault="006D6F3E" w:rsidP="006D6F3E">
      <w:pPr>
        <w:spacing w:before="40" w:after="80"/>
      </w:pPr>
      <w:r>
        <w:lastRenderedPageBreak/>
        <w:t>From the sessions page, users can also review a summary of prior loads or directly export a PDF of any previous session.</w:t>
      </w:r>
    </w:p>
    <w:p w14:paraId="770A0979" w14:textId="77777777" w:rsidR="006D6F3E" w:rsidRDefault="006D6F3E" w:rsidP="0062785F">
      <w:pPr>
        <w:spacing w:before="40" w:after="80"/>
      </w:pPr>
    </w:p>
    <w:p w14:paraId="3A0CD8E7" w14:textId="77777777" w:rsidR="00F72E7F" w:rsidRDefault="0062785F" w:rsidP="00F72E7F">
      <w:pPr>
        <w:spacing w:before="40" w:after="80"/>
        <w:jc w:val="center"/>
      </w:pPr>
      <w:r w:rsidRPr="00415185">
        <w:rPr>
          <w:noProof/>
        </w:rPr>
        <w:drawing>
          <wp:inline distT="0" distB="0" distL="0" distR="0" wp14:anchorId="4F9348CE" wp14:editId="605CE9BD">
            <wp:extent cx="2460625" cy="2630390"/>
            <wp:effectExtent l="0" t="0" r="0" b="0"/>
            <wp:docPr id="175125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7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2625" cy="264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090" w14:textId="55A325CD" w:rsidR="0062785F" w:rsidRDefault="0062785F" w:rsidP="00F72E7F">
      <w:pPr>
        <w:spacing w:before="40" w:after="80"/>
        <w:jc w:val="center"/>
      </w:pPr>
      <w:r>
        <w:rPr>
          <w:b/>
          <w:bCs/>
          <w:sz w:val="18"/>
          <w:szCs w:val="18"/>
        </w:rPr>
        <w:t xml:space="preserve">Figure 1. </w:t>
      </w:r>
      <w:r w:rsidR="00B8035E">
        <w:rPr>
          <w:i/>
          <w:iCs/>
          <w:sz w:val="18"/>
          <w:szCs w:val="18"/>
        </w:rPr>
        <w:t>Account selection</w:t>
      </w:r>
      <w:r>
        <w:rPr>
          <w:i/>
          <w:iCs/>
          <w:sz w:val="18"/>
          <w:szCs w:val="18"/>
        </w:rPr>
        <w:t xml:space="preserve"> </w:t>
      </w:r>
      <w:r w:rsidR="00B8035E">
        <w:rPr>
          <w:i/>
          <w:iCs/>
          <w:sz w:val="18"/>
          <w:szCs w:val="18"/>
        </w:rPr>
        <w:t xml:space="preserve">page </w:t>
      </w:r>
      <w:r>
        <w:rPr>
          <w:i/>
          <w:iCs/>
          <w:sz w:val="18"/>
          <w:szCs w:val="18"/>
        </w:rPr>
        <w:t xml:space="preserve">— </w:t>
      </w:r>
      <w:r w:rsidR="00B8035E">
        <w:rPr>
          <w:i/>
          <w:iCs/>
          <w:sz w:val="18"/>
          <w:szCs w:val="18"/>
        </w:rPr>
        <w:t>landing page used to select tool-administered accounts</w:t>
      </w:r>
    </w:p>
    <w:p w14:paraId="3C88FFA8" w14:textId="77777777" w:rsidR="00F72E7F" w:rsidRPr="00F72E7F" w:rsidRDefault="00F72E7F" w:rsidP="00F72E7F">
      <w:pPr>
        <w:spacing w:before="40" w:after="80"/>
        <w:jc w:val="center"/>
      </w:pPr>
    </w:p>
    <w:p w14:paraId="4E460B17" w14:textId="6C685FB5" w:rsidR="00F72E7F" w:rsidRDefault="006D6F3E" w:rsidP="00F72E7F">
      <w:pPr>
        <w:jc w:val="center"/>
        <w:rPr>
          <w:i/>
          <w:sz w:val="19"/>
        </w:rPr>
      </w:pPr>
      <w:r>
        <w:rPr>
          <w:noProof/>
        </w:rPr>
        <w:drawing>
          <wp:inline distT="0" distB="0" distL="0" distR="0" wp14:anchorId="7B2C8728" wp14:editId="32F1D1EB">
            <wp:extent cx="4619213" cy="281300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ssions.png"/>
                    <pic:cNvPicPr/>
                  </pic:nvPicPr>
                  <pic:blipFill rotWithShape="1">
                    <a:blip r:embed="rId9"/>
                    <a:srcRect l="187" t="-137" r="-187" b="7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436" cy="2898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57239" w14:textId="48C3F061" w:rsidR="0062785F" w:rsidRDefault="00B8035E" w:rsidP="00F72E7F">
      <w:pPr>
        <w:jc w:val="center"/>
      </w:pPr>
      <w:r w:rsidRPr="00F72E7F">
        <w:rPr>
          <w:b/>
          <w:bCs/>
          <w:iCs/>
          <w:sz w:val="19"/>
        </w:rPr>
        <w:t xml:space="preserve">Figure </w:t>
      </w:r>
      <w:r w:rsidR="00F72E7F" w:rsidRPr="00F72E7F">
        <w:rPr>
          <w:b/>
          <w:bCs/>
          <w:iCs/>
          <w:sz w:val="19"/>
        </w:rPr>
        <w:t>2</w:t>
      </w:r>
      <w:r>
        <w:rPr>
          <w:i/>
          <w:sz w:val="19"/>
        </w:rPr>
        <w:t xml:space="preserve">. </w:t>
      </w:r>
      <w:proofErr w:type="spellStart"/>
      <w:r>
        <w:rPr>
          <w:i/>
          <w:sz w:val="19"/>
        </w:rPr>
        <w:t>ProGrade</w:t>
      </w:r>
      <w:proofErr w:type="spellEnd"/>
      <w:r>
        <w:rPr>
          <w:i/>
          <w:sz w:val="19"/>
        </w:rPr>
        <w:t xml:space="preserve"> sessions workspace used to start or resume the </w:t>
      </w:r>
      <w:r w:rsidR="0089363F">
        <w:rPr>
          <w:i/>
          <w:sz w:val="19"/>
        </w:rPr>
        <w:t>load build process</w:t>
      </w:r>
      <w:r>
        <w:rPr>
          <w:i/>
          <w:sz w:val="19"/>
        </w:rPr>
        <w:t>.</w:t>
      </w:r>
    </w:p>
    <w:p w14:paraId="637613E9" w14:textId="77777777" w:rsidR="0062785F" w:rsidRDefault="0062785F">
      <w:pPr>
        <w:spacing w:after="80"/>
      </w:pPr>
    </w:p>
    <w:p w14:paraId="14CA091A" w14:textId="77777777" w:rsidR="005E16B9" w:rsidRDefault="005E16B9">
      <w:pPr>
        <w:spacing w:after="80"/>
      </w:pPr>
    </w:p>
    <w:p w14:paraId="08768E1F" w14:textId="77777777" w:rsidR="005E16B9" w:rsidRDefault="005E16B9">
      <w:pPr>
        <w:spacing w:after="80"/>
      </w:pPr>
    </w:p>
    <w:p w14:paraId="4736FE79" w14:textId="77777777" w:rsidR="005E16B9" w:rsidRDefault="00567EFB">
      <w:pPr>
        <w:pStyle w:val="Heading2"/>
        <w:pBdr>
          <w:bottom w:val="single" w:sz="4" w:space="1" w:color="2E74B5"/>
        </w:pBdr>
      </w:pPr>
      <w:r>
        <w:t>Step 2 — Build and Refine the Load</w:t>
      </w:r>
    </w:p>
    <w:p w14:paraId="23CD3F2D" w14:textId="77777777" w:rsidR="005E16B9" w:rsidRDefault="005E16B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400"/>
        <w:gridCol w:w="2220"/>
        <w:gridCol w:w="400"/>
        <w:gridCol w:w="2220"/>
        <w:gridCol w:w="400"/>
        <w:gridCol w:w="2220"/>
      </w:tblGrid>
      <w:tr w:rsidR="005E16B9" w14:paraId="30FC3CAB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3FD6550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  <w:p w14:paraId="7B2457DF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Add Units</w:t>
            </w:r>
          </w:p>
          <w:p w14:paraId="3C4BED7D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Category → Model → Item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2A868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636902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  <w:p w14:paraId="49C059A7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Drag &amp; Drop</w:t>
            </w:r>
          </w:p>
          <w:p w14:paraId="733C3308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Assign stack positions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EB22A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85E3A2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  <w:p w14:paraId="657A6051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Monitor Meters</w:t>
            </w:r>
          </w:p>
          <w:p w14:paraId="22CDF28D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Capacity &amp; fit status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EBDA6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1E6C82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  <w:p w14:paraId="4F35A3F2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Adjust</w:t>
            </w:r>
          </w:p>
          <w:p w14:paraId="57DF6A42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Resolve fit conflicts</w:t>
            </w:r>
          </w:p>
        </w:tc>
      </w:tr>
    </w:tbl>
    <w:p w14:paraId="57B04C07" w14:textId="77777777" w:rsidR="005E16B9" w:rsidRDefault="005E16B9">
      <w:pPr>
        <w:spacing w:after="160"/>
      </w:pPr>
    </w:p>
    <w:p w14:paraId="21619591" w14:textId="77777777" w:rsidR="005E16B9" w:rsidRDefault="00567EFB">
      <w:pPr>
        <w:pStyle w:val="ListParagraph"/>
        <w:numPr>
          <w:ilvl w:val="0"/>
          <w:numId w:val="3"/>
        </w:numPr>
      </w:pPr>
      <w:r>
        <w:lastRenderedPageBreak/>
        <w:t>Add units from the SKU list by navigating: Category → Model → Item.</w:t>
      </w:r>
    </w:p>
    <w:p w14:paraId="37B39A2B" w14:textId="77777777" w:rsidR="005E16B9" w:rsidRDefault="00567EFB">
      <w:pPr>
        <w:pStyle w:val="ListParagraph"/>
        <w:numPr>
          <w:ilvl w:val="0"/>
          <w:numId w:val="3"/>
        </w:numPr>
      </w:pPr>
      <w:r>
        <w:t xml:space="preserve">Drag and drop units into desired stack positions. Options include starting new stacks on each deck or </w:t>
      </w:r>
      <w:proofErr w:type="gramStart"/>
      <w:r>
        <w:t>adding</w:t>
      </w:r>
      <w:proofErr w:type="gramEnd"/>
      <w:r>
        <w:t xml:space="preserve"> to existing stacks.</w:t>
      </w:r>
    </w:p>
    <w:p w14:paraId="002E29D5" w14:textId="77777777" w:rsidR="005E16B9" w:rsidRDefault="00567EFB">
      <w:pPr>
        <w:pStyle w:val="ListParagraph"/>
        <w:numPr>
          <w:ilvl w:val="0"/>
          <w:numId w:val="3"/>
        </w:numPr>
      </w:pPr>
      <w:r>
        <w:t>Monitor the real-time schematic and capacity meters to validate load fill.</w:t>
      </w:r>
    </w:p>
    <w:p w14:paraId="06078B6D" w14:textId="77777777" w:rsidR="005E16B9" w:rsidRDefault="00567EFB">
      <w:pPr>
        <w:pStyle w:val="ListParagraph"/>
        <w:numPr>
          <w:ilvl w:val="0"/>
          <w:numId w:val="3"/>
        </w:numPr>
      </w:pPr>
      <w:r>
        <w:t>Adjust unit orientation and placement as needed to resolve fit conflicts.</w:t>
      </w:r>
    </w:p>
    <w:p w14:paraId="13285F68" w14:textId="77777777" w:rsidR="00B02444" w:rsidRDefault="00B02444" w:rsidP="00B02444">
      <w:pPr>
        <w:pBdr>
          <w:top w:val="single" w:sz="2" w:space="1" w:color="CCCCCC"/>
        </w:pBdr>
        <w:spacing w:before="60" w:after="140"/>
      </w:pPr>
    </w:p>
    <w:p w14:paraId="6AF0A16E" w14:textId="1DFD22AF" w:rsidR="00B02444" w:rsidRDefault="00B02444" w:rsidP="00B02444">
      <w:pPr>
        <w:pBdr>
          <w:top w:val="single" w:sz="2" w:space="1" w:color="CCCCCC"/>
        </w:pBdr>
        <w:spacing w:before="60" w:after="140"/>
        <w:jc w:val="center"/>
        <w:rPr>
          <w:b/>
          <w:bCs/>
          <w:sz w:val="18"/>
          <w:szCs w:val="18"/>
        </w:rPr>
      </w:pPr>
      <w:r w:rsidRPr="00176F88">
        <w:rPr>
          <w:noProof/>
        </w:rPr>
        <w:drawing>
          <wp:inline distT="0" distB="0" distL="0" distR="0" wp14:anchorId="2B516BF1" wp14:editId="31D3546C">
            <wp:extent cx="5240839" cy="2757160"/>
            <wp:effectExtent l="0" t="0" r="0" b="5715"/>
            <wp:docPr id="209352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0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408" cy="278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82DB" w14:textId="142220BB" w:rsidR="005E16B9" w:rsidRDefault="00567EFB">
      <w:pPr>
        <w:pBdr>
          <w:top w:val="single" w:sz="2" w:space="1" w:color="CCCCCC"/>
        </w:pBdr>
        <w:spacing w:before="60" w:after="140"/>
        <w:jc w:val="center"/>
      </w:pPr>
      <w:r>
        <w:rPr>
          <w:b/>
          <w:bCs/>
          <w:sz w:val="18"/>
          <w:szCs w:val="18"/>
        </w:rPr>
        <w:t xml:space="preserve">Figure </w:t>
      </w:r>
      <w:r w:rsidR="0089363F">
        <w:rPr>
          <w:b/>
          <w:bCs/>
          <w:sz w:val="18"/>
          <w:szCs w:val="18"/>
        </w:rPr>
        <w:t>4</w:t>
      </w:r>
      <w:r>
        <w:rPr>
          <w:b/>
          <w:b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Load builder workspace — SKU add table (</w:t>
      </w:r>
      <w:r w:rsidR="00293D53">
        <w:rPr>
          <w:i/>
          <w:iCs/>
          <w:sz w:val="18"/>
          <w:szCs w:val="18"/>
        </w:rPr>
        <w:t>right</w:t>
      </w:r>
      <w:r>
        <w:rPr>
          <w:i/>
          <w:iCs/>
          <w:sz w:val="18"/>
          <w:szCs w:val="18"/>
        </w:rPr>
        <w:t>), load schematic (</w:t>
      </w:r>
      <w:r w:rsidR="00293D53">
        <w:rPr>
          <w:i/>
          <w:iCs/>
          <w:sz w:val="18"/>
          <w:szCs w:val="18"/>
        </w:rPr>
        <w:t xml:space="preserve">bottom </w:t>
      </w:r>
      <w:r>
        <w:rPr>
          <w:i/>
          <w:iCs/>
          <w:sz w:val="18"/>
          <w:szCs w:val="18"/>
        </w:rPr>
        <w:t>center), freight manifest and Inventory Gap Finder (bottom</w:t>
      </w:r>
      <w:r w:rsidR="00293D53">
        <w:rPr>
          <w:i/>
          <w:iCs/>
          <w:sz w:val="18"/>
          <w:szCs w:val="18"/>
        </w:rPr>
        <w:t xml:space="preserve"> left</w:t>
      </w:r>
      <w:r>
        <w:rPr>
          <w:i/>
          <w:iCs/>
          <w:sz w:val="18"/>
          <w:szCs w:val="18"/>
        </w:rPr>
        <w:t>).</w:t>
      </w:r>
    </w:p>
    <w:p w14:paraId="3234E686" w14:textId="77777777" w:rsidR="005E16B9" w:rsidRDefault="005E16B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E16B9" w14:paraId="30F819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4B5"/>
              <w:left w:val="single" w:sz="20" w:space="0" w:color="2E74B5"/>
              <w:bottom w:val="single" w:sz="1" w:space="0" w:color="C9C9C9"/>
              <w:right w:val="single" w:sz="1" w:space="0" w:color="C9C9C9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27C69CA" w14:textId="77777777" w:rsidR="005E16B9" w:rsidRDefault="00567EFB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Outcome of This Step</w:t>
            </w:r>
          </w:p>
          <w:p w14:paraId="69F32C51" w14:textId="77777777" w:rsidR="005E16B9" w:rsidRDefault="00567EFB">
            <w:r>
              <w:rPr>
                <w:sz w:val="19"/>
                <w:szCs w:val="19"/>
              </w:rPr>
              <w:t>Teams can confirm operational viability visually before escalating for shipping leadership review — reducing unnecessary back-and-forth and approval delays.</w:t>
            </w:r>
          </w:p>
        </w:tc>
      </w:tr>
    </w:tbl>
    <w:p w14:paraId="38FC3F82" w14:textId="77777777" w:rsidR="005E16B9" w:rsidRDefault="005E16B9">
      <w:pPr>
        <w:spacing w:after="160"/>
      </w:pPr>
    </w:p>
    <w:p w14:paraId="401D2808" w14:textId="77777777" w:rsidR="005E16B9" w:rsidRDefault="00567EFB">
      <w:pPr>
        <w:pStyle w:val="Heading2"/>
        <w:pBdr>
          <w:bottom w:val="single" w:sz="4" w:space="1" w:color="2E74B5"/>
        </w:pBdr>
      </w:pPr>
      <w:r>
        <w:t>Step 3 — Close Remaining Capacity with Inventory Gap Finder</w:t>
      </w:r>
    </w:p>
    <w:p w14:paraId="6E4217A0" w14:textId="77777777" w:rsidR="00D24768" w:rsidRDefault="00D24768" w:rsidP="00D24768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24768" w14:paraId="6A4576BE" w14:textId="77777777" w:rsidTr="006A1E42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4B5"/>
              <w:left w:val="single" w:sz="20" w:space="0" w:color="2E74B5"/>
              <w:bottom w:val="single" w:sz="1" w:space="0" w:color="C9C9C9"/>
              <w:right w:val="single" w:sz="1" w:space="0" w:color="C9C9C9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89158C5" w14:textId="77777777" w:rsidR="00D24768" w:rsidRDefault="00D24768" w:rsidP="006A1E42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What the Inventory Gap Finder Does</w:t>
            </w:r>
          </w:p>
          <w:p w14:paraId="7B07834F" w14:textId="77777777" w:rsidR="00D24768" w:rsidRDefault="00D24768" w:rsidP="006A1E42">
            <w:r>
              <w:rPr>
                <w:sz w:val="19"/>
                <w:szCs w:val="19"/>
              </w:rPr>
              <w:t>The Gap Finder matches open trailer space to real SKU geometry and current on-hand inventory, then recommends units that can complete the load more efficiently. This improves utilization, accelerates inventory movement, and supports practical upsell conversations — for example: “You’re already paying for this freight lane; adding one more unit may improve your delivered economics.”</w:t>
            </w:r>
          </w:p>
        </w:tc>
      </w:tr>
    </w:tbl>
    <w:p w14:paraId="05E93968" w14:textId="77777777" w:rsidR="00D24768" w:rsidRDefault="00D24768" w:rsidP="00D24768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400"/>
        <w:gridCol w:w="2220"/>
        <w:gridCol w:w="400"/>
        <w:gridCol w:w="2220"/>
        <w:gridCol w:w="400"/>
        <w:gridCol w:w="2220"/>
      </w:tblGrid>
      <w:tr w:rsidR="005E16B9" w14:paraId="0BE262BF" w14:textId="77777777">
        <w:tblPrEx>
          <w:tblCellMar>
            <w:top w:w="0" w:type="dxa"/>
            <w:bottom w:w="0" w:type="dxa"/>
          </w:tblCellMar>
        </w:tblPrEx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FC9A9F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  <w:p w14:paraId="2AC4908B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Open Gap Finder</w:t>
            </w:r>
          </w:p>
          <w:p w14:paraId="51E9E29C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Bottom of load builder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76AC4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B7B0D9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  <w:p w14:paraId="23087842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Apply Filter</w:t>
            </w:r>
          </w:p>
          <w:p w14:paraId="16FA4688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Warehouse location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09EFC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8FD946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  <w:p w14:paraId="428F4751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Review Candidates</w:t>
            </w:r>
          </w:p>
          <w:p w14:paraId="0DAFD60E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Gap footage &amp; SKUs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39295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2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0B1A25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  <w:p w14:paraId="0DF6EA3E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Add Units</w:t>
            </w:r>
          </w:p>
          <w:p w14:paraId="5484F61C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Confirm fit &amp; add</w:t>
            </w:r>
          </w:p>
        </w:tc>
      </w:tr>
    </w:tbl>
    <w:p w14:paraId="06F2F34F" w14:textId="77777777" w:rsidR="005E16B9" w:rsidRDefault="005E16B9">
      <w:pPr>
        <w:spacing w:after="160"/>
      </w:pPr>
    </w:p>
    <w:p w14:paraId="316CE0D6" w14:textId="77777777" w:rsidR="005E16B9" w:rsidRDefault="00567EFB" w:rsidP="00293D53">
      <w:pPr>
        <w:pStyle w:val="ListParagraph"/>
        <w:numPr>
          <w:ilvl w:val="0"/>
          <w:numId w:val="7"/>
        </w:numPr>
      </w:pPr>
      <w:r>
        <w:t>As the load is built, the Inventory Gap Finder panel surfaces eligible fill candidates automatically.</w:t>
      </w:r>
    </w:p>
    <w:p w14:paraId="38FA41FE" w14:textId="77777777" w:rsidR="005E16B9" w:rsidRDefault="00567EFB" w:rsidP="00293D53">
      <w:pPr>
        <w:pStyle w:val="ListParagraph"/>
        <w:numPr>
          <w:ilvl w:val="0"/>
          <w:numId w:val="7"/>
        </w:numPr>
      </w:pPr>
      <w:r>
        <w:t xml:space="preserve">Apply the warehouse filter to scope suggestions </w:t>
      </w:r>
      <w:proofErr w:type="gramStart"/>
      <w:r>
        <w:t>to</w:t>
      </w:r>
      <w:proofErr w:type="gramEnd"/>
      <w:r>
        <w:t xml:space="preserve"> available on-hand inventory.</w:t>
      </w:r>
    </w:p>
    <w:p w14:paraId="73C2755A" w14:textId="77777777" w:rsidR="005E16B9" w:rsidRDefault="00567EFB" w:rsidP="00293D53">
      <w:pPr>
        <w:pStyle w:val="ListParagraph"/>
        <w:numPr>
          <w:ilvl w:val="0"/>
          <w:numId w:val="7"/>
        </w:numPr>
      </w:pPr>
      <w:r>
        <w:t>Review remaining gap footage and candidate items surfaced by the tool.</w:t>
      </w:r>
    </w:p>
    <w:p w14:paraId="061CF3DC" w14:textId="77777777" w:rsidR="005E16B9" w:rsidRDefault="00567EFB" w:rsidP="00293D53">
      <w:pPr>
        <w:pStyle w:val="ListParagraph"/>
        <w:numPr>
          <w:ilvl w:val="0"/>
          <w:numId w:val="7"/>
        </w:numPr>
      </w:pPr>
      <w:r>
        <w:t>Add units that satisfy stack constraints and current inventory availability.</w:t>
      </w:r>
    </w:p>
    <w:p w14:paraId="0C092A14" w14:textId="77777777" w:rsidR="007912BB" w:rsidRDefault="007912BB" w:rsidP="007912BB">
      <w:pPr>
        <w:pBdr>
          <w:top w:val="single" w:sz="2" w:space="1" w:color="CCCCCC"/>
        </w:pBdr>
        <w:spacing w:before="60" w:after="140"/>
        <w:rPr>
          <w:b/>
          <w:bCs/>
          <w:sz w:val="18"/>
          <w:szCs w:val="18"/>
        </w:rPr>
      </w:pPr>
    </w:p>
    <w:p w14:paraId="3E64CB21" w14:textId="586245B7" w:rsidR="007912BB" w:rsidRDefault="00426FD2">
      <w:pPr>
        <w:pBdr>
          <w:top w:val="single" w:sz="2" w:space="1" w:color="CCCCCC"/>
        </w:pBdr>
        <w:spacing w:before="60" w:after="140"/>
        <w:jc w:val="center"/>
        <w:rPr>
          <w:b/>
          <w:bCs/>
          <w:sz w:val="18"/>
          <w:szCs w:val="18"/>
        </w:rPr>
      </w:pPr>
      <w:r w:rsidRPr="00176F88">
        <w:rPr>
          <w:noProof/>
        </w:rPr>
        <w:lastRenderedPageBreak/>
        <w:drawing>
          <wp:inline distT="0" distB="0" distL="0" distR="0" wp14:anchorId="4D196ACD" wp14:editId="632314D6">
            <wp:extent cx="4752153" cy="1739680"/>
            <wp:effectExtent l="0" t="0" r="0" b="0"/>
            <wp:docPr id="11207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0811" name=""/>
                    <pic:cNvPicPr/>
                  </pic:nvPicPr>
                  <pic:blipFill rotWithShape="1">
                    <a:blip r:embed="rId10"/>
                    <a:srcRect l="27075" t="61912" r="1818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77" cy="176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2B63B" w14:textId="5B3FEC9B" w:rsidR="005E16B9" w:rsidRDefault="00567EFB">
      <w:pPr>
        <w:pBdr>
          <w:top w:val="single" w:sz="2" w:space="1" w:color="CCCCCC"/>
        </w:pBdr>
        <w:spacing w:before="60" w:after="140"/>
        <w:jc w:val="center"/>
      </w:pPr>
      <w:r>
        <w:rPr>
          <w:b/>
          <w:bCs/>
          <w:sz w:val="18"/>
          <w:szCs w:val="18"/>
        </w:rPr>
        <w:t xml:space="preserve">Figure 3. </w:t>
      </w:r>
      <w:r>
        <w:rPr>
          <w:i/>
          <w:iCs/>
          <w:sz w:val="18"/>
          <w:szCs w:val="18"/>
        </w:rPr>
        <w:t>Inventory Gap Finder panel — candidate SKUs with remaining gap footage and stack-fit validation columns.</w:t>
      </w:r>
    </w:p>
    <w:p w14:paraId="71CA8015" w14:textId="4FAB8FAA" w:rsidR="005E16B9" w:rsidRDefault="00567EFB" w:rsidP="00CC483B">
      <w:pPr>
        <w:pStyle w:val="Heading1"/>
        <w:shd w:val="clear" w:color="auto" w:fill="1F3864"/>
        <w:ind w:left="180" w:right="180"/>
      </w:pPr>
      <w:r>
        <w:t>Settings and Assumption Management</w:t>
      </w:r>
    </w:p>
    <w:p w14:paraId="00A09D12" w14:textId="77777777" w:rsidR="005E16B9" w:rsidRDefault="005E16B9">
      <w:pPr>
        <w:spacing w:after="80"/>
      </w:pPr>
    </w:p>
    <w:p w14:paraId="2CB65D55" w14:textId="77777777" w:rsidR="005E16B9" w:rsidRDefault="00567EFB">
      <w:pPr>
        <w:spacing w:before="40" w:after="80"/>
      </w:pPr>
      <w:r>
        <w:t xml:space="preserve">Settings are the operational knowledge base that powers the </w:t>
      </w:r>
      <w:proofErr w:type="spellStart"/>
      <w:r>
        <w:t>ProGrade</w:t>
      </w:r>
      <w:proofErr w:type="spellEnd"/>
      <w:r>
        <w:t xml:space="preserve"> Load Building Tool. They encode brand-specific stacking behavior and space-consumption assumptions. Keeping them accurate is essential — incorrect dimensions cascade directly into incorrect fit recommendations across every load that references that SKU.</w:t>
      </w:r>
    </w:p>
    <w:p w14:paraId="6B275CA5" w14:textId="77777777" w:rsidR="005E16B9" w:rsidRDefault="005E16B9">
      <w:pPr>
        <w:spacing w:after="160"/>
      </w:pPr>
    </w:p>
    <w:p w14:paraId="601A1851" w14:textId="77777777" w:rsidR="005E16B9" w:rsidRDefault="00567EFB">
      <w:pPr>
        <w:pStyle w:val="Heading2"/>
        <w:pBdr>
          <w:bottom w:val="single" w:sz="4" w:space="1" w:color="2E74B5"/>
        </w:pBdr>
      </w:pPr>
      <w:r>
        <w:t>What Is Configured in Settings</w:t>
      </w:r>
    </w:p>
    <w:p w14:paraId="6423D316" w14:textId="77777777" w:rsidR="005E16B9" w:rsidRDefault="00567EFB">
      <w:pPr>
        <w:pStyle w:val="ListParagraph"/>
        <w:numPr>
          <w:ilvl w:val="0"/>
          <w:numId w:val="2"/>
        </w:numPr>
      </w:pPr>
      <w:r>
        <w:t>SKU catalog by brand and category</w:t>
      </w:r>
    </w:p>
    <w:p w14:paraId="4D65CFE7" w14:textId="77777777" w:rsidR="005E16B9" w:rsidRDefault="00567EFB">
      <w:pPr>
        <w:pStyle w:val="ListParagraph"/>
        <w:numPr>
          <w:ilvl w:val="0"/>
          <w:numId w:val="2"/>
        </w:numPr>
      </w:pPr>
      <w:r>
        <w:t>Key dimensions by SKU: deck length, tongue length, stack heights, and height envelopes</w:t>
      </w:r>
    </w:p>
    <w:p w14:paraId="55E5B3BF" w14:textId="77777777" w:rsidR="005E16B9" w:rsidRDefault="00567EFB">
      <w:pPr>
        <w:pStyle w:val="ListParagraph"/>
        <w:numPr>
          <w:ilvl w:val="0"/>
          <w:numId w:val="2"/>
        </w:numPr>
      </w:pPr>
      <w:r>
        <w:t>Stacking behavior and space-consumption assumptions</w:t>
      </w:r>
    </w:p>
    <w:p w14:paraId="682D96A1" w14:textId="77777777" w:rsidR="005E16B9" w:rsidRDefault="00567EFB">
      <w:pPr>
        <w:pStyle w:val="ListParagraph"/>
        <w:numPr>
          <w:ilvl w:val="0"/>
          <w:numId w:val="2"/>
        </w:numPr>
      </w:pPr>
      <w:r>
        <w:t xml:space="preserve">Trailer profiles (e.g., 53_step_deck, 53_flatbed, </w:t>
      </w:r>
      <w:proofErr w:type="spellStart"/>
      <w:r>
        <w:t>ground_pull</w:t>
      </w:r>
      <w:proofErr w:type="spellEnd"/>
      <w:r>
        <w:t>)</w:t>
      </w:r>
    </w:p>
    <w:p w14:paraId="37F87C13" w14:textId="77777777" w:rsidR="005E16B9" w:rsidRDefault="00567EFB">
      <w:pPr>
        <w:pStyle w:val="ListParagraph"/>
        <w:numPr>
          <w:ilvl w:val="0"/>
          <w:numId w:val="2"/>
        </w:numPr>
      </w:pPr>
      <w:r>
        <w:t>Tongue profile conventions, including bumper-pull vs. gooseneck behavior where applicable</w:t>
      </w:r>
    </w:p>
    <w:p w14:paraId="52BCB9B8" w14:textId="77777777" w:rsidR="005E16B9" w:rsidRDefault="005E16B9">
      <w:pPr>
        <w:spacing w:after="160"/>
      </w:pPr>
    </w:p>
    <w:p w14:paraId="2D2DB95D" w14:textId="77777777" w:rsidR="005E16B9" w:rsidRDefault="00567EFB">
      <w:pPr>
        <w:pStyle w:val="Heading2"/>
        <w:pBdr>
          <w:bottom w:val="single" w:sz="4" w:space="1" w:color="2E74B5"/>
        </w:pBdr>
      </w:pPr>
      <w:r>
        <w:t>Process: Adding or Editing a SKU</w:t>
      </w:r>
    </w:p>
    <w:p w14:paraId="4E2CDF61" w14:textId="77777777" w:rsidR="005E16B9" w:rsidRDefault="005E16B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00"/>
        <w:gridCol w:w="1696"/>
        <w:gridCol w:w="400"/>
        <w:gridCol w:w="1696"/>
        <w:gridCol w:w="400"/>
        <w:gridCol w:w="1696"/>
        <w:gridCol w:w="400"/>
        <w:gridCol w:w="1696"/>
      </w:tblGrid>
      <w:tr w:rsidR="005E16B9" w14:paraId="38D6BD9C" w14:textId="77777777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8267BA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  <w:p w14:paraId="67D21C17" w14:textId="77777777" w:rsidR="005E16B9" w:rsidRDefault="00567EF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Open Settings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C902D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83BE73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  <w:p w14:paraId="0A2E3326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Select Brand Tab</w:t>
            </w:r>
          </w:p>
          <w:p w14:paraId="296CFC77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PJ / Big Tex / B-Wise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E3BE5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3EC91CB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  <w:p w14:paraId="25A1C4CE" w14:textId="77777777" w:rsidR="005E16B9" w:rsidRDefault="00567EFB">
            <w:pPr>
              <w:spacing w:after="16"/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Search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SKU First</w:t>
            </w:r>
          </w:p>
          <w:p w14:paraId="4A07E52F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Avoid duplicates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00774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5ABCA4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  <w:p w14:paraId="5E03AEB3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Add or Edit Fields</w:t>
            </w:r>
          </w:p>
          <w:p w14:paraId="4E520209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Dimensions &amp; stacking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4FA85" w14:textId="77777777" w:rsidR="005E16B9" w:rsidRDefault="00567EFB">
            <w:pPr>
              <w:jc w:val="center"/>
            </w:pPr>
            <w:r>
              <w:rPr>
                <w:color w:val="2E74B5"/>
                <w:sz w:val="22"/>
                <w:szCs w:val="22"/>
              </w:rPr>
              <w:t>▶</w:t>
            </w:r>
          </w:p>
        </w:tc>
        <w:tc>
          <w:tcPr>
            <w:tcW w:w="16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ABA5B3" w14:textId="77777777" w:rsidR="005E16B9" w:rsidRDefault="00567EF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  <w:p w14:paraId="18006E4A" w14:textId="77777777" w:rsidR="005E16B9" w:rsidRDefault="00567EFB">
            <w:pPr>
              <w:spacing w:after="1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Save &amp; Re-Validate</w:t>
            </w:r>
          </w:p>
          <w:p w14:paraId="6393D171" w14:textId="77777777" w:rsidR="005E16B9" w:rsidRDefault="00567EFB">
            <w:pPr>
              <w:jc w:val="center"/>
            </w:pPr>
            <w:r>
              <w:rPr>
                <w:color w:val="B8D4F0"/>
                <w:sz w:val="15"/>
                <w:szCs w:val="15"/>
              </w:rPr>
              <w:t>Refresh open sessions</w:t>
            </w:r>
          </w:p>
        </w:tc>
      </w:tr>
    </w:tbl>
    <w:p w14:paraId="2134D02E" w14:textId="77777777" w:rsidR="005E16B9" w:rsidRDefault="005E16B9">
      <w:pPr>
        <w:spacing w:after="160"/>
      </w:pPr>
    </w:p>
    <w:p w14:paraId="02234BA2" w14:textId="77777777" w:rsidR="005E16B9" w:rsidRDefault="00567EFB" w:rsidP="00B714C2">
      <w:pPr>
        <w:pStyle w:val="ListParagraph"/>
        <w:numPr>
          <w:ilvl w:val="0"/>
          <w:numId w:val="8"/>
        </w:numPr>
      </w:pPr>
      <w:r>
        <w:t xml:space="preserve">Open Settings within the </w:t>
      </w:r>
      <w:proofErr w:type="spellStart"/>
      <w:r>
        <w:t>ProGrade</w:t>
      </w:r>
      <w:proofErr w:type="spellEnd"/>
      <w:r>
        <w:t xml:space="preserve"> Load Building Tool.</w:t>
      </w:r>
    </w:p>
    <w:p w14:paraId="1F192DF1" w14:textId="77777777" w:rsidR="005E16B9" w:rsidRDefault="00567EFB" w:rsidP="00B714C2">
      <w:pPr>
        <w:pStyle w:val="ListParagraph"/>
        <w:numPr>
          <w:ilvl w:val="0"/>
          <w:numId w:val="8"/>
        </w:numPr>
      </w:pPr>
      <w:r>
        <w:t>Select the relevant brand tab (PJ Standards, Big Tex Standards, or B-Wise Standards).</w:t>
      </w:r>
    </w:p>
    <w:p w14:paraId="240430D9" w14:textId="77777777" w:rsidR="005E16B9" w:rsidRDefault="00567EFB" w:rsidP="00B714C2">
      <w:pPr>
        <w:pStyle w:val="ListParagraph"/>
        <w:numPr>
          <w:ilvl w:val="0"/>
          <w:numId w:val="8"/>
        </w:numPr>
      </w:pPr>
      <w:r>
        <w:t>Search for the existing SKU first to avoid creating duplicates.</w:t>
      </w:r>
    </w:p>
    <w:p w14:paraId="4FD2CB73" w14:textId="77777777" w:rsidR="005E16B9" w:rsidRDefault="00567EFB" w:rsidP="00B714C2">
      <w:pPr>
        <w:pStyle w:val="ListParagraph"/>
        <w:numPr>
          <w:ilvl w:val="0"/>
          <w:numId w:val="8"/>
        </w:numPr>
      </w:pPr>
      <w:r>
        <w:t>Add the new SKU or edit existing fields (dimensions and stack assumptions).</w:t>
      </w:r>
    </w:p>
    <w:p w14:paraId="64D3D3B7" w14:textId="77777777" w:rsidR="005E16B9" w:rsidRDefault="00567EFB" w:rsidP="00B714C2">
      <w:pPr>
        <w:pStyle w:val="ListParagraph"/>
        <w:numPr>
          <w:ilvl w:val="0"/>
          <w:numId w:val="8"/>
        </w:numPr>
      </w:pPr>
      <w:r>
        <w:t>Save settings, then re-open or refresh any affected sessions and re-validate load fit before final export.</w:t>
      </w:r>
    </w:p>
    <w:p w14:paraId="2D6E04A0" w14:textId="77777777" w:rsidR="005E16B9" w:rsidRDefault="005E16B9">
      <w:pPr>
        <w:spacing w:after="120"/>
      </w:pPr>
    </w:p>
    <w:p w14:paraId="2EA48A32" w14:textId="77777777" w:rsidR="002C4166" w:rsidRDefault="002C4166">
      <w:pPr>
        <w:pBdr>
          <w:top w:val="single" w:sz="2" w:space="1" w:color="CCCCCC"/>
        </w:pBdr>
        <w:spacing w:before="60" w:after="140"/>
        <w:jc w:val="center"/>
        <w:rPr>
          <w:b/>
          <w:bCs/>
          <w:sz w:val="18"/>
          <w:szCs w:val="18"/>
        </w:rPr>
      </w:pPr>
      <w:r w:rsidRPr="00402EC5">
        <w:rPr>
          <w:noProof/>
        </w:rPr>
        <w:lastRenderedPageBreak/>
        <w:drawing>
          <wp:inline distT="0" distB="0" distL="0" distR="0" wp14:anchorId="37AAB38E" wp14:editId="2AB73085">
            <wp:extent cx="4667416" cy="2545779"/>
            <wp:effectExtent l="0" t="0" r="0" b="6985"/>
            <wp:docPr id="17811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8554" cy="255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5D44" w14:textId="6FB284FB" w:rsidR="005E16B9" w:rsidRDefault="00567EFB">
      <w:pPr>
        <w:pBdr>
          <w:top w:val="single" w:sz="2" w:space="1" w:color="CCCCCC"/>
        </w:pBdr>
        <w:spacing w:before="60" w:after="140"/>
        <w:jc w:val="center"/>
      </w:pPr>
      <w:r>
        <w:rPr>
          <w:b/>
          <w:bCs/>
          <w:sz w:val="18"/>
          <w:szCs w:val="18"/>
        </w:rPr>
        <w:t xml:space="preserve">Figure 4. </w:t>
      </w:r>
      <w:r>
        <w:rPr>
          <w:i/>
          <w:iCs/>
          <w:sz w:val="18"/>
          <w:szCs w:val="18"/>
        </w:rPr>
        <w:t>Settings workspace — brand-specific tabs for managing SKU dimensions, stack assumptions, and trailer profile configurations.</w:t>
      </w:r>
    </w:p>
    <w:p w14:paraId="0234B068" w14:textId="77777777" w:rsidR="005E16B9" w:rsidRDefault="005E16B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E16B9" w14:paraId="7B3C1D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4B5"/>
              <w:left w:val="single" w:sz="20" w:space="0" w:color="2E74B5"/>
              <w:bottom w:val="single" w:sz="1" w:space="0" w:color="C9C9C9"/>
              <w:right w:val="single" w:sz="1" w:space="0" w:color="C9C9C9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6029D3" w14:textId="77777777" w:rsidR="005E16B9" w:rsidRDefault="00567EFB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Quality Rule</w:t>
            </w:r>
          </w:p>
          <w:p w14:paraId="1631454B" w14:textId="77777777" w:rsidR="005E16B9" w:rsidRDefault="00567EFB">
            <w:r>
              <w:rPr>
                <w:sz w:val="19"/>
                <w:szCs w:val="19"/>
              </w:rPr>
              <w:t>Treat every SKU edit as an operationally important change. Incorrect dimensions cascade directly into incorrect fit recommendations across all active loads referencing that SKU.</w:t>
            </w:r>
          </w:p>
        </w:tc>
      </w:tr>
    </w:tbl>
    <w:p w14:paraId="4C39D86A" w14:textId="77777777" w:rsidR="005E16B9" w:rsidRDefault="005E16B9">
      <w:pPr>
        <w:spacing w:after="160"/>
      </w:pPr>
    </w:p>
    <w:p w14:paraId="62304A13" w14:textId="77777777" w:rsidR="005E16B9" w:rsidRDefault="00567EFB">
      <w:pPr>
        <w:pStyle w:val="Heading2"/>
        <w:pBdr>
          <w:bottom w:val="single" w:sz="4" w:space="1" w:color="2E74B5"/>
        </w:pBdr>
      </w:pPr>
      <w:r>
        <w:t>How the Inventory Gap Finder Uses Settings</w:t>
      </w:r>
    </w:p>
    <w:p w14:paraId="7196A67F" w14:textId="01D8F4FA" w:rsidR="005E16B9" w:rsidRDefault="00567EFB">
      <w:pPr>
        <w:spacing w:before="40" w:after="80"/>
      </w:pPr>
      <w:r>
        <w:t>The Inventory Gap Finder is not a separate rule system — it depends on three inputs</w:t>
      </w:r>
      <w:r>
        <w:t>:</w:t>
      </w:r>
    </w:p>
    <w:p w14:paraId="3B7E500C" w14:textId="77777777" w:rsidR="005E16B9" w:rsidRDefault="00567EFB">
      <w:pPr>
        <w:pStyle w:val="ListParagraph"/>
        <w:numPr>
          <w:ilvl w:val="0"/>
          <w:numId w:val="2"/>
        </w:numPr>
      </w:pPr>
      <w:r>
        <w:t>Current load geometry (remaining space and active stack constraints)</w:t>
      </w:r>
    </w:p>
    <w:p w14:paraId="77D1A436" w14:textId="77777777" w:rsidR="005E16B9" w:rsidRDefault="00567EFB">
      <w:pPr>
        <w:pStyle w:val="ListParagraph"/>
        <w:numPr>
          <w:ilvl w:val="0"/>
          <w:numId w:val="2"/>
        </w:numPr>
      </w:pPr>
      <w:r>
        <w:t>SKU assumptions from Settings</w:t>
      </w:r>
    </w:p>
    <w:p w14:paraId="4095B33D" w14:textId="77777777" w:rsidR="005E16B9" w:rsidRDefault="00567EFB">
      <w:pPr>
        <w:pStyle w:val="ListParagraph"/>
        <w:numPr>
          <w:ilvl w:val="0"/>
          <w:numId w:val="2"/>
        </w:numPr>
      </w:pPr>
      <w:r>
        <w:t>Available inventory snapshot data (when uploaded)</w:t>
      </w:r>
    </w:p>
    <w:p w14:paraId="4A09FC4F" w14:textId="77777777" w:rsidR="005E16B9" w:rsidRDefault="00567EFB">
      <w:pPr>
        <w:spacing w:before="40" w:after="80"/>
      </w:pPr>
      <w:r>
        <w:t>Accurate settings directly determine the quality of gap-fill recommendations.</w:t>
      </w:r>
    </w:p>
    <w:p w14:paraId="3CB2FD28" w14:textId="0720D792" w:rsidR="005E16B9" w:rsidRDefault="00567EFB" w:rsidP="002C4166">
      <w:r>
        <w:rPr>
          <w:b/>
          <w:bCs/>
          <w:color w:val="FFFFFF"/>
          <w:sz w:val="28"/>
          <w:szCs w:val="28"/>
        </w:rPr>
        <w:t>Operational Guardrails and Common Mistakes</w:t>
      </w:r>
    </w:p>
    <w:p w14:paraId="39A6ACC4" w14:textId="77777777" w:rsidR="005E16B9" w:rsidRDefault="005E16B9">
      <w:pPr>
        <w:spacing w:after="120"/>
      </w:pPr>
    </w:p>
    <w:p w14:paraId="27604ECE" w14:textId="77777777" w:rsidR="005E16B9" w:rsidRDefault="00567EFB">
      <w:pPr>
        <w:pStyle w:val="Heading1"/>
        <w:shd w:val="clear" w:color="auto" w:fill="1F3864"/>
        <w:ind w:left="180" w:right="180"/>
      </w:pPr>
      <w:r>
        <w:t>Handoff, Ownership, and Support Model</w:t>
      </w:r>
    </w:p>
    <w:p w14:paraId="34BBEE88" w14:textId="77777777" w:rsidR="005E16B9" w:rsidRDefault="005E16B9">
      <w:pPr>
        <w:spacing w:after="120"/>
      </w:pPr>
    </w:p>
    <w:p w14:paraId="28BAAC01" w14:textId="77777777" w:rsidR="005E16B9" w:rsidRDefault="00567EFB">
      <w:pPr>
        <w:pStyle w:val="Heading2"/>
        <w:pBdr>
          <w:bottom w:val="single" w:sz="4" w:space="1" w:color="2E74B5"/>
        </w:pBdr>
      </w:pPr>
      <w:r>
        <w:t>A) Recommended Ownership Structure</w:t>
      </w:r>
    </w:p>
    <w:p w14:paraId="1C65589D" w14:textId="77777777" w:rsidR="005E16B9" w:rsidRDefault="005E16B9">
      <w:pPr>
        <w:spacing w:after="80"/>
      </w:pPr>
    </w:p>
    <w:tbl>
      <w:tblPr>
        <w:tblW w:w="8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319"/>
        <w:gridCol w:w="2790"/>
      </w:tblGrid>
      <w:tr w:rsidR="00C24C99" w14:paraId="54ACD05E" w14:textId="77777777" w:rsidTr="00C24C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0545FD" w14:textId="77777777" w:rsidR="00C24C99" w:rsidRDefault="00C24C99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319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5AFBA4" w14:textId="77777777" w:rsidR="00C24C99" w:rsidRDefault="00C24C99">
            <w:r>
              <w:rPr>
                <w:b/>
                <w:bCs/>
                <w:color w:val="FFFFFF"/>
                <w:sz w:val="19"/>
                <w:szCs w:val="19"/>
              </w:rPr>
              <w:t>Recommended Owner</w:t>
            </w:r>
          </w:p>
        </w:tc>
        <w:tc>
          <w:tcPr>
            <w:tcW w:w="279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3DC49E" w14:textId="77777777" w:rsidR="00C24C99" w:rsidRDefault="00C24C99">
            <w:r>
              <w:rPr>
                <w:b/>
                <w:bCs/>
                <w:color w:val="FFFFFF"/>
                <w:sz w:val="19"/>
                <w:szCs w:val="19"/>
              </w:rPr>
              <w:t>Cadence</w:t>
            </w:r>
          </w:p>
        </w:tc>
      </w:tr>
      <w:tr w:rsidR="00C24C99" w14:paraId="1BE1CC19" w14:textId="77777777" w:rsidTr="00C24C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C2805E" w14:textId="77777777" w:rsidR="00C24C99" w:rsidRDefault="00C24C99">
            <w:r>
              <w:rPr>
                <w:sz w:val="18"/>
                <w:szCs w:val="18"/>
              </w:rPr>
              <w:t>SKU dimensions and stack assumptions</w:t>
            </w:r>
          </w:p>
        </w:tc>
        <w:tc>
          <w:tcPr>
            <w:tcW w:w="3319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4264AF" w14:textId="77777777" w:rsidR="00C24C99" w:rsidRDefault="00C24C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Brand shipping leads</w:t>
            </w:r>
          </w:p>
          <w:p w14:paraId="2BB567DA" w14:textId="77777777" w:rsidR="00C24C99" w:rsidRPr="00C24C99" w:rsidRDefault="00C24C99" w:rsidP="00C24C99">
            <w:pPr>
              <w:pStyle w:val="ListParagraph"/>
              <w:numPr>
                <w:ilvl w:val="0"/>
                <w:numId w:val="9"/>
              </w:numPr>
              <w:ind w:left="118" w:hanging="180"/>
            </w:pPr>
            <w:r w:rsidRPr="00C24C99">
              <w:rPr>
                <w:sz w:val="18"/>
                <w:szCs w:val="18"/>
              </w:rPr>
              <w:t>PJ: David Arnold and Shawn Williamson</w:t>
            </w:r>
          </w:p>
          <w:p w14:paraId="60BA1C4F" w14:textId="77777777" w:rsidR="00C24C99" w:rsidRPr="00C24C99" w:rsidRDefault="00C24C99" w:rsidP="00C24C99">
            <w:pPr>
              <w:pStyle w:val="ListParagraph"/>
              <w:numPr>
                <w:ilvl w:val="0"/>
                <w:numId w:val="9"/>
              </w:numPr>
              <w:ind w:left="118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BT: Jake M</w:t>
            </w:r>
            <w:r w:rsidRPr="00C24C99">
              <w:rPr>
                <w:sz w:val="18"/>
                <w:szCs w:val="18"/>
              </w:rPr>
              <w:t>cIntee</w:t>
            </w:r>
          </w:p>
          <w:p w14:paraId="34C33DF0" w14:textId="665F7A51" w:rsidR="00C24C99" w:rsidRDefault="00C24C99" w:rsidP="00C24C99">
            <w:pPr>
              <w:pStyle w:val="ListParagraph"/>
              <w:numPr>
                <w:ilvl w:val="0"/>
                <w:numId w:val="9"/>
              </w:numPr>
              <w:ind w:left="118" w:hanging="180"/>
            </w:pPr>
            <w:r w:rsidRPr="00C24C99">
              <w:rPr>
                <w:sz w:val="18"/>
                <w:szCs w:val="18"/>
              </w:rPr>
              <w:t>BW: TBD</w:t>
            </w:r>
          </w:p>
        </w:tc>
        <w:tc>
          <w:tcPr>
            <w:tcW w:w="279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BFBF48E" w14:textId="6F15964B" w:rsidR="00C24C99" w:rsidRDefault="00C24C99">
            <w:r>
              <w:rPr>
                <w:sz w:val="18"/>
                <w:szCs w:val="18"/>
              </w:rPr>
              <w:t>Ad hoc updates as SKUs change</w:t>
            </w:r>
          </w:p>
        </w:tc>
      </w:tr>
      <w:tr w:rsidR="00C24C99" w14:paraId="0FDE3850" w14:textId="77777777" w:rsidTr="00C24C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1FADA4" w14:textId="5ECAECF9" w:rsidR="00C24C99" w:rsidRDefault="00C24C99">
            <w:r>
              <w:rPr>
                <w:sz w:val="18"/>
                <w:szCs w:val="18"/>
              </w:rPr>
              <w:t>New user training</w:t>
            </w:r>
          </w:p>
        </w:tc>
        <w:tc>
          <w:tcPr>
            <w:tcW w:w="3319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552082" w14:textId="11906E16" w:rsidR="00C24C99" w:rsidRDefault="00C24C99">
            <w:r>
              <w:rPr>
                <w:sz w:val="18"/>
                <w:szCs w:val="18"/>
              </w:rPr>
              <w:t>Brand shipping leads (see above) or existing user groups familiar with the tool</w:t>
            </w:r>
          </w:p>
        </w:tc>
        <w:tc>
          <w:tcPr>
            <w:tcW w:w="279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DFA589" w14:textId="515ABA31" w:rsidR="00C24C99" w:rsidRDefault="00C24C99">
            <w:r>
              <w:rPr>
                <w:sz w:val="18"/>
                <w:szCs w:val="18"/>
              </w:rPr>
              <w:t>As needed</w:t>
            </w:r>
          </w:p>
        </w:tc>
      </w:tr>
      <w:tr w:rsidR="00C24C99" w14:paraId="50AB4344" w14:textId="77777777" w:rsidTr="00C24C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2309BC" w14:textId="77777777" w:rsidR="00C24C99" w:rsidRDefault="00C24C99">
            <w:r>
              <w:rPr>
                <w:sz w:val="18"/>
                <w:szCs w:val="18"/>
              </w:rPr>
              <w:lastRenderedPageBreak/>
              <w:t>Tool administration and support triage</w:t>
            </w:r>
          </w:p>
        </w:tc>
        <w:tc>
          <w:tcPr>
            <w:tcW w:w="3319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3965BC" w14:textId="452C0A97" w:rsidR="00C24C99" w:rsidRDefault="00C24C99">
            <w:r>
              <w:rPr>
                <w:sz w:val="18"/>
                <w:szCs w:val="18"/>
              </w:rPr>
              <w:t xml:space="preserve">ATW IT Team </w:t>
            </w:r>
          </w:p>
        </w:tc>
        <w:tc>
          <w:tcPr>
            <w:tcW w:w="279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0B398A" w14:textId="77777777" w:rsidR="00C24C99" w:rsidRDefault="00C24C99">
            <w:r>
              <w:rPr>
                <w:sz w:val="18"/>
                <w:szCs w:val="18"/>
              </w:rPr>
              <w:t>Ongoing</w:t>
            </w:r>
          </w:p>
        </w:tc>
      </w:tr>
    </w:tbl>
    <w:p w14:paraId="55406344" w14:textId="77777777" w:rsidR="005E16B9" w:rsidRDefault="005E16B9">
      <w:pPr>
        <w:spacing w:after="160"/>
      </w:pPr>
    </w:p>
    <w:p w14:paraId="458C5B73" w14:textId="5E9363DF" w:rsidR="005E16B9" w:rsidRDefault="00292DAC">
      <w:pPr>
        <w:pStyle w:val="Heading2"/>
        <w:pBdr>
          <w:bottom w:val="single" w:sz="4" w:space="1" w:color="2E74B5"/>
        </w:pBdr>
      </w:pPr>
      <w:r>
        <w:t>B</w:t>
      </w:r>
      <w:r w:rsidR="00567EFB">
        <w:t>) Support Escalation Path</w:t>
      </w:r>
    </w:p>
    <w:p w14:paraId="349D1375" w14:textId="77777777" w:rsidR="005E16B9" w:rsidRDefault="005E16B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5E16B9" w14:paraId="44D0A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0050B1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Issue Type</w:t>
            </w:r>
          </w:p>
        </w:tc>
        <w:tc>
          <w:tcPr>
            <w:tcW w:w="504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2439F7" w14:textId="77777777" w:rsidR="005E16B9" w:rsidRDefault="00567EFB">
            <w:r>
              <w:rPr>
                <w:b/>
                <w:bCs/>
                <w:color w:val="FFFFFF"/>
                <w:sz w:val="19"/>
                <w:szCs w:val="19"/>
              </w:rPr>
              <w:t>First Contact</w:t>
            </w:r>
          </w:p>
        </w:tc>
      </w:tr>
      <w:tr w:rsidR="005E16B9" w14:paraId="3FB8823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3A1E45" w14:textId="77777777" w:rsidR="005E16B9" w:rsidRDefault="00567EFB">
            <w:r>
              <w:rPr>
                <w:sz w:val="18"/>
                <w:szCs w:val="18"/>
              </w:rPr>
              <w:t>Workflow or usage question</w:t>
            </w:r>
          </w:p>
        </w:tc>
        <w:tc>
          <w:tcPr>
            <w:tcW w:w="504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A7E993" w14:textId="77E5C48B" w:rsidR="005E16B9" w:rsidRDefault="00292DAC">
            <w:r>
              <w:rPr>
                <w:sz w:val="18"/>
                <w:szCs w:val="18"/>
              </w:rPr>
              <w:t xml:space="preserve">Brand-specific shipping manager </w:t>
            </w:r>
          </w:p>
        </w:tc>
      </w:tr>
      <w:tr w:rsidR="00292DAC" w14:paraId="18A95FD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67912E" w14:textId="77777777" w:rsidR="00292DAC" w:rsidRDefault="00292DAC" w:rsidP="00292DAC">
            <w:r>
              <w:rPr>
                <w:sz w:val="18"/>
                <w:szCs w:val="18"/>
              </w:rPr>
              <w:t>Data or assumption issue</w:t>
            </w:r>
          </w:p>
        </w:tc>
        <w:tc>
          <w:tcPr>
            <w:tcW w:w="504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396375" w14:textId="6A444A4B" w:rsidR="00292DAC" w:rsidRDefault="00292DAC" w:rsidP="00292DAC">
            <w:r>
              <w:rPr>
                <w:sz w:val="18"/>
                <w:szCs w:val="18"/>
              </w:rPr>
              <w:t xml:space="preserve">Brand-specific shipping manager </w:t>
            </w:r>
          </w:p>
        </w:tc>
      </w:tr>
      <w:tr w:rsidR="005E16B9" w14:paraId="01BFFBF7" w14:textId="77777777" w:rsidTr="00292DAC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504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4CF6B64" w14:textId="77777777" w:rsidR="005E16B9" w:rsidRDefault="00567EFB">
            <w:r>
              <w:rPr>
                <w:sz w:val="18"/>
                <w:szCs w:val="18"/>
              </w:rPr>
              <w:t>Tool behavior issue or bug</w:t>
            </w:r>
          </w:p>
        </w:tc>
        <w:tc>
          <w:tcPr>
            <w:tcW w:w="504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57A775" w14:textId="2F12774A" w:rsidR="005E16B9" w:rsidRDefault="00292DAC">
            <w:r>
              <w:rPr>
                <w:sz w:val="18"/>
                <w:szCs w:val="18"/>
              </w:rPr>
              <w:t>ATW IT development</w:t>
            </w:r>
            <w:r w:rsidR="00567EFB">
              <w:rPr>
                <w:sz w:val="18"/>
                <w:szCs w:val="18"/>
              </w:rPr>
              <w:t xml:space="preserve"> support</w:t>
            </w:r>
          </w:p>
        </w:tc>
      </w:tr>
    </w:tbl>
    <w:p w14:paraId="42F414ED" w14:textId="42EB0C42" w:rsidR="005E16B9" w:rsidRDefault="005E16B9" w:rsidP="00292DAC">
      <w:pPr>
        <w:spacing w:before="80"/>
      </w:pPr>
    </w:p>
    <w:sectPr w:rsidR="005E16B9" w:rsidSect="00B02776">
      <w:headerReference w:type="default" r:id="rId12"/>
      <w:footerReference w:type="default" r:id="rId13"/>
      <w:pgSz w:w="12240" w:h="15840"/>
      <w:pgMar w:top="1080" w:right="1080" w:bottom="1080" w:left="1080" w:header="45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9746" w14:textId="77777777" w:rsidR="00567EFB" w:rsidRDefault="00567EFB">
      <w:r>
        <w:separator/>
      </w:r>
    </w:p>
  </w:endnote>
  <w:endnote w:type="continuationSeparator" w:id="0">
    <w:p w14:paraId="4C0F8AC9" w14:textId="77777777" w:rsidR="00567EFB" w:rsidRDefault="0056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98B0C" w14:textId="77777777" w:rsidR="005E16B9" w:rsidRDefault="00567EFB">
    <w:pPr>
      <w:pBdr>
        <w:top w:val="single" w:sz="4" w:space="1" w:color="2E74B5"/>
      </w:pBdr>
      <w:tabs>
        <w:tab w:val="right" w:pos="9026"/>
      </w:tabs>
      <w:spacing w:before="120"/>
    </w:pP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For Internal Use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0277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0277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C4F0C" w14:textId="77777777" w:rsidR="00567EFB" w:rsidRDefault="00567EFB">
      <w:r>
        <w:separator/>
      </w:r>
    </w:p>
  </w:footnote>
  <w:footnote w:type="continuationSeparator" w:id="0">
    <w:p w14:paraId="00784795" w14:textId="77777777" w:rsidR="00567EFB" w:rsidRDefault="00567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E017C" w14:textId="5D5A08E1" w:rsidR="00B02776" w:rsidRDefault="00B02776">
    <w:pPr>
      <w:pBdr>
        <w:bottom w:val="single" w:sz="4" w:space="1" w:color="2E74B5"/>
      </w:pBdr>
      <w:tabs>
        <w:tab w:val="right" w:pos="9026"/>
      </w:tabs>
      <w:spacing w:after="120"/>
      <w:rPr>
        <w:color w:val="888888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92F232E" wp14:editId="42BBD793">
          <wp:simplePos x="0" y="0"/>
          <wp:positionH relativeFrom="margin">
            <wp:align>right</wp:align>
          </wp:positionH>
          <wp:positionV relativeFrom="paragraph">
            <wp:posOffset>-195056</wp:posOffset>
          </wp:positionV>
          <wp:extent cx="956945" cy="425450"/>
          <wp:effectExtent l="0" t="0" r="0" b="0"/>
          <wp:wrapThrough wrapText="bothSides">
            <wp:wrapPolygon edited="0">
              <wp:start x="0" y="0"/>
              <wp:lineTo x="0" y="20310"/>
              <wp:lineTo x="21070" y="20310"/>
              <wp:lineTo x="21070" y="0"/>
              <wp:lineTo x="0" y="0"/>
            </wp:wrapPolygon>
          </wp:wrapThrough>
          <wp:docPr id="1591578380" name="Picture 1" descr="ATW Acquires Wholesale Trailer Supp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W Acquires Wholesale Trailer Suppl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86"/>
                  <a:stretch>
                    <a:fillRect/>
                  </a:stretch>
                </pic:blipFill>
                <pic:spPr bwMode="auto">
                  <a:xfrm>
                    <a:off x="0" y="0"/>
                    <a:ext cx="95694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567EFB">
      <w:rPr>
        <w:b/>
        <w:bCs/>
        <w:color w:val="1F3864"/>
        <w:sz w:val="18"/>
        <w:szCs w:val="18"/>
      </w:rPr>
      <w:t>ProGrade</w:t>
    </w:r>
    <w:proofErr w:type="spellEnd"/>
    <w:r w:rsidR="00567EFB">
      <w:rPr>
        <w:b/>
        <w:bCs/>
        <w:color w:val="1F3864"/>
        <w:sz w:val="18"/>
        <w:szCs w:val="18"/>
      </w:rPr>
      <w:t xml:space="preserve"> Load Building Tool</w:t>
    </w:r>
    <w:r w:rsidR="00567EFB">
      <w:rPr>
        <w:color w:val="888888"/>
        <w:sz w:val="18"/>
        <w:szCs w:val="18"/>
      </w:rPr>
      <w:tab/>
    </w:r>
  </w:p>
  <w:p w14:paraId="6EE0AFAE" w14:textId="280AD945" w:rsidR="005E16B9" w:rsidRDefault="00567EFB">
    <w:pPr>
      <w:pBdr>
        <w:bottom w:val="single" w:sz="4" w:space="1" w:color="2E74B5"/>
      </w:pBdr>
      <w:tabs>
        <w:tab w:val="right" w:pos="9026"/>
      </w:tabs>
      <w:spacing w:after="120"/>
    </w:pPr>
    <w:r>
      <w:rPr>
        <w:color w:val="888888"/>
        <w:sz w:val="18"/>
        <w:szCs w:val="18"/>
      </w:rPr>
      <w:t>Transition &amp; Value Proposition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6AE"/>
    <w:multiLevelType w:val="hybridMultilevel"/>
    <w:tmpl w:val="DFC667B0"/>
    <w:lvl w:ilvl="0" w:tplc="FFFFFFFF">
      <w:start w:val="1"/>
      <w:numFmt w:val="decimal"/>
      <w:lvlText w:val="%1."/>
      <w:lvlJc w:val="left"/>
      <w:pPr>
        <w:spacing w:before="30" w:after="50"/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95658D"/>
    <w:multiLevelType w:val="hybridMultilevel"/>
    <w:tmpl w:val="DFC667B0"/>
    <w:lvl w:ilvl="0" w:tplc="FFFFFFFF">
      <w:start w:val="1"/>
      <w:numFmt w:val="decimal"/>
      <w:lvlText w:val="%1."/>
      <w:lvlJc w:val="left"/>
      <w:pPr>
        <w:spacing w:before="30" w:after="50"/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BD71FCA"/>
    <w:multiLevelType w:val="hybridMultilevel"/>
    <w:tmpl w:val="A502C3D2"/>
    <w:lvl w:ilvl="0" w:tplc="EAA2DE66">
      <w:start w:val="1"/>
      <w:numFmt w:val="bullet"/>
      <w:lvlText w:val="●"/>
      <w:lvlJc w:val="left"/>
      <w:pPr>
        <w:ind w:left="720" w:hanging="360"/>
      </w:pPr>
    </w:lvl>
    <w:lvl w:ilvl="1" w:tplc="AEA8F228">
      <w:start w:val="1"/>
      <w:numFmt w:val="bullet"/>
      <w:lvlText w:val="○"/>
      <w:lvlJc w:val="left"/>
      <w:pPr>
        <w:ind w:left="1440" w:hanging="360"/>
      </w:pPr>
    </w:lvl>
    <w:lvl w:ilvl="2" w:tplc="727A0F8E">
      <w:start w:val="1"/>
      <w:numFmt w:val="bullet"/>
      <w:lvlText w:val="■"/>
      <w:lvlJc w:val="left"/>
      <w:pPr>
        <w:ind w:left="2160" w:hanging="360"/>
      </w:pPr>
    </w:lvl>
    <w:lvl w:ilvl="3" w:tplc="153CEA62">
      <w:start w:val="1"/>
      <w:numFmt w:val="bullet"/>
      <w:lvlText w:val="●"/>
      <w:lvlJc w:val="left"/>
      <w:pPr>
        <w:ind w:left="2880" w:hanging="360"/>
      </w:pPr>
    </w:lvl>
    <w:lvl w:ilvl="4" w:tplc="5E7C4D7C">
      <w:start w:val="1"/>
      <w:numFmt w:val="bullet"/>
      <w:lvlText w:val="○"/>
      <w:lvlJc w:val="left"/>
      <w:pPr>
        <w:ind w:left="3600" w:hanging="360"/>
      </w:pPr>
    </w:lvl>
    <w:lvl w:ilvl="5" w:tplc="0780F420">
      <w:start w:val="1"/>
      <w:numFmt w:val="bullet"/>
      <w:lvlText w:val="■"/>
      <w:lvlJc w:val="left"/>
      <w:pPr>
        <w:ind w:left="4320" w:hanging="360"/>
      </w:pPr>
    </w:lvl>
    <w:lvl w:ilvl="6" w:tplc="32262CF6">
      <w:start w:val="1"/>
      <w:numFmt w:val="bullet"/>
      <w:lvlText w:val="●"/>
      <w:lvlJc w:val="left"/>
      <w:pPr>
        <w:ind w:left="5040" w:hanging="360"/>
      </w:pPr>
    </w:lvl>
    <w:lvl w:ilvl="7" w:tplc="4FDC3100">
      <w:start w:val="1"/>
      <w:numFmt w:val="bullet"/>
      <w:lvlText w:val="●"/>
      <w:lvlJc w:val="left"/>
      <w:pPr>
        <w:ind w:left="5760" w:hanging="360"/>
      </w:pPr>
    </w:lvl>
    <w:lvl w:ilvl="8" w:tplc="3F5895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C5561FB"/>
    <w:multiLevelType w:val="hybridMultilevel"/>
    <w:tmpl w:val="D06C489C"/>
    <w:lvl w:ilvl="0" w:tplc="0409000D">
      <w:start w:val="1"/>
      <w:numFmt w:val="bullet"/>
      <w:lvlText w:val=""/>
      <w:lvlJc w:val="left"/>
      <w:pPr>
        <w:spacing w:before="30" w:after="50"/>
        <w:ind w:left="500" w:hanging="2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16D27BB"/>
    <w:multiLevelType w:val="hybridMultilevel"/>
    <w:tmpl w:val="DFC667B0"/>
    <w:lvl w:ilvl="0" w:tplc="FFFFFFFF">
      <w:start w:val="1"/>
      <w:numFmt w:val="decimal"/>
      <w:lvlText w:val="%1."/>
      <w:lvlJc w:val="left"/>
      <w:pPr>
        <w:spacing w:before="30" w:after="50"/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213052B"/>
    <w:multiLevelType w:val="hybridMultilevel"/>
    <w:tmpl w:val="DFC667B0"/>
    <w:lvl w:ilvl="0" w:tplc="260E4260">
      <w:start w:val="1"/>
      <w:numFmt w:val="decimal"/>
      <w:lvlText w:val="%1."/>
      <w:lvlJc w:val="left"/>
      <w:pPr>
        <w:spacing w:before="30" w:after="50"/>
        <w:ind w:left="500" w:hanging="260"/>
      </w:pPr>
    </w:lvl>
    <w:lvl w:ilvl="1" w:tplc="CD50F41A">
      <w:numFmt w:val="decimal"/>
      <w:lvlText w:val=""/>
      <w:lvlJc w:val="left"/>
    </w:lvl>
    <w:lvl w:ilvl="2" w:tplc="31AA8CA6">
      <w:numFmt w:val="decimal"/>
      <w:lvlText w:val=""/>
      <w:lvlJc w:val="left"/>
    </w:lvl>
    <w:lvl w:ilvl="3" w:tplc="3704F744">
      <w:numFmt w:val="decimal"/>
      <w:lvlText w:val=""/>
      <w:lvlJc w:val="left"/>
    </w:lvl>
    <w:lvl w:ilvl="4" w:tplc="84DA230C">
      <w:numFmt w:val="decimal"/>
      <w:lvlText w:val=""/>
      <w:lvlJc w:val="left"/>
    </w:lvl>
    <w:lvl w:ilvl="5" w:tplc="F86CD108">
      <w:numFmt w:val="decimal"/>
      <w:lvlText w:val=""/>
      <w:lvlJc w:val="left"/>
    </w:lvl>
    <w:lvl w:ilvl="6" w:tplc="CD967CDA">
      <w:numFmt w:val="decimal"/>
      <w:lvlText w:val=""/>
      <w:lvlJc w:val="left"/>
    </w:lvl>
    <w:lvl w:ilvl="7" w:tplc="32C40B7C">
      <w:numFmt w:val="decimal"/>
      <w:lvlText w:val=""/>
      <w:lvlJc w:val="left"/>
    </w:lvl>
    <w:lvl w:ilvl="8" w:tplc="E4E6F154">
      <w:numFmt w:val="decimal"/>
      <w:lvlText w:val=""/>
      <w:lvlJc w:val="left"/>
    </w:lvl>
  </w:abstractNum>
  <w:abstractNum w:abstractNumId="6" w15:restartNumberingAfterBreak="0">
    <w:nsid w:val="4C8C594D"/>
    <w:multiLevelType w:val="hybridMultilevel"/>
    <w:tmpl w:val="283851A2"/>
    <w:lvl w:ilvl="0" w:tplc="0409000B">
      <w:start w:val="1"/>
      <w:numFmt w:val="bullet"/>
      <w:lvlText w:val=""/>
      <w:lvlJc w:val="left"/>
      <w:pPr>
        <w:spacing w:before="30" w:after="50"/>
        <w:ind w:left="500" w:hanging="2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26B67B2"/>
    <w:multiLevelType w:val="hybridMultilevel"/>
    <w:tmpl w:val="EE3E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818F9"/>
    <w:multiLevelType w:val="hybridMultilevel"/>
    <w:tmpl w:val="90C0C27E"/>
    <w:lvl w:ilvl="0" w:tplc="0E8C747C">
      <w:start w:val="1"/>
      <w:numFmt w:val="bullet"/>
      <w:lvlText w:val="•"/>
      <w:lvlJc w:val="left"/>
      <w:pPr>
        <w:spacing w:before="30" w:after="50"/>
        <w:ind w:left="500" w:hanging="260"/>
      </w:pPr>
    </w:lvl>
    <w:lvl w:ilvl="1" w:tplc="17D82EAE">
      <w:numFmt w:val="decimal"/>
      <w:lvlText w:val=""/>
      <w:lvlJc w:val="left"/>
    </w:lvl>
    <w:lvl w:ilvl="2" w:tplc="2E00FD28">
      <w:numFmt w:val="decimal"/>
      <w:lvlText w:val=""/>
      <w:lvlJc w:val="left"/>
    </w:lvl>
    <w:lvl w:ilvl="3" w:tplc="9502F6A6">
      <w:numFmt w:val="decimal"/>
      <w:lvlText w:val=""/>
      <w:lvlJc w:val="left"/>
    </w:lvl>
    <w:lvl w:ilvl="4" w:tplc="CDEC4BF4">
      <w:numFmt w:val="decimal"/>
      <w:lvlText w:val=""/>
      <w:lvlJc w:val="left"/>
    </w:lvl>
    <w:lvl w:ilvl="5" w:tplc="480A1B82">
      <w:numFmt w:val="decimal"/>
      <w:lvlText w:val=""/>
      <w:lvlJc w:val="left"/>
    </w:lvl>
    <w:lvl w:ilvl="6" w:tplc="D1065DDC">
      <w:numFmt w:val="decimal"/>
      <w:lvlText w:val=""/>
      <w:lvlJc w:val="left"/>
    </w:lvl>
    <w:lvl w:ilvl="7" w:tplc="592ED1F6">
      <w:numFmt w:val="decimal"/>
      <w:lvlText w:val=""/>
      <w:lvlJc w:val="left"/>
    </w:lvl>
    <w:lvl w:ilvl="8" w:tplc="56C0992E">
      <w:numFmt w:val="decimal"/>
      <w:lvlText w:val=""/>
      <w:lvlJc w:val="left"/>
    </w:lvl>
  </w:abstractNum>
  <w:abstractNum w:abstractNumId="9" w15:restartNumberingAfterBreak="0">
    <w:nsid w:val="7E3F1D86"/>
    <w:multiLevelType w:val="hybridMultilevel"/>
    <w:tmpl w:val="D940E854"/>
    <w:lvl w:ilvl="0" w:tplc="0409000F">
      <w:start w:val="1"/>
      <w:numFmt w:val="decimal"/>
      <w:lvlText w:val="%1."/>
      <w:lvlJc w:val="left"/>
      <w:pPr>
        <w:spacing w:before="30" w:after="50"/>
        <w:ind w:left="50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50952008">
    <w:abstractNumId w:val="2"/>
    <w:lvlOverride w:ilvl="0">
      <w:startOverride w:val="1"/>
    </w:lvlOverride>
  </w:num>
  <w:num w:numId="2" w16cid:durableId="1915044567">
    <w:abstractNumId w:val="8"/>
    <w:lvlOverride w:ilvl="0">
      <w:startOverride w:val="1"/>
    </w:lvlOverride>
  </w:num>
  <w:num w:numId="3" w16cid:durableId="122429125">
    <w:abstractNumId w:val="5"/>
    <w:lvlOverride w:ilvl="0">
      <w:startOverride w:val="1"/>
    </w:lvlOverride>
  </w:num>
  <w:num w:numId="4" w16cid:durableId="937634863">
    <w:abstractNumId w:val="8"/>
  </w:num>
  <w:num w:numId="5" w16cid:durableId="1179275171">
    <w:abstractNumId w:val="9"/>
  </w:num>
  <w:num w:numId="6" w16cid:durableId="244612965">
    <w:abstractNumId w:val="5"/>
  </w:num>
  <w:num w:numId="7" w16cid:durableId="36977136">
    <w:abstractNumId w:val="0"/>
  </w:num>
  <w:num w:numId="8" w16cid:durableId="210121286">
    <w:abstractNumId w:val="1"/>
  </w:num>
  <w:num w:numId="9" w16cid:durableId="466049462">
    <w:abstractNumId w:val="7"/>
  </w:num>
  <w:num w:numId="10" w16cid:durableId="1700156853">
    <w:abstractNumId w:val="4"/>
  </w:num>
  <w:num w:numId="11" w16cid:durableId="979650381">
    <w:abstractNumId w:val="6"/>
  </w:num>
  <w:num w:numId="12" w16cid:durableId="59004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6B9"/>
    <w:rsid w:val="00292DAC"/>
    <w:rsid w:val="00293D53"/>
    <w:rsid w:val="002C4166"/>
    <w:rsid w:val="0035074C"/>
    <w:rsid w:val="00351033"/>
    <w:rsid w:val="00426FD2"/>
    <w:rsid w:val="00567EFB"/>
    <w:rsid w:val="005E16B9"/>
    <w:rsid w:val="0062785F"/>
    <w:rsid w:val="006D6F3E"/>
    <w:rsid w:val="007912BB"/>
    <w:rsid w:val="0089363F"/>
    <w:rsid w:val="008C660E"/>
    <w:rsid w:val="009017A7"/>
    <w:rsid w:val="009730B9"/>
    <w:rsid w:val="009E695F"/>
    <w:rsid w:val="00B02444"/>
    <w:rsid w:val="00B02776"/>
    <w:rsid w:val="00B41B37"/>
    <w:rsid w:val="00B714C2"/>
    <w:rsid w:val="00B8035E"/>
    <w:rsid w:val="00BD0B5E"/>
    <w:rsid w:val="00C24C99"/>
    <w:rsid w:val="00CC483B"/>
    <w:rsid w:val="00D24768"/>
    <w:rsid w:val="00F3214C"/>
    <w:rsid w:val="00F70D64"/>
    <w:rsid w:val="00F7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EEEDE"/>
  <w15:docId w15:val="{1D897CA2-FA90-4C49-B8F4-2A1F0966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8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27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2776"/>
  </w:style>
  <w:style w:type="paragraph" w:styleId="Footer">
    <w:name w:val="footer"/>
    <w:basedOn w:val="Normal"/>
    <w:link w:val="FooterChar"/>
    <w:uiPriority w:val="99"/>
    <w:unhideWhenUsed/>
    <w:rsid w:val="00B027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2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t-freight-tool-cddsc8hqe8caeuf3.eastus-01.azurewebsites.net/prograde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1269</Words>
  <Characters>7452</Characters>
  <Application>Microsoft Office Word</Application>
  <DocSecurity>0</DocSecurity>
  <Lines>310</Lines>
  <Paragraphs>223</Paragraphs>
  <ScaleCrop>false</ScaleCrop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Gideon Abramowitz</cp:lastModifiedBy>
  <cp:revision>26</cp:revision>
  <dcterms:created xsi:type="dcterms:W3CDTF">2026-05-21T16:39:00Z</dcterms:created>
  <dcterms:modified xsi:type="dcterms:W3CDTF">2026-05-21T19:23:00Z</dcterms:modified>
</cp:coreProperties>
</file>