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0229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C8F4A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​Chen Xilei​</w:t>
      </w:r>
      <w:r>
        <w:t>​</w:t>
      </w:r>
      <w:r>
        <w:br w:type="textWrapping"/>
      </w:r>
      <w:r>
        <w:t>Phone:</w:t>
      </w:r>
      <w:r>
        <w:br w:type="textWrapping"/>
      </w:r>
      <w:r>
        <w:t>Email:</w:t>
      </w:r>
      <w:bookmarkStart w:id="0" w:name="_GoBack"/>
      <w:bookmarkEnd w:id="0"/>
    </w:p>
    <w:p w14:paraId="1682DDE4">
      <w:pPr>
        <w:pStyle w:val="2"/>
        <w:keepNext w:val="0"/>
        <w:keepLines w:val="0"/>
        <w:widowControl/>
        <w:suppressLineNumbers w:val="0"/>
      </w:pPr>
      <w:r>
        <w:t>Education Background</w:t>
      </w:r>
    </w:p>
    <w:p w14:paraId="5B400F4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​Sep 2020 – Jul 2025​</w:t>
      </w:r>
      <w:r>
        <w:t>​</w:t>
      </w:r>
      <w:r>
        <w:br w:type="textWrapping"/>
      </w:r>
      <w:r>
        <w:t>​</w:t>
      </w:r>
      <w:r>
        <w:rPr>
          <w:rStyle w:val="6"/>
        </w:rPr>
        <w:t>​Qingdao University​</w:t>
      </w:r>
      <w:r>
        <w:t>​</w:t>
      </w:r>
      <w:r>
        <w:br w:type="textWrapping"/>
      </w:r>
      <w:r>
        <w:rPr>
          <w:rStyle w:val="7"/>
        </w:rPr>
        <w:t>Journalism (Originally Mechanical Engineering)</w:t>
      </w:r>
    </w:p>
    <w:p w14:paraId="5366A1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​GPA: 3.84/4​</w:t>
      </w:r>
      <w:r>
        <w:t>​ (Ranked 1st in major).</w:t>
      </w:r>
    </w:p>
    <w:p w14:paraId="4197AD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​Core Courses​</w:t>
      </w:r>
      <w:r>
        <w:t xml:space="preserve">​: </w:t>
      </w:r>
    </w:p>
    <w:p w14:paraId="659E64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Pre-transfer</w:t>
      </w:r>
      <w:r>
        <w:t>: C Programming (90/100).</w:t>
      </w:r>
    </w:p>
    <w:p w14:paraId="766338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Post-transfer</w:t>
      </w:r>
      <w:r>
        <w:t>: Data Journalism (96/100), Digital Photography (95/100), New Media User Research (91/100), etc. Developed interdisciplinary knowledge and multi-domain skills.</w:t>
      </w:r>
    </w:p>
    <w:p w14:paraId="374D10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​Academic Honors​</w:t>
      </w:r>
      <w:r>
        <w:t xml:space="preserve">​: </w:t>
      </w:r>
    </w:p>
    <w:p w14:paraId="2792B56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National Scholarship (2022-2023); University-level scholarships (all semesters).</w:t>
      </w:r>
    </w:p>
    <w:p w14:paraId="61C520A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Awards: </w:t>
      </w:r>
      <w:r>
        <w:rPr>
          <w:rStyle w:val="7"/>
        </w:rPr>
        <w:t>Outstanding Graduate</w:t>
      </w:r>
      <w:r>
        <w:t xml:space="preserve">, </w:t>
      </w:r>
      <w:r>
        <w:rPr>
          <w:rStyle w:val="7"/>
        </w:rPr>
        <w:t>Excellent League Member</w:t>
      </w:r>
      <w:r>
        <w:t xml:space="preserve">, </w:t>
      </w:r>
      <w:r>
        <w:rPr>
          <w:rStyle w:val="7"/>
        </w:rPr>
        <w:t>Academic Pacemaker</w:t>
      </w:r>
      <w:r>
        <w:t xml:space="preserve">, </w:t>
      </w:r>
      <w:r>
        <w:rPr>
          <w:rStyle w:val="7"/>
        </w:rPr>
        <w:t>Outstanding Student Cadre</w:t>
      </w:r>
      <w:r>
        <w:t>, etc.</w:t>
      </w:r>
    </w:p>
    <w:p w14:paraId="04BB4F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​Competition Awards​</w:t>
      </w:r>
      <w:r>
        <w:t xml:space="preserve">​: </w:t>
      </w:r>
    </w:p>
    <w:p w14:paraId="52A006E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Second Prize, 18th National College Student Literary Competition (</w:t>
      </w:r>
      <w:r>
        <w:rPr>
          <w:rStyle w:val="7"/>
        </w:rPr>
        <w:t>Ode to Hong</w:t>
      </w:r>
      <w:r>
        <w:t>).</w:t>
      </w:r>
    </w:p>
    <w:p w14:paraId="5D7D0DE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Third Prize, Shandong Provincial College Student Academic &amp; Technological Works Competition.</w:t>
      </w:r>
    </w:p>
    <w:p w14:paraId="5C00D0B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Grand Prize, 18th "Chuangket Cup" Qingdao University Competition.</w:t>
      </w:r>
    </w:p>
    <w:p w14:paraId="5D65A05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Third Prize, 10th Shandong College Student Innovation &amp; Entrepreneurship Competition.</w:t>
      </w:r>
    </w:p>
    <w:p w14:paraId="5B3B2FD8">
      <w:pPr>
        <w:pStyle w:val="2"/>
        <w:keepNext w:val="0"/>
        <w:keepLines w:val="0"/>
        <w:widowControl/>
        <w:suppressLineNumbers w:val="0"/>
      </w:pPr>
      <w:r>
        <w:t>Internship Experience</w:t>
      </w:r>
    </w:p>
    <w:p w14:paraId="27A5172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​Mar 2024 – Jun 2024​</w:t>
      </w:r>
      <w:r>
        <w:t>​</w:t>
      </w:r>
      <w:r>
        <w:br w:type="textWrapping"/>
      </w:r>
      <w:r>
        <w:t>​</w:t>
      </w:r>
      <w:r>
        <w:rPr>
          <w:rStyle w:val="6"/>
        </w:rPr>
        <w:t>​Qingdao Daily Press​</w:t>
      </w:r>
      <w:r>
        <w:t>​</w:t>
      </w:r>
      <w:r>
        <w:br w:type="textWrapping"/>
      </w:r>
      <w:r>
        <w:rPr>
          <w:rStyle w:val="7"/>
        </w:rPr>
        <w:t>Content Operations</w:t>
      </w:r>
    </w:p>
    <w:p w14:paraId="799CB9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​Hotspot Identification &amp; Traffic Operations​</w:t>
      </w:r>
      <w:r>
        <w:t xml:space="preserve">​: </w:t>
      </w:r>
    </w:p>
    <w:p w14:paraId="5DE8EDF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Built public opinion monitoring system; tracked 1,000+ daily local/national trends. Predicted viral topics via dual-dimensional model (social sentiment + propagation threshold), driving 15+ breakout features (e.g., </w:t>
      </w:r>
      <w:r>
        <w:rPr>
          <w:rStyle w:val="7"/>
        </w:rPr>
        <w:t>Citizens Debate Qingdao Metro Phase 3 Plan</w:t>
      </w:r>
      <w:r>
        <w:t>), with 20,000+ reads and Top 50 local Weibo热搜.</w:t>
      </w:r>
    </w:p>
    <w:p w14:paraId="4303F44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Transformed traditional reports (e.g., </w:t>
      </w:r>
      <w:r>
        <w:rPr>
          <w:rStyle w:val="7"/>
        </w:rPr>
        <w:t>Old Town Renewal</w:t>
      </w:r>
      <w:r>
        <w:t>) into multi-platform content (5 vlogs, interactive H5s with 32% CTR, infographics with 1,000+ shares), growing Douyin followers from 20k to 40k (+60% viral video views).</w:t>
      </w:r>
    </w:p>
    <w:p w14:paraId="3805B46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Launched "Qingdao’s Most Scenic Spots" photo contest, generating 500+ UGC entries; boosted Douyin interaction by 120% and secured文旅局 partnership.</w:t>
      </w:r>
    </w:p>
    <w:p w14:paraId="18B309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​Data-Driven Strategies &amp; Monetization​</w:t>
      </w:r>
      <w:r>
        <w:t xml:space="preserve">​: </w:t>
      </w:r>
    </w:p>
    <w:p w14:paraId="06B35F7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Analyzed local user preferences via Ocean Engine/Chanmama; created </w:t>
      </w:r>
      <w:r>
        <w:rPr>
          <w:rStyle w:val="7"/>
        </w:rPr>
        <w:t>Dialect Store Reviews</w:t>
      </w:r>
      <w:r>
        <w:t xml:space="preserve"> series (38% avg. completion rate), increasing commercial collaborations by 200% (e.g., Qingdao Beer Fest, Haier).</w:t>
      </w:r>
    </w:p>
    <w:p w14:paraId="1FF9798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Developed "Gov + Livelihood" IP matrix (e.g., </w:t>
      </w:r>
      <w:r>
        <w:rPr>
          <w:rStyle w:val="7"/>
        </w:rPr>
        <w:t>Policy Brief</w:t>
      </w:r>
      <w:r>
        <w:t xml:space="preserve">, </w:t>
      </w:r>
      <w:r>
        <w:rPr>
          <w:rStyle w:val="7"/>
        </w:rPr>
        <w:t>Midnight Eats</w:t>
      </w:r>
      <w:r>
        <w:t>), growing local ad revenue by 150%.</w:t>
      </w:r>
    </w:p>
    <w:p w14:paraId="751739C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Authored </w:t>
      </w:r>
      <w:r>
        <w:rPr>
          <w:rStyle w:val="7"/>
        </w:rPr>
        <w:t>Short Video Playbook for Local Media</w:t>
      </w:r>
      <w:r>
        <w:t xml:space="preserve"> and trained 30+ journalists in video production.</w:t>
      </w:r>
    </w:p>
    <w:p w14:paraId="5F135B49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​Aug 2023 – Dec 2023​</w:t>
      </w:r>
      <w:r>
        <w:t>​</w:t>
      </w:r>
      <w:r>
        <w:br w:type="textWrapping"/>
      </w:r>
      <w:r>
        <w:t>​</w:t>
      </w:r>
      <w:r>
        <w:rPr>
          <w:rStyle w:val="6"/>
        </w:rPr>
        <w:t>​People.cn Online Information Technology​</w:t>
      </w:r>
      <w:r>
        <w:t>​</w:t>
      </w:r>
      <w:r>
        <w:br w:type="textWrapping"/>
      </w:r>
      <w:r>
        <w:rPr>
          <w:rStyle w:val="7"/>
        </w:rPr>
        <w:t>Hotspot Operations</w:t>
      </w:r>
    </w:p>
    <w:p w14:paraId="1310A7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Monitored 100,000+ daily data points via Qingbo/EagleEye; identified high-potential topics and led 10+ viral campaigns (e.g., </w:t>
      </w:r>
      <w:r>
        <w:rPr>
          <w:rStyle w:val="7"/>
        </w:rPr>
        <w:t>Top 10 NPC Livelihood Issues</w:t>
      </w:r>
      <w:r>
        <w:t>; 150,000+ cumulative exposure).</w:t>
      </w:r>
    </w:p>
    <w:p w14:paraId="37534A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Managed multi-platform distribution (Weibo, Douyin, Xiaohongshu); adapted formats (e.g., long-form → infographics/short videos), trending </w:t>
      </w:r>
      <w:r>
        <w:rPr>
          <w:rStyle w:val="7"/>
        </w:rPr>
        <w:t>Rural Revitalization</w:t>
      </w:r>
      <w:r>
        <w:t xml:space="preserve"> on Weibo热搜 Top 100 (100,000+ interactions).</w:t>
      </w:r>
    </w:p>
    <w:p w14:paraId="1959D15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Developed "Exposure-Sentiment-Policy Risk" model, boosting CTR by 40%.</w:t>
      </w:r>
    </w:p>
    <w:p w14:paraId="54008B2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Analyzed user comments/profiles to optimize engagement (e.g., added </w:t>
      </w:r>
      <w:r>
        <w:rPr>
          <w:rStyle w:val="7"/>
        </w:rPr>
        <w:t>Flood Self-Rescue Guide</w:t>
      </w:r>
      <w:r>
        <w:t xml:space="preserve"> Q&amp;A, increasing retention by 25%).</w:t>
      </w:r>
    </w:p>
    <w:p w14:paraId="0416EA2D">
      <w:pPr>
        <w:pStyle w:val="2"/>
        <w:keepNext w:val="0"/>
        <w:keepLines w:val="0"/>
        <w:widowControl/>
        <w:suppressLineNumbers w:val="0"/>
      </w:pPr>
      <w:r>
        <w:t>Campus Experience</w:t>
      </w:r>
    </w:p>
    <w:p w14:paraId="08DA0BEC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​Leadership Roles​</w:t>
      </w:r>
      <w:r>
        <w:t>​:</w:t>
      </w:r>
    </w:p>
    <w:p w14:paraId="69A46A5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​Deputy Minister​</w:t>
      </w:r>
      <w:r>
        <w:t xml:space="preserve">​, Publicity Department, School of Mechanical Engineering (Sep 2020 – Dec 2021): </w:t>
      </w:r>
    </w:p>
    <w:p w14:paraId="277F47F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Executed 10+ events; designed posters/displays.</w:t>
      </w:r>
    </w:p>
    <w:p w14:paraId="4FEE33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​Class Branch Secretary​</w:t>
      </w:r>
      <w:r>
        <w:t xml:space="preserve">​, Journalism Class 1 (Sep 2021 – Jul 2025): </w:t>
      </w:r>
    </w:p>
    <w:p w14:paraId="012BEDF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Organized 30+ semesterly events (100% attendance); led team to </w:t>
      </w:r>
      <w:r>
        <w:rPr>
          <w:rStyle w:val="7"/>
        </w:rPr>
        <w:t>Top 10 University Youth League Branch</w:t>
      </w:r>
      <w:r>
        <w:t xml:space="preserve"> award.</w:t>
      </w:r>
    </w:p>
    <w:p w14:paraId="36A9C4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​Member​</w:t>
      </w:r>
      <w:r>
        <w:t xml:space="preserve">​, Integrated Curation Studio, University Library (Sep 2022 – Sep 2024): </w:t>
      </w:r>
    </w:p>
    <w:p w14:paraId="052C360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Managed library WeChat account (100+ posts; 100,000+ total reads).</w:t>
      </w:r>
    </w:p>
    <w:p w14:paraId="754C14B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​Projects​</w:t>
      </w:r>
      <w:r>
        <w:t>​:</w:t>
      </w:r>
    </w:p>
    <w:p w14:paraId="337A303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​Team Lead​</w:t>
      </w:r>
      <w:r>
        <w:t xml:space="preserve">​, </w:t>
      </w:r>
      <w:r>
        <w:rPr>
          <w:rStyle w:val="7"/>
        </w:rPr>
        <w:t>Shan Hai Qing: Xinjiang Kashgar Reading Aid</w:t>
      </w:r>
      <w:r>
        <w:t xml:space="preserve"> (Jun 2023 – Dec 2023): </w:t>
      </w:r>
    </w:p>
    <w:p w14:paraId="5A31D79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Field research across 12 schools (1,000+师生); authored 8k-word report.</w:t>
      </w:r>
    </w:p>
    <w:p w14:paraId="13046AE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Developed 10+ picture-book courses; donated 1,000+ books.</w:t>
      </w:r>
    </w:p>
    <w:p w14:paraId="55E8F9C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Produced documentary </w:t>
      </w:r>
      <w:r>
        <w:rPr>
          <w:rStyle w:val="7"/>
        </w:rPr>
        <w:t>Reading Across Mountains</w:t>
      </w:r>
      <w:r>
        <w:t xml:space="preserve"> (featured on People.cn/DZWW); project won </w:t>
      </w:r>
      <w:r>
        <w:rPr>
          <w:rStyle w:val="7"/>
        </w:rPr>
        <w:t>National Reading Innovation Case Award</w:t>
      </w:r>
      <w:r>
        <w:t>.</w:t>
      </w:r>
    </w:p>
    <w:p w14:paraId="6F78587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​Team Lead​</w:t>
      </w:r>
      <w:r>
        <w:t xml:space="preserve">​, </w:t>
      </w:r>
      <w:r>
        <w:rPr>
          <w:rStyle w:val="7"/>
        </w:rPr>
        <w:t>Ocean Literacy</w:t>
      </w:r>
      <w:r>
        <w:t xml:space="preserve"> Natl. Innovation Project (May 2022 – May 2023): </w:t>
      </w:r>
    </w:p>
    <w:p w14:paraId="2AC8545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Grew WeChat following to 5,000+ in 6 months.</w:t>
      </w:r>
    </w:p>
    <w:p w14:paraId="6D12FB9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Hosted 20+科普 courses in Qingdao schools; partnered with Fangsuo/Tsutaya bookstores.</w:t>
      </w:r>
    </w:p>
    <w:p w14:paraId="194D5A8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Led marine culture outreach in Kashgar, Xinjiang.</w:t>
      </w:r>
    </w:p>
    <w:p w14:paraId="2577B685">
      <w:pPr>
        <w:pStyle w:val="2"/>
        <w:keepNext w:val="0"/>
        <w:keepLines w:val="0"/>
        <w:widowControl/>
        <w:suppressLineNumbers w:val="0"/>
      </w:pPr>
      <w:r>
        <w:t>Skills</w:t>
      </w:r>
    </w:p>
    <w:p w14:paraId="4AC1E4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​IT​</w:t>
      </w:r>
      <w:r>
        <w:t>​: Office Suite, SQL, SPSS, C, Xmind.</w:t>
      </w:r>
    </w:p>
    <w:p w14:paraId="69217EA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​Photography​</w:t>
      </w:r>
      <w:r>
        <w:t>​: Canon C300/BMPCC cameras; Sony A7, Fuji XT, Canon 5D/6D DSLRs; LED panels, HMI lights, tungsten lights.</w:t>
      </w:r>
    </w:p>
    <w:p w14:paraId="72BBCED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​Editing​</w:t>
      </w:r>
      <w:r>
        <w:t>​: Final Cut Pro, Premiere Pro, Photoshop, Audition, DaVinci Resolve.</w:t>
      </w:r>
    </w:p>
    <w:p w14:paraId="619CE65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76CF7"/>
    <w:multiLevelType w:val="multilevel"/>
    <w:tmpl w:val="8E676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FE5232"/>
    <w:multiLevelType w:val="multilevel"/>
    <w:tmpl w:val="CFFE5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56A9B6"/>
    <w:multiLevelType w:val="multilevel"/>
    <w:tmpl w:val="D156A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CC1B5AB"/>
    <w:multiLevelType w:val="multilevel"/>
    <w:tmpl w:val="DCC1B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2C403CA"/>
    <w:multiLevelType w:val="multilevel"/>
    <w:tmpl w:val="12C40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3C89CA"/>
    <w:multiLevelType w:val="multilevel"/>
    <w:tmpl w:val="1B3C8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4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2025-07-14T13:57:40Z</dcterms:created>
  <dc:creator>scott</dc:creator>
  <cp:lastModifiedBy>夜雨</cp:lastModifiedBy>
  <dcterms:modified xsi:type="dcterms:W3CDTF">2025-07-14T13:58:23Z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eyJoZGlkIjoiOWU5YzZiZTFkMjk3MjBkYmYzMjQ4YmUzZjlkZDk4NmEiLCJ1c2VySWQiOiI0NzE1NTA2MTcifQ==</vt:lpwstr>
  </property>
  <property fmtid="{D5CDD505-2E9C-101B-9397-08002B2CF9AE}" pid="4" name="ICV">
    <vt:lpwstr>CB4CC72C93A1472EB908C78398451EA5_12</vt:lpwstr>
  </property>
</Properties>
</file>