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EDBCF" w14:textId="21FF2236" w:rsidR="00E557CE" w:rsidRPr="00BB0673" w:rsidRDefault="003D0154" w:rsidP="00F27323">
      <w:pPr>
        <w:bidi w:val="0"/>
        <w:rPr>
          <w:rFonts w:ascii="Calibri" w:hAnsi="Calibri" w:cs="Calibri"/>
          <w:b/>
          <w:bCs/>
          <w:color w:val="C0504D"/>
          <w:sz w:val="28"/>
          <w:szCs w:val="28"/>
        </w:rPr>
      </w:pPr>
      <w:r>
        <w:rPr>
          <w:rFonts w:ascii="Calibri" w:hAnsi="Calibri" w:cs="Calibri"/>
          <w:b/>
          <w:bCs/>
          <w:color w:val="C0504D"/>
          <w:sz w:val="28"/>
          <w:szCs w:val="28"/>
        </w:rPr>
        <w:t>Proteasome inhibition to treat triple negative breast cancer</w:t>
      </w:r>
      <w:r w:rsidR="00BB0673">
        <w:rPr>
          <w:rFonts w:ascii="Calibri" w:hAnsi="Calibri" w:cs="Calibri"/>
          <w:b/>
          <w:bCs/>
          <w:color w:val="C0504D"/>
          <w:sz w:val="28"/>
          <w:szCs w:val="28"/>
        </w:rPr>
        <w:t>:</w:t>
      </w:r>
    </w:p>
    <w:p w14:paraId="62033DC8" w14:textId="33D870FB" w:rsidR="00BB0673" w:rsidRDefault="00D70276" w:rsidP="00F40790">
      <w:pPr>
        <w:bidi w:val="0"/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 xml:space="preserve">A Novel </w:t>
      </w:r>
      <w:r w:rsidR="00283FA0">
        <w:rPr>
          <w:rFonts w:ascii="Calibri" w:hAnsi="Calibri" w:cs="Calibri"/>
          <w:b/>
          <w:bCs/>
          <w:sz w:val="36"/>
          <w:szCs w:val="36"/>
          <w:u w:val="single"/>
        </w:rPr>
        <w:t xml:space="preserve">Molecular </w:t>
      </w:r>
      <w:r w:rsidR="007759CC">
        <w:rPr>
          <w:rFonts w:ascii="Calibri" w:hAnsi="Calibri" w:cs="Calibri"/>
          <w:b/>
          <w:bCs/>
          <w:sz w:val="36"/>
          <w:szCs w:val="36"/>
          <w:u w:val="single"/>
        </w:rPr>
        <w:t>Mechanism</w:t>
      </w:r>
      <w:r w:rsidR="00283FA0">
        <w:rPr>
          <w:rFonts w:ascii="Calibri" w:hAnsi="Calibri" w:cs="Calibri"/>
          <w:b/>
          <w:bCs/>
          <w:sz w:val="36"/>
          <w:szCs w:val="36"/>
          <w:u w:val="single"/>
        </w:rPr>
        <w:t xml:space="preserve"> for the Inhi</w:t>
      </w:r>
      <w:r w:rsidR="007759CC">
        <w:rPr>
          <w:rFonts w:ascii="Calibri" w:hAnsi="Calibri" w:cs="Calibri"/>
          <w:b/>
          <w:bCs/>
          <w:sz w:val="36"/>
          <w:szCs w:val="36"/>
          <w:u w:val="single"/>
        </w:rPr>
        <w:t>bition of the 26S Proteasome by disassembly of</w:t>
      </w:r>
      <w:r w:rsidR="00283FA0">
        <w:rPr>
          <w:rFonts w:ascii="Calibri" w:hAnsi="Calibri" w:cs="Calibri"/>
          <w:b/>
          <w:bCs/>
          <w:sz w:val="36"/>
          <w:szCs w:val="36"/>
          <w:u w:val="single"/>
        </w:rPr>
        <w:t xml:space="preserve"> the 19S </w:t>
      </w:r>
      <w:r w:rsidR="00F40790">
        <w:rPr>
          <w:rFonts w:ascii="Calibri" w:hAnsi="Calibri" w:cs="Calibri"/>
          <w:b/>
          <w:bCs/>
          <w:sz w:val="36"/>
          <w:szCs w:val="36"/>
          <w:u w:val="single"/>
        </w:rPr>
        <w:t>particle</w:t>
      </w:r>
      <w:r w:rsidR="00283FA0">
        <w:rPr>
          <w:rFonts w:ascii="Calibri" w:hAnsi="Calibri" w:cs="Calibri"/>
          <w:b/>
          <w:bCs/>
          <w:sz w:val="36"/>
          <w:szCs w:val="36"/>
          <w:u w:val="single"/>
        </w:rPr>
        <w:t xml:space="preserve"> </w:t>
      </w:r>
    </w:p>
    <w:tbl>
      <w:tblPr>
        <w:tblW w:w="0" w:type="auto"/>
        <w:tblInd w:w="108" w:type="dxa"/>
        <w:tblBorders>
          <w:top w:val="single" w:sz="8" w:space="0" w:color="8064A2"/>
          <w:bottom w:val="single" w:sz="8" w:space="0" w:color="8064A2"/>
        </w:tblBorders>
        <w:tblLook w:val="00A0" w:firstRow="1" w:lastRow="0" w:firstColumn="1" w:lastColumn="0" w:noHBand="0" w:noVBand="0"/>
      </w:tblPr>
      <w:tblGrid>
        <w:gridCol w:w="2154"/>
        <w:gridCol w:w="2233"/>
      </w:tblGrid>
      <w:tr w:rsidR="009756BB" w:rsidRPr="00506A09" w14:paraId="4C7A6F37" w14:textId="77777777" w:rsidTr="000D1EE1">
        <w:tc>
          <w:tcPr>
            <w:tcW w:w="2154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F5F2F8"/>
          </w:tcPr>
          <w:p w14:paraId="31661A97" w14:textId="77777777" w:rsidR="009756BB" w:rsidRPr="00506A09" w:rsidRDefault="009756BB" w:rsidP="00BF6D4E">
            <w:pPr>
              <w:widowControl w:val="0"/>
              <w:bidi w:val="0"/>
              <w:ind w:right="-97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06A0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Project Number: </w:t>
            </w:r>
          </w:p>
        </w:tc>
        <w:tc>
          <w:tcPr>
            <w:tcW w:w="2233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F5F2F8"/>
          </w:tcPr>
          <w:p w14:paraId="3516F324" w14:textId="59B61227" w:rsidR="00FC5FF6" w:rsidRPr="0020355F" w:rsidRDefault="00E36C22" w:rsidP="003D0154">
            <w:pPr>
              <w:widowControl w:val="0"/>
              <w:bidi w:val="0"/>
              <w:ind w:right="-97"/>
              <w:jc w:val="both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E36C22">
              <w:rPr>
                <w:rFonts w:ascii="Calibri" w:hAnsi="Calibri" w:cs="Calibri"/>
                <w:sz w:val="20"/>
                <w:szCs w:val="20"/>
              </w:rPr>
              <w:t>1</w:t>
            </w:r>
            <w:r w:rsidR="003D0154">
              <w:rPr>
                <w:rFonts w:ascii="Calibri" w:hAnsi="Calibri" w:cs="Calibri"/>
                <w:sz w:val="20"/>
                <w:szCs w:val="20"/>
              </w:rPr>
              <w:t>619</w:t>
            </w:r>
          </w:p>
        </w:tc>
      </w:tr>
      <w:tr w:rsidR="009756BB" w:rsidRPr="00506A09" w14:paraId="0A8F83C1" w14:textId="77777777" w:rsidTr="000D1EE1">
        <w:tc>
          <w:tcPr>
            <w:tcW w:w="2154" w:type="dxa"/>
            <w:tcBorders>
              <w:left w:val="nil"/>
              <w:bottom w:val="nil"/>
              <w:right w:val="nil"/>
            </w:tcBorders>
            <w:shd w:val="clear" w:color="auto" w:fill="DFD8E8"/>
          </w:tcPr>
          <w:p w14:paraId="1009613B" w14:textId="77777777" w:rsidR="009756BB" w:rsidRPr="00506A09" w:rsidRDefault="009756BB" w:rsidP="00BF6D4E">
            <w:pPr>
              <w:widowControl w:val="0"/>
              <w:bidi w:val="0"/>
              <w:ind w:right="-97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06A0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Principal Investigator: </w:t>
            </w: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  <w:shd w:val="clear" w:color="auto" w:fill="DFD8E8"/>
          </w:tcPr>
          <w:p w14:paraId="52E3DC84" w14:textId="02DA1B15" w:rsidR="009756BB" w:rsidRPr="0020355F" w:rsidRDefault="00FC5FF6" w:rsidP="003D0154">
            <w:pPr>
              <w:widowControl w:val="0"/>
              <w:bidi w:val="0"/>
              <w:ind w:right="-97"/>
              <w:jc w:val="both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0D1EE1">
              <w:rPr>
                <w:rFonts w:ascii="Calibri" w:hAnsi="Calibri" w:cs="Calibri"/>
                <w:sz w:val="20"/>
                <w:szCs w:val="20"/>
              </w:rPr>
              <w:t xml:space="preserve">Prof. </w:t>
            </w:r>
            <w:r w:rsidR="003D0154">
              <w:rPr>
                <w:rFonts w:ascii="Calibri" w:hAnsi="Calibri" w:cs="Calibri"/>
                <w:sz w:val="20"/>
                <w:szCs w:val="20"/>
              </w:rPr>
              <w:t>Yosef Shaul</w:t>
            </w:r>
            <w:r w:rsidRPr="000D1EE1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9756BB" w:rsidRPr="00506A09" w14:paraId="5A209D65" w14:textId="77777777" w:rsidTr="000D1EE1">
        <w:tc>
          <w:tcPr>
            <w:tcW w:w="2154" w:type="dxa"/>
            <w:tcBorders>
              <w:top w:val="nil"/>
              <w:bottom w:val="single" w:sz="8" w:space="0" w:color="8064A2"/>
            </w:tcBorders>
            <w:shd w:val="clear" w:color="auto" w:fill="F5F2F8"/>
          </w:tcPr>
          <w:p w14:paraId="3EBE47BF" w14:textId="77777777" w:rsidR="009756BB" w:rsidRPr="00506A09" w:rsidRDefault="009756BB" w:rsidP="00645F49">
            <w:pPr>
              <w:widowControl w:val="0"/>
              <w:bidi w:val="0"/>
              <w:ind w:right="-97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06A09">
              <w:rPr>
                <w:rFonts w:ascii="Calibri" w:hAnsi="Calibri" w:cs="Calibri"/>
                <w:b/>
                <w:bCs/>
                <w:sz w:val="20"/>
                <w:szCs w:val="20"/>
              </w:rPr>
              <w:t>Patent Status:</w:t>
            </w:r>
            <w:r w:rsidR="000D1EE1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693AA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                                                 </w:t>
            </w:r>
            <w:r w:rsidR="00FC5FF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33" w:type="dxa"/>
            <w:tcBorders>
              <w:top w:val="nil"/>
              <w:bottom w:val="single" w:sz="8" w:space="0" w:color="8064A2"/>
            </w:tcBorders>
            <w:shd w:val="clear" w:color="auto" w:fill="F5F2F8"/>
          </w:tcPr>
          <w:p w14:paraId="24D352EA" w14:textId="77777777" w:rsidR="009756BB" w:rsidRPr="00506A09" w:rsidRDefault="00693AA8" w:rsidP="00693AA8">
            <w:pPr>
              <w:widowControl w:val="0"/>
              <w:bidi w:val="0"/>
              <w:ind w:right="-97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Pending           </w:t>
            </w:r>
          </w:p>
        </w:tc>
      </w:tr>
    </w:tbl>
    <w:p w14:paraId="304302FC" w14:textId="77777777" w:rsidR="009756BB" w:rsidRPr="00506A09" w:rsidRDefault="009756BB" w:rsidP="00313816">
      <w:pPr>
        <w:pStyle w:val="body"/>
        <w:spacing w:after="0"/>
        <w:rPr>
          <w:rFonts w:ascii="Calibri" w:hAnsi="Calibri" w:cs="Calibri"/>
          <w:b/>
          <w:bCs/>
          <w:color w:val="4F81BD"/>
          <w:sz w:val="22"/>
          <w:szCs w:val="22"/>
          <w:u w:val="single"/>
        </w:rPr>
      </w:pPr>
    </w:p>
    <w:p w14:paraId="15D6487A" w14:textId="77777777" w:rsidR="009756BB" w:rsidRDefault="009756BB" w:rsidP="00AA6231">
      <w:pPr>
        <w:pStyle w:val="body"/>
        <w:spacing w:after="120"/>
        <w:rPr>
          <w:rFonts w:ascii="Calibri" w:hAnsi="Calibri" w:cs="Calibri"/>
          <w:b/>
          <w:bCs/>
          <w:color w:val="4F81BD"/>
          <w:sz w:val="28"/>
          <w:szCs w:val="28"/>
          <w:u w:val="single"/>
        </w:rPr>
      </w:pPr>
      <w:r w:rsidRPr="00506A09"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>Overview</w:t>
      </w:r>
      <w:bookmarkStart w:id="0" w:name="_GoBack"/>
      <w:bookmarkEnd w:id="0"/>
    </w:p>
    <w:p w14:paraId="18004631" w14:textId="6BE484C2" w:rsidR="009678B0" w:rsidRDefault="00762C75" w:rsidP="00764666">
      <w:pPr>
        <w:pStyle w:val="body"/>
        <w:spacing w:after="1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Triple Negative Breast Cancer (TNBC) is an aggressive and lethal type of </w:t>
      </w:r>
      <w:r w:rsidR="000D5718">
        <w:rPr>
          <w:rFonts w:ascii="Calibri" w:hAnsi="Calibri" w:cs="Calibri"/>
          <w:sz w:val="22"/>
          <w:szCs w:val="22"/>
        </w:rPr>
        <w:t xml:space="preserve">breast </w:t>
      </w:r>
      <w:r>
        <w:rPr>
          <w:rFonts w:ascii="Calibri" w:hAnsi="Calibri" w:cs="Calibri"/>
          <w:sz w:val="22"/>
          <w:szCs w:val="22"/>
        </w:rPr>
        <w:t>cancer</w:t>
      </w:r>
      <w:r w:rsidR="007A4219">
        <w:rPr>
          <w:rFonts w:ascii="Calibri" w:hAnsi="Calibri" w:cs="Calibri"/>
          <w:sz w:val="22"/>
          <w:szCs w:val="22"/>
        </w:rPr>
        <w:t>, representing 10%-20% of all cases</w:t>
      </w:r>
      <w:r>
        <w:rPr>
          <w:rFonts w:ascii="Calibri" w:hAnsi="Calibri" w:cs="Calibri"/>
          <w:sz w:val="22"/>
          <w:szCs w:val="22"/>
        </w:rPr>
        <w:t xml:space="preserve">. </w:t>
      </w:r>
      <w:r w:rsidR="00915F4C">
        <w:rPr>
          <w:rFonts w:ascii="Calibri" w:hAnsi="Calibri" w:cs="Calibri"/>
          <w:sz w:val="22"/>
          <w:szCs w:val="22"/>
        </w:rPr>
        <w:t xml:space="preserve">There </w:t>
      </w:r>
      <w:r w:rsidR="007A4219">
        <w:rPr>
          <w:rFonts w:ascii="Calibri" w:hAnsi="Calibri" w:cs="Calibri"/>
          <w:sz w:val="22"/>
          <w:szCs w:val="22"/>
        </w:rPr>
        <w:t xml:space="preserve">is </w:t>
      </w:r>
      <w:r w:rsidR="00915F4C">
        <w:rPr>
          <w:rFonts w:ascii="Calibri" w:hAnsi="Calibri" w:cs="Calibri"/>
          <w:sz w:val="22"/>
          <w:szCs w:val="22"/>
        </w:rPr>
        <w:t xml:space="preserve">no clinically approved </w:t>
      </w:r>
      <w:r w:rsidR="000D5718">
        <w:rPr>
          <w:rFonts w:ascii="Calibri" w:hAnsi="Calibri" w:cs="Calibri"/>
          <w:sz w:val="22"/>
          <w:szCs w:val="22"/>
        </w:rPr>
        <w:t>therapy</w:t>
      </w:r>
      <w:r w:rsidR="00915F4C">
        <w:rPr>
          <w:rFonts w:ascii="Calibri" w:hAnsi="Calibri" w:cs="Calibri"/>
          <w:sz w:val="22"/>
          <w:szCs w:val="22"/>
        </w:rPr>
        <w:t xml:space="preserve"> </w:t>
      </w:r>
      <w:r w:rsidR="007A4219">
        <w:rPr>
          <w:rFonts w:ascii="Calibri" w:hAnsi="Calibri" w:cs="Calibri"/>
          <w:sz w:val="22"/>
          <w:szCs w:val="22"/>
        </w:rPr>
        <w:t>that directly targets</w:t>
      </w:r>
      <w:r w:rsidR="00915F4C">
        <w:rPr>
          <w:rFonts w:ascii="Calibri" w:hAnsi="Calibri" w:cs="Calibri"/>
          <w:sz w:val="22"/>
          <w:szCs w:val="22"/>
        </w:rPr>
        <w:t xml:space="preserve"> and effectively treats TNBC.</w:t>
      </w:r>
      <w:r w:rsidR="007A4219">
        <w:rPr>
          <w:rFonts w:ascii="Calibri" w:hAnsi="Calibri" w:cs="Calibri"/>
          <w:sz w:val="22"/>
          <w:szCs w:val="22"/>
        </w:rPr>
        <w:t xml:space="preserve"> The standard </w:t>
      </w:r>
      <w:r w:rsidR="001C47BA">
        <w:rPr>
          <w:rFonts w:ascii="Calibri" w:hAnsi="Calibri" w:cs="Calibri"/>
          <w:sz w:val="22"/>
          <w:szCs w:val="22"/>
        </w:rPr>
        <w:t>action</w:t>
      </w:r>
      <w:r w:rsidR="007A4219">
        <w:rPr>
          <w:rFonts w:ascii="Calibri" w:hAnsi="Calibri" w:cs="Calibri"/>
          <w:sz w:val="22"/>
          <w:szCs w:val="22"/>
        </w:rPr>
        <w:t xml:space="preserve"> is </w:t>
      </w:r>
      <w:r w:rsidR="000D5718">
        <w:rPr>
          <w:rFonts w:ascii="Calibri" w:hAnsi="Calibri" w:cs="Calibri"/>
          <w:sz w:val="22"/>
          <w:szCs w:val="22"/>
        </w:rPr>
        <w:t>to use chemotherapy for the e</w:t>
      </w:r>
      <w:r w:rsidR="001C47BA">
        <w:rPr>
          <w:rFonts w:ascii="Calibri" w:hAnsi="Calibri" w:cs="Calibri"/>
          <w:sz w:val="22"/>
          <w:szCs w:val="22"/>
        </w:rPr>
        <w:t xml:space="preserve">ntire body in the hope that the generalized treatment will be effective. However, TNBC is known for the high chance of relapse and being </w:t>
      </w:r>
      <w:r w:rsidR="00277423">
        <w:rPr>
          <w:rFonts w:ascii="Calibri" w:hAnsi="Calibri" w:cs="Calibri"/>
          <w:sz w:val="22"/>
          <w:szCs w:val="22"/>
        </w:rPr>
        <w:t xml:space="preserve">terminal in its metastasized form. </w:t>
      </w:r>
      <w:r w:rsidR="00CE08F5">
        <w:rPr>
          <w:rFonts w:ascii="Calibri" w:hAnsi="Calibri" w:cs="Calibri"/>
          <w:b/>
          <w:bCs/>
          <w:sz w:val="22"/>
          <w:szCs w:val="22"/>
        </w:rPr>
        <w:t>Subsequently</w:t>
      </w:r>
      <w:r w:rsidR="00FC74C0">
        <w:rPr>
          <w:rFonts w:ascii="Calibri" w:hAnsi="Calibri" w:cs="Calibri"/>
          <w:b/>
          <w:bCs/>
          <w:sz w:val="22"/>
          <w:szCs w:val="22"/>
        </w:rPr>
        <w:t xml:space="preserve"> there is</w:t>
      </w:r>
      <w:r w:rsidR="00AD3DE6">
        <w:rPr>
          <w:rFonts w:ascii="Calibri" w:hAnsi="Calibri" w:cs="Calibri"/>
          <w:b/>
          <w:bCs/>
          <w:sz w:val="22"/>
          <w:szCs w:val="22"/>
        </w:rPr>
        <w:t xml:space="preserve"> a</w:t>
      </w:r>
      <w:r w:rsidR="00FC74C0">
        <w:rPr>
          <w:rFonts w:ascii="Calibri" w:hAnsi="Calibri" w:cs="Calibri"/>
          <w:b/>
          <w:bCs/>
          <w:sz w:val="22"/>
          <w:szCs w:val="22"/>
        </w:rPr>
        <w:t xml:space="preserve"> strong need for a specific and effective therapy targeting TNBC</w:t>
      </w:r>
      <w:r w:rsidR="00FC74C0">
        <w:rPr>
          <w:rFonts w:ascii="Calibri" w:hAnsi="Calibri" w:cs="Calibri"/>
          <w:sz w:val="22"/>
          <w:szCs w:val="22"/>
        </w:rPr>
        <w:t>.</w:t>
      </w:r>
    </w:p>
    <w:p w14:paraId="330B71C4" w14:textId="245DEF6B" w:rsidR="009678B0" w:rsidRDefault="002C42A0" w:rsidP="00CD0363">
      <w:pPr>
        <w:pStyle w:val="body"/>
        <w:spacing w:after="1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present </w:t>
      </w:r>
      <w:r w:rsidR="00412EB1">
        <w:rPr>
          <w:rFonts w:ascii="Calibri" w:hAnsi="Calibri" w:cs="Calibri"/>
          <w:sz w:val="22"/>
          <w:szCs w:val="22"/>
        </w:rPr>
        <w:t>innovation is a unique</w:t>
      </w:r>
      <w:r w:rsidR="004B6C9E">
        <w:rPr>
          <w:rFonts w:ascii="Calibri" w:hAnsi="Calibri" w:cs="Calibri"/>
          <w:sz w:val="22"/>
          <w:szCs w:val="22"/>
        </w:rPr>
        <w:t xml:space="preserve"> target and </w:t>
      </w:r>
      <w:r w:rsidR="00F40790">
        <w:rPr>
          <w:rFonts w:ascii="Calibri" w:hAnsi="Calibri" w:cs="Calibri"/>
          <w:sz w:val="22"/>
          <w:szCs w:val="22"/>
        </w:rPr>
        <w:t>mechanism</w:t>
      </w:r>
      <w:r w:rsidR="00412EB1">
        <w:rPr>
          <w:rFonts w:ascii="Calibri" w:hAnsi="Calibri" w:cs="Calibri"/>
          <w:sz w:val="22"/>
          <w:szCs w:val="22"/>
        </w:rPr>
        <w:t xml:space="preserve"> </w:t>
      </w:r>
      <w:r w:rsidR="00772235">
        <w:rPr>
          <w:rFonts w:ascii="Calibri" w:hAnsi="Calibri" w:cs="Calibri"/>
          <w:sz w:val="22"/>
          <w:szCs w:val="22"/>
        </w:rPr>
        <w:t>in treating</w:t>
      </w:r>
      <w:r w:rsidR="00412EB1">
        <w:rPr>
          <w:rFonts w:ascii="Calibri" w:hAnsi="Calibri" w:cs="Calibri"/>
          <w:sz w:val="22"/>
          <w:szCs w:val="22"/>
        </w:rPr>
        <w:t xml:space="preserve"> triple negative breast cancer cells. </w:t>
      </w:r>
      <w:r w:rsidR="0050125C">
        <w:rPr>
          <w:rFonts w:ascii="Calibri" w:hAnsi="Calibri" w:cs="Calibri"/>
          <w:sz w:val="22"/>
          <w:szCs w:val="22"/>
        </w:rPr>
        <w:t xml:space="preserve">The </w:t>
      </w:r>
      <w:r w:rsidR="004B6C9E">
        <w:rPr>
          <w:rFonts w:ascii="Calibri" w:hAnsi="Calibri" w:cs="Calibri"/>
          <w:sz w:val="22"/>
          <w:szCs w:val="22"/>
        </w:rPr>
        <w:t>technology</w:t>
      </w:r>
      <w:r w:rsidR="0050125C">
        <w:rPr>
          <w:rFonts w:ascii="Calibri" w:hAnsi="Calibri" w:cs="Calibri"/>
          <w:sz w:val="22"/>
          <w:szCs w:val="22"/>
        </w:rPr>
        <w:t xml:space="preserve"> functions by inhibiting the 26S proteasome</w:t>
      </w:r>
      <w:r w:rsidR="00772235">
        <w:rPr>
          <w:rFonts w:ascii="Calibri" w:hAnsi="Calibri" w:cs="Calibri"/>
          <w:sz w:val="22"/>
          <w:szCs w:val="22"/>
        </w:rPr>
        <w:t>,</w:t>
      </w:r>
      <w:r w:rsidR="007357A2">
        <w:rPr>
          <w:rFonts w:ascii="Calibri" w:hAnsi="Calibri" w:cs="Calibri"/>
          <w:sz w:val="22"/>
          <w:szCs w:val="22"/>
        </w:rPr>
        <w:t xml:space="preserve"> a crucial component in</w:t>
      </w:r>
      <w:r w:rsidR="00CD0363">
        <w:rPr>
          <w:rFonts w:ascii="Calibri" w:hAnsi="Calibri" w:cs="Calibri"/>
          <w:sz w:val="22"/>
          <w:szCs w:val="22"/>
        </w:rPr>
        <w:t xml:space="preserve"> maintaining a </w:t>
      </w:r>
      <w:r w:rsidR="0036507C">
        <w:rPr>
          <w:rFonts w:ascii="Calibri" w:hAnsi="Calibri" w:cs="Calibri"/>
          <w:sz w:val="22"/>
          <w:szCs w:val="22"/>
        </w:rPr>
        <w:t>cell</w:t>
      </w:r>
      <w:r w:rsidR="007357A2">
        <w:rPr>
          <w:rFonts w:ascii="Calibri" w:hAnsi="Calibri" w:cs="Calibri"/>
          <w:sz w:val="22"/>
          <w:szCs w:val="22"/>
        </w:rPr>
        <w:t>.</w:t>
      </w:r>
      <w:r w:rsidR="0050125C">
        <w:rPr>
          <w:rFonts w:ascii="Calibri" w:hAnsi="Calibri" w:cs="Calibri"/>
          <w:sz w:val="22"/>
          <w:szCs w:val="22"/>
        </w:rPr>
        <w:t xml:space="preserve"> </w:t>
      </w:r>
      <w:r w:rsidR="007357A2">
        <w:rPr>
          <w:rFonts w:ascii="Calibri" w:hAnsi="Calibri" w:cs="Calibri"/>
          <w:sz w:val="22"/>
          <w:szCs w:val="22"/>
        </w:rPr>
        <w:t>H</w:t>
      </w:r>
      <w:r w:rsidR="0050125C">
        <w:rPr>
          <w:rFonts w:ascii="Calibri" w:hAnsi="Calibri" w:cs="Calibri"/>
          <w:sz w:val="22"/>
          <w:szCs w:val="22"/>
        </w:rPr>
        <w:t>owever</w:t>
      </w:r>
      <w:r w:rsidR="007357A2">
        <w:rPr>
          <w:rFonts w:ascii="Calibri" w:hAnsi="Calibri" w:cs="Calibri"/>
          <w:sz w:val="22"/>
          <w:szCs w:val="22"/>
        </w:rPr>
        <w:t>,</w:t>
      </w:r>
      <w:r w:rsidR="0050125C">
        <w:rPr>
          <w:rFonts w:ascii="Calibri" w:hAnsi="Calibri" w:cs="Calibri"/>
          <w:sz w:val="22"/>
          <w:szCs w:val="22"/>
        </w:rPr>
        <w:t xml:space="preserve"> rather than targeting</w:t>
      </w:r>
      <w:r w:rsidR="007357A2">
        <w:rPr>
          <w:rFonts w:ascii="Calibri" w:hAnsi="Calibri" w:cs="Calibri"/>
          <w:sz w:val="22"/>
          <w:szCs w:val="22"/>
        </w:rPr>
        <w:t xml:space="preserve"> the 26S proteasome’s</w:t>
      </w:r>
      <w:r w:rsidR="0050125C">
        <w:rPr>
          <w:rFonts w:ascii="Calibri" w:hAnsi="Calibri" w:cs="Calibri"/>
          <w:sz w:val="22"/>
          <w:szCs w:val="22"/>
        </w:rPr>
        <w:t xml:space="preserve"> 20S </w:t>
      </w:r>
      <w:r w:rsidR="007357A2">
        <w:rPr>
          <w:rFonts w:ascii="Calibri" w:hAnsi="Calibri" w:cs="Calibri"/>
          <w:sz w:val="22"/>
          <w:szCs w:val="22"/>
        </w:rPr>
        <w:t>particle, which is the common approach,</w:t>
      </w:r>
      <w:r w:rsidR="0050125C">
        <w:rPr>
          <w:rFonts w:ascii="Calibri" w:hAnsi="Calibri" w:cs="Calibri"/>
          <w:sz w:val="22"/>
          <w:szCs w:val="22"/>
        </w:rPr>
        <w:t xml:space="preserve"> the technology targets the</w:t>
      </w:r>
      <w:r w:rsidR="007357A2">
        <w:rPr>
          <w:rFonts w:ascii="Calibri" w:hAnsi="Calibri" w:cs="Calibri"/>
          <w:sz w:val="22"/>
          <w:szCs w:val="22"/>
        </w:rPr>
        <w:t xml:space="preserve"> regulatory</w:t>
      </w:r>
      <w:r w:rsidR="0050125C">
        <w:rPr>
          <w:rFonts w:ascii="Calibri" w:hAnsi="Calibri" w:cs="Calibri"/>
          <w:sz w:val="22"/>
          <w:szCs w:val="22"/>
        </w:rPr>
        <w:t xml:space="preserve"> 19S </w:t>
      </w:r>
      <w:r w:rsidR="007357A2">
        <w:rPr>
          <w:rFonts w:ascii="Calibri" w:hAnsi="Calibri" w:cs="Calibri"/>
          <w:sz w:val="22"/>
          <w:szCs w:val="22"/>
        </w:rPr>
        <w:t>particle</w:t>
      </w:r>
      <w:r w:rsidR="0050125C">
        <w:rPr>
          <w:rFonts w:ascii="Calibri" w:hAnsi="Calibri" w:cs="Calibri"/>
          <w:sz w:val="22"/>
          <w:szCs w:val="22"/>
        </w:rPr>
        <w:t xml:space="preserve">. </w:t>
      </w:r>
      <w:r w:rsidR="001830B3">
        <w:rPr>
          <w:rFonts w:ascii="Calibri" w:hAnsi="Calibri" w:cs="Calibri"/>
          <w:sz w:val="22"/>
          <w:szCs w:val="22"/>
        </w:rPr>
        <w:t>This leads to an</w:t>
      </w:r>
      <w:r w:rsidR="00CA4422">
        <w:rPr>
          <w:rFonts w:ascii="Calibri" w:hAnsi="Calibri" w:cs="Calibri"/>
          <w:sz w:val="22"/>
          <w:szCs w:val="22"/>
        </w:rPr>
        <w:t xml:space="preserve"> innovative target for a difficult to treat form of breast cancer. </w:t>
      </w:r>
    </w:p>
    <w:p w14:paraId="4E8EF640" w14:textId="77777777" w:rsidR="000C4BA3" w:rsidRDefault="000C4BA3" w:rsidP="000C4BA3">
      <w:pPr>
        <w:pStyle w:val="body"/>
        <w:spacing w:after="120"/>
        <w:rPr>
          <w:rFonts w:ascii="Calibri" w:hAnsi="Calibri" w:cs="Calibri"/>
          <w:b/>
          <w:bCs/>
          <w:color w:val="4F81BD"/>
          <w:sz w:val="28"/>
          <w:szCs w:val="28"/>
          <w:u w:val="single"/>
        </w:rPr>
      </w:pPr>
      <w:r w:rsidRPr="00506A09"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 xml:space="preserve">The Unmet Need </w:t>
      </w:r>
    </w:p>
    <w:p w14:paraId="0817F599" w14:textId="1A246884" w:rsidR="007826B1" w:rsidRDefault="008A4BCB" w:rsidP="007357A2">
      <w:pPr>
        <w:pStyle w:val="body"/>
        <w:spacing w:after="1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 w:rsidR="00E96062">
        <w:rPr>
          <w:rFonts w:ascii="Calibri" w:hAnsi="Calibri" w:cs="Calibri"/>
          <w:sz w:val="22"/>
          <w:szCs w:val="22"/>
        </w:rPr>
        <w:t xml:space="preserve">riple negative breast cancer </w:t>
      </w:r>
      <w:r w:rsidR="00D2177D">
        <w:rPr>
          <w:rFonts w:ascii="Calibri" w:hAnsi="Calibri" w:cs="Calibri"/>
          <w:sz w:val="22"/>
          <w:szCs w:val="22"/>
        </w:rPr>
        <w:t xml:space="preserve">is </w:t>
      </w:r>
      <w:r w:rsidR="00E96062">
        <w:rPr>
          <w:rFonts w:ascii="Calibri" w:hAnsi="Calibri" w:cs="Calibri"/>
          <w:sz w:val="22"/>
          <w:szCs w:val="22"/>
        </w:rPr>
        <w:t>known for</w:t>
      </w:r>
      <w:r w:rsidR="00D2177D">
        <w:rPr>
          <w:rFonts w:ascii="Calibri" w:hAnsi="Calibri" w:cs="Calibri"/>
          <w:sz w:val="22"/>
          <w:szCs w:val="22"/>
        </w:rPr>
        <w:t xml:space="preserve"> a</w:t>
      </w:r>
      <w:r w:rsidR="00E96062">
        <w:rPr>
          <w:rFonts w:ascii="Calibri" w:hAnsi="Calibri" w:cs="Calibri"/>
          <w:sz w:val="22"/>
          <w:szCs w:val="22"/>
        </w:rPr>
        <w:t xml:space="preserve"> low</w:t>
      </w:r>
      <w:r w:rsidR="00D2177D">
        <w:rPr>
          <w:rFonts w:ascii="Calibri" w:hAnsi="Calibri" w:cs="Calibri"/>
          <w:sz w:val="22"/>
          <w:szCs w:val="22"/>
        </w:rPr>
        <w:t xml:space="preserve"> survival</w:t>
      </w:r>
      <w:r w:rsidR="007357A2">
        <w:rPr>
          <w:rFonts w:ascii="Calibri" w:hAnsi="Calibri" w:cs="Calibri"/>
          <w:sz w:val="22"/>
          <w:szCs w:val="22"/>
        </w:rPr>
        <w:t xml:space="preserve"> rate</w:t>
      </w:r>
      <w:r w:rsidR="00E96062">
        <w:rPr>
          <w:rFonts w:ascii="Calibri" w:hAnsi="Calibri" w:cs="Calibri"/>
          <w:sz w:val="22"/>
          <w:szCs w:val="22"/>
        </w:rPr>
        <w:t xml:space="preserve">, </w:t>
      </w:r>
      <w:r w:rsidR="00D2177D">
        <w:rPr>
          <w:rFonts w:ascii="Calibri" w:hAnsi="Calibri" w:cs="Calibri"/>
          <w:sz w:val="22"/>
          <w:szCs w:val="22"/>
        </w:rPr>
        <w:t>high probability of recurrence, and metastasis is nearly assured to lead to death within a short timeframe.</w:t>
      </w:r>
      <w:r w:rsidR="00AF5E3E">
        <w:rPr>
          <w:rFonts w:ascii="Calibri" w:hAnsi="Calibri" w:cs="Calibri"/>
          <w:sz w:val="22"/>
          <w:szCs w:val="22"/>
        </w:rPr>
        <w:t xml:space="preserve"> Consequently this makes TNBC a particular</w:t>
      </w:r>
      <w:r w:rsidR="00842442">
        <w:rPr>
          <w:rFonts w:ascii="Calibri" w:hAnsi="Calibri" w:cs="Calibri"/>
          <w:sz w:val="22"/>
          <w:szCs w:val="22"/>
        </w:rPr>
        <w:t>ly</w:t>
      </w:r>
      <w:r w:rsidR="00AF5E3E">
        <w:rPr>
          <w:rFonts w:ascii="Calibri" w:hAnsi="Calibri" w:cs="Calibri"/>
          <w:sz w:val="22"/>
          <w:szCs w:val="22"/>
        </w:rPr>
        <w:t xml:space="preserve"> fatal form of cancer. </w:t>
      </w:r>
      <w:r w:rsidR="00441FD8">
        <w:rPr>
          <w:rFonts w:ascii="Calibri" w:hAnsi="Calibri" w:cs="Calibri"/>
          <w:sz w:val="22"/>
          <w:szCs w:val="22"/>
        </w:rPr>
        <w:t>What distinguishes TNBC is that it lacks the estrogen, progesterone, and HER2 receptors, commonly found in</w:t>
      </w:r>
      <w:r w:rsidR="00BB15FD">
        <w:rPr>
          <w:rFonts w:ascii="Calibri" w:hAnsi="Calibri" w:cs="Calibri"/>
          <w:sz w:val="22"/>
          <w:szCs w:val="22"/>
        </w:rPr>
        <w:t xml:space="preserve"> other</w:t>
      </w:r>
      <w:r w:rsidR="00441FD8">
        <w:rPr>
          <w:rFonts w:ascii="Calibri" w:hAnsi="Calibri" w:cs="Calibri"/>
          <w:sz w:val="22"/>
          <w:szCs w:val="22"/>
        </w:rPr>
        <w:t xml:space="preserve"> forms of breast cancer. Subsequently traditional hormone and HER2 directed therapies are ineffective against TNBC. Therefore the standard treatment for TNBC is the use of systemic (body-wide) </w:t>
      </w:r>
      <w:r w:rsidR="00EF1A5F">
        <w:rPr>
          <w:rFonts w:ascii="Calibri" w:hAnsi="Calibri" w:cs="Calibri"/>
          <w:sz w:val="22"/>
          <w:szCs w:val="22"/>
        </w:rPr>
        <w:t>chemotherapy;</w:t>
      </w:r>
      <w:r w:rsidR="00BB15FD">
        <w:rPr>
          <w:rFonts w:ascii="Calibri" w:hAnsi="Calibri" w:cs="Calibri"/>
          <w:sz w:val="22"/>
          <w:szCs w:val="22"/>
        </w:rPr>
        <w:t xml:space="preserve"> </w:t>
      </w:r>
      <w:r w:rsidR="00EF1A5F">
        <w:rPr>
          <w:rFonts w:ascii="Calibri" w:hAnsi="Calibri" w:cs="Calibri"/>
          <w:sz w:val="22"/>
          <w:szCs w:val="22"/>
        </w:rPr>
        <w:t xml:space="preserve">however this action has shown limited success. </w:t>
      </w:r>
    </w:p>
    <w:p w14:paraId="340B979D" w14:textId="2A163367" w:rsidR="00EF1A5F" w:rsidRPr="00EF1A5F" w:rsidRDefault="00E13700" w:rsidP="00EF631B">
      <w:pPr>
        <w:pStyle w:val="body"/>
        <w:spacing w:after="12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Accordingly</w:t>
      </w:r>
      <w:r w:rsidR="00EF1A5F">
        <w:rPr>
          <w:rFonts w:ascii="Calibri" w:hAnsi="Calibri" w:cs="Calibri"/>
          <w:b/>
          <w:bCs/>
          <w:sz w:val="22"/>
          <w:szCs w:val="22"/>
        </w:rPr>
        <w:t xml:space="preserve"> there is a strong need </w:t>
      </w:r>
      <w:r w:rsidR="003D1396">
        <w:rPr>
          <w:rFonts w:ascii="Calibri" w:hAnsi="Calibri" w:cs="Calibri"/>
          <w:b/>
          <w:bCs/>
          <w:sz w:val="22"/>
          <w:szCs w:val="22"/>
        </w:rPr>
        <w:t>to discover potential targets</w:t>
      </w:r>
      <w:r w:rsidR="0031232E">
        <w:rPr>
          <w:rFonts w:ascii="Calibri" w:hAnsi="Calibri" w:cs="Calibri"/>
          <w:b/>
          <w:bCs/>
          <w:sz w:val="22"/>
          <w:szCs w:val="22"/>
        </w:rPr>
        <w:t xml:space="preserve"> and generate therapeutics</w:t>
      </w:r>
      <w:r w:rsidR="003D1396">
        <w:rPr>
          <w:rFonts w:ascii="Calibri" w:hAnsi="Calibri" w:cs="Calibri"/>
          <w:b/>
          <w:bCs/>
          <w:sz w:val="22"/>
          <w:szCs w:val="22"/>
        </w:rPr>
        <w:t xml:space="preserve"> that </w:t>
      </w:r>
      <w:r w:rsidR="00EF631B">
        <w:rPr>
          <w:rFonts w:ascii="Calibri" w:hAnsi="Calibri" w:cs="Calibri"/>
          <w:b/>
          <w:bCs/>
          <w:sz w:val="22"/>
          <w:szCs w:val="22"/>
        </w:rPr>
        <w:t>is</w:t>
      </w:r>
      <w:r w:rsidR="003D1396">
        <w:rPr>
          <w:rFonts w:ascii="Calibri" w:hAnsi="Calibri" w:cs="Calibri"/>
          <w:b/>
          <w:bCs/>
          <w:sz w:val="22"/>
          <w:szCs w:val="22"/>
        </w:rPr>
        <w:t xml:space="preserve"> specific</w:t>
      </w:r>
      <w:r w:rsidR="0031232E">
        <w:rPr>
          <w:rFonts w:ascii="Calibri" w:hAnsi="Calibri" w:cs="Calibri"/>
          <w:b/>
          <w:bCs/>
          <w:sz w:val="22"/>
          <w:szCs w:val="22"/>
        </w:rPr>
        <w:t>ally directed</w:t>
      </w:r>
      <w:r w:rsidR="003D1396">
        <w:rPr>
          <w:rFonts w:ascii="Calibri" w:hAnsi="Calibri" w:cs="Calibri"/>
          <w:b/>
          <w:bCs/>
          <w:sz w:val="22"/>
          <w:szCs w:val="22"/>
        </w:rPr>
        <w:t xml:space="preserve"> against triple negative breast cancer cells. </w:t>
      </w:r>
    </w:p>
    <w:p w14:paraId="7CD059B2" w14:textId="2FD436BF" w:rsidR="009756BB" w:rsidRDefault="00441FD8" w:rsidP="00966BD2">
      <w:pPr>
        <w:pStyle w:val="body"/>
        <w:spacing w:after="120"/>
        <w:rPr>
          <w:rFonts w:ascii="Calibri" w:hAnsi="Calibri" w:cs="Calibri"/>
          <w:b/>
          <w:bCs/>
          <w:color w:val="4F81BD"/>
          <w:sz w:val="28"/>
          <w:szCs w:val="28"/>
          <w:u w:val="single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9756BB" w:rsidRPr="00506A09"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 xml:space="preserve">The </w:t>
      </w:r>
      <w:r w:rsidR="00F8171E"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 xml:space="preserve">Solution </w:t>
      </w:r>
    </w:p>
    <w:p w14:paraId="600E09CF" w14:textId="483565E0" w:rsidR="006F12FD" w:rsidRPr="005976F6" w:rsidRDefault="006F12FD" w:rsidP="007C0D99">
      <w:pPr>
        <w:autoSpaceDE w:val="0"/>
        <w:autoSpaceDN w:val="0"/>
        <w:bidi w:val="0"/>
        <w:adjustRightInd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r w:rsidR="004B28AA">
        <w:rPr>
          <w:rFonts w:ascii="Calibri" w:hAnsi="Calibri" w:cs="Calibri"/>
          <w:sz w:val="22"/>
          <w:szCs w:val="22"/>
        </w:rPr>
        <w:t>research team of</w:t>
      </w:r>
      <w:r>
        <w:rPr>
          <w:rFonts w:ascii="Calibri" w:hAnsi="Calibri" w:cs="Calibri"/>
          <w:sz w:val="22"/>
          <w:szCs w:val="22"/>
        </w:rPr>
        <w:t xml:space="preserve"> Prof. </w:t>
      </w:r>
      <w:r w:rsidR="004B28AA">
        <w:rPr>
          <w:rFonts w:ascii="Calibri" w:hAnsi="Calibri" w:cs="Calibri"/>
          <w:sz w:val="22"/>
          <w:szCs w:val="22"/>
        </w:rPr>
        <w:t>Yosef Shaul</w:t>
      </w:r>
      <w:r>
        <w:rPr>
          <w:rFonts w:ascii="Calibri" w:hAnsi="Calibri" w:cs="Calibri"/>
          <w:sz w:val="22"/>
          <w:szCs w:val="22"/>
        </w:rPr>
        <w:t xml:space="preserve"> </w:t>
      </w:r>
      <w:r w:rsidR="00A80237">
        <w:rPr>
          <w:rFonts w:ascii="Calibri" w:hAnsi="Calibri" w:cs="Calibri"/>
          <w:sz w:val="22"/>
          <w:szCs w:val="22"/>
        </w:rPr>
        <w:t>has discov</w:t>
      </w:r>
      <w:r w:rsidR="009E7B9A">
        <w:rPr>
          <w:rFonts w:ascii="Calibri" w:hAnsi="Calibri" w:cs="Calibri"/>
          <w:sz w:val="22"/>
          <w:szCs w:val="22"/>
        </w:rPr>
        <w:t xml:space="preserve">ered a unique target in terms of treating </w:t>
      </w:r>
      <w:r w:rsidR="000B003F">
        <w:rPr>
          <w:rFonts w:ascii="Calibri" w:hAnsi="Calibri" w:cs="Calibri"/>
          <w:sz w:val="22"/>
          <w:szCs w:val="22"/>
        </w:rPr>
        <w:t>triple negative breast cancer. The innovation is the inhibition of the</w:t>
      </w:r>
      <w:r w:rsidR="007C0D99">
        <w:rPr>
          <w:rFonts w:ascii="Calibri" w:hAnsi="Calibri" w:cs="Calibri"/>
          <w:sz w:val="22"/>
          <w:szCs w:val="22"/>
        </w:rPr>
        <w:t xml:space="preserve"> critical cell maintaining element, the </w:t>
      </w:r>
      <w:r w:rsidR="000B003F">
        <w:rPr>
          <w:rFonts w:ascii="Calibri" w:hAnsi="Calibri" w:cs="Calibri"/>
          <w:sz w:val="22"/>
          <w:szCs w:val="22"/>
        </w:rPr>
        <w:t>26S proteasome,</w:t>
      </w:r>
      <w:r w:rsidR="007357A2">
        <w:rPr>
          <w:rFonts w:ascii="Calibri" w:hAnsi="Calibri" w:cs="Calibri"/>
          <w:sz w:val="22"/>
          <w:szCs w:val="22"/>
        </w:rPr>
        <w:t xml:space="preserve"> </w:t>
      </w:r>
      <w:r w:rsidR="008A4BCB">
        <w:rPr>
          <w:rFonts w:ascii="Calibri" w:hAnsi="Calibri" w:cs="Calibri"/>
          <w:sz w:val="22"/>
          <w:szCs w:val="22"/>
        </w:rPr>
        <w:t>except that it uses the distinct mechanism of inducing disassembly of the</w:t>
      </w:r>
      <w:r w:rsidR="000B003F">
        <w:rPr>
          <w:rFonts w:ascii="Calibri" w:hAnsi="Calibri" w:cs="Calibri"/>
          <w:sz w:val="22"/>
          <w:szCs w:val="22"/>
        </w:rPr>
        <w:t xml:space="preserve"> 19S</w:t>
      </w:r>
      <w:r w:rsidR="00EE066E">
        <w:rPr>
          <w:rFonts w:ascii="Calibri" w:hAnsi="Calibri" w:cs="Calibri"/>
          <w:sz w:val="22"/>
          <w:szCs w:val="22"/>
        </w:rPr>
        <w:t xml:space="preserve"> regulatory</w:t>
      </w:r>
      <w:r w:rsidR="008A4BCB">
        <w:rPr>
          <w:rFonts w:ascii="Calibri" w:hAnsi="Calibri" w:cs="Calibri"/>
          <w:sz w:val="22"/>
          <w:szCs w:val="22"/>
        </w:rPr>
        <w:t xml:space="preserve"> particle by knocking down its PSMD1 subunit</w:t>
      </w:r>
      <w:r w:rsidR="004C6903">
        <w:rPr>
          <w:rFonts w:ascii="Calibri" w:hAnsi="Calibri" w:cs="Calibri"/>
          <w:sz w:val="22"/>
          <w:szCs w:val="22"/>
        </w:rPr>
        <w:t>, rather than the more common 20S particle targeting</w:t>
      </w:r>
      <w:r w:rsidR="008A4BCB">
        <w:rPr>
          <w:rFonts w:ascii="Calibri" w:hAnsi="Calibri" w:cs="Calibri"/>
          <w:sz w:val="22"/>
          <w:szCs w:val="22"/>
        </w:rPr>
        <w:t xml:space="preserve">. </w:t>
      </w:r>
      <w:r w:rsidR="005740CB">
        <w:rPr>
          <w:rFonts w:ascii="Calibri" w:hAnsi="Calibri" w:cs="Calibri"/>
          <w:sz w:val="22"/>
          <w:szCs w:val="22"/>
        </w:rPr>
        <w:t>This has the effect of</w:t>
      </w:r>
      <w:r w:rsidR="004D5040">
        <w:rPr>
          <w:rFonts w:ascii="Calibri" w:hAnsi="Calibri" w:cs="Calibri"/>
          <w:sz w:val="22"/>
          <w:szCs w:val="22"/>
        </w:rPr>
        <w:t xml:space="preserve"> selectively</w:t>
      </w:r>
      <w:r w:rsidR="005740CB">
        <w:rPr>
          <w:rFonts w:ascii="Calibri" w:hAnsi="Calibri" w:cs="Calibri"/>
          <w:sz w:val="22"/>
          <w:szCs w:val="22"/>
        </w:rPr>
        <w:t xml:space="preserve"> inhibiting 26S activity, but </w:t>
      </w:r>
      <w:r w:rsidR="00946BD9">
        <w:rPr>
          <w:rFonts w:ascii="Calibri" w:hAnsi="Calibri" w:cs="Calibri"/>
          <w:sz w:val="22"/>
          <w:szCs w:val="22"/>
        </w:rPr>
        <w:t xml:space="preserve">leaving </w:t>
      </w:r>
      <w:proofErr w:type="spellStart"/>
      <w:r w:rsidR="00946BD9">
        <w:rPr>
          <w:rFonts w:ascii="Calibri" w:hAnsi="Calibri" w:cs="Calibri"/>
          <w:sz w:val="22"/>
          <w:szCs w:val="22"/>
        </w:rPr>
        <w:t>proteasomal</w:t>
      </w:r>
      <w:proofErr w:type="spellEnd"/>
      <w:r w:rsidR="00946BD9">
        <w:rPr>
          <w:rFonts w:ascii="Calibri" w:hAnsi="Calibri" w:cs="Calibri"/>
          <w:sz w:val="22"/>
          <w:szCs w:val="22"/>
        </w:rPr>
        <w:t xml:space="preserve"> pathways dependent solely on the</w:t>
      </w:r>
      <w:r w:rsidR="005740CB">
        <w:rPr>
          <w:rFonts w:ascii="Calibri" w:hAnsi="Calibri" w:cs="Calibri"/>
          <w:sz w:val="22"/>
          <w:szCs w:val="22"/>
        </w:rPr>
        <w:t xml:space="preserve"> 20S </w:t>
      </w:r>
      <w:r w:rsidR="00946BD9">
        <w:rPr>
          <w:rFonts w:ascii="Calibri" w:hAnsi="Calibri" w:cs="Calibri"/>
          <w:sz w:val="22"/>
          <w:szCs w:val="22"/>
        </w:rPr>
        <w:t>particle active</w:t>
      </w:r>
      <w:r w:rsidR="005740CB">
        <w:rPr>
          <w:rFonts w:ascii="Calibri" w:hAnsi="Calibri" w:cs="Calibri"/>
          <w:sz w:val="22"/>
          <w:szCs w:val="22"/>
        </w:rPr>
        <w:t>.</w:t>
      </w:r>
      <w:r w:rsidR="008A4BCB">
        <w:rPr>
          <w:rFonts w:ascii="Calibri" w:hAnsi="Calibri" w:cs="Calibri"/>
          <w:sz w:val="22"/>
          <w:szCs w:val="22"/>
        </w:rPr>
        <w:t xml:space="preserve"> </w:t>
      </w:r>
    </w:p>
    <w:p w14:paraId="159B25B1" w14:textId="77777777" w:rsidR="003D220C" w:rsidRDefault="003D220C" w:rsidP="00A50803">
      <w:pPr>
        <w:autoSpaceDE w:val="0"/>
        <w:autoSpaceDN w:val="0"/>
        <w:bidi w:val="0"/>
        <w:adjustRightInd w:val="0"/>
        <w:jc w:val="both"/>
        <w:rPr>
          <w:rFonts w:ascii="Calibri" w:hAnsi="Calibri" w:cs="Calibri"/>
          <w:sz w:val="22"/>
          <w:szCs w:val="22"/>
        </w:rPr>
      </w:pPr>
    </w:p>
    <w:p w14:paraId="7C01A275" w14:textId="77777777" w:rsidR="009756BB" w:rsidRPr="00046377" w:rsidRDefault="009756BB" w:rsidP="0088218B">
      <w:pPr>
        <w:autoSpaceDE w:val="0"/>
        <w:autoSpaceDN w:val="0"/>
        <w:bidi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266233">
        <w:rPr>
          <w:rFonts w:ascii="Calibri" w:hAnsi="Calibri" w:cs="Calibri"/>
          <w:b/>
          <w:bCs/>
          <w:color w:val="C0504D"/>
        </w:rPr>
        <w:t>Technology Essence:</w:t>
      </w:r>
    </w:p>
    <w:p w14:paraId="1ACD4F9C" w14:textId="03380F39" w:rsidR="00C30A70" w:rsidRDefault="00842652" w:rsidP="00EE066E">
      <w:pPr>
        <w:autoSpaceDE w:val="0"/>
        <w:autoSpaceDN w:val="0"/>
        <w:bidi w:val="0"/>
        <w:adjustRightInd w:val="0"/>
        <w:spacing w:after="1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foundation of the technology is that </w:t>
      </w:r>
      <w:r w:rsidR="00B0027E">
        <w:rPr>
          <w:rFonts w:ascii="Calibri" w:hAnsi="Calibri" w:cs="Calibri"/>
          <w:sz w:val="22"/>
          <w:szCs w:val="22"/>
        </w:rPr>
        <w:t>26S proteasome</w:t>
      </w:r>
      <w:r>
        <w:rPr>
          <w:rFonts w:ascii="Calibri" w:hAnsi="Calibri" w:cs="Calibri"/>
          <w:sz w:val="22"/>
          <w:szCs w:val="22"/>
        </w:rPr>
        <w:t xml:space="preserve"> inhibition is known to be an effective treatment for numerous types of cancers</w:t>
      </w:r>
      <w:r w:rsidR="00E15DF4">
        <w:rPr>
          <w:rFonts w:ascii="Calibri" w:hAnsi="Calibri" w:cs="Calibri"/>
          <w:sz w:val="22"/>
          <w:szCs w:val="22"/>
        </w:rPr>
        <w:t xml:space="preserve">. </w:t>
      </w:r>
      <w:r w:rsidR="00B0027E">
        <w:rPr>
          <w:rFonts w:ascii="Calibri" w:hAnsi="Calibri" w:cs="Calibri"/>
          <w:sz w:val="22"/>
          <w:szCs w:val="22"/>
        </w:rPr>
        <w:t xml:space="preserve">The 26S proteasome is composed of the 20S particle, a proteolytic catalytic unit, and one or two 19S particles that act as regulatory units to process and translocate </w:t>
      </w:r>
      <w:proofErr w:type="spellStart"/>
      <w:r w:rsidR="00B0027E">
        <w:rPr>
          <w:rFonts w:ascii="Calibri" w:hAnsi="Calibri" w:cs="Calibri"/>
          <w:sz w:val="22"/>
          <w:szCs w:val="22"/>
        </w:rPr>
        <w:t>ubiquitinated</w:t>
      </w:r>
      <w:proofErr w:type="spellEnd"/>
      <w:r w:rsidR="00B0027E">
        <w:rPr>
          <w:rFonts w:ascii="Calibri" w:hAnsi="Calibri" w:cs="Calibri"/>
          <w:sz w:val="22"/>
          <w:szCs w:val="22"/>
        </w:rPr>
        <w:t xml:space="preserve"> proteins to the 20S catalytic unit. Normally inhibition </w:t>
      </w:r>
      <w:r w:rsidR="00FF7C95">
        <w:rPr>
          <w:rFonts w:ascii="Calibri" w:hAnsi="Calibri" w:cs="Calibri"/>
          <w:sz w:val="22"/>
          <w:szCs w:val="22"/>
        </w:rPr>
        <w:t xml:space="preserve">of the 26S </w:t>
      </w:r>
      <w:r w:rsidR="00EE066E">
        <w:rPr>
          <w:rFonts w:ascii="Calibri" w:hAnsi="Calibri" w:cs="Calibri"/>
          <w:sz w:val="22"/>
          <w:szCs w:val="22"/>
        </w:rPr>
        <w:t xml:space="preserve">proteasome </w:t>
      </w:r>
      <w:r w:rsidR="00B0027E">
        <w:rPr>
          <w:rFonts w:ascii="Calibri" w:hAnsi="Calibri" w:cs="Calibri"/>
          <w:sz w:val="22"/>
          <w:szCs w:val="22"/>
        </w:rPr>
        <w:t xml:space="preserve">targets the 20S </w:t>
      </w:r>
      <w:r w:rsidR="00EE066E">
        <w:rPr>
          <w:rFonts w:ascii="Calibri" w:hAnsi="Calibri" w:cs="Calibri"/>
          <w:sz w:val="22"/>
          <w:szCs w:val="22"/>
        </w:rPr>
        <w:t>particle</w:t>
      </w:r>
      <w:r w:rsidR="00B0027E">
        <w:rPr>
          <w:rFonts w:ascii="Calibri" w:hAnsi="Calibri" w:cs="Calibri"/>
          <w:sz w:val="22"/>
          <w:szCs w:val="22"/>
        </w:rPr>
        <w:t xml:space="preserve"> to directly inhibit the catalytic </w:t>
      </w:r>
      <w:r w:rsidR="00B0027E">
        <w:rPr>
          <w:rFonts w:ascii="Calibri" w:hAnsi="Calibri" w:cs="Calibri"/>
          <w:sz w:val="22"/>
          <w:szCs w:val="22"/>
        </w:rPr>
        <w:lastRenderedPageBreak/>
        <w:t xml:space="preserve">activity. </w:t>
      </w:r>
      <w:r w:rsidR="004D47C3">
        <w:rPr>
          <w:rFonts w:ascii="Calibri" w:hAnsi="Calibri" w:cs="Calibri"/>
          <w:sz w:val="22"/>
          <w:szCs w:val="22"/>
        </w:rPr>
        <w:t>However, the technology of the Shaul group targets the 19S particle</w:t>
      </w:r>
      <w:r w:rsidR="00FF7C95">
        <w:rPr>
          <w:rFonts w:ascii="Calibri" w:hAnsi="Calibri" w:cs="Calibri"/>
          <w:sz w:val="22"/>
          <w:szCs w:val="22"/>
        </w:rPr>
        <w:t>(s)</w:t>
      </w:r>
      <w:r w:rsidR="004D47C3">
        <w:rPr>
          <w:rFonts w:ascii="Calibri" w:hAnsi="Calibri" w:cs="Calibri"/>
          <w:sz w:val="22"/>
          <w:szCs w:val="22"/>
        </w:rPr>
        <w:t>, while leaving the 20S particle intact.</w:t>
      </w:r>
    </w:p>
    <w:p w14:paraId="00A0233C" w14:textId="63AD2756" w:rsidR="00EF6086" w:rsidRDefault="004D47C3" w:rsidP="00EE066E">
      <w:pPr>
        <w:autoSpaceDE w:val="0"/>
        <w:autoSpaceDN w:val="0"/>
        <w:bidi w:val="0"/>
        <w:adjustRightInd w:val="0"/>
        <w:spacing w:after="1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technology functions by </w:t>
      </w:r>
      <w:r w:rsidR="00301FE2">
        <w:rPr>
          <w:rFonts w:ascii="Calibri" w:hAnsi="Calibri" w:cs="Calibri"/>
          <w:sz w:val="22"/>
          <w:szCs w:val="22"/>
        </w:rPr>
        <w:t>the use of shRNA to knockdown a subunit of the</w:t>
      </w:r>
      <w:r w:rsidR="00FF7C95">
        <w:rPr>
          <w:rFonts w:ascii="Calibri" w:hAnsi="Calibri" w:cs="Calibri"/>
          <w:sz w:val="22"/>
          <w:szCs w:val="22"/>
        </w:rPr>
        <w:t xml:space="preserve"> 19S particle, PSMD1 (Rpn2)</w:t>
      </w:r>
      <w:r w:rsidR="00EF6086">
        <w:rPr>
          <w:rFonts w:ascii="Calibri" w:hAnsi="Calibri" w:cs="Calibri"/>
          <w:sz w:val="22"/>
          <w:szCs w:val="22"/>
        </w:rPr>
        <w:t>, which causes the disassembly of the 19S</w:t>
      </w:r>
      <w:r w:rsidR="007C0D99">
        <w:rPr>
          <w:rFonts w:ascii="Calibri" w:hAnsi="Calibri" w:cs="Calibri"/>
          <w:sz w:val="22"/>
          <w:szCs w:val="22"/>
        </w:rPr>
        <w:t xml:space="preserve"> particle and loss of the 26S activity</w:t>
      </w:r>
      <w:r w:rsidR="00EF6086">
        <w:rPr>
          <w:rFonts w:ascii="Calibri" w:hAnsi="Calibri" w:cs="Calibri"/>
          <w:sz w:val="22"/>
          <w:szCs w:val="22"/>
        </w:rPr>
        <w:t xml:space="preserve">. </w:t>
      </w:r>
      <w:r w:rsidR="00FF7C95">
        <w:rPr>
          <w:rFonts w:ascii="Calibri" w:hAnsi="Calibri" w:cs="Calibri"/>
          <w:sz w:val="22"/>
          <w:szCs w:val="22"/>
        </w:rPr>
        <w:t>Th</w:t>
      </w:r>
      <w:r w:rsidR="00EF6086">
        <w:rPr>
          <w:rFonts w:ascii="Calibri" w:hAnsi="Calibri" w:cs="Calibri"/>
          <w:sz w:val="22"/>
          <w:szCs w:val="22"/>
        </w:rPr>
        <w:t xml:space="preserve">is was demonstrated by transducing </w:t>
      </w:r>
      <w:r w:rsidR="00F7214C">
        <w:rPr>
          <w:rFonts w:ascii="Calibri" w:hAnsi="Calibri" w:cs="Calibri"/>
          <w:sz w:val="22"/>
          <w:szCs w:val="22"/>
        </w:rPr>
        <w:t xml:space="preserve">via lentivirus the non-tumorigenic MCF10A cell line with </w:t>
      </w:r>
      <w:r w:rsidR="00CA1F9D">
        <w:rPr>
          <w:rFonts w:ascii="Calibri" w:hAnsi="Calibri" w:cs="Calibri"/>
          <w:sz w:val="22"/>
          <w:szCs w:val="22"/>
        </w:rPr>
        <w:t xml:space="preserve">the </w:t>
      </w:r>
      <w:r w:rsidR="00F7214C">
        <w:rPr>
          <w:rFonts w:ascii="Calibri" w:hAnsi="Calibri" w:cs="Calibri"/>
          <w:sz w:val="22"/>
          <w:szCs w:val="22"/>
        </w:rPr>
        <w:t xml:space="preserve">shRNA to knockdown the Psmd1 subunit. Following the cells were either left untransformed (naïve) or transformed with the </w:t>
      </w:r>
      <w:proofErr w:type="spellStart"/>
      <w:r w:rsidR="00F7214C">
        <w:rPr>
          <w:rFonts w:ascii="Calibri" w:hAnsi="Calibri" w:cs="Calibri"/>
          <w:sz w:val="22"/>
          <w:szCs w:val="22"/>
        </w:rPr>
        <w:t>Ras</w:t>
      </w:r>
      <w:proofErr w:type="spellEnd"/>
      <w:r w:rsidR="00F7214C">
        <w:rPr>
          <w:rFonts w:ascii="Calibri" w:hAnsi="Calibri" w:cs="Calibri"/>
          <w:sz w:val="22"/>
          <w:szCs w:val="22"/>
        </w:rPr>
        <w:t xml:space="preserve"> oncogene. The shRNA was then induced by doxycycline in both the untran</w:t>
      </w:r>
      <w:r w:rsidR="004476CA">
        <w:rPr>
          <w:rFonts w:ascii="Calibri" w:hAnsi="Calibri" w:cs="Calibri"/>
          <w:sz w:val="22"/>
          <w:szCs w:val="22"/>
        </w:rPr>
        <w:t>s</w:t>
      </w:r>
      <w:r w:rsidR="00F7214C">
        <w:rPr>
          <w:rFonts w:ascii="Calibri" w:hAnsi="Calibri" w:cs="Calibri"/>
          <w:sz w:val="22"/>
          <w:szCs w:val="22"/>
        </w:rPr>
        <w:t>formed and transformed cells. In Figure 1A,</w:t>
      </w:r>
      <w:r w:rsidR="004476CA">
        <w:rPr>
          <w:rFonts w:ascii="Calibri" w:hAnsi="Calibri" w:cs="Calibri"/>
          <w:sz w:val="22"/>
          <w:szCs w:val="22"/>
        </w:rPr>
        <w:t xml:space="preserve"> a western blot shows</w:t>
      </w:r>
      <w:r w:rsidR="00F7214C">
        <w:rPr>
          <w:rFonts w:ascii="Calibri" w:hAnsi="Calibri" w:cs="Calibri"/>
          <w:sz w:val="22"/>
          <w:szCs w:val="22"/>
        </w:rPr>
        <w:t xml:space="preserve"> that the </w:t>
      </w:r>
      <w:proofErr w:type="spellStart"/>
      <w:r w:rsidR="00F7214C">
        <w:rPr>
          <w:rFonts w:ascii="Calibri" w:hAnsi="Calibri" w:cs="Calibri"/>
          <w:sz w:val="22"/>
          <w:szCs w:val="22"/>
        </w:rPr>
        <w:t>Ras</w:t>
      </w:r>
      <w:proofErr w:type="spellEnd"/>
      <w:r w:rsidR="00F7214C">
        <w:rPr>
          <w:rFonts w:ascii="Calibri" w:hAnsi="Calibri" w:cs="Calibri"/>
          <w:sz w:val="22"/>
          <w:szCs w:val="22"/>
        </w:rPr>
        <w:t xml:space="preserve"> oncogene causes a significant expression</w:t>
      </w:r>
      <w:r w:rsidR="00EE066E">
        <w:rPr>
          <w:rFonts w:ascii="Calibri" w:hAnsi="Calibri" w:cs="Calibri"/>
          <w:sz w:val="22"/>
          <w:szCs w:val="22"/>
        </w:rPr>
        <w:t xml:space="preserve"> of</w:t>
      </w:r>
      <w:r w:rsidR="00F7214C">
        <w:rPr>
          <w:rFonts w:ascii="Calibri" w:hAnsi="Calibri" w:cs="Calibri"/>
          <w:sz w:val="22"/>
          <w:szCs w:val="22"/>
        </w:rPr>
        <w:t xml:space="preserve"> </w:t>
      </w:r>
      <w:r w:rsidR="004476CA">
        <w:rPr>
          <w:rFonts w:ascii="Calibri" w:hAnsi="Calibri" w:cs="Calibri"/>
          <w:sz w:val="22"/>
          <w:szCs w:val="22"/>
        </w:rPr>
        <w:t xml:space="preserve">Psmd1, signifying an increased </w:t>
      </w:r>
      <w:r w:rsidR="00EE066E">
        <w:rPr>
          <w:rFonts w:ascii="Calibri" w:hAnsi="Calibri" w:cs="Calibri"/>
          <w:sz w:val="22"/>
          <w:szCs w:val="22"/>
        </w:rPr>
        <w:t>expression</w:t>
      </w:r>
      <w:r w:rsidR="004476CA">
        <w:rPr>
          <w:rFonts w:ascii="Calibri" w:hAnsi="Calibri" w:cs="Calibri"/>
          <w:sz w:val="22"/>
          <w:szCs w:val="22"/>
        </w:rPr>
        <w:t xml:space="preserve"> of the 26S proteasome. However, induction of the shRNA leads to a reduced expression of Psmd1</w:t>
      </w:r>
      <w:r w:rsidR="00EE066E">
        <w:rPr>
          <w:rFonts w:ascii="Calibri" w:hAnsi="Calibri" w:cs="Calibri"/>
          <w:sz w:val="22"/>
          <w:szCs w:val="22"/>
        </w:rPr>
        <w:t xml:space="preserve"> (Fig. 1A)</w:t>
      </w:r>
      <w:r w:rsidR="004476CA">
        <w:rPr>
          <w:rFonts w:ascii="Calibri" w:hAnsi="Calibri" w:cs="Calibri"/>
          <w:sz w:val="22"/>
          <w:szCs w:val="22"/>
        </w:rPr>
        <w:t xml:space="preserve">. This was then further examined by looking at 26S proteasome activity in native PAGE (Fig. 1B). </w:t>
      </w:r>
      <w:r w:rsidR="00305440">
        <w:rPr>
          <w:rFonts w:ascii="Calibri" w:hAnsi="Calibri" w:cs="Calibri"/>
          <w:sz w:val="22"/>
          <w:szCs w:val="22"/>
        </w:rPr>
        <w:t xml:space="preserve">Again the </w:t>
      </w:r>
      <w:proofErr w:type="spellStart"/>
      <w:r w:rsidR="00305440">
        <w:rPr>
          <w:rFonts w:ascii="Calibri" w:hAnsi="Calibri" w:cs="Calibri"/>
          <w:sz w:val="22"/>
          <w:szCs w:val="22"/>
        </w:rPr>
        <w:t>Ras</w:t>
      </w:r>
      <w:proofErr w:type="spellEnd"/>
      <w:r w:rsidR="00305440">
        <w:rPr>
          <w:rFonts w:ascii="Calibri" w:hAnsi="Calibri" w:cs="Calibri"/>
          <w:sz w:val="22"/>
          <w:szCs w:val="22"/>
        </w:rPr>
        <w:t xml:space="preserve"> oncogene transformed cells sans shRNA induction show a high </w:t>
      </w:r>
      <w:proofErr w:type="spellStart"/>
      <w:r w:rsidR="00305440">
        <w:rPr>
          <w:rFonts w:ascii="Calibri" w:hAnsi="Calibri" w:cs="Calibri"/>
          <w:sz w:val="22"/>
          <w:szCs w:val="22"/>
        </w:rPr>
        <w:t>proteasomal</w:t>
      </w:r>
      <w:proofErr w:type="spellEnd"/>
      <w:r w:rsidR="00305440">
        <w:rPr>
          <w:rFonts w:ascii="Calibri" w:hAnsi="Calibri" w:cs="Calibri"/>
          <w:sz w:val="22"/>
          <w:szCs w:val="22"/>
        </w:rPr>
        <w:t xml:space="preserve"> activity. Though once Psmd1 is knocked down, there is a dramatic reduction in the activity of the 26S proteasome</w:t>
      </w:r>
      <w:r w:rsidR="00027D5E">
        <w:rPr>
          <w:rFonts w:ascii="Calibri" w:hAnsi="Calibri" w:cs="Calibri"/>
          <w:sz w:val="22"/>
          <w:szCs w:val="22"/>
        </w:rPr>
        <w:t xml:space="preserve"> activity</w:t>
      </w:r>
      <w:r w:rsidR="00305440">
        <w:rPr>
          <w:rFonts w:ascii="Calibri" w:hAnsi="Calibri" w:cs="Calibri"/>
          <w:sz w:val="22"/>
          <w:szCs w:val="22"/>
        </w:rPr>
        <w:t xml:space="preserve">. </w:t>
      </w:r>
    </w:p>
    <w:p w14:paraId="31473123" w14:textId="77777777" w:rsidR="003462CB" w:rsidRDefault="003462CB" w:rsidP="003462CB">
      <w:pPr>
        <w:keepNext/>
        <w:autoSpaceDE w:val="0"/>
        <w:autoSpaceDN w:val="0"/>
        <w:bidi w:val="0"/>
        <w:adjustRightInd w:val="0"/>
        <w:jc w:val="center"/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9087E44" wp14:editId="7F2CB358">
            <wp:extent cx="4156364" cy="15627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1.e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674" cy="15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68BA" w14:textId="11490DC6" w:rsidR="00EF6086" w:rsidRPr="00A0676C" w:rsidRDefault="003462CB" w:rsidP="00A0676C">
      <w:pPr>
        <w:pStyle w:val="Caption"/>
        <w:bidi w:val="0"/>
        <w:jc w:val="both"/>
        <w:rPr>
          <w:rFonts w:asciiTheme="minorHAnsi" w:hAnsiTheme="minorHAnsi"/>
        </w:rPr>
      </w:pPr>
      <w:r w:rsidRPr="00A0676C">
        <w:rPr>
          <w:rFonts w:asciiTheme="minorHAnsi" w:hAnsiTheme="minorHAnsi"/>
        </w:rPr>
        <w:t xml:space="preserve">Figure </w:t>
      </w:r>
      <w:r w:rsidRPr="00A0676C">
        <w:rPr>
          <w:rFonts w:asciiTheme="minorHAnsi" w:hAnsiTheme="minorHAnsi"/>
        </w:rPr>
        <w:fldChar w:fldCharType="begin"/>
      </w:r>
      <w:r w:rsidRPr="00A0676C">
        <w:rPr>
          <w:rFonts w:asciiTheme="minorHAnsi" w:hAnsiTheme="minorHAnsi"/>
        </w:rPr>
        <w:instrText xml:space="preserve"> SEQ Figure \* ARABIC </w:instrText>
      </w:r>
      <w:r w:rsidRPr="00A0676C">
        <w:rPr>
          <w:rFonts w:asciiTheme="minorHAnsi" w:hAnsiTheme="minorHAnsi"/>
        </w:rPr>
        <w:fldChar w:fldCharType="separate"/>
      </w:r>
      <w:r w:rsidR="007C6078">
        <w:rPr>
          <w:rFonts w:asciiTheme="minorHAnsi" w:hAnsiTheme="minorHAnsi"/>
          <w:noProof/>
        </w:rPr>
        <w:t>1</w:t>
      </w:r>
      <w:r w:rsidRPr="00A0676C">
        <w:rPr>
          <w:rFonts w:asciiTheme="minorHAnsi" w:hAnsiTheme="minorHAnsi"/>
        </w:rPr>
        <w:fldChar w:fldCharType="end"/>
      </w:r>
      <w:r w:rsidR="00501CAE" w:rsidRPr="00A0676C">
        <w:rPr>
          <w:rFonts w:asciiTheme="minorHAnsi" w:hAnsiTheme="minorHAnsi"/>
        </w:rPr>
        <w:t xml:space="preserve">: </w:t>
      </w:r>
      <w:r w:rsidR="00B52DD6" w:rsidRPr="00A0676C">
        <w:rPr>
          <w:rFonts w:asciiTheme="minorHAnsi" w:hAnsiTheme="minorHAnsi"/>
        </w:rPr>
        <w:t>Knocking down Psmd1 reduced 26S proteasome activity</w:t>
      </w:r>
      <w:r w:rsidR="00FA7DEF" w:rsidRPr="00A0676C">
        <w:rPr>
          <w:rFonts w:asciiTheme="minorHAnsi" w:hAnsiTheme="minorHAnsi"/>
        </w:rPr>
        <w:t xml:space="preserve"> in </w:t>
      </w:r>
      <w:proofErr w:type="spellStart"/>
      <w:r w:rsidR="00FA7DEF" w:rsidRPr="00A0676C">
        <w:rPr>
          <w:rFonts w:asciiTheme="minorHAnsi" w:hAnsiTheme="minorHAnsi"/>
        </w:rPr>
        <w:t>Ras</w:t>
      </w:r>
      <w:proofErr w:type="spellEnd"/>
      <w:r w:rsidR="00FA7DEF" w:rsidRPr="00A0676C">
        <w:rPr>
          <w:rFonts w:asciiTheme="minorHAnsi" w:hAnsiTheme="minorHAnsi"/>
        </w:rPr>
        <w:t xml:space="preserve"> oncogene transformed cells</w:t>
      </w:r>
      <w:r w:rsidR="00B52DD6" w:rsidRPr="00A0676C">
        <w:rPr>
          <w:rFonts w:asciiTheme="minorHAnsi" w:hAnsiTheme="minorHAnsi"/>
        </w:rPr>
        <w:t>.</w:t>
      </w:r>
      <w:r w:rsidR="00826905" w:rsidRPr="00A0676C">
        <w:rPr>
          <w:rFonts w:asciiTheme="minorHAnsi" w:hAnsiTheme="minorHAnsi"/>
        </w:rPr>
        <w:t xml:space="preserve"> Non-</w:t>
      </w:r>
      <w:r w:rsidR="00F97E46" w:rsidRPr="00A0676C">
        <w:rPr>
          <w:rFonts w:asciiTheme="minorHAnsi" w:hAnsiTheme="minorHAnsi"/>
        </w:rPr>
        <w:t>tumorigenic</w:t>
      </w:r>
      <w:r w:rsidR="0088735B" w:rsidRPr="00A0676C">
        <w:rPr>
          <w:rFonts w:asciiTheme="minorHAnsi" w:hAnsiTheme="minorHAnsi"/>
        </w:rPr>
        <w:t xml:space="preserve"> </w:t>
      </w:r>
      <w:r w:rsidR="00826905" w:rsidRPr="00A0676C">
        <w:rPr>
          <w:rFonts w:asciiTheme="minorHAnsi" w:hAnsiTheme="minorHAnsi"/>
        </w:rPr>
        <w:t xml:space="preserve">MCF10A cell line was transduced with doxycycline inducible Psmd1 shRNA. Cells were left untransformed (naïve) or transformed with the </w:t>
      </w:r>
      <w:proofErr w:type="spellStart"/>
      <w:r w:rsidR="00826905" w:rsidRPr="00A0676C">
        <w:rPr>
          <w:rFonts w:asciiTheme="minorHAnsi" w:hAnsiTheme="minorHAnsi"/>
        </w:rPr>
        <w:t>Ras</w:t>
      </w:r>
      <w:proofErr w:type="spellEnd"/>
      <w:r w:rsidR="00826905" w:rsidRPr="00A0676C">
        <w:rPr>
          <w:rFonts w:asciiTheme="minorHAnsi" w:hAnsiTheme="minorHAnsi"/>
        </w:rPr>
        <w:t xml:space="preserve"> oncogene. </w:t>
      </w:r>
      <w:r w:rsidR="00501CAE" w:rsidRPr="00A0676C">
        <w:rPr>
          <w:rFonts w:asciiTheme="minorHAnsi" w:hAnsiTheme="minorHAnsi"/>
        </w:rPr>
        <w:t>A)</w:t>
      </w:r>
      <w:r w:rsidR="00CC30A2" w:rsidRPr="00A0676C">
        <w:rPr>
          <w:rFonts w:asciiTheme="minorHAnsi" w:hAnsiTheme="minorHAnsi"/>
        </w:rPr>
        <w:t xml:space="preserve"> </w:t>
      </w:r>
      <w:r w:rsidR="008462C5" w:rsidRPr="00A0676C">
        <w:rPr>
          <w:rFonts w:asciiTheme="minorHAnsi" w:hAnsiTheme="minorHAnsi"/>
        </w:rPr>
        <w:t xml:space="preserve">Western blot displaying protein </w:t>
      </w:r>
      <w:r w:rsidR="00826905" w:rsidRPr="00A0676C">
        <w:rPr>
          <w:rFonts w:asciiTheme="minorHAnsi" w:hAnsiTheme="minorHAnsi"/>
        </w:rPr>
        <w:t>expression of</w:t>
      </w:r>
      <w:r w:rsidR="008462C5" w:rsidRPr="00A0676C">
        <w:rPr>
          <w:rFonts w:asciiTheme="minorHAnsi" w:hAnsiTheme="minorHAnsi"/>
        </w:rPr>
        <w:t xml:space="preserve"> Psmd1</w:t>
      </w:r>
      <w:r w:rsidR="00826905" w:rsidRPr="00A0676C">
        <w:rPr>
          <w:rFonts w:asciiTheme="minorHAnsi" w:hAnsiTheme="minorHAnsi"/>
        </w:rPr>
        <w:t xml:space="preserve"> with a</w:t>
      </w:r>
      <w:r w:rsidR="008462C5" w:rsidRPr="00A0676C">
        <w:rPr>
          <w:rFonts w:asciiTheme="minorHAnsi" w:hAnsiTheme="minorHAnsi"/>
        </w:rPr>
        <w:t xml:space="preserve">ctin staining as a loading control. </w:t>
      </w:r>
      <w:r w:rsidR="009C1CB8" w:rsidRPr="00A0676C">
        <w:rPr>
          <w:rFonts w:asciiTheme="minorHAnsi" w:hAnsiTheme="minorHAnsi"/>
        </w:rPr>
        <w:t xml:space="preserve">B) </w:t>
      </w:r>
      <w:r w:rsidR="00D81BED" w:rsidRPr="00A0676C">
        <w:rPr>
          <w:rFonts w:asciiTheme="minorHAnsi" w:hAnsiTheme="minorHAnsi"/>
        </w:rPr>
        <w:t>26S proteasome activity in native PAGE</w:t>
      </w:r>
      <w:r w:rsidR="00826905" w:rsidRPr="00A0676C">
        <w:rPr>
          <w:rFonts w:asciiTheme="minorHAnsi" w:hAnsiTheme="minorHAnsi"/>
        </w:rPr>
        <w:t xml:space="preserve">, DC is double capped (two 19S units), SC is single capped (one 19S unit), bound to the 20S particle. </w:t>
      </w:r>
    </w:p>
    <w:p w14:paraId="76F4C2EA" w14:textId="77777777" w:rsidR="00210272" w:rsidRDefault="00210272" w:rsidP="00210272">
      <w:pPr>
        <w:bidi w:val="0"/>
      </w:pPr>
    </w:p>
    <w:p w14:paraId="1D06A327" w14:textId="7AAC2BD2" w:rsidR="00210272" w:rsidRPr="00210272" w:rsidRDefault="00210272" w:rsidP="00D7651D">
      <w:pPr>
        <w:bidi w:val="0"/>
        <w:jc w:val="both"/>
        <w:rPr>
          <w:rFonts w:ascii="Calibri" w:hAnsi="Calibri" w:cs="Calibri"/>
          <w:sz w:val="22"/>
          <w:szCs w:val="22"/>
        </w:rPr>
      </w:pPr>
      <w:r w:rsidRPr="00210272"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z w:val="22"/>
          <w:szCs w:val="22"/>
        </w:rPr>
        <w:t xml:space="preserve">technology was </w:t>
      </w:r>
      <w:r w:rsidR="00646812">
        <w:rPr>
          <w:rFonts w:ascii="Calibri" w:hAnsi="Calibri" w:cs="Calibri"/>
          <w:sz w:val="22"/>
          <w:szCs w:val="22"/>
        </w:rPr>
        <w:t>additionally</w:t>
      </w:r>
      <w:r>
        <w:rPr>
          <w:rFonts w:ascii="Calibri" w:hAnsi="Calibri" w:cs="Calibri"/>
          <w:sz w:val="22"/>
          <w:szCs w:val="22"/>
        </w:rPr>
        <w:t xml:space="preserve"> applied </w:t>
      </w:r>
      <w:r w:rsidR="00646812">
        <w:rPr>
          <w:rFonts w:ascii="Calibri" w:hAnsi="Calibri" w:cs="Calibri"/>
          <w:sz w:val="22"/>
          <w:szCs w:val="22"/>
        </w:rPr>
        <w:t xml:space="preserve">to a </w:t>
      </w:r>
      <w:r w:rsidR="00627F08">
        <w:rPr>
          <w:rFonts w:ascii="Calibri" w:hAnsi="Calibri" w:cs="Calibri"/>
          <w:sz w:val="22"/>
          <w:szCs w:val="22"/>
        </w:rPr>
        <w:t xml:space="preserve">drug resistant </w:t>
      </w:r>
      <w:r w:rsidR="00646812">
        <w:rPr>
          <w:rFonts w:ascii="Calibri" w:hAnsi="Calibri" w:cs="Calibri"/>
          <w:sz w:val="22"/>
          <w:szCs w:val="22"/>
        </w:rPr>
        <w:t>triple negative bre</w:t>
      </w:r>
      <w:r w:rsidR="006E34CA">
        <w:rPr>
          <w:rFonts w:ascii="Calibri" w:hAnsi="Calibri" w:cs="Calibri"/>
          <w:sz w:val="22"/>
          <w:szCs w:val="22"/>
        </w:rPr>
        <w:t xml:space="preserve">ast cancer </w:t>
      </w:r>
      <w:r w:rsidR="00CA1F9D">
        <w:rPr>
          <w:rFonts w:ascii="Calibri" w:hAnsi="Calibri" w:cs="Calibri"/>
          <w:sz w:val="22"/>
          <w:szCs w:val="22"/>
        </w:rPr>
        <w:t xml:space="preserve">(TNBC) </w:t>
      </w:r>
      <w:r w:rsidR="006E34CA">
        <w:rPr>
          <w:rFonts w:ascii="Calibri" w:hAnsi="Calibri" w:cs="Calibri"/>
          <w:sz w:val="22"/>
          <w:szCs w:val="22"/>
        </w:rPr>
        <w:t xml:space="preserve">cell line MD-MB-231. </w:t>
      </w:r>
      <w:r w:rsidR="00CA1F9D">
        <w:rPr>
          <w:rFonts w:ascii="Calibri" w:hAnsi="Calibri" w:cs="Calibri"/>
          <w:sz w:val="22"/>
          <w:szCs w:val="22"/>
        </w:rPr>
        <w:t xml:space="preserve">The MD-MB-231 cells were transduced by lentivirus </w:t>
      </w:r>
      <w:r w:rsidR="00711C7D">
        <w:rPr>
          <w:rFonts w:ascii="Calibri" w:hAnsi="Calibri" w:cs="Calibri"/>
          <w:sz w:val="22"/>
          <w:szCs w:val="22"/>
        </w:rPr>
        <w:t>to include a doxycycline</w:t>
      </w:r>
      <w:r w:rsidR="00A22047">
        <w:rPr>
          <w:rFonts w:ascii="Calibri" w:hAnsi="Calibri" w:cs="Calibri"/>
          <w:sz w:val="22"/>
          <w:szCs w:val="22"/>
        </w:rPr>
        <w:t xml:space="preserve"> inducible Psmd1 shRNA. </w:t>
      </w:r>
      <w:r w:rsidR="00A0676C">
        <w:rPr>
          <w:rFonts w:ascii="Calibri" w:hAnsi="Calibri" w:cs="Calibri"/>
          <w:sz w:val="22"/>
          <w:szCs w:val="22"/>
        </w:rPr>
        <w:t>The cells were then tested to determine their proliferation rate, with and without Psmd1 knockdown (Fig. 2). In the case of TNBC cell MD-MB-231, there was only growth when there was no Psmd1 knockdown (Fig. 2A). Compared to the control MCF10A cells, Psmd1 knockdown was tolerated well by the cells</w:t>
      </w:r>
      <w:r w:rsidR="00D7651D">
        <w:rPr>
          <w:rFonts w:ascii="Calibri" w:hAnsi="Calibri" w:cs="Calibri"/>
          <w:sz w:val="22"/>
          <w:szCs w:val="22"/>
        </w:rPr>
        <w:t xml:space="preserve"> (Fig. 2B). </w:t>
      </w:r>
      <w:r w:rsidR="00A0676C">
        <w:rPr>
          <w:rFonts w:ascii="Calibri" w:hAnsi="Calibri" w:cs="Calibri"/>
          <w:sz w:val="22"/>
          <w:szCs w:val="22"/>
        </w:rPr>
        <w:t xml:space="preserve"> </w:t>
      </w:r>
    </w:p>
    <w:p w14:paraId="10E2ABF8" w14:textId="77777777" w:rsidR="007C6078" w:rsidRDefault="00210272" w:rsidP="007C6078">
      <w:pPr>
        <w:keepNext/>
        <w:bidi w:val="0"/>
        <w:jc w:val="center"/>
      </w:pPr>
      <w:r>
        <w:rPr>
          <w:noProof/>
        </w:rPr>
        <w:drawing>
          <wp:inline distT="0" distB="0" distL="0" distR="0" wp14:anchorId="340684C8" wp14:editId="6B980D51">
            <wp:extent cx="4560125" cy="188312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566" cy="188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8AB1" w14:textId="142F8387" w:rsidR="00210272" w:rsidRPr="00040E65" w:rsidRDefault="007C6078" w:rsidP="007C6078">
      <w:pPr>
        <w:pStyle w:val="Caption"/>
        <w:bidi w:val="0"/>
        <w:jc w:val="both"/>
        <w:rPr>
          <w:rFonts w:asciiTheme="minorHAnsi" w:hAnsiTheme="minorHAnsi"/>
        </w:rPr>
      </w:pPr>
      <w:r w:rsidRPr="00040E65">
        <w:rPr>
          <w:rFonts w:asciiTheme="minorHAnsi" w:hAnsiTheme="minorHAnsi"/>
        </w:rPr>
        <w:t xml:space="preserve">Figure </w:t>
      </w:r>
      <w:r w:rsidRPr="00040E65">
        <w:rPr>
          <w:rFonts w:asciiTheme="minorHAnsi" w:hAnsiTheme="minorHAnsi"/>
        </w:rPr>
        <w:fldChar w:fldCharType="begin"/>
      </w:r>
      <w:r w:rsidRPr="00040E65">
        <w:rPr>
          <w:rFonts w:asciiTheme="minorHAnsi" w:hAnsiTheme="minorHAnsi"/>
        </w:rPr>
        <w:instrText xml:space="preserve"> SEQ Figure \* ARABIC </w:instrText>
      </w:r>
      <w:r w:rsidRPr="00040E65">
        <w:rPr>
          <w:rFonts w:asciiTheme="minorHAnsi" w:hAnsiTheme="minorHAnsi"/>
        </w:rPr>
        <w:fldChar w:fldCharType="separate"/>
      </w:r>
      <w:r w:rsidRPr="00040E65">
        <w:rPr>
          <w:rFonts w:asciiTheme="minorHAnsi" w:hAnsiTheme="minorHAnsi"/>
          <w:noProof/>
        </w:rPr>
        <w:t>2</w:t>
      </w:r>
      <w:r w:rsidRPr="00040E65">
        <w:rPr>
          <w:rFonts w:asciiTheme="minorHAnsi" w:hAnsiTheme="minorHAnsi"/>
        </w:rPr>
        <w:fldChar w:fldCharType="end"/>
      </w:r>
      <w:r w:rsidRPr="00040E65">
        <w:rPr>
          <w:rFonts w:asciiTheme="minorHAnsi" w:hAnsiTheme="minorHAnsi"/>
        </w:rPr>
        <w:t xml:space="preserve">: </w:t>
      </w:r>
      <w:r w:rsidR="000F07C4" w:rsidRPr="00040E65">
        <w:rPr>
          <w:rFonts w:asciiTheme="minorHAnsi" w:hAnsiTheme="minorHAnsi"/>
        </w:rPr>
        <w:t>Triple Negative Breast Cancer Cell line is sensitive to Psmd1 knockdown. Cell lines were transduced with doxycycline inducible Psmd1 shRNA and proliferation rates were observed. A) MD-</w:t>
      </w:r>
      <w:r w:rsidR="000F07C4" w:rsidRPr="00040E65">
        <w:rPr>
          <w:rFonts w:asciiTheme="minorHAnsi" w:hAnsiTheme="minorHAnsi"/>
        </w:rPr>
        <w:lastRenderedPageBreak/>
        <w:t xml:space="preserve">MB-231 is a triple negative breast cancer cell line that is drug resistant. </w:t>
      </w:r>
      <w:r w:rsidR="00627F08" w:rsidRPr="00040E65">
        <w:rPr>
          <w:rFonts w:asciiTheme="minorHAnsi" w:hAnsiTheme="minorHAnsi"/>
        </w:rPr>
        <w:t xml:space="preserve">B) MCF10A is a non-tumorigenic cell line. </w:t>
      </w:r>
    </w:p>
    <w:p w14:paraId="4343D9C8" w14:textId="77777777" w:rsidR="00210272" w:rsidRPr="00210272" w:rsidRDefault="00210272" w:rsidP="00210272">
      <w:pPr>
        <w:bidi w:val="0"/>
        <w:jc w:val="both"/>
      </w:pPr>
    </w:p>
    <w:p w14:paraId="1FF9B2D8" w14:textId="77777777" w:rsidR="001B0822" w:rsidRDefault="001B0822" w:rsidP="001B0822">
      <w:pPr>
        <w:bidi w:val="0"/>
        <w:spacing w:after="120"/>
        <w:jc w:val="both"/>
        <w:rPr>
          <w:rFonts w:ascii="Calibri" w:hAnsi="Calibri" w:cs="Calibri"/>
          <w:b/>
          <w:bCs/>
          <w:color w:val="C0504D"/>
        </w:rPr>
      </w:pPr>
      <w:r>
        <w:rPr>
          <w:rFonts w:ascii="Calibri" w:hAnsi="Calibri" w:cs="Calibri"/>
          <w:b/>
          <w:bCs/>
          <w:color w:val="C0504D"/>
        </w:rPr>
        <w:t>Applications:</w:t>
      </w:r>
    </w:p>
    <w:p w14:paraId="5F70C3E2" w14:textId="77777777" w:rsidR="00E15DF4" w:rsidRDefault="00E15DF4" w:rsidP="00E15DF4">
      <w:pPr>
        <w:pStyle w:val="ListParagraph0"/>
        <w:numPr>
          <w:ilvl w:val="0"/>
          <w:numId w:val="27"/>
        </w:numPr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Generating therapeutics towards Triple Negative Breast Cancer. </w:t>
      </w:r>
    </w:p>
    <w:p w14:paraId="1E1CE64A" w14:textId="77777777" w:rsidR="008169A7" w:rsidRPr="008169A7" w:rsidRDefault="008169A7" w:rsidP="008169A7">
      <w:pPr>
        <w:bidi w:val="0"/>
        <w:jc w:val="both"/>
        <w:rPr>
          <w:rFonts w:ascii="Calibri" w:hAnsi="Calibri"/>
          <w:sz w:val="22"/>
          <w:szCs w:val="22"/>
        </w:rPr>
      </w:pPr>
    </w:p>
    <w:p w14:paraId="70C08D3E" w14:textId="77777777" w:rsidR="009756BB" w:rsidRDefault="009756BB" w:rsidP="000C6E93">
      <w:pPr>
        <w:autoSpaceDE w:val="0"/>
        <w:autoSpaceDN w:val="0"/>
        <w:bidi w:val="0"/>
        <w:adjustRightInd w:val="0"/>
        <w:spacing w:after="120"/>
        <w:rPr>
          <w:rFonts w:ascii="Calibri" w:hAnsi="Calibri" w:cs="Calibri"/>
          <w:b/>
          <w:bCs/>
          <w:color w:val="C0504D"/>
        </w:rPr>
      </w:pPr>
      <w:r w:rsidRPr="00784392">
        <w:rPr>
          <w:rFonts w:ascii="Calibri" w:hAnsi="Calibri" w:cs="Calibri"/>
          <w:b/>
          <w:bCs/>
          <w:color w:val="C0504D"/>
        </w:rPr>
        <w:t>Advantages</w:t>
      </w:r>
      <w:r>
        <w:rPr>
          <w:rFonts w:ascii="Calibri" w:hAnsi="Calibri" w:cs="Calibri"/>
          <w:b/>
          <w:bCs/>
          <w:color w:val="C0504D"/>
        </w:rPr>
        <w:t>:</w:t>
      </w:r>
    </w:p>
    <w:p w14:paraId="2B0C7D04" w14:textId="77777777" w:rsidR="00E15DF4" w:rsidRPr="00BA56CF" w:rsidRDefault="00E15DF4" w:rsidP="00E15DF4">
      <w:pPr>
        <w:pStyle w:val="ListParagraph0"/>
        <w:numPr>
          <w:ilvl w:val="0"/>
          <w:numId w:val="26"/>
        </w:numPr>
        <w:bidi w:val="0"/>
        <w:jc w:val="both"/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b/>
          <w:bCs/>
          <w:color w:val="000000" w:themeColor="text1"/>
          <w:sz w:val="22"/>
          <w:szCs w:val="22"/>
        </w:rPr>
        <w:t>Specific</w:t>
      </w:r>
      <w:r w:rsidRPr="00BA56CF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bCs/>
          <w:color w:val="000000" w:themeColor="text1"/>
          <w:sz w:val="22"/>
          <w:szCs w:val="22"/>
        </w:rPr>
        <w:t>– the technology explicitly targets triple negative breast cancer cells.</w:t>
      </w:r>
    </w:p>
    <w:p w14:paraId="1924D76D" w14:textId="69B120A3" w:rsidR="00E15DF4" w:rsidRPr="00F167D3" w:rsidRDefault="00E15DF4" w:rsidP="00E15DF4">
      <w:pPr>
        <w:pStyle w:val="ListParagraph0"/>
        <w:numPr>
          <w:ilvl w:val="0"/>
          <w:numId w:val="26"/>
        </w:numPr>
        <w:bidi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>
        <w:rPr>
          <w:rFonts w:ascii="Calibri" w:hAnsi="Calibri"/>
          <w:b/>
          <w:color w:val="000000" w:themeColor="text1"/>
          <w:sz w:val="22"/>
          <w:szCs w:val="22"/>
        </w:rPr>
        <w:t xml:space="preserve">Unique mechanism </w:t>
      </w:r>
      <w:r w:rsidRPr="00BA56CF">
        <w:rPr>
          <w:rFonts w:ascii="Calibri" w:hAnsi="Calibri"/>
          <w:color w:val="000000" w:themeColor="text1"/>
          <w:sz w:val="22"/>
          <w:szCs w:val="22"/>
        </w:rPr>
        <w:t xml:space="preserve">– </w:t>
      </w:r>
      <w:r>
        <w:rPr>
          <w:rFonts w:ascii="Calibri" w:hAnsi="Calibri"/>
          <w:color w:val="000000" w:themeColor="text1"/>
          <w:sz w:val="22"/>
          <w:szCs w:val="22"/>
        </w:rPr>
        <w:t>inducing disassembly of the 19S particle, by explicitly knocking down P</w:t>
      </w:r>
      <w:r w:rsidR="007849A9">
        <w:rPr>
          <w:rFonts w:ascii="Calibri" w:hAnsi="Calibri"/>
          <w:color w:val="000000" w:themeColor="text1"/>
          <w:sz w:val="22"/>
          <w:szCs w:val="22"/>
        </w:rPr>
        <w:t>smd</w:t>
      </w:r>
      <w:r>
        <w:rPr>
          <w:rFonts w:ascii="Calibri" w:hAnsi="Calibri"/>
          <w:color w:val="000000" w:themeColor="text1"/>
          <w:sz w:val="22"/>
          <w:szCs w:val="22"/>
        </w:rPr>
        <w:t>1 subunit of the 19S complex leads to 26S proteasome inhibition, but leaves 20S activity unperturbed.</w:t>
      </w:r>
    </w:p>
    <w:p w14:paraId="35692353" w14:textId="77777777" w:rsidR="00E15DF4" w:rsidRPr="00BA56CF" w:rsidRDefault="00E15DF4" w:rsidP="00E15DF4">
      <w:pPr>
        <w:pStyle w:val="ListParagraph0"/>
        <w:numPr>
          <w:ilvl w:val="0"/>
          <w:numId w:val="26"/>
        </w:numPr>
        <w:autoSpaceDE w:val="0"/>
        <w:autoSpaceDN w:val="0"/>
        <w:bidi w:val="0"/>
        <w:adjustRightInd w:val="0"/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>
        <w:rPr>
          <w:rFonts w:ascii="Calibri" w:hAnsi="Calibri"/>
          <w:b/>
          <w:color w:val="000000" w:themeColor="text1"/>
          <w:sz w:val="22"/>
          <w:szCs w:val="22"/>
        </w:rPr>
        <w:t xml:space="preserve">Flexible drug delivery </w:t>
      </w:r>
      <w:r>
        <w:rPr>
          <w:rFonts w:ascii="Calibri" w:hAnsi="Calibri"/>
          <w:bCs/>
          <w:color w:val="000000" w:themeColor="text1"/>
          <w:sz w:val="22"/>
          <w:szCs w:val="22"/>
        </w:rPr>
        <w:t>– system has been shown to be effective using Lentiviral delivery and could possibly use standard RNA interference chemistries.</w:t>
      </w:r>
    </w:p>
    <w:p w14:paraId="6BF8A76C" w14:textId="77777777" w:rsidR="008169A7" w:rsidRPr="008169A7" w:rsidRDefault="008169A7" w:rsidP="008169A7">
      <w:pPr>
        <w:autoSpaceDE w:val="0"/>
        <w:autoSpaceDN w:val="0"/>
        <w:bidi w:val="0"/>
        <w:adjustRightInd w:val="0"/>
        <w:jc w:val="both"/>
        <w:rPr>
          <w:rFonts w:ascii="Calibri" w:hAnsi="Calibri"/>
          <w:b/>
          <w:color w:val="000000" w:themeColor="text1"/>
          <w:sz w:val="22"/>
          <w:szCs w:val="22"/>
        </w:rPr>
      </w:pPr>
    </w:p>
    <w:p w14:paraId="15656AA9" w14:textId="77777777" w:rsidR="009756BB" w:rsidRDefault="009756BB" w:rsidP="005E395A">
      <w:pPr>
        <w:pStyle w:val="body"/>
        <w:spacing w:after="60"/>
        <w:rPr>
          <w:rFonts w:ascii="Calibri" w:hAnsi="Calibri" w:cs="Calibri"/>
          <w:b/>
          <w:bCs/>
          <w:color w:val="4F81BD"/>
          <w:sz w:val="28"/>
          <w:szCs w:val="28"/>
          <w:u w:val="single"/>
        </w:rPr>
      </w:pPr>
      <w:r w:rsidRPr="00506A09"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 xml:space="preserve">Development Status </w:t>
      </w:r>
    </w:p>
    <w:p w14:paraId="6EB9A437" w14:textId="5AEDD787" w:rsidR="002B5069" w:rsidRDefault="002B5069" w:rsidP="00AB2AB7">
      <w:pPr>
        <w:pStyle w:val="body"/>
        <w:spacing w:after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Researchers from</w:t>
      </w:r>
      <w:r w:rsidR="00BF3F64">
        <w:rPr>
          <w:rFonts w:ascii="Calibri" w:hAnsi="Calibri" w:cs="Calibri"/>
          <w:sz w:val="22"/>
          <w:szCs w:val="22"/>
        </w:rPr>
        <w:t xml:space="preserve"> the group of</w:t>
      </w:r>
      <w:r>
        <w:rPr>
          <w:rFonts w:ascii="Calibri" w:hAnsi="Calibri" w:cs="Calibri"/>
          <w:sz w:val="22"/>
          <w:szCs w:val="22"/>
        </w:rPr>
        <w:t xml:space="preserve"> Prof. </w:t>
      </w:r>
      <w:r w:rsidR="002E7D8B">
        <w:rPr>
          <w:rFonts w:ascii="Calibri" w:hAnsi="Calibri" w:cs="Calibri"/>
          <w:sz w:val="22"/>
          <w:szCs w:val="22"/>
        </w:rPr>
        <w:t>Shaul</w:t>
      </w:r>
      <w:r>
        <w:rPr>
          <w:rFonts w:ascii="Calibri" w:hAnsi="Calibri" w:cs="Calibri"/>
          <w:sz w:val="22"/>
          <w:szCs w:val="22"/>
        </w:rPr>
        <w:t xml:space="preserve"> at the Weizmann </w:t>
      </w:r>
      <w:r w:rsidR="00BF3F64"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nstitute</w:t>
      </w:r>
      <w:r w:rsidRPr="005B3B71">
        <w:rPr>
          <w:rFonts w:asciiTheme="minorHAnsi" w:hAnsiTheme="minorHAnsi" w:cs="Calibri"/>
          <w:sz w:val="22"/>
          <w:szCs w:val="22"/>
        </w:rPr>
        <w:t xml:space="preserve"> have</w:t>
      </w:r>
      <w:r w:rsidRPr="005B3B71">
        <w:rPr>
          <w:rFonts w:ascii="Calibri" w:hAnsi="Calibri" w:cs="Calibri"/>
          <w:sz w:val="22"/>
          <w:szCs w:val="22"/>
        </w:rPr>
        <w:t xml:space="preserve"> </w:t>
      </w:r>
      <w:r w:rsidR="00CA17DC">
        <w:rPr>
          <w:rFonts w:ascii="Calibri" w:hAnsi="Calibri" w:cs="Calibri"/>
          <w:sz w:val="22"/>
          <w:szCs w:val="22"/>
        </w:rPr>
        <w:t>developed a novel therapeutic target for triple negative breast cancer</w:t>
      </w:r>
      <w:r>
        <w:rPr>
          <w:rFonts w:ascii="Calibri" w:hAnsi="Calibri" w:cs="Calibri"/>
          <w:sz w:val="22"/>
          <w:szCs w:val="22"/>
        </w:rPr>
        <w:t xml:space="preserve">. </w:t>
      </w:r>
      <w:r w:rsidR="00AB2AB7">
        <w:rPr>
          <w:rFonts w:ascii="Calibri" w:hAnsi="Calibri" w:cs="Calibri"/>
          <w:sz w:val="22"/>
          <w:szCs w:val="22"/>
        </w:rPr>
        <w:t xml:space="preserve">The </w:t>
      </w:r>
      <w:r w:rsidR="008328B4">
        <w:rPr>
          <w:rFonts w:ascii="Calibri" w:hAnsi="Calibri" w:cs="Calibri"/>
          <w:sz w:val="22"/>
          <w:szCs w:val="22"/>
        </w:rPr>
        <w:t xml:space="preserve">knockdown of the Psmd1 subunit of the 19S particle of the 26S proteasome was shown effective in a cell displaying tumorigenic qualities and a drug resistant </w:t>
      </w:r>
      <w:r w:rsidR="009F41C1">
        <w:rPr>
          <w:rFonts w:ascii="Calibri" w:hAnsi="Calibri" w:cs="Calibri"/>
          <w:sz w:val="22"/>
          <w:szCs w:val="22"/>
        </w:rPr>
        <w:t>triple negative breast cancer cell line.</w:t>
      </w:r>
    </w:p>
    <w:p w14:paraId="7353A121" w14:textId="77777777" w:rsidR="00B06573" w:rsidRPr="00B06573" w:rsidRDefault="00B06573" w:rsidP="00B06573">
      <w:pPr>
        <w:bidi w:val="0"/>
      </w:pPr>
    </w:p>
    <w:p w14:paraId="0354E441" w14:textId="77777777" w:rsidR="005E7FFB" w:rsidRDefault="009756BB" w:rsidP="00781478">
      <w:pPr>
        <w:pStyle w:val="body"/>
        <w:spacing w:after="120"/>
        <w:rPr>
          <w:rFonts w:ascii="Calibri" w:hAnsi="Calibri" w:cs="Calibri"/>
          <w:b/>
          <w:bCs/>
          <w:color w:val="4F81BD"/>
          <w:sz w:val="28"/>
          <w:szCs w:val="28"/>
          <w:u w:val="single"/>
        </w:rPr>
      </w:pPr>
      <w:r w:rsidRPr="002710AB"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>Market Opportunity</w:t>
      </w:r>
    </w:p>
    <w:p w14:paraId="6AC5398D" w14:textId="3176D222" w:rsidR="002C08C1" w:rsidRDefault="00F87896" w:rsidP="00F87896">
      <w:pPr>
        <w:pStyle w:val="body"/>
        <w:spacing w:after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Triple negative breast cancer (TNBC) represents approximate</w:t>
      </w:r>
      <w:r w:rsidR="00F63FBB">
        <w:rPr>
          <w:rFonts w:ascii="Calibri" w:hAnsi="Calibri" w:cs="Calibri"/>
          <w:sz w:val="22"/>
          <w:szCs w:val="22"/>
        </w:rPr>
        <w:t>ly</w:t>
      </w:r>
      <w:r>
        <w:rPr>
          <w:rFonts w:ascii="Calibri" w:hAnsi="Calibri" w:cs="Calibri"/>
          <w:sz w:val="22"/>
          <w:szCs w:val="22"/>
        </w:rPr>
        <w:t xml:space="preserve"> 10-20% of breast cancer cases. This form of breast cancer is aggressive, with a poor survival progno</w:t>
      </w:r>
      <w:r w:rsidR="00F63FBB">
        <w:rPr>
          <w:rFonts w:ascii="Calibri" w:hAnsi="Calibri" w:cs="Calibri"/>
          <w:sz w:val="22"/>
          <w:szCs w:val="22"/>
        </w:rPr>
        <w:t xml:space="preserve">sis, high probability of recurrence, and essentially becomes fatal if it metastasizes. 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B3DB472" w14:textId="3B0C116C" w:rsidR="002C08C1" w:rsidRDefault="00901D23" w:rsidP="00391633">
      <w:pPr>
        <w:pStyle w:val="body"/>
        <w:spacing w:after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There is an absence of specifically targeted therapeutics </w:t>
      </w:r>
      <w:r w:rsidR="00914467">
        <w:rPr>
          <w:rFonts w:ascii="Calibri" w:hAnsi="Calibri" w:cs="Calibri"/>
          <w:sz w:val="22"/>
          <w:szCs w:val="22"/>
        </w:rPr>
        <w:t xml:space="preserve">for TNBC, leading to </w:t>
      </w:r>
      <w:r w:rsidR="00391633">
        <w:rPr>
          <w:rFonts w:ascii="Calibri" w:hAnsi="Calibri" w:cs="Calibri"/>
          <w:sz w:val="22"/>
          <w:szCs w:val="22"/>
        </w:rPr>
        <w:t xml:space="preserve">the </w:t>
      </w:r>
      <w:r w:rsidR="00914467">
        <w:rPr>
          <w:rFonts w:ascii="Calibri" w:hAnsi="Calibri" w:cs="Calibri"/>
          <w:sz w:val="22"/>
          <w:szCs w:val="22"/>
        </w:rPr>
        <w:t xml:space="preserve">use of a generalized chemotherapy regimen. However, chemotherapy has not shown itself to be the </w:t>
      </w:r>
      <w:r w:rsidR="00391633">
        <w:rPr>
          <w:rFonts w:ascii="Calibri" w:hAnsi="Calibri" w:cs="Calibri"/>
          <w:sz w:val="22"/>
          <w:szCs w:val="22"/>
        </w:rPr>
        <w:t>most effective option. Thus th</w:t>
      </w:r>
      <w:r w:rsidR="00866796">
        <w:rPr>
          <w:rFonts w:ascii="Calibri" w:hAnsi="Calibri" w:cs="Calibri"/>
          <w:sz w:val="22"/>
          <w:szCs w:val="22"/>
        </w:rPr>
        <w:t>ere is a market opportunity for treating TNBC.</w:t>
      </w:r>
    </w:p>
    <w:p w14:paraId="5E88A418" w14:textId="282778B5" w:rsidR="00866796" w:rsidRDefault="00866796" w:rsidP="00D01A68">
      <w:pPr>
        <w:pStyle w:val="body"/>
        <w:spacing w:after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technology of inhibiting the 26S proteasome by knocking down the Psmd1 subunit of the 19S particle, and leading to its </w:t>
      </w:r>
      <w:r w:rsidR="00D01A68">
        <w:rPr>
          <w:rFonts w:ascii="Calibri" w:hAnsi="Calibri" w:cs="Calibri"/>
          <w:sz w:val="22"/>
          <w:szCs w:val="22"/>
        </w:rPr>
        <w:t>disassembly</w:t>
      </w:r>
      <w:r>
        <w:rPr>
          <w:rFonts w:ascii="Calibri" w:hAnsi="Calibri" w:cs="Calibri"/>
          <w:sz w:val="22"/>
          <w:szCs w:val="22"/>
        </w:rPr>
        <w:t xml:space="preserve"> is a novel option in treating TNBC. The technology has already been shown deployable in lentiviral vector and </w:t>
      </w:r>
      <w:r w:rsidR="00D01A68">
        <w:rPr>
          <w:rFonts w:ascii="Calibri" w:hAnsi="Calibri" w:cs="Calibri"/>
          <w:sz w:val="22"/>
          <w:szCs w:val="22"/>
        </w:rPr>
        <w:t xml:space="preserve">could use standard RNA interference chemistries. Finally the technology has been shown to effectively stop proliferation of cell lines induced to be tumorigenic and a drug resistant TNBC cancer cell line, while being tolerated by non-tumorigenic cells. </w:t>
      </w:r>
    </w:p>
    <w:p w14:paraId="2507222E" w14:textId="77777777" w:rsidR="009756BB" w:rsidRPr="00506A09" w:rsidRDefault="009756BB" w:rsidP="008607D2">
      <w:pPr>
        <w:pStyle w:val="body"/>
        <w:spacing w:after="60"/>
        <w:rPr>
          <w:rFonts w:ascii="Calibri" w:hAnsi="Calibri" w:cs="Calibri"/>
          <w:b/>
          <w:bCs/>
          <w:color w:val="4F81BD"/>
          <w:sz w:val="28"/>
          <w:szCs w:val="28"/>
          <w:u w:val="single"/>
        </w:rPr>
      </w:pPr>
      <w:r w:rsidRPr="00506A09"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>For additional information please contact:</w:t>
      </w:r>
    </w:p>
    <w:p w14:paraId="1DB6FCE7" w14:textId="77777777" w:rsidR="0020355F" w:rsidRPr="00E36C22" w:rsidRDefault="0020355F" w:rsidP="0013648D">
      <w:pPr>
        <w:widowControl w:val="0"/>
        <w:bidi w:val="0"/>
        <w:ind w:right="-97"/>
        <w:jc w:val="both"/>
        <w:rPr>
          <w:rFonts w:ascii="Calibri" w:hAnsi="Calibri"/>
          <w:sz w:val="22"/>
          <w:szCs w:val="22"/>
        </w:rPr>
      </w:pPr>
      <w:r w:rsidRPr="00E36C22">
        <w:rPr>
          <w:rFonts w:ascii="Calibri" w:hAnsi="Calibri"/>
          <w:sz w:val="22"/>
          <w:szCs w:val="22"/>
        </w:rPr>
        <w:t xml:space="preserve">Dr. </w:t>
      </w:r>
      <w:r w:rsidR="0013648D" w:rsidRPr="00E36C22">
        <w:rPr>
          <w:rFonts w:ascii="Calibri" w:hAnsi="Calibri"/>
          <w:sz w:val="22"/>
          <w:szCs w:val="22"/>
        </w:rPr>
        <w:t>Orly Savion</w:t>
      </w:r>
    </w:p>
    <w:p w14:paraId="1010FA9E" w14:textId="77777777" w:rsidR="0020355F" w:rsidRPr="00E36C22" w:rsidRDefault="0020355F" w:rsidP="0020355F">
      <w:pPr>
        <w:widowControl w:val="0"/>
        <w:bidi w:val="0"/>
        <w:ind w:right="-97"/>
        <w:jc w:val="both"/>
        <w:rPr>
          <w:rFonts w:ascii="Calibri" w:hAnsi="Calibri"/>
          <w:sz w:val="22"/>
          <w:szCs w:val="22"/>
        </w:rPr>
      </w:pPr>
      <w:r w:rsidRPr="00E36C22">
        <w:rPr>
          <w:rFonts w:ascii="Calibri" w:hAnsi="Calibri"/>
          <w:sz w:val="22"/>
          <w:szCs w:val="22"/>
        </w:rPr>
        <w:t>Licensing Director</w:t>
      </w:r>
    </w:p>
    <w:p w14:paraId="766B4AEC" w14:textId="29F0C6BA" w:rsidR="0020355F" w:rsidRPr="00E36C22" w:rsidRDefault="0020355F" w:rsidP="002E22AE">
      <w:pPr>
        <w:widowControl w:val="0"/>
        <w:bidi w:val="0"/>
        <w:ind w:right="-97"/>
        <w:jc w:val="both"/>
        <w:rPr>
          <w:rFonts w:ascii="Calibri" w:hAnsi="Calibri"/>
          <w:sz w:val="22"/>
          <w:szCs w:val="22"/>
        </w:rPr>
      </w:pPr>
      <w:r w:rsidRPr="00E36C22">
        <w:rPr>
          <w:rFonts w:ascii="Calibri" w:hAnsi="Calibri"/>
          <w:sz w:val="22"/>
          <w:szCs w:val="22"/>
        </w:rPr>
        <w:t xml:space="preserve">Tel: </w:t>
      </w:r>
      <w:r w:rsidR="002E22AE">
        <w:rPr>
          <w:rFonts w:ascii="Calibri" w:hAnsi="Calibri"/>
          <w:sz w:val="22"/>
          <w:szCs w:val="22"/>
        </w:rPr>
        <w:t>+972.8.9344374 </w:t>
      </w:r>
    </w:p>
    <w:p w14:paraId="0D264389" w14:textId="77777777" w:rsidR="0020355F" w:rsidRDefault="0020355F" w:rsidP="0013648D">
      <w:pPr>
        <w:widowControl w:val="0"/>
        <w:bidi w:val="0"/>
        <w:ind w:right="-97"/>
        <w:jc w:val="both"/>
        <w:rPr>
          <w:rFonts w:ascii="Calibri" w:hAnsi="Calibri"/>
          <w:sz w:val="22"/>
          <w:szCs w:val="22"/>
        </w:rPr>
      </w:pPr>
      <w:r w:rsidRPr="00E36C22">
        <w:rPr>
          <w:rFonts w:ascii="Calibri" w:hAnsi="Calibri"/>
          <w:sz w:val="22"/>
          <w:szCs w:val="22"/>
        </w:rPr>
        <w:t xml:space="preserve">Email: </w:t>
      </w:r>
      <w:hyperlink r:id="rId10" w:history="1">
        <w:r w:rsidR="0013648D" w:rsidRPr="00E36C22">
          <w:rPr>
            <w:rStyle w:val="Hyperlink"/>
            <w:rFonts w:ascii="Calibri" w:hAnsi="Calibri"/>
            <w:sz w:val="22"/>
            <w:szCs w:val="22"/>
          </w:rPr>
          <w:t>orly.savion@weizmann.ac.il</w:t>
        </w:r>
      </w:hyperlink>
    </w:p>
    <w:p w14:paraId="0FF9A5BB" w14:textId="77777777" w:rsidR="0013648D" w:rsidRDefault="0013648D" w:rsidP="0013648D">
      <w:pPr>
        <w:widowControl w:val="0"/>
        <w:bidi w:val="0"/>
        <w:ind w:right="-97"/>
        <w:jc w:val="both"/>
        <w:rPr>
          <w:rStyle w:val="Hyperlink"/>
          <w:rFonts w:ascii="Calibri" w:hAnsi="Calibri"/>
          <w:sz w:val="22"/>
          <w:szCs w:val="22"/>
        </w:rPr>
      </w:pPr>
    </w:p>
    <w:p w14:paraId="7757AAEE" w14:textId="77777777" w:rsidR="009756BB" w:rsidRPr="00506A09" w:rsidRDefault="009756BB" w:rsidP="00A112DC">
      <w:pPr>
        <w:widowControl w:val="0"/>
        <w:bidi w:val="0"/>
        <w:ind w:right="-97"/>
        <w:jc w:val="both"/>
        <w:rPr>
          <w:rFonts w:ascii="Calibri" w:hAnsi="Calibri"/>
          <w:sz w:val="16"/>
          <w:szCs w:val="16"/>
        </w:rPr>
      </w:pPr>
    </w:p>
    <w:p w14:paraId="79456EE8" w14:textId="77777777" w:rsidR="009756BB" w:rsidRPr="00506A09" w:rsidRDefault="009756BB" w:rsidP="00A112DC">
      <w:pPr>
        <w:widowControl w:val="0"/>
        <w:bidi w:val="0"/>
        <w:ind w:right="-97"/>
        <w:jc w:val="both"/>
        <w:rPr>
          <w:rFonts w:ascii="Calibri" w:hAnsi="Calibri"/>
          <w:sz w:val="16"/>
          <w:szCs w:val="16"/>
        </w:rPr>
      </w:pPr>
    </w:p>
    <w:p w14:paraId="77BCC39F" w14:textId="77777777" w:rsidR="009756BB" w:rsidRPr="00506A09" w:rsidRDefault="009756BB" w:rsidP="00A112DC">
      <w:pPr>
        <w:widowControl w:val="0"/>
        <w:bidi w:val="0"/>
        <w:ind w:right="-97"/>
        <w:jc w:val="both"/>
        <w:rPr>
          <w:rFonts w:ascii="Calibri" w:hAnsi="Calibri"/>
        </w:rPr>
      </w:pPr>
    </w:p>
    <w:sectPr w:rsidR="009756BB" w:rsidRPr="00506A09" w:rsidSect="00E11705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E5C5D" w14:textId="77777777" w:rsidR="004F7440" w:rsidRDefault="004F7440">
      <w:r>
        <w:separator/>
      </w:r>
    </w:p>
  </w:endnote>
  <w:endnote w:type="continuationSeparator" w:id="0">
    <w:p w14:paraId="6F90C31D" w14:textId="77777777" w:rsidR="004F7440" w:rsidRDefault="004F7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438CF" w14:textId="77777777" w:rsidR="004F7440" w:rsidRDefault="004F7440">
      <w:r>
        <w:separator/>
      </w:r>
    </w:p>
  </w:footnote>
  <w:footnote w:type="continuationSeparator" w:id="0">
    <w:p w14:paraId="422A5266" w14:textId="77777777" w:rsidR="004F7440" w:rsidRDefault="004F74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39305" w14:textId="77777777" w:rsidR="002B7595" w:rsidRDefault="002B7595">
    <w:pPr>
      <w:pStyle w:val="Header"/>
    </w:pPr>
  </w:p>
  <w:p w14:paraId="58DC20CC" w14:textId="77777777" w:rsidR="002B7595" w:rsidRDefault="002B7595">
    <w:pPr>
      <w:pStyle w:val="Header"/>
    </w:pPr>
  </w:p>
  <w:p w14:paraId="0FE3273A" w14:textId="77777777" w:rsidR="002B7595" w:rsidRDefault="002B7595">
    <w:pPr>
      <w:pStyle w:val="Header"/>
    </w:pPr>
  </w:p>
  <w:p w14:paraId="18648BE1" w14:textId="77777777" w:rsidR="002B7595" w:rsidRDefault="002B7595">
    <w:pPr>
      <w:pStyle w:val="Header"/>
    </w:pPr>
  </w:p>
  <w:p w14:paraId="6456E5DE" w14:textId="77777777" w:rsidR="002B7595" w:rsidRDefault="002B7595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12E59AFE" wp14:editId="0D77BB13">
          <wp:simplePos x="0" y="0"/>
          <wp:positionH relativeFrom="column">
            <wp:posOffset>-20955</wp:posOffset>
          </wp:positionH>
          <wp:positionV relativeFrom="page">
            <wp:posOffset>450215</wp:posOffset>
          </wp:positionV>
          <wp:extent cx="4587240" cy="764540"/>
          <wp:effectExtent l="0" t="0" r="3810" b="0"/>
          <wp:wrapNone/>
          <wp:docPr id="1" name="Picture 1" descr="letter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tter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7240" cy="764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596E555A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4F664D"/>
    <w:multiLevelType w:val="hybridMultilevel"/>
    <w:tmpl w:val="C010B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40D4D"/>
    <w:multiLevelType w:val="hybridMultilevel"/>
    <w:tmpl w:val="E1E8F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175E9"/>
    <w:multiLevelType w:val="hybridMultilevel"/>
    <w:tmpl w:val="5CFE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B3E3A"/>
    <w:multiLevelType w:val="multilevel"/>
    <w:tmpl w:val="9AFC413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D68512F"/>
    <w:multiLevelType w:val="hybridMultilevel"/>
    <w:tmpl w:val="EE08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33AF3"/>
    <w:multiLevelType w:val="hybridMultilevel"/>
    <w:tmpl w:val="701079C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24A62DB4"/>
    <w:multiLevelType w:val="hybridMultilevel"/>
    <w:tmpl w:val="2190F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8" w15:restartNumberingAfterBreak="0">
    <w:nsid w:val="273A1905"/>
    <w:multiLevelType w:val="hybridMultilevel"/>
    <w:tmpl w:val="FC04C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AF4DC6"/>
    <w:multiLevelType w:val="hybridMultilevel"/>
    <w:tmpl w:val="86C0DA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9B65A46"/>
    <w:multiLevelType w:val="hybridMultilevel"/>
    <w:tmpl w:val="DBA4A1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B3F4A10"/>
    <w:multiLevelType w:val="hybridMultilevel"/>
    <w:tmpl w:val="14D8E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D6DB6"/>
    <w:multiLevelType w:val="hybridMultilevel"/>
    <w:tmpl w:val="0CF45FF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36ED62BE"/>
    <w:multiLevelType w:val="hybridMultilevel"/>
    <w:tmpl w:val="54801114"/>
    <w:lvl w:ilvl="0" w:tplc="D914972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7ED1664"/>
    <w:multiLevelType w:val="hybridMultilevel"/>
    <w:tmpl w:val="90D6F3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E625C4E"/>
    <w:multiLevelType w:val="hybridMultilevel"/>
    <w:tmpl w:val="BBCAAA3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BD6A09"/>
    <w:multiLevelType w:val="hybridMultilevel"/>
    <w:tmpl w:val="509000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6570223"/>
    <w:multiLevelType w:val="multilevel"/>
    <w:tmpl w:val="67665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5CE50129"/>
    <w:multiLevelType w:val="hybridMultilevel"/>
    <w:tmpl w:val="634CC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506620"/>
    <w:multiLevelType w:val="hybridMultilevel"/>
    <w:tmpl w:val="68526E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8070F3A"/>
    <w:multiLevelType w:val="hybridMultilevel"/>
    <w:tmpl w:val="895A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4A7850"/>
    <w:multiLevelType w:val="hybridMultilevel"/>
    <w:tmpl w:val="701079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CC459C1"/>
    <w:multiLevelType w:val="hybridMultilevel"/>
    <w:tmpl w:val="F4286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23" w15:restartNumberingAfterBreak="0">
    <w:nsid w:val="6D3D0308"/>
    <w:multiLevelType w:val="hybridMultilevel"/>
    <w:tmpl w:val="DA84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F448D"/>
    <w:multiLevelType w:val="hybridMultilevel"/>
    <w:tmpl w:val="3EB40D5E"/>
    <w:lvl w:ilvl="0" w:tplc="3A38E9E2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2AEE6B9E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7FE1F6C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CEFAF9DA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93A5A5C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EFAC32B4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05E09A6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8F0B26E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A52B3C2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 w15:restartNumberingAfterBreak="0">
    <w:nsid w:val="7BDD18AC"/>
    <w:multiLevelType w:val="hybridMultilevel"/>
    <w:tmpl w:val="62D4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87990"/>
    <w:multiLevelType w:val="hybridMultilevel"/>
    <w:tmpl w:val="E6AE4D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9"/>
  </w:num>
  <w:num w:numId="3">
    <w:abstractNumId w:val="26"/>
  </w:num>
  <w:num w:numId="4">
    <w:abstractNumId w:val="19"/>
  </w:num>
  <w:num w:numId="5">
    <w:abstractNumId w:val="14"/>
  </w:num>
  <w:num w:numId="6">
    <w:abstractNumId w:val="10"/>
  </w:num>
  <w:num w:numId="7">
    <w:abstractNumId w:val="18"/>
  </w:num>
  <w:num w:numId="8">
    <w:abstractNumId w:val="1"/>
  </w:num>
  <w:num w:numId="9">
    <w:abstractNumId w:val="13"/>
  </w:num>
  <w:num w:numId="10">
    <w:abstractNumId w:val="23"/>
  </w:num>
  <w:num w:numId="11">
    <w:abstractNumId w:val="6"/>
  </w:num>
  <w:num w:numId="12">
    <w:abstractNumId w:val="22"/>
  </w:num>
  <w:num w:numId="13">
    <w:abstractNumId w:val="21"/>
  </w:num>
  <w:num w:numId="14">
    <w:abstractNumId w:val="16"/>
  </w:num>
  <w:num w:numId="15">
    <w:abstractNumId w:val="25"/>
  </w:num>
  <w:num w:numId="16">
    <w:abstractNumId w:val="17"/>
  </w:num>
  <w:num w:numId="17">
    <w:abstractNumId w:val="11"/>
  </w:num>
  <w:num w:numId="18">
    <w:abstractNumId w:val="3"/>
  </w:num>
  <w:num w:numId="19">
    <w:abstractNumId w:val="15"/>
  </w:num>
  <w:num w:numId="20">
    <w:abstractNumId w:val="7"/>
  </w:num>
  <w:num w:numId="21">
    <w:abstractNumId w:val="20"/>
  </w:num>
  <w:num w:numId="22">
    <w:abstractNumId w:val="0"/>
  </w:num>
  <w:num w:numId="23">
    <w:abstractNumId w:val="2"/>
  </w:num>
  <w:num w:numId="24">
    <w:abstractNumId w:val="24"/>
  </w:num>
  <w:num w:numId="25">
    <w:abstractNumId w:val="5"/>
  </w:num>
  <w:num w:numId="26">
    <w:abstractNumId w:val="8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05"/>
    <w:rsid w:val="000027C3"/>
    <w:rsid w:val="00004ADA"/>
    <w:rsid w:val="00005686"/>
    <w:rsid w:val="00005EEB"/>
    <w:rsid w:val="00006F2E"/>
    <w:rsid w:val="00007153"/>
    <w:rsid w:val="000113F0"/>
    <w:rsid w:val="0001470B"/>
    <w:rsid w:val="00022054"/>
    <w:rsid w:val="00022D8B"/>
    <w:rsid w:val="000232B9"/>
    <w:rsid w:val="00025DE4"/>
    <w:rsid w:val="00027594"/>
    <w:rsid w:val="00027D5E"/>
    <w:rsid w:val="00030969"/>
    <w:rsid w:val="00030C2E"/>
    <w:rsid w:val="0003306E"/>
    <w:rsid w:val="00040DB5"/>
    <w:rsid w:val="00040E65"/>
    <w:rsid w:val="000415C2"/>
    <w:rsid w:val="0004520C"/>
    <w:rsid w:val="00046377"/>
    <w:rsid w:val="00047BF6"/>
    <w:rsid w:val="000503D4"/>
    <w:rsid w:val="0005054E"/>
    <w:rsid w:val="00051E5A"/>
    <w:rsid w:val="00053D62"/>
    <w:rsid w:val="00057C7F"/>
    <w:rsid w:val="000652AF"/>
    <w:rsid w:val="0006679E"/>
    <w:rsid w:val="00066A5B"/>
    <w:rsid w:val="00066DCC"/>
    <w:rsid w:val="000672CA"/>
    <w:rsid w:val="00070527"/>
    <w:rsid w:val="00071683"/>
    <w:rsid w:val="00074BF0"/>
    <w:rsid w:val="000820A4"/>
    <w:rsid w:val="0008231A"/>
    <w:rsid w:val="00087E41"/>
    <w:rsid w:val="00090A1F"/>
    <w:rsid w:val="000934B9"/>
    <w:rsid w:val="00095F98"/>
    <w:rsid w:val="000A1896"/>
    <w:rsid w:val="000A2C0A"/>
    <w:rsid w:val="000A4143"/>
    <w:rsid w:val="000A58E0"/>
    <w:rsid w:val="000B003F"/>
    <w:rsid w:val="000B09AA"/>
    <w:rsid w:val="000B33D0"/>
    <w:rsid w:val="000B4BEF"/>
    <w:rsid w:val="000B50FE"/>
    <w:rsid w:val="000C4BA3"/>
    <w:rsid w:val="000C6147"/>
    <w:rsid w:val="000C6E93"/>
    <w:rsid w:val="000C770D"/>
    <w:rsid w:val="000D0D58"/>
    <w:rsid w:val="000D1EE1"/>
    <w:rsid w:val="000D2605"/>
    <w:rsid w:val="000D3F78"/>
    <w:rsid w:val="000D5718"/>
    <w:rsid w:val="000D5B6F"/>
    <w:rsid w:val="000D7A46"/>
    <w:rsid w:val="000E5E4F"/>
    <w:rsid w:val="000E67F8"/>
    <w:rsid w:val="000F07C4"/>
    <w:rsid w:val="000F2EF4"/>
    <w:rsid w:val="000F3F06"/>
    <w:rsid w:val="000F6FFE"/>
    <w:rsid w:val="000F78D8"/>
    <w:rsid w:val="001004D5"/>
    <w:rsid w:val="00100ED9"/>
    <w:rsid w:val="00104B4B"/>
    <w:rsid w:val="001071FE"/>
    <w:rsid w:val="00107F53"/>
    <w:rsid w:val="0011569B"/>
    <w:rsid w:val="00117596"/>
    <w:rsid w:val="00120DAB"/>
    <w:rsid w:val="00121F1B"/>
    <w:rsid w:val="001300FB"/>
    <w:rsid w:val="00130B8B"/>
    <w:rsid w:val="0013277F"/>
    <w:rsid w:val="00134A22"/>
    <w:rsid w:val="0013648D"/>
    <w:rsid w:val="00144922"/>
    <w:rsid w:val="001468B6"/>
    <w:rsid w:val="00147928"/>
    <w:rsid w:val="0016029E"/>
    <w:rsid w:val="00161E4D"/>
    <w:rsid w:val="001632A9"/>
    <w:rsid w:val="00163A98"/>
    <w:rsid w:val="00166A63"/>
    <w:rsid w:val="0017165E"/>
    <w:rsid w:val="00175C96"/>
    <w:rsid w:val="00176768"/>
    <w:rsid w:val="00177297"/>
    <w:rsid w:val="00180649"/>
    <w:rsid w:val="0018085B"/>
    <w:rsid w:val="001830B3"/>
    <w:rsid w:val="00186990"/>
    <w:rsid w:val="00186D35"/>
    <w:rsid w:val="00186DA1"/>
    <w:rsid w:val="00187EAC"/>
    <w:rsid w:val="00192E3D"/>
    <w:rsid w:val="001942AF"/>
    <w:rsid w:val="001947B0"/>
    <w:rsid w:val="001A6AE4"/>
    <w:rsid w:val="001B0822"/>
    <w:rsid w:val="001B0C3C"/>
    <w:rsid w:val="001B176E"/>
    <w:rsid w:val="001B17D9"/>
    <w:rsid w:val="001B2EBC"/>
    <w:rsid w:val="001B3ADE"/>
    <w:rsid w:val="001B3FDA"/>
    <w:rsid w:val="001B55AA"/>
    <w:rsid w:val="001B7BF1"/>
    <w:rsid w:val="001C47BA"/>
    <w:rsid w:val="001C4DD2"/>
    <w:rsid w:val="001C7E57"/>
    <w:rsid w:val="001D03A7"/>
    <w:rsid w:val="001D0881"/>
    <w:rsid w:val="001E1A56"/>
    <w:rsid w:val="001E1BFC"/>
    <w:rsid w:val="001F1C8E"/>
    <w:rsid w:val="001F4499"/>
    <w:rsid w:val="001F550D"/>
    <w:rsid w:val="0020355F"/>
    <w:rsid w:val="002044A3"/>
    <w:rsid w:val="0020661F"/>
    <w:rsid w:val="00207CB8"/>
    <w:rsid w:val="00210272"/>
    <w:rsid w:val="0021233F"/>
    <w:rsid w:val="00214A64"/>
    <w:rsid w:val="00221585"/>
    <w:rsid w:val="00221767"/>
    <w:rsid w:val="0022720C"/>
    <w:rsid w:val="00234162"/>
    <w:rsid w:val="00234A3B"/>
    <w:rsid w:val="002365FD"/>
    <w:rsid w:val="002374F2"/>
    <w:rsid w:val="00237D9F"/>
    <w:rsid w:val="00247463"/>
    <w:rsid w:val="00252969"/>
    <w:rsid w:val="00252DFF"/>
    <w:rsid w:val="002542E1"/>
    <w:rsid w:val="00254B6C"/>
    <w:rsid w:val="00255032"/>
    <w:rsid w:val="0026077A"/>
    <w:rsid w:val="0026535B"/>
    <w:rsid w:val="00266233"/>
    <w:rsid w:val="00266DD6"/>
    <w:rsid w:val="002710AB"/>
    <w:rsid w:val="002729ED"/>
    <w:rsid w:val="00276059"/>
    <w:rsid w:val="00277423"/>
    <w:rsid w:val="002835CA"/>
    <w:rsid w:val="002838BE"/>
    <w:rsid w:val="00283FA0"/>
    <w:rsid w:val="00284525"/>
    <w:rsid w:val="00284875"/>
    <w:rsid w:val="00285984"/>
    <w:rsid w:val="002948B3"/>
    <w:rsid w:val="002A15B9"/>
    <w:rsid w:val="002A200E"/>
    <w:rsid w:val="002A7833"/>
    <w:rsid w:val="002A7865"/>
    <w:rsid w:val="002B060F"/>
    <w:rsid w:val="002B1598"/>
    <w:rsid w:val="002B37D5"/>
    <w:rsid w:val="002B3F82"/>
    <w:rsid w:val="002B5069"/>
    <w:rsid w:val="002B5629"/>
    <w:rsid w:val="002B7595"/>
    <w:rsid w:val="002C08C1"/>
    <w:rsid w:val="002C42A0"/>
    <w:rsid w:val="002D0EAC"/>
    <w:rsid w:val="002D355D"/>
    <w:rsid w:val="002D5DE1"/>
    <w:rsid w:val="002E1FEC"/>
    <w:rsid w:val="002E22AE"/>
    <w:rsid w:val="002E7D7C"/>
    <w:rsid w:val="002E7D8B"/>
    <w:rsid w:val="00300E9A"/>
    <w:rsid w:val="00301FE2"/>
    <w:rsid w:val="0030260D"/>
    <w:rsid w:val="00302944"/>
    <w:rsid w:val="00302D7E"/>
    <w:rsid w:val="00303B5F"/>
    <w:rsid w:val="00304611"/>
    <w:rsid w:val="00304F01"/>
    <w:rsid w:val="00305440"/>
    <w:rsid w:val="0030771E"/>
    <w:rsid w:val="0031232E"/>
    <w:rsid w:val="00313721"/>
    <w:rsid w:val="00313816"/>
    <w:rsid w:val="003210E6"/>
    <w:rsid w:val="0032263E"/>
    <w:rsid w:val="003230AE"/>
    <w:rsid w:val="00325589"/>
    <w:rsid w:val="00327452"/>
    <w:rsid w:val="00331078"/>
    <w:rsid w:val="003312F0"/>
    <w:rsid w:val="00334B43"/>
    <w:rsid w:val="0034149C"/>
    <w:rsid w:val="00341DB5"/>
    <w:rsid w:val="003462CB"/>
    <w:rsid w:val="00346A37"/>
    <w:rsid w:val="003510D1"/>
    <w:rsid w:val="00354B65"/>
    <w:rsid w:val="00360F84"/>
    <w:rsid w:val="003611A1"/>
    <w:rsid w:val="00363769"/>
    <w:rsid w:val="00364B13"/>
    <w:rsid w:val="0036507C"/>
    <w:rsid w:val="00373A11"/>
    <w:rsid w:val="00383E94"/>
    <w:rsid w:val="00390AAF"/>
    <w:rsid w:val="00391633"/>
    <w:rsid w:val="00391F03"/>
    <w:rsid w:val="0039423D"/>
    <w:rsid w:val="003975F3"/>
    <w:rsid w:val="00397793"/>
    <w:rsid w:val="003A324D"/>
    <w:rsid w:val="003A4EFB"/>
    <w:rsid w:val="003A5AC4"/>
    <w:rsid w:val="003A7A5D"/>
    <w:rsid w:val="003B0C7D"/>
    <w:rsid w:val="003B5B00"/>
    <w:rsid w:val="003C1597"/>
    <w:rsid w:val="003C4E8B"/>
    <w:rsid w:val="003D0154"/>
    <w:rsid w:val="003D0609"/>
    <w:rsid w:val="003D1396"/>
    <w:rsid w:val="003D220C"/>
    <w:rsid w:val="003D23B2"/>
    <w:rsid w:val="003D306C"/>
    <w:rsid w:val="003D3DED"/>
    <w:rsid w:val="003D6875"/>
    <w:rsid w:val="003D7EAD"/>
    <w:rsid w:val="003E0DBA"/>
    <w:rsid w:val="003E22A3"/>
    <w:rsid w:val="003E3D26"/>
    <w:rsid w:val="003E42FD"/>
    <w:rsid w:val="003E5E10"/>
    <w:rsid w:val="003F061C"/>
    <w:rsid w:val="003F1349"/>
    <w:rsid w:val="003F1377"/>
    <w:rsid w:val="003F209F"/>
    <w:rsid w:val="003F6620"/>
    <w:rsid w:val="00400CB0"/>
    <w:rsid w:val="00404C42"/>
    <w:rsid w:val="00405954"/>
    <w:rsid w:val="0041005F"/>
    <w:rsid w:val="00410B6C"/>
    <w:rsid w:val="0041222A"/>
    <w:rsid w:val="00412833"/>
    <w:rsid w:val="00412EB1"/>
    <w:rsid w:val="00416EFD"/>
    <w:rsid w:val="0041749C"/>
    <w:rsid w:val="004201B9"/>
    <w:rsid w:val="004247E0"/>
    <w:rsid w:val="00431EA5"/>
    <w:rsid w:val="004330CA"/>
    <w:rsid w:val="004343F2"/>
    <w:rsid w:val="0043519A"/>
    <w:rsid w:val="00441FD8"/>
    <w:rsid w:val="0044335F"/>
    <w:rsid w:val="0044341F"/>
    <w:rsid w:val="0044469B"/>
    <w:rsid w:val="004476CA"/>
    <w:rsid w:val="00447D6F"/>
    <w:rsid w:val="00452739"/>
    <w:rsid w:val="0045273B"/>
    <w:rsid w:val="00453B8E"/>
    <w:rsid w:val="00453E65"/>
    <w:rsid w:val="0045433B"/>
    <w:rsid w:val="00461019"/>
    <w:rsid w:val="00463DCA"/>
    <w:rsid w:val="00464785"/>
    <w:rsid w:val="004655BF"/>
    <w:rsid w:val="00471D43"/>
    <w:rsid w:val="00472B7A"/>
    <w:rsid w:val="00472BB6"/>
    <w:rsid w:val="0047337D"/>
    <w:rsid w:val="0048004A"/>
    <w:rsid w:val="004800CE"/>
    <w:rsid w:val="00480E92"/>
    <w:rsid w:val="004850AB"/>
    <w:rsid w:val="00485633"/>
    <w:rsid w:val="00487005"/>
    <w:rsid w:val="0049086D"/>
    <w:rsid w:val="0049289E"/>
    <w:rsid w:val="0049680F"/>
    <w:rsid w:val="00497895"/>
    <w:rsid w:val="004979AC"/>
    <w:rsid w:val="004A0C17"/>
    <w:rsid w:val="004A55C2"/>
    <w:rsid w:val="004B28AA"/>
    <w:rsid w:val="004B2D69"/>
    <w:rsid w:val="004B5B46"/>
    <w:rsid w:val="004B6C9E"/>
    <w:rsid w:val="004C6903"/>
    <w:rsid w:val="004C704C"/>
    <w:rsid w:val="004D0CB0"/>
    <w:rsid w:val="004D133D"/>
    <w:rsid w:val="004D27DD"/>
    <w:rsid w:val="004D2AF3"/>
    <w:rsid w:val="004D47C3"/>
    <w:rsid w:val="004D5040"/>
    <w:rsid w:val="004E145D"/>
    <w:rsid w:val="004E7748"/>
    <w:rsid w:val="004F15D3"/>
    <w:rsid w:val="004F166B"/>
    <w:rsid w:val="004F1D72"/>
    <w:rsid w:val="004F43E8"/>
    <w:rsid w:val="004F7440"/>
    <w:rsid w:val="00500C51"/>
    <w:rsid w:val="0050125C"/>
    <w:rsid w:val="00501CAE"/>
    <w:rsid w:val="00503491"/>
    <w:rsid w:val="00503732"/>
    <w:rsid w:val="0050658E"/>
    <w:rsid w:val="00506A09"/>
    <w:rsid w:val="00507C67"/>
    <w:rsid w:val="0051162B"/>
    <w:rsid w:val="00512756"/>
    <w:rsid w:val="005141E6"/>
    <w:rsid w:val="00515416"/>
    <w:rsid w:val="00517D2D"/>
    <w:rsid w:val="00520A89"/>
    <w:rsid w:val="005324F1"/>
    <w:rsid w:val="0053754D"/>
    <w:rsid w:val="005423CD"/>
    <w:rsid w:val="0054291C"/>
    <w:rsid w:val="00542B2D"/>
    <w:rsid w:val="00542E10"/>
    <w:rsid w:val="00543649"/>
    <w:rsid w:val="00543D32"/>
    <w:rsid w:val="00545934"/>
    <w:rsid w:val="00547606"/>
    <w:rsid w:val="00557741"/>
    <w:rsid w:val="00561CCE"/>
    <w:rsid w:val="005620F0"/>
    <w:rsid w:val="0056375B"/>
    <w:rsid w:val="00564781"/>
    <w:rsid w:val="00566D49"/>
    <w:rsid w:val="00571D73"/>
    <w:rsid w:val="00572A43"/>
    <w:rsid w:val="005738E8"/>
    <w:rsid w:val="005740CB"/>
    <w:rsid w:val="00574BED"/>
    <w:rsid w:val="0058021C"/>
    <w:rsid w:val="005812F2"/>
    <w:rsid w:val="00581EA8"/>
    <w:rsid w:val="005827BD"/>
    <w:rsid w:val="00582FF4"/>
    <w:rsid w:val="00584C45"/>
    <w:rsid w:val="0059158E"/>
    <w:rsid w:val="00592673"/>
    <w:rsid w:val="00595BC3"/>
    <w:rsid w:val="00595BDB"/>
    <w:rsid w:val="00597314"/>
    <w:rsid w:val="005976F6"/>
    <w:rsid w:val="005A67DF"/>
    <w:rsid w:val="005B281E"/>
    <w:rsid w:val="005B3B71"/>
    <w:rsid w:val="005B3F96"/>
    <w:rsid w:val="005B566F"/>
    <w:rsid w:val="005B79A0"/>
    <w:rsid w:val="005C2337"/>
    <w:rsid w:val="005C6F57"/>
    <w:rsid w:val="005D19E9"/>
    <w:rsid w:val="005D21EB"/>
    <w:rsid w:val="005D328A"/>
    <w:rsid w:val="005D3F90"/>
    <w:rsid w:val="005E141C"/>
    <w:rsid w:val="005E395A"/>
    <w:rsid w:val="005E4B42"/>
    <w:rsid w:val="005E55D1"/>
    <w:rsid w:val="005E7921"/>
    <w:rsid w:val="005E7CE9"/>
    <w:rsid w:val="005E7FFB"/>
    <w:rsid w:val="005F1CC7"/>
    <w:rsid w:val="005F4DEB"/>
    <w:rsid w:val="005F6A71"/>
    <w:rsid w:val="00600FDB"/>
    <w:rsid w:val="006101C1"/>
    <w:rsid w:val="00614706"/>
    <w:rsid w:val="00616171"/>
    <w:rsid w:val="0062013C"/>
    <w:rsid w:val="00622775"/>
    <w:rsid w:val="00622BA0"/>
    <w:rsid w:val="00624BFB"/>
    <w:rsid w:val="00627F08"/>
    <w:rsid w:val="00630525"/>
    <w:rsid w:val="0063095E"/>
    <w:rsid w:val="006309C6"/>
    <w:rsid w:val="0063217D"/>
    <w:rsid w:val="00632EAC"/>
    <w:rsid w:val="00634102"/>
    <w:rsid w:val="00634F41"/>
    <w:rsid w:val="00637DA6"/>
    <w:rsid w:val="00641C9E"/>
    <w:rsid w:val="00645F49"/>
    <w:rsid w:val="00646812"/>
    <w:rsid w:val="00651596"/>
    <w:rsid w:val="00651EBB"/>
    <w:rsid w:val="00652F5A"/>
    <w:rsid w:val="0065336B"/>
    <w:rsid w:val="00654A64"/>
    <w:rsid w:val="006571FA"/>
    <w:rsid w:val="00657A87"/>
    <w:rsid w:val="00660CF4"/>
    <w:rsid w:val="00663AB0"/>
    <w:rsid w:val="00665F7E"/>
    <w:rsid w:val="006710E5"/>
    <w:rsid w:val="00671B8D"/>
    <w:rsid w:val="00672BDC"/>
    <w:rsid w:val="00675C79"/>
    <w:rsid w:val="006771D3"/>
    <w:rsid w:val="006777A6"/>
    <w:rsid w:val="0067789C"/>
    <w:rsid w:val="00677FFC"/>
    <w:rsid w:val="00680414"/>
    <w:rsid w:val="00680EA1"/>
    <w:rsid w:val="00682C37"/>
    <w:rsid w:val="00686562"/>
    <w:rsid w:val="006874C5"/>
    <w:rsid w:val="006926F3"/>
    <w:rsid w:val="00693AA8"/>
    <w:rsid w:val="00697F73"/>
    <w:rsid w:val="006A0308"/>
    <w:rsid w:val="006A08FA"/>
    <w:rsid w:val="006A1F2E"/>
    <w:rsid w:val="006A214B"/>
    <w:rsid w:val="006A22E8"/>
    <w:rsid w:val="006A25E8"/>
    <w:rsid w:val="006B0D6B"/>
    <w:rsid w:val="006B1912"/>
    <w:rsid w:val="006C2039"/>
    <w:rsid w:val="006C24AE"/>
    <w:rsid w:val="006C26FA"/>
    <w:rsid w:val="006C38B2"/>
    <w:rsid w:val="006C3AAA"/>
    <w:rsid w:val="006C45E4"/>
    <w:rsid w:val="006C6BBD"/>
    <w:rsid w:val="006C6BDB"/>
    <w:rsid w:val="006D078F"/>
    <w:rsid w:val="006E1AA9"/>
    <w:rsid w:val="006E34CA"/>
    <w:rsid w:val="006E694E"/>
    <w:rsid w:val="006F0493"/>
    <w:rsid w:val="006F12FD"/>
    <w:rsid w:val="006F6C69"/>
    <w:rsid w:val="006F7101"/>
    <w:rsid w:val="00701442"/>
    <w:rsid w:val="00701845"/>
    <w:rsid w:val="00702EE2"/>
    <w:rsid w:val="00703EC5"/>
    <w:rsid w:val="00704034"/>
    <w:rsid w:val="007041EE"/>
    <w:rsid w:val="00704EC2"/>
    <w:rsid w:val="00705402"/>
    <w:rsid w:val="00711155"/>
    <w:rsid w:val="00711C7D"/>
    <w:rsid w:val="0071454E"/>
    <w:rsid w:val="00716FCD"/>
    <w:rsid w:val="00717A5F"/>
    <w:rsid w:val="00720819"/>
    <w:rsid w:val="00720DB0"/>
    <w:rsid w:val="007230CA"/>
    <w:rsid w:val="00723F44"/>
    <w:rsid w:val="00730376"/>
    <w:rsid w:val="00732C47"/>
    <w:rsid w:val="0073375D"/>
    <w:rsid w:val="00733F8A"/>
    <w:rsid w:val="007357A2"/>
    <w:rsid w:val="00735D40"/>
    <w:rsid w:val="00737756"/>
    <w:rsid w:val="007455DB"/>
    <w:rsid w:val="007458CA"/>
    <w:rsid w:val="00746B29"/>
    <w:rsid w:val="00752CC0"/>
    <w:rsid w:val="007553F7"/>
    <w:rsid w:val="00756463"/>
    <w:rsid w:val="007609B0"/>
    <w:rsid w:val="00762C75"/>
    <w:rsid w:val="00764235"/>
    <w:rsid w:val="00764666"/>
    <w:rsid w:val="00772235"/>
    <w:rsid w:val="007759CC"/>
    <w:rsid w:val="00781478"/>
    <w:rsid w:val="007826B1"/>
    <w:rsid w:val="00784392"/>
    <w:rsid w:val="007846F2"/>
    <w:rsid w:val="007849A9"/>
    <w:rsid w:val="00784E54"/>
    <w:rsid w:val="00786AFB"/>
    <w:rsid w:val="00791DCE"/>
    <w:rsid w:val="00791F75"/>
    <w:rsid w:val="00792257"/>
    <w:rsid w:val="00794839"/>
    <w:rsid w:val="00796243"/>
    <w:rsid w:val="0079633E"/>
    <w:rsid w:val="00797BB6"/>
    <w:rsid w:val="007A0FD0"/>
    <w:rsid w:val="007A4219"/>
    <w:rsid w:val="007A4288"/>
    <w:rsid w:val="007A4542"/>
    <w:rsid w:val="007A5978"/>
    <w:rsid w:val="007A68BB"/>
    <w:rsid w:val="007A7C5B"/>
    <w:rsid w:val="007B1822"/>
    <w:rsid w:val="007B5147"/>
    <w:rsid w:val="007B6612"/>
    <w:rsid w:val="007C0D99"/>
    <w:rsid w:val="007C3FE7"/>
    <w:rsid w:val="007C6078"/>
    <w:rsid w:val="007D1542"/>
    <w:rsid w:val="007D2041"/>
    <w:rsid w:val="007D332A"/>
    <w:rsid w:val="007D6BAB"/>
    <w:rsid w:val="007D6EFF"/>
    <w:rsid w:val="007E049F"/>
    <w:rsid w:val="007E282B"/>
    <w:rsid w:val="007F2BC8"/>
    <w:rsid w:val="007F3155"/>
    <w:rsid w:val="007F4619"/>
    <w:rsid w:val="007F58CD"/>
    <w:rsid w:val="007F655E"/>
    <w:rsid w:val="007F7D74"/>
    <w:rsid w:val="00800F5C"/>
    <w:rsid w:val="00802937"/>
    <w:rsid w:val="008104C4"/>
    <w:rsid w:val="0081453A"/>
    <w:rsid w:val="008169A7"/>
    <w:rsid w:val="00817E91"/>
    <w:rsid w:val="00821845"/>
    <w:rsid w:val="0082254B"/>
    <w:rsid w:val="00825FAD"/>
    <w:rsid w:val="00826429"/>
    <w:rsid w:val="00826905"/>
    <w:rsid w:val="008328B4"/>
    <w:rsid w:val="00833C2E"/>
    <w:rsid w:val="00836892"/>
    <w:rsid w:val="00840D39"/>
    <w:rsid w:val="00841AD5"/>
    <w:rsid w:val="00842442"/>
    <w:rsid w:val="00842652"/>
    <w:rsid w:val="008462C5"/>
    <w:rsid w:val="00851178"/>
    <w:rsid w:val="00851CF8"/>
    <w:rsid w:val="0085202B"/>
    <w:rsid w:val="00853393"/>
    <w:rsid w:val="0085347B"/>
    <w:rsid w:val="00853F86"/>
    <w:rsid w:val="008557D2"/>
    <w:rsid w:val="008607D2"/>
    <w:rsid w:val="0086163E"/>
    <w:rsid w:val="008629E7"/>
    <w:rsid w:val="008638AB"/>
    <w:rsid w:val="008656A2"/>
    <w:rsid w:val="00866796"/>
    <w:rsid w:val="00871032"/>
    <w:rsid w:val="008741F0"/>
    <w:rsid w:val="0087773A"/>
    <w:rsid w:val="0088218B"/>
    <w:rsid w:val="008830A0"/>
    <w:rsid w:val="008844AB"/>
    <w:rsid w:val="0088735B"/>
    <w:rsid w:val="008924F9"/>
    <w:rsid w:val="00892AE4"/>
    <w:rsid w:val="008936F7"/>
    <w:rsid w:val="0089796B"/>
    <w:rsid w:val="00897C5E"/>
    <w:rsid w:val="008A1933"/>
    <w:rsid w:val="008A1CEF"/>
    <w:rsid w:val="008A1DEB"/>
    <w:rsid w:val="008A3242"/>
    <w:rsid w:val="008A4BCB"/>
    <w:rsid w:val="008A7CD2"/>
    <w:rsid w:val="008C1E85"/>
    <w:rsid w:val="008C3E67"/>
    <w:rsid w:val="008C73FF"/>
    <w:rsid w:val="008D0BDF"/>
    <w:rsid w:val="008E09DE"/>
    <w:rsid w:val="008E1DB5"/>
    <w:rsid w:val="008E2812"/>
    <w:rsid w:val="008E5865"/>
    <w:rsid w:val="008F0C9D"/>
    <w:rsid w:val="008F12EF"/>
    <w:rsid w:val="008F1D25"/>
    <w:rsid w:val="008F2134"/>
    <w:rsid w:val="008F35A2"/>
    <w:rsid w:val="008F443B"/>
    <w:rsid w:val="008F4E64"/>
    <w:rsid w:val="008F5138"/>
    <w:rsid w:val="008F52D3"/>
    <w:rsid w:val="008F547C"/>
    <w:rsid w:val="008F610F"/>
    <w:rsid w:val="00900156"/>
    <w:rsid w:val="0090166B"/>
    <w:rsid w:val="00901D23"/>
    <w:rsid w:val="009025B8"/>
    <w:rsid w:val="00907AFE"/>
    <w:rsid w:val="009142EC"/>
    <w:rsid w:val="00914467"/>
    <w:rsid w:val="00915F4C"/>
    <w:rsid w:val="0092021D"/>
    <w:rsid w:val="00920E8F"/>
    <w:rsid w:val="00922A33"/>
    <w:rsid w:val="00923610"/>
    <w:rsid w:val="00923967"/>
    <w:rsid w:val="00927B51"/>
    <w:rsid w:val="00930119"/>
    <w:rsid w:val="00934565"/>
    <w:rsid w:val="00940814"/>
    <w:rsid w:val="00941E5C"/>
    <w:rsid w:val="0094433B"/>
    <w:rsid w:val="00946BD9"/>
    <w:rsid w:val="00947ED2"/>
    <w:rsid w:val="0095191F"/>
    <w:rsid w:val="00953BD6"/>
    <w:rsid w:val="00960DBF"/>
    <w:rsid w:val="00962725"/>
    <w:rsid w:val="00963329"/>
    <w:rsid w:val="00963F8F"/>
    <w:rsid w:val="00964D71"/>
    <w:rsid w:val="00965410"/>
    <w:rsid w:val="00966BD2"/>
    <w:rsid w:val="009678B0"/>
    <w:rsid w:val="00974DEC"/>
    <w:rsid w:val="00974DF4"/>
    <w:rsid w:val="009756BB"/>
    <w:rsid w:val="009800CB"/>
    <w:rsid w:val="0098242F"/>
    <w:rsid w:val="0098291D"/>
    <w:rsid w:val="00983412"/>
    <w:rsid w:val="009835B7"/>
    <w:rsid w:val="00984C56"/>
    <w:rsid w:val="009863BD"/>
    <w:rsid w:val="00986ACA"/>
    <w:rsid w:val="009870B3"/>
    <w:rsid w:val="009872DC"/>
    <w:rsid w:val="009874F3"/>
    <w:rsid w:val="009923AF"/>
    <w:rsid w:val="00995FFB"/>
    <w:rsid w:val="00996940"/>
    <w:rsid w:val="009A3999"/>
    <w:rsid w:val="009A3B00"/>
    <w:rsid w:val="009A6F62"/>
    <w:rsid w:val="009A7FF8"/>
    <w:rsid w:val="009B0A1A"/>
    <w:rsid w:val="009B4C5E"/>
    <w:rsid w:val="009B7F83"/>
    <w:rsid w:val="009C1266"/>
    <w:rsid w:val="009C1CB8"/>
    <w:rsid w:val="009C1F0F"/>
    <w:rsid w:val="009C2E3A"/>
    <w:rsid w:val="009C548E"/>
    <w:rsid w:val="009C6D7F"/>
    <w:rsid w:val="009D0AFC"/>
    <w:rsid w:val="009D0BD4"/>
    <w:rsid w:val="009D1860"/>
    <w:rsid w:val="009D2464"/>
    <w:rsid w:val="009D3842"/>
    <w:rsid w:val="009D4F18"/>
    <w:rsid w:val="009E1DED"/>
    <w:rsid w:val="009E4044"/>
    <w:rsid w:val="009E58A7"/>
    <w:rsid w:val="009E7B9A"/>
    <w:rsid w:val="009F2F48"/>
    <w:rsid w:val="009F4099"/>
    <w:rsid w:val="009F41C1"/>
    <w:rsid w:val="00A00C15"/>
    <w:rsid w:val="00A0230A"/>
    <w:rsid w:val="00A044D5"/>
    <w:rsid w:val="00A05182"/>
    <w:rsid w:val="00A0676C"/>
    <w:rsid w:val="00A06994"/>
    <w:rsid w:val="00A112DC"/>
    <w:rsid w:val="00A14360"/>
    <w:rsid w:val="00A14BED"/>
    <w:rsid w:val="00A1516A"/>
    <w:rsid w:val="00A15CC9"/>
    <w:rsid w:val="00A1647F"/>
    <w:rsid w:val="00A16C23"/>
    <w:rsid w:val="00A20485"/>
    <w:rsid w:val="00A22047"/>
    <w:rsid w:val="00A22058"/>
    <w:rsid w:val="00A23AF5"/>
    <w:rsid w:val="00A313F0"/>
    <w:rsid w:val="00A326D5"/>
    <w:rsid w:val="00A37C93"/>
    <w:rsid w:val="00A41439"/>
    <w:rsid w:val="00A42152"/>
    <w:rsid w:val="00A45167"/>
    <w:rsid w:val="00A4682D"/>
    <w:rsid w:val="00A50803"/>
    <w:rsid w:val="00A509DC"/>
    <w:rsid w:val="00A55FAD"/>
    <w:rsid w:val="00A648D8"/>
    <w:rsid w:val="00A705CC"/>
    <w:rsid w:val="00A715EA"/>
    <w:rsid w:val="00A721A7"/>
    <w:rsid w:val="00A728D3"/>
    <w:rsid w:val="00A735DE"/>
    <w:rsid w:val="00A80237"/>
    <w:rsid w:val="00A803EE"/>
    <w:rsid w:val="00A82133"/>
    <w:rsid w:val="00A854ED"/>
    <w:rsid w:val="00A93E4F"/>
    <w:rsid w:val="00AA1644"/>
    <w:rsid w:val="00AA61E0"/>
    <w:rsid w:val="00AA6231"/>
    <w:rsid w:val="00AA6C68"/>
    <w:rsid w:val="00AA6F1B"/>
    <w:rsid w:val="00AB270A"/>
    <w:rsid w:val="00AB2AB7"/>
    <w:rsid w:val="00AB3CC2"/>
    <w:rsid w:val="00AB624E"/>
    <w:rsid w:val="00AC0463"/>
    <w:rsid w:val="00AC1530"/>
    <w:rsid w:val="00AC22B2"/>
    <w:rsid w:val="00AC28A8"/>
    <w:rsid w:val="00AC55D7"/>
    <w:rsid w:val="00AC5FC9"/>
    <w:rsid w:val="00AD034E"/>
    <w:rsid w:val="00AD3DE6"/>
    <w:rsid w:val="00AD5910"/>
    <w:rsid w:val="00AE1689"/>
    <w:rsid w:val="00AE35FB"/>
    <w:rsid w:val="00AE4C8E"/>
    <w:rsid w:val="00AE63D3"/>
    <w:rsid w:val="00AE6B0A"/>
    <w:rsid w:val="00AF05CE"/>
    <w:rsid w:val="00AF21AE"/>
    <w:rsid w:val="00AF2E4A"/>
    <w:rsid w:val="00AF5E3E"/>
    <w:rsid w:val="00B0027E"/>
    <w:rsid w:val="00B03B83"/>
    <w:rsid w:val="00B05001"/>
    <w:rsid w:val="00B06573"/>
    <w:rsid w:val="00B071A6"/>
    <w:rsid w:val="00B11514"/>
    <w:rsid w:val="00B147A2"/>
    <w:rsid w:val="00B1544B"/>
    <w:rsid w:val="00B15CA4"/>
    <w:rsid w:val="00B15D98"/>
    <w:rsid w:val="00B27151"/>
    <w:rsid w:val="00B3007B"/>
    <w:rsid w:val="00B30E98"/>
    <w:rsid w:val="00B335C3"/>
    <w:rsid w:val="00B350B9"/>
    <w:rsid w:val="00B36294"/>
    <w:rsid w:val="00B407CB"/>
    <w:rsid w:val="00B41963"/>
    <w:rsid w:val="00B45BB3"/>
    <w:rsid w:val="00B52DD6"/>
    <w:rsid w:val="00B54E78"/>
    <w:rsid w:val="00B5565A"/>
    <w:rsid w:val="00B55C7C"/>
    <w:rsid w:val="00B619F8"/>
    <w:rsid w:val="00B6461D"/>
    <w:rsid w:val="00B654A3"/>
    <w:rsid w:val="00B71C92"/>
    <w:rsid w:val="00B72862"/>
    <w:rsid w:val="00B73AAC"/>
    <w:rsid w:val="00B74C57"/>
    <w:rsid w:val="00B75639"/>
    <w:rsid w:val="00B75F8E"/>
    <w:rsid w:val="00B81FF7"/>
    <w:rsid w:val="00B83842"/>
    <w:rsid w:val="00B85E77"/>
    <w:rsid w:val="00B954A4"/>
    <w:rsid w:val="00B95F16"/>
    <w:rsid w:val="00B96049"/>
    <w:rsid w:val="00BA2892"/>
    <w:rsid w:val="00BA5108"/>
    <w:rsid w:val="00BA52B9"/>
    <w:rsid w:val="00BA7541"/>
    <w:rsid w:val="00BB0673"/>
    <w:rsid w:val="00BB15FD"/>
    <w:rsid w:val="00BB252A"/>
    <w:rsid w:val="00BB2E08"/>
    <w:rsid w:val="00BB3106"/>
    <w:rsid w:val="00BB3E0C"/>
    <w:rsid w:val="00BB4E44"/>
    <w:rsid w:val="00BC26CB"/>
    <w:rsid w:val="00BC37FE"/>
    <w:rsid w:val="00BC3E1C"/>
    <w:rsid w:val="00BD4F16"/>
    <w:rsid w:val="00BD7134"/>
    <w:rsid w:val="00BD7FFB"/>
    <w:rsid w:val="00BE0126"/>
    <w:rsid w:val="00BE2301"/>
    <w:rsid w:val="00BE3089"/>
    <w:rsid w:val="00BE3863"/>
    <w:rsid w:val="00BE5DDD"/>
    <w:rsid w:val="00BE5F79"/>
    <w:rsid w:val="00BE6DEE"/>
    <w:rsid w:val="00BE7E5C"/>
    <w:rsid w:val="00BF3F64"/>
    <w:rsid w:val="00BF4BED"/>
    <w:rsid w:val="00BF6D4E"/>
    <w:rsid w:val="00BF73EC"/>
    <w:rsid w:val="00C03C64"/>
    <w:rsid w:val="00C05351"/>
    <w:rsid w:val="00C07682"/>
    <w:rsid w:val="00C11BBF"/>
    <w:rsid w:val="00C1227B"/>
    <w:rsid w:val="00C14E9C"/>
    <w:rsid w:val="00C16A73"/>
    <w:rsid w:val="00C208E1"/>
    <w:rsid w:val="00C22F21"/>
    <w:rsid w:val="00C2437D"/>
    <w:rsid w:val="00C25B9D"/>
    <w:rsid w:val="00C30A70"/>
    <w:rsid w:val="00C32077"/>
    <w:rsid w:val="00C324CC"/>
    <w:rsid w:val="00C3334C"/>
    <w:rsid w:val="00C33625"/>
    <w:rsid w:val="00C42059"/>
    <w:rsid w:val="00C427F6"/>
    <w:rsid w:val="00C461F1"/>
    <w:rsid w:val="00C55399"/>
    <w:rsid w:val="00C57CD2"/>
    <w:rsid w:val="00C62B86"/>
    <w:rsid w:val="00C63DD9"/>
    <w:rsid w:val="00C66D36"/>
    <w:rsid w:val="00C71D94"/>
    <w:rsid w:val="00C72EE2"/>
    <w:rsid w:val="00C76542"/>
    <w:rsid w:val="00C7790B"/>
    <w:rsid w:val="00C821F9"/>
    <w:rsid w:val="00C82C29"/>
    <w:rsid w:val="00C91867"/>
    <w:rsid w:val="00C92087"/>
    <w:rsid w:val="00C93FF9"/>
    <w:rsid w:val="00C950DD"/>
    <w:rsid w:val="00C955CD"/>
    <w:rsid w:val="00C95ADA"/>
    <w:rsid w:val="00CA17DC"/>
    <w:rsid w:val="00CA1F9D"/>
    <w:rsid w:val="00CA4422"/>
    <w:rsid w:val="00CA4DB7"/>
    <w:rsid w:val="00CA6A6A"/>
    <w:rsid w:val="00CB2FB3"/>
    <w:rsid w:val="00CB3A61"/>
    <w:rsid w:val="00CC13AB"/>
    <w:rsid w:val="00CC30A2"/>
    <w:rsid w:val="00CC6853"/>
    <w:rsid w:val="00CC703D"/>
    <w:rsid w:val="00CD0363"/>
    <w:rsid w:val="00CD1166"/>
    <w:rsid w:val="00CD3CB7"/>
    <w:rsid w:val="00CD46D5"/>
    <w:rsid w:val="00CD5C71"/>
    <w:rsid w:val="00CE011A"/>
    <w:rsid w:val="00CE08F5"/>
    <w:rsid w:val="00CE1C6D"/>
    <w:rsid w:val="00CE3A14"/>
    <w:rsid w:val="00CE3C48"/>
    <w:rsid w:val="00CE5054"/>
    <w:rsid w:val="00CE58CC"/>
    <w:rsid w:val="00CE7250"/>
    <w:rsid w:val="00CF1138"/>
    <w:rsid w:val="00CF1630"/>
    <w:rsid w:val="00CF5CEB"/>
    <w:rsid w:val="00CF6CE8"/>
    <w:rsid w:val="00D01A68"/>
    <w:rsid w:val="00D02305"/>
    <w:rsid w:val="00D02B60"/>
    <w:rsid w:val="00D07A1C"/>
    <w:rsid w:val="00D10765"/>
    <w:rsid w:val="00D119FE"/>
    <w:rsid w:val="00D139A2"/>
    <w:rsid w:val="00D15259"/>
    <w:rsid w:val="00D158C8"/>
    <w:rsid w:val="00D20D06"/>
    <w:rsid w:val="00D212DB"/>
    <w:rsid w:val="00D2177D"/>
    <w:rsid w:val="00D23910"/>
    <w:rsid w:val="00D3474F"/>
    <w:rsid w:val="00D3581E"/>
    <w:rsid w:val="00D404E4"/>
    <w:rsid w:val="00D4325B"/>
    <w:rsid w:val="00D476A8"/>
    <w:rsid w:val="00D500C8"/>
    <w:rsid w:val="00D50669"/>
    <w:rsid w:val="00D5180E"/>
    <w:rsid w:val="00D53705"/>
    <w:rsid w:val="00D5749C"/>
    <w:rsid w:val="00D57CD9"/>
    <w:rsid w:val="00D6373A"/>
    <w:rsid w:val="00D63F38"/>
    <w:rsid w:val="00D641F3"/>
    <w:rsid w:val="00D66A5E"/>
    <w:rsid w:val="00D70276"/>
    <w:rsid w:val="00D74385"/>
    <w:rsid w:val="00D7651D"/>
    <w:rsid w:val="00D76B3F"/>
    <w:rsid w:val="00D76F12"/>
    <w:rsid w:val="00D81BED"/>
    <w:rsid w:val="00D8213A"/>
    <w:rsid w:val="00D823FF"/>
    <w:rsid w:val="00D83A60"/>
    <w:rsid w:val="00D856C8"/>
    <w:rsid w:val="00D917EA"/>
    <w:rsid w:val="00D92638"/>
    <w:rsid w:val="00D944BD"/>
    <w:rsid w:val="00D95A1D"/>
    <w:rsid w:val="00DA15BE"/>
    <w:rsid w:val="00DA76E6"/>
    <w:rsid w:val="00DA7B43"/>
    <w:rsid w:val="00DB2832"/>
    <w:rsid w:val="00DB433E"/>
    <w:rsid w:val="00DB47B5"/>
    <w:rsid w:val="00DB50BC"/>
    <w:rsid w:val="00DB6FA6"/>
    <w:rsid w:val="00DC0788"/>
    <w:rsid w:val="00DD1802"/>
    <w:rsid w:val="00DD2F62"/>
    <w:rsid w:val="00DD5116"/>
    <w:rsid w:val="00DE00D4"/>
    <w:rsid w:val="00DE1A48"/>
    <w:rsid w:val="00DE4F4B"/>
    <w:rsid w:val="00DF1CCB"/>
    <w:rsid w:val="00DF65E4"/>
    <w:rsid w:val="00DF7E0A"/>
    <w:rsid w:val="00E00155"/>
    <w:rsid w:val="00E02919"/>
    <w:rsid w:val="00E02BEC"/>
    <w:rsid w:val="00E11705"/>
    <w:rsid w:val="00E13700"/>
    <w:rsid w:val="00E14F1F"/>
    <w:rsid w:val="00E15D23"/>
    <w:rsid w:val="00E15DF4"/>
    <w:rsid w:val="00E167DC"/>
    <w:rsid w:val="00E16E75"/>
    <w:rsid w:val="00E20287"/>
    <w:rsid w:val="00E2075B"/>
    <w:rsid w:val="00E23C9E"/>
    <w:rsid w:val="00E24991"/>
    <w:rsid w:val="00E24FA6"/>
    <w:rsid w:val="00E30370"/>
    <w:rsid w:val="00E30BD5"/>
    <w:rsid w:val="00E30C6B"/>
    <w:rsid w:val="00E3259C"/>
    <w:rsid w:val="00E34485"/>
    <w:rsid w:val="00E34662"/>
    <w:rsid w:val="00E36361"/>
    <w:rsid w:val="00E36C22"/>
    <w:rsid w:val="00E37408"/>
    <w:rsid w:val="00E37AE1"/>
    <w:rsid w:val="00E416ED"/>
    <w:rsid w:val="00E43FCE"/>
    <w:rsid w:val="00E55619"/>
    <w:rsid w:val="00E557CE"/>
    <w:rsid w:val="00E60BD6"/>
    <w:rsid w:val="00E62337"/>
    <w:rsid w:val="00E67E19"/>
    <w:rsid w:val="00E718FC"/>
    <w:rsid w:val="00E722FF"/>
    <w:rsid w:val="00E727A1"/>
    <w:rsid w:val="00E8474C"/>
    <w:rsid w:val="00E876C8"/>
    <w:rsid w:val="00E90759"/>
    <w:rsid w:val="00E90FE1"/>
    <w:rsid w:val="00E92E60"/>
    <w:rsid w:val="00E93F23"/>
    <w:rsid w:val="00E96062"/>
    <w:rsid w:val="00E97968"/>
    <w:rsid w:val="00EA2FC9"/>
    <w:rsid w:val="00EA38E6"/>
    <w:rsid w:val="00EA52E7"/>
    <w:rsid w:val="00EA6AFF"/>
    <w:rsid w:val="00EB424A"/>
    <w:rsid w:val="00EB571F"/>
    <w:rsid w:val="00EB5824"/>
    <w:rsid w:val="00EB7E1D"/>
    <w:rsid w:val="00EC39E2"/>
    <w:rsid w:val="00ED0743"/>
    <w:rsid w:val="00ED153E"/>
    <w:rsid w:val="00ED33C0"/>
    <w:rsid w:val="00ED3C21"/>
    <w:rsid w:val="00ED5DC8"/>
    <w:rsid w:val="00EE066E"/>
    <w:rsid w:val="00EE06EF"/>
    <w:rsid w:val="00EE4471"/>
    <w:rsid w:val="00EE5A2A"/>
    <w:rsid w:val="00EE71B5"/>
    <w:rsid w:val="00EF1A5F"/>
    <w:rsid w:val="00EF36A7"/>
    <w:rsid w:val="00EF6086"/>
    <w:rsid w:val="00EF631B"/>
    <w:rsid w:val="00EF6C92"/>
    <w:rsid w:val="00F00A92"/>
    <w:rsid w:val="00F01634"/>
    <w:rsid w:val="00F021B2"/>
    <w:rsid w:val="00F02950"/>
    <w:rsid w:val="00F107EE"/>
    <w:rsid w:val="00F1291A"/>
    <w:rsid w:val="00F14746"/>
    <w:rsid w:val="00F14C23"/>
    <w:rsid w:val="00F15C49"/>
    <w:rsid w:val="00F1634E"/>
    <w:rsid w:val="00F16A77"/>
    <w:rsid w:val="00F210EE"/>
    <w:rsid w:val="00F27296"/>
    <w:rsid w:val="00F27323"/>
    <w:rsid w:val="00F33142"/>
    <w:rsid w:val="00F36253"/>
    <w:rsid w:val="00F40790"/>
    <w:rsid w:val="00F43C5D"/>
    <w:rsid w:val="00F45BB9"/>
    <w:rsid w:val="00F46435"/>
    <w:rsid w:val="00F474B7"/>
    <w:rsid w:val="00F47A18"/>
    <w:rsid w:val="00F505EF"/>
    <w:rsid w:val="00F5220A"/>
    <w:rsid w:val="00F522BA"/>
    <w:rsid w:val="00F60381"/>
    <w:rsid w:val="00F62D25"/>
    <w:rsid w:val="00F63A82"/>
    <w:rsid w:val="00F63FBB"/>
    <w:rsid w:val="00F6423E"/>
    <w:rsid w:val="00F64C8C"/>
    <w:rsid w:val="00F65473"/>
    <w:rsid w:val="00F66345"/>
    <w:rsid w:val="00F6796B"/>
    <w:rsid w:val="00F7214C"/>
    <w:rsid w:val="00F7391D"/>
    <w:rsid w:val="00F751E4"/>
    <w:rsid w:val="00F75448"/>
    <w:rsid w:val="00F765AB"/>
    <w:rsid w:val="00F81523"/>
    <w:rsid w:val="00F8171E"/>
    <w:rsid w:val="00F85A10"/>
    <w:rsid w:val="00F87896"/>
    <w:rsid w:val="00F904B7"/>
    <w:rsid w:val="00F91566"/>
    <w:rsid w:val="00F92AC6"/>
    <w:rsid w:val="00F935E8"/>
    <w:rsid w:val="00F97E46"/>
    <w:rsid w:val="00FA0E82"/>
    <w:rsid w:val="00FA13D7"/>
    <w:rsid w:val="00FA1DC4"/>
    <w:rsid w:val="00FA235E"/>
    <w:rsid w:val="00FA2FC7"/>
    <w:rsid w:val="00FA357E"/>
    <w:rsid w:val="00FA3D9F"/>
    <w:rsid w:val="00FA7DEF"/>
    <w:rsid w:val="00FB09CA"/>
    <w:rsid w:val="00FB326D"/>
    <w:rsid w:val="00FB339C"/>
    <w:rsid w:val="00FB548A"/>
    <w:rsid w:val="00FB69C0"/>
    <w:rsid w:val="00FC0120"/>
    <w:rsid w:val="00FC2882"/>
    <w:rsid w:val="00FC4AA7"/>
    <w:rsid w:val="00FC5FF6"/>
    <w:rsid w:val="00FC600B"/>
    <w:rsid w:val="00FC74C0"/>
    <w:rsid w:val="00FD3E41"/>
    <w:rsid w:val="00FD530B"/>
    <w:rsid w:val="00FD7DB1"/>
    <w:rsid w:val="00FE05CF"/>
    <w:rsid w:val="00FE1DC7"/>
    <w:rsid w:val="00FE44E3"/>
    <w:rsid w:val="00FE4786"/>
    <w:rsid w:val="00FE49E6"/>
    <w:rsid w:val="00FE7530"/>
    <w:rsid w:val="00FF0377"/>
    <w:rsid w:val="00FF378B"/>
    <w:rsid w:val="00FF3951"/>
    <w:rsid w:val="00FF5170"/>
    <w:rsid w:val="00FF5639"/>
    <w:rsid w:val="00FF5E2A"/>
    <w:rsid w:val="00FF78B0"/>
    <w:rsid w:val="00F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88AB42B"/>
  <w15:docId w15:val="{A8D8DD3F-A72D-423B-BF1D-739279C4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611"/>
    <w:pPr>
      <w:bidi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D500C8"/>
    <w:pPr>
      <w:bidi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07C6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D500C8"/>
    <w:rPr>
      <w:rFonts w:eastAsia="Times New Roman"/>
      <w:b/>
      <w:kern w:val="36"/>
      <w:sz w:val="48"/>
    </w:rPr>
  </w:style>
  <w:style w:type="character" w:customStyle="1" w:styleId="Heading2Char">
    <w:name w:val="Heading 2 Char"/>
    <w:link w:val="Heading2"/>
    <w:uiPriority w:val="99"/>
    <w:semiHidden/>
    <w:rsid w:val="00507C67"/>
    <w:rPr>
      <w:rFonts w:ascii="Cambria" w:hAnsi="Cambria"/>
      <w:b/>
      <w:i/>
      <w:sz w:val="28"/>
    </w:rPr>
  </w:style>
  <w:style w:type="paragraph" w:styleId="Header">
    <w:name w:val="header"/>
    <w:basedOn w:val="Normal"/>
    <w:link w:val="HeaderChar"/>
    <w:uiPriority w:val="99"/>
    <w:rsid w:val="00817E91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rsid w:val="00D015C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17E91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D015C3"/>
    <w:rPr>
      <w:sz w:val="24"/>
      <w:szCs w:val="24"/>
    </w:rPr>
  </w:style>
  <w:style w:type="paragraph" w:customStyle="1" w:styleId="body">
    <w:name w:val="body"/>
    <w:uiPriority w:val="99"/>
    <w:rsid w:val="003B0C7D"/>
    <w:pPr>
      <w:widowControl w:val="0"/>
      <w:autoSpaceDE w:val="0"/>
      <w:autoSpaceDN w:val="0"/>
      <w:adjustRightInd w:val="0"/>
      <w:spacing w:after="160"/>
      <w:jc w:val="both"/>
    </w:pPr>
    <w:rPr>
      <w:rFonts w:ascii="Verdana" w:hAnsi="Verdana"/>
      <w:sz w:val="16"/>
      <w:szCs w:val="18"/>
    </w:rPr>
  </w:style>
  <w:style w:type="character" w:styleId="Hyperlink">
    <w:name w:val="Hyperlink"/>
    <w:uiPriority w:val="99"/>
    <w:rsid w:val="003B0C7D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3B0C7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5141E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D500C8"/>
    <w:pPr>
      <w:bidi w:val="0"/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99"/>
    <w:rsid w:val="00E37AE1"/>
    <w:pPr>
      <w:ind w:left="720"/>
    </w:pPr>
    <w:rPr>
      <w:rFonts w:ascii="Calibri" w:hAnsi="Calibri" w:cs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rsid w:val="008C3E67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8C3E67"/>
    <w:rPr>
      <w:rFonts w:cs="Times New Roman"/>
    </w:rPr>
  </w:style>
  <w:style w:type="character" w:styleId="FootnoteReference">
    <w:name w:val="footnote reference"/>
    <w:uiPriority w:val="99"/>
    <w:semiHidden/>
    <w:rsid w:val="008C3E67"/>
    <w:rPr>
      <w:rFonts w:cs="Times New Roman"/>
      <w:vertAlign w:val="superscript"/>
    </w:rPr>
  </w:style>
  <w:style w:type="table" w:styleId="TableGrid">
    <w:name w:val="Table Grid"/>
    <w:basedOn w:val="TableNormal"/>
    <w:uiPriority w:val="99"/>
    <w:rsid w:val="009D3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4">
    <w:name w:val="Table List 4"/>
    <w:basedOn w:val="TableNormal"/>
    <w:uiPriority w:val="99"/>
    <w:rsid w:val="008638A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ghtShading-Accent11">
    <w:name w:val="Light Shading - Accent 11"/>
    <w:uiPriority w:val="99"/>
    <w:rsid w:val="005A67D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4">
    <w:name w:val="Medium Grid 3 Accent 4"/>
    <w:basedOn w:val="TableNormal"/>
    <w:uiPriority w:val="99"/>
    <w:rsid w:val="005A67D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EndnoteText">
    <w:name w:val="endnote text"/>
    <w:basedOn w:val="Normal"/>
    <w:link w:val="EndnoteTextChar"/>
    <w:uiPriority w:val="99"/>
    <w:semiHidden/>
    <w:rsid w:val="00D20D06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D20D06"/>
    <w:rPr>
      <w:rFonts w:cs="Times New Roman"/>
    </w:rPr>
  </w:style>
  <w:style w:type="character" w:styleId="EndnoteReference">
    <w:name w:val="endnote reference"/>
    <w:uiPriority w:val="99"/>
    <w:semiHidden/>
    <w:rsid w:val="00D20D06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39423D"/>
    <w:rPr>
      <w:rFonts w:ascii="Tahoma" w:hAnsi="Tahoma"/>
      <w:sz w:val="16"/>
      <w:szCs w:val="16"/>
      <w:lang w:eastAsia="ja-JP"/>
    </w:rPr>
  </w:style>
  <w:style w:type="character" w:customStyle="1" w:styleId="BalloonTextChar">
    <w:name w:val="Balloon Text Char"/>
    <w:link w:val="BalloonText"/>
    <w:uiPriority w:val="99"/>
    <w:rsid w:val="0039423D"/>
    <w:rPr>
      <w:rFonts w:ascii="Tahoma" w:hAnsi="Tahoma"/>
      <w:sz w:val="16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99"/>
    <w:rsid w:val="00472BB6"/>
    <w:rPr>
      <w:i/>
      <w:iCs/>
      <w:color w:val="000000"/>
      <w:lang w:eastAsia="ja-JP"/>
    </w:rPr>
  </w:style>
  <w:style w:type="character" w:customStyle="1" w:styleId="ColorfulGrid-Accent1Char">
    <w:name w:val="Colorful Grid - Accent 1 Char"/>
    <w:link w:val="ColorfulGrid-Accent11"/>
    <w:uiPriority w:val="99"/>
    <w:rsid w:val="00472BB6"/>
    <w:rPr>
      <w:i/>
      <w:color w:val="000000"/>
      <w:sz w:val="24"/>
    </w:rPr>
  </w:style>
  <w:style w:type="character" w:customStyle="1" w:styleId="author10">
    <w:name w:val="author10"/>
    <w:uiPriority w:val="99"/>
    <w:rsid w:val="00472BB6"/>
    <w:rPr>
      <w:rFonts w:cs="Times New Roman"/>
    </w:rPr>
  </w:style>
  <w:style w:type="paragraph" w:customStyle="1" w:styleId="listparagraph">
    <w:name w:val="listparagraph"/>
    <w:basedOn w:val="Normal"/>
    <w:uiPriority w:val="99"/>
    <w:rsid w:val="00995FFB"/>
    <w:pPr>
      <w:ind w:left="720"/>
    </w:pPr>
    <w:rPr>
      <w:rFonts w:ascii="Calibri" w:hAnsi="Calibri" w:cs="Calibri"/>
      <w:sz w:val="22"/>
      <w:szCs w:val="22"/>
    </w:rPr>
  </w:style>
  <w:style w:type="character" w:customStyle="1" w:styleId="googqs-tidbit-0">
    <w:name w:val="googqs-tidbit-0"/>
    <w:uiPriority w:val="99"/>
    <w:rsid w:val="00995FFB"/>
    <w:rPr>
      <w:rFonts w:cs="Times New Roman"/>
    </w:rPr>
  </w:style>
  <w:style w:type="table" w:styleId="MediumShading1-Accent6">
    <w:name w:val="Medium Shading 1 Accent 6"/>
    <w:basedOn w:val="TableNormal"/>
    <w:uiPriority w:val="99"/>
    <w:rsid w:val="009D1860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6F9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rPr>
        <w:rFonts w:cs="Times New Roman"/>
      </w:rPr>
      <w:tblPr/>
      <w:tcPr>
        <w:shd w:val="clear" w:color="auto" w:fill="A5D5E2"/>
      </w:tcPr>
    </w:tblStylePr>
    <w:tblStylePr w:type="band1Horz">
      <w:rPr>
        <w:rFonts w:cs="Times New Roman"/>
      </w:rPr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character" w:styleId="FollowedHyperlink">
    <w:name w:val="FollowedHyperlink"/>
    <w:uiPriority w:val="99"/>
    <w:rsid w:val="00346A37"/>
    <w:rPr>
      <w:rFonts w:cs="Times New Roman"/>
      <w:color w:val="800080"/>
      <w:u w:val="single"/>
    </w:rPr>
  </w:style>
  <w:style w:type="character" w:customStyle="1" w:styleId="ttitle5">
    <w:name w:val="ttitle5"/>
    <w:uiPriority w:val="99"/>
    <w:rsid w:val="006C24AE"/>
  </w:style>
  <w:style w:type="character" w:customStyle="1" w:styleId="label11">
    <w:name w:val="label11"/>
    <w:uiPriority w:val="99"/>
    <w:rsid w:val="006C24AE"/>
    <w:rPr>
      <w:rFonts w:cs="Times New Roman"/>
    </w:rPr>
  </w:style>
  <w:style w:type="character" w:styleId="Emphasis">
    <w:name w:val="Emphasis"/>
    <w:uiPriority w:val="99"/>
    <w:qFormat/>
    <w:rsid w:val="003E22A3"/>
    <w:rPr>
      <w:rFonts w:cs="Times New Roman"/>
      <w:i/>
    </w:rPr>
  </w:style>
  <w:style w:type="character" w:styleId="CommentReference">
    <w:name w:val="annotation reference"/>
    <w:uiPriority w:val="99"/>
    <w:semiHidden/>
    <w:rsid w:val="0073375D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73375D"/>
    <w:rPr>
      <w:lang w:eastAsia="ja-JP"/>
    </w:rPr>
  </w:style>
  <w:style w:type="character" w:customStyle="1" w:styleId="CommentTextChar">
    <w:name w:val="Comment Text Char"/>
    <w:link w:val="CommentText"/>
    <w:uiPriority w:val="99"/>
    <w:rsid w:val="0073375D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3375D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73375D"/>
    <w:rPr>
      <w:b/>
      <w:sz w:val="24"/>
    </w:rPr>
  </w:style>
  <w:style w:type="character" w:customStyle="1" w:styleId="A0">
    <w:name w:val="A0"/>
    <w:uiPriority w:val="99"/>
    <w:rsid w:val="00302D7E"/>
    <w:rPr>
      <w:color w:val="000000"/>
      <w:sz w:val="19"/>
    </w:rPr>
  </w:style>
  <w:style w:type="paragraph" w:customStyle="1" w:styleId="Pa7">
    <w:name w:val="Pa7"/>
    <w:basedOn w:val="Default"/>
    <w:next w:val="Default"/>
    <w:uiPriority w:val="99"/>
    <w:rsid w:val="00FF5E2A"/>
    <w:pPr>
      <w:spacing w:line="241" w:lineRule="atLeast"/>
    </w:pPr>
    <w:rPr>
      <w:rFonts w:ascii="Century Gothic" w:hAnsi="Century Gothic" w:cs="Times New Roman"/>
      <w:color w:val="auto"/>
    </w:rPr>
  </w:style>
  <w:style w:type="character" w:customStyle="1" w:styleId="A8">
    <w:name w:val="A8"/>
    <w:uiPriority w:val="99"/>
    <w:rsid w:val="00FF5E2A"/>
    <w:rPr>
      <w:b/>
      <w:color w:val="000000"/>
      <w:sz w:val="16"/>
    </w:rPr>
  </w:style>
  <w:style w:type="paragraph" w:styleId="ListParagraph0">
    <w:name w:val="List Paragraph"/>
    <w:basedOn w:val="Normal"/>
    <w:uiPriority w:val="99"/>
    <w:qFormat/>
    <w:rsid w:val="00892AE4"/>
    <w:pPr>
      <w:ind w:left="720"/>
    </w:pPr>
  </w:style>
  <w:style w:type="character" w:customStyle="1" w:styleId="st1">
    <w:name w:val="st1"/>
    <w:uiPriority w:val="99"/>
    <w:rsid w:val="000D5B6F"/>
    <w:rPr>
      <w:rFonts w:cs="Times New Roman"/>
    </w:rPr>
  </w:style>
  <w:style w:type="character" w:styleId="Strong">
    <w:name w:val="Strong"/>
    <w:uiPriority w:val="99"/>
    <w:qFormat/>
    <w:rsid w:val="00614706"/>
    <w:rPr>
      <w:rFonts w:cs="Times New Roman"/>
      <w:b/>
    </w:rPr>
  </w:style>
  <w:style w:type="character" w:customStyle="1" w:styleId="timestamp92">
    <w:name w:val="timestamp92"/>
    <w:uiPriority w:val="99"/>
    <w:rsid w:val="007F7D74"/>
    <w:rPr>
      <w:color w:val="666666"/>
      <w:sz w:val="14"/>
    </w:rPr>
  </w:style>
  <w:style w:type="paragraph" w:styleId="Revision">
    <w:name w:val="Revision"/>
    <w:hidden/>
    <w:uiPriority w:val="99"/>
    <w:semiHidden/>
    <w:rsid w:val="00147928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163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634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5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5815">
                      <w:marLeft w:val="0"/>
                      <w:marRight w:val="-5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5812">
      <w:marLeft w:val="0"/>
      <w:marRight w:val="0"/>
      <w:marTop w:val="22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852">
              <w:marLeft w:val="225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65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6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6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6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6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6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5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883">
          <w:marLeft w:val="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6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5867">
      <w:marLeft w:val="0"/>
      <w:marRight w:val="0"/>
      <w:marTop w:val="22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870">
              <w:marLeft w:val="225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88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dashed" w:sz="6" w:space="0" w:color="BFC4D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65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849">
                  <w:marLeft w:val="0"/>
                  <w:marRight w:val="0"/>
                  <w:marTop w:val="11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5832">
                              <w:marLeft w:val="0"/>
                              <w:marRight w:val="20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589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5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8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879">
                  <w:marLeft w:val="0"/>
                  <w:marRight w:val="0"/>
                  <w:marTop w:val="690"/>
                  <w:marBottom w:val="0"/>
                  <w:divBdr>
                    <w:top w:val="single" w:sz="36" w:space="19" w:color="85005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5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816">
          <w:marLeft w:val="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6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5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6585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262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882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orly.savion@weizmann.ac.i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FF321B-4880-42B8-9061-831998D82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3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Weizamnn Institute of Science</Company>
  <LinksUpToDate>false</LinksUpToDate>
  <CharactersWithSpaces>7792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Chelina</dc:creator>
  <cp:lastModifiedBy>Jacob Orry Fierer</cp:lastModifiedBy>
  <cp:revision>126</cp:revision>
  <cp:lastPrinted>2017-01-07T19:37:00Z</cp:lastPrinted>
  <dcterms:created xsi:type="dcterms:W3CDTF">2016-11-29T17:07:00Z</dcterms:created>
  <dcterms:modified xsi:type="dcterms:W3CDTF">2017-06-19T05:28:00Z</dcterms:modified>
</cp:coreProperties>
</file>