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5F9A6" w14:textId="63B4AEB0" w:rsidR="003F083A" w:rsidRPr="00936238" w:rsidRDefault="004433C6" w:rsidP="00E52515">
      <w:pPr>
        <w:bidi w:val="0"/>
        <w:contextualSpacing/>
        <w:jc w:val="both"/>
      </w:pPr>
      <w:r>
        <w:rPr>
          <w:rFonts w:ascii="Calibri" w:hAnsi="Calibri" w:cs="Calibri"/>
          <w:b/>
          <w:bCs/>
          <w:color w:val="C0504D"/>
          <w:sz w:val="28"/>
          <w:szCs w:val="28"/>
        </w:rPr>
        <w:t>U</w:t>
      </w:r>
      <w:r w:rsidR="00E52515">
        <w:rPr>
          <w:rFonts w:ascii="Calibri" w:hAnsi="Calibri" w:cs="Calibri"/>
          <w:b/>
          <w:bCs/>
          <w:color w:val="C0504D"/>
          <w:sz w:val="28"/>
          <w:szCs w:val="28"/>
        </w:rPr>
        <w:t>rea Cycle Analysis to Detect and Treat C</w:t>
      </w:r>
      <w:r>
        <w:rPr>
          <w:rFonts w:ascii="Calibri" w:hAnsi="Calibri" w:cs="Calibri"/>
          <w:b/>
          <w:bCs/>
          <w:color w:val="C0504D"/>
          <w:sz w:val="28"/>
          <w:szCs w:val="28"/>
        </w:rPr>
        <w:t>ancer</w:t>
      </w:r>
      <w:r w:rsidR="00936238">
        <w:rPr>
          <w:rFonts w:ascii="Calibri" w:hAnsi="Calibri" w:cs="Calibri"/>
          <w:b/>
          <w:bCs/>
          <w:color w:val="C0504D"/>
          <w:sz w:val="28"/>
          <w:szCs w:val="28"/>
        </w:rPr>
        <w:t>:</w:t>
      </w:r>
    </w:p>
    <w:p w14:paraId="765BFE05" w14:textId="1CFE61B9" w:rsidR="003F083A" w:rsidRDefault="004433C6" w:rsidP="00E52515">
      <w:pPr>
        <w:bidi w:val="0"/>
        <w:contextualSpacing/>
        <w:jc w:val="both"/>
      </w:pPr>
      <w:r>
        <w:rPr>
          <w:rFonts w:asciiTheme="minorHAnsi" w:hAnsiTheme="minorHAnsi"/>
          <w:b/>
          <w:bCs/>
          <w:sz w:val="36"/>
          <w:szCs w:val="36"/>
          <w:u w:val="single"/>
        </w:rPr>
        <w:t>Novel Method for Diagnosing</w:t>
      </w:r>
      <w:r w:rsidRPr="004433C6">
        <w:rPr>
          <w:rFonts w:asciiTheme="minorHAnsi" w:hAnsiTheme="minorHAnsi"/>
          <w:b/>
          <w:bCs/>
          <w:sz w:val="36"/>
          <w:szCs w:val="36"/>
          <w:u w:val="single"/>
        </w:rPr>
        <w:t xml:space="preserve"> and Treating Cancer by Analyzing the Urea Cycle</w:t>
      </w:r>
    </w:p>
    <w:p w14:paraId="422D0ABD" w14:textId="65F7C10F" w:rsidR="003F083A" w:rsidRDefault="009963EC" w:rsidP="00E52515">
      <w:pPr>
        <w:bidi w:val="0"/>
        <w:contextualSpacing/>
        <w:jc w:val="both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1967C9" wp14:editId="65BFA388">
                <wp:simplePos x="0" y="0"/>
                <wp:positionH relativeFrom="margin">
                  <wp:posOffset>-69850</wp:posOffset>
                </wp:positionH>
                <wp:positionV relativeFrom="paragraph">
                  <wp:posOffset>146685</wp:posOffset>
                </wp:positionV>
                <wp:extent cx="3141345" cy="539750"/>
                <wp:effectExtent l="0" t="0" r="1905" b="1270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34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4819" w:type="dxa"/>
                              <w:tblInd w:w="109" w:type="dxa"/>
                              <w:tblBorders>
                                <w:top w:val="single" w:sz="8" w:space="0" w:color="8064A2"/>
                                <w:bottom w:val="single" w:sz="8" w:space="0" w:color="8064A2"/>
                                <w:insideH w:val="single" w:sz="8" w:space="0" w:color="8064A2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2543"/>
                              <w:gridCol w:w="2276"/>
                            </w:tblGrid>
                            <w:tr w:rsidR="0055548D" w14:paraId="4EBF1428" w14:textId="77777777" w:rsidTr="0060356A">
                              <w:trPr>
                                <w:trHeight w:val="163"/>
                              </w:trPr>
                              <w:tc>
                                <w:tcPr>
                                  <w:tcW w:w="2543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shd w:val="clear" w:color="auto" w:fill="E5DFEC" w:themeFill="accent4" w:themeFillTint="33"/>
                                </w:tcPr>
                                <w:p w14:paraId="31A690F9" w14:textId="77777777" w:rsidR="0055548D" w:rsidRPr="008F2333" w:rsidRDefault="0055548D">
                                  <w:pPr>
                                    <w:pStyle w:val="FrameContents"/>
                                    <w:widowControl w:val="0"/>
                                    <w:bidi w:val="0"/>
                                    <w:ind w:right="-9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F233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Project Number:                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shd w:val="clear" w:color="auto" w:fill="E5DFEC" w:themeFill="accent4" w:themeFillTint="33"/>
                                </w:tcPr>
                                <w:p w14:paraId="5E14604B" w14:textId="54ADDB2C" w:rsidR="0055548D" w:rsidRPr="008F2333" w:rsidRDefault="0055548D" w:rsidP="008F2333">
                                  <w:pPr>
                                    <w:pStyle w:val="FrameContents"/>
                                    <w:widowControl w:val="0"/>
                                    <w:bidi w:val="0"/>
                                    <w:ind w:right="-97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1872</w:t>
                                  </w:r>
                                </w:p>
                              </w:tc>
                            </w:tr>
                            <w:tr w:rsidR="0055548D" w14:paraId="3FBCCDB4" w14:textId="77777777" w:rsidTr="0060356A">
                              <w:trPr>
                                <w:trHeight w:val="173"/>
                              </w:trPr>
                              <w:tc>
                                <w:tcPr>
                                  <w:tcW w:w="2543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shd w:val="clear" w:color="auto" w:fill="CCC0D9" w:themeFill="accent4" w:themeFillTint="66"/>
                                </w:tcPr>
                                <w:p w14:paraId="1375267D" w14:textId="77777777" w:rsidR="0055548D" w:rsidRPr="008F2333" w:rsidRDefault="0055548D">
                                  <w:pPr>
                                    <w:pStyle w:val="FrameContents"/>
                                    <w:widowControl w:val="0"/>
                                    <w:bidi w:val="0"/>
                                    <w:ind w:right="-97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F233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Principal Investigator: 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shd w:val="clear" w:color="auto" w:fill="CCC0D9" w:themeFill="accent4" w:themeFillTint="66"/>
                                </w:tcPr>
                                <w:p w14:paraId="105248BA" w14:textId="58BDEB99" w:rsidR="0055548D" w:rsidRPr="008F2333" w:rsidRDefault="0055548D" w:rsidP="008F2333">
                                  <w:pPr>
                                    <w:pStyle w:val="FrameContents"/>
                                    <w:widowControl w:val="0"/>
                                    <w:bidi w:val="0"/>
                                    <w:ind w:right="-97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 xml:space="preserve">Dr. Ayelet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Erez</w:t>
                                  </w:r>
                                  <w:proofErr w:type="spellEnd"/>
                                  <w:r w:rsidRPr="008F2333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5548D" w14:paraId="771C4552" w14:textId="77777777" w:rsidTr="0060356A">
                              <w:trPr>
                                <w:trHeight w:val="211"/>
                              </w:trPr>
                              <w:tc>
                                <w:tcPr>
                                  <w:tcW w:w="2543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shd w:val="clear" w:color="auto" w:fill="E5DFEC" w:themeFill="accent4" w:themeFillTint="33"/>
                                </w:tcPr>
                                <w:p w14:paraId="492C4CD4" w14:textId="77777777" w:rsidR="0055548D" w:rsidRPr="008F2333" w:rsidRDefault="0055548D">
                                  <w:pPr>
                                    <w:pStyle w:val="FrameContents"/>
                                    <w:widowControl w:val="0"/>
                                    <w:bidi w:val="0"/>
                                    <w:ind w:right="-97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bookmarkStart w:id="0" w:name="__UnoMark__391_1486565545"/>
                                  <w:bookmarkEnd w:id="0"/>
                                  <w:r w:rsidRPr="008F233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Patent Status:</w:t>
                                  </w:r>
                                  <w:bookmarkStart w:id="1" w:name="__UnoMark__392_1486565545"/>
                                  <w:bookmarkEnd w:id="1"/>
                                  <w:r w:rsidRPr="008F2333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shd w:val="clear" w:color="auto" w:fill="E5DFEC" w:themeFill="accent4" w:themeFillTint="33"/>
                                </w:tcPr>
                                <w:p w14:paraId="438C4412" w14:textId="77777777" w:rsidR="0055548D" w:rsidRPr="008F2333" w:rsidRDefault="0055548D">
                                  <w:pPr>
                                    <w:pStyle w:val="FrameContents"/>
                                    <w:widowControl w:val="0"/>
                                    <w:bidi w:val="0"/>
                                    <w:ind w:right="-97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bookmarkStart w:id="2" w:name="__UnoMark__393_1486565545"/>
                                  <w:bookmarkEnd w:id="2"/>
                                  <w:r w:rsidRPr="008F2333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Pending</w:t>
                                  </w:r>
                                </w:p>
                              </w:tc>
                            </w:tr>
                          </w:tbl>
                          <w:p w14:paraId="129C5261" w14:textId="77777777" w:rsidR="0055548D" w:rsidRDefault="0055548D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967C9" id="Frame1" o:spid="_x0000_s1026" style="position:absolute;left:0;text-align:left;margin-left:-5.5pt;margin-top:11.55pt;width:247.35pt;height:42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" filled="f" stroked="f">
                <v:textbox inset="0,0,0,0">
                  <w:txbxContent>
                    <w:tbl>
                      <w:tblPr>
                        <w:tblW w:w="4819" w:type="dxa"/>
                        <w:tblInd w:w="109" w:type="dxa"/>
                        <w:tblBorders>
                          <w:top w:val="single" w:sz="8" w:space="0" w:color="8064A2"/>
                          <w:bottom w:val="single" w:sz="8" w:space="0" w:color="8064A2"/>
                          <w:insideH w:val="single" w:sz="8" w:space="0" w:color="8064A2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2543"/>
                        <w:gridCol w:w="2276"/>
                      </w:tblGrid>
                      <w:tr w:rsidR="0055548D" w14:paraId="4EBF1428" w14:textId="77777777" w:rsidTr="0060356A">
                        <w:trPr>
                          <w:trHeight w:val="163"/>
                        </w:trPr>
                        <w:tc>
                          <w:tcPr>
                            <w:tcW w:w="2543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shd w:val="clear" w:color="auto" w:fill="E5DFEC" w:themeFill="accent4" w:themeFillTint="33"/>
                          </w:tcPr>
                          <w:p w14:paraId="31A690F9" w14:textId="77777777" w:rsidR="0055548D" w:rsidRPr="008F2333" w:rsidRDefault="0055548D">
                            <w:pPr>
                              <w:pStyle w:val="FrameContents"/>
                              <w:widowControl w:val="0"/>
                              <w:bidi w:val="0"/>
                              <w:ind w:right="-97"/>
                              <w:rPr>
                                <w:sz w:val="20"/>
                                <w:szCs w:val="20"/>
                              </w:rPr>
                            </w:pPr>
                            <w:r w:rsidRPr="008F2333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Project Number:                </w:t>
                            </w:r>
                          </w:p>
                        </w:tc>
                        <w:tc>
                          <w:tcPr>
                            <w:tcW w:w="2276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shd w:val="clear" w:color="auto" w:fill="E5DFEC" w:themeFill="accent4" w:themeFillTint="33"/>
                          </w:tcPr>
                          <w:p w14:paraId="5E14604B" w14:textId="54ADDB2C" w:rsidR="0055548D" w:rsidRPr="008F2333" w:rsidRDefault="0055548D" w:rsidP="008F2333">
                            <w:pPr>
                              <w:pStyle w:val="FrameContents"/>
                              <w:widowControl w:val="0"/>
                              <w:bidi w:val="0"/>
                              <w:ind w:right="-9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1872</w:t>
                            </w:r>
                          </w:p>
                        </w:tc>
                      </w:tr>
                      <w:tr w:rsidR="0055548D" w14:paraId="3FBCCDB4" w14:textId="77777777" w:rsidTr="0060356A">
                        <w:trPr>
                          <w:trHeight w:val="173"/>
                        </w:trPr>
                        <w:tc>
                          <w:tcPr>
                            <w:tcW w:w="2543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shd w:val="clear" w:color="auto" w:fill="CCC0D9" w:themeFill="accent4" w:themeFillTint="66"/>
                          </w:tcPr>
                          <w:p w14:paraId="1375267D" w14:textId="77777777" w:rsidR="0055548D" w:rsidRPr="008F2333" w:rsidRDefault="0055548D">
                            <w:pPr>
                              <w:pStyle w:val="FrameContents"/>
                              <w:widowControl w:val="0"/>
                              <w:bidi w:val="0"/>
                              <w:ind w:right="-9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F2333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Principal Investigator: </w:t>
                            </w:r>
                          </w:p>
                        </w:tc>
                        <w:tc>
                          <w:tcPr>
                            <w:tcW w:w="2276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shd w:val="clear" w:color="auto" w:fill="CCC0D9" w:themeFill="accent4" w:themeFillTint="66"/>
                          </w:tcPr>
                          <w:p w14:paraId="105248BA" w14:textId="58BDEB99" w:rsidR="0055548D" w:rsidRPr="008F2333" w:rsidRDefault="0055548D" w:rsidP="008F2333">
                            <w:pPr>
                              <w:pStyle w:val="FrameContents"/>
                              <w:widowControl w:val="0"/>
                              <w:bidi w:val="0"/>
                              <w:ind w:right="-9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Dr. Ayelet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Erez</w:t>
                            </w:r>
                            <w:proofErr w:type="spellEnd"/>
                            <w:r w:rsidRPr="008F2333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55548D" w14:paraId="771C4552" w14:textId="77777777" w:rsidTr="0060356A">
                        <w:trPr>
                          <w:trHeight w:val="211"/>
                        </w:trPr>
                        <w:tc>
                          <w:tcPr>
                            <w:tcW w:w="2543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shd w:val="clear" w:color="auto" w:fill="E5DFEC" w:themeFill="accent4" w:themeFillTint="33"/>
                          </w:tcPr>
                          <w:p w14:paraId="492C4CD4" w14:textId="77777777" w:rsidR="0055548D" w:rsidRPr="008F2333" w:rsidRDefault="0055548D">
                            <w:pPr>
                              <w:pStyle w:val="FrameContents"/>
                              <w:widowControl w:val="0"/>
                              <w:bidi w:val="0"/>
                              <w:ind w:right="-9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bookmarkStart w:id="3" w:name="__UnoMark__391_1486565545"/>
                            <w:bookmarkEnd w:id="3"/>
                            <w:r w:rsidRPr="008F2333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Patent Status:</w:t>
                            </w:r>
                            <w:bookmarkStart w:id="4" w:name="__UnoMark__392_1486565545"/>
                            <w:bookmarkEnd w:id="4"/>
                            <w:r w:rsidRPr="008F2333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2276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shd w:val="clear" w:color="auto" w:fill="E5DFEC" w:themeFill="accent4" w:themeFillTint="33"/>
                          </w:tcPr>
                          <w:p w14:paraId="438C4412" w14:textId="77777777" w:rsidR="0055548D" w:rsidRPr="008F2333" w:rsidRDefault="0055548D">
                            <w:pPr>
                              <w:pStyle w:val="FrameContents"/>
                              <w:widowControl w:val="0"/>
                              <w:bidi w:val="0"/>
                              <w:ind w:right="-9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bookmarkStart w:id="5" w:name="__UnoMark__393_1486565545"/>
                            <w:bookmarkEnd w:id="5"/>
                            <w:r w:rsidRPr="008F2333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Pending</w:t>
                            </w:r>
                          </w:p>
                        </w:tc>
                      </w:tr>
                    </w:tbl>
                    <w:p w14:paraId="129C5261" w14:textId="77777777" w:rsidR="0055548D" w:rsidRDefault="0055548D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501D77D" w14:textId="77777777" w:rsidR="003F083A" w:rsidRDefault="003F083A" w:rsidP="00E52515">
      <w:pPr>
        <w:pStyle w:val="body"/>
        <w:spacing w:after="120"/>
        <w:contextualSpacing/>
        <w:rPr>
          <w:rFonts w:ascii="Calibri" w:hAnsi="Calibri" w:cs="Calibri"/>
          <w:b/>
          <w:bCs/>
          <w:color w:val="4F81BD"/>
          <w:sz w:val="32"/>
          <w:szCs w:val="32"/>
          <w:u w:val="single"/>
        </w:rPr>
      </w:pPr>
    </w:p>
    <w:p w14:paraId="42B4C6A7" w14:textId="77777777" w:rsidR="003F083A" w:rsidRDefault="003F083A" w:rsidP="00E52515">
      <w:pPr>
        <w:pStyle w:val="body"/>
        <w:spacing w:after="0"/>
        <w:contextualSpacing/>
        <w:rPr>
          <w:rFonts w:ascii="Calibri" w:hAnsi="Calibri" w:cs="Calibri"/>
          <w:b/>
          <w:bCs/>
          <w:color w:val="4F81BD"/>
          <w:sz w:val="28"/>
          <w:szCs w:val="28"/>
          <w:u w:val="single"/>
        </w:rPr>
      </w:pPr>
    </w:p>
    <w:p w14:paraId="4D5C22A9" w14:textId="77777777" w:rsidR="001F6717" w:rsidRDefault="001F6717" w:rsidP="00E52515">
      <w:pPr>
        <w:pStyle w:val="body"/>
        <w:spacing w:after="0"/>
        <w:contextualSpacing/>
        <w:rPr>
          <w:rFonts w:ascii="Calibri" w:hAnsi="Calibri" w:cs="Calibri"/>
          <w:b/>
          <w:bCs/>
          <w:color w:val="4F81BD"/>
          <w:sz w:val="28"/>
          <w:szCs w:val="28"/>
          <w:u w:val="single"/>
        </w:rPr>
      </w:pPr>
    </w:p>
    <w:p w14:paraId="2C35D241" w14:textId="62AA953E" w:rsidR="003F083A" w:rsidRDefault="001159B6" w:rsidP="00E52515">
      <w:pPr>
        <w:pStyle w:val="body"/>
        <w:spacing w:after="0"/>
        <w:contextualSpacing/>
        <w:rPr>
          <w:rFonts w:ascii="Calibri" w:hAnsi="Calibri" w:cs="Calibri"/>
          <w:b/>
          <w:bCs/>
          <w:color w:val="4F81BD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>Overview</w:t>
      </w:r>
    </w:p>
    <w:p w14:paraId="2D060C2A" w14:textId="326B6D8E" w:rsidR="001731F6" w:rsidRPr="004433C6" w:rsidRDefault="004433C6" w:rsidP="00E52515">
      <w:pPr>
        <w:pStyle w:val="body"/>
        <w:spacing w:after="0"/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An innovative method to diagnose and potentially treat various cancers by analyzing the urea cycle metabolites.</w:t>
      </w:r>
    </w:p>
    <w:p w14:paraId="5DBEE630" w14:textId="3545498F" w:rsidR="0046736F" w:rsidRDefault="0046736F" w:rsidP="00E52515">
      <w:pPr>
        <w:pStyle w:val="body"/>
        <w:spacing w:after="0"/>
        <w:contextualSpacing/>
        <w:rPr>
          <w:rFonts w:ascii="Calibri" w:hAnsi="Calibri"/>
          <w:b/>
          <w:bCs/>
          <w:sz w:val="22"/>
          <w:szCs w:val="22"/>
        </w:rPr>
      </w:pPr>
    </w:p>
    <w:p w14:paraId="3E23D3AF" w14:textId="305B53E7" w:rsidR="0046736F" w:rsidRPr="001A45FF" w:rsidRDefault="0046736F" w:rsidP="00E52515">
      <w:pPr>
        <w:pStyle w:val="body"/>
        <w:spacing w:after="0"/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>Background and Unmet Need</w:t>
      </w:r>
    </w:p>
    <w:p w14:paraId="5E56B34E" w14:textId="5184E610" w:rsidR="004433C6" w:rsidRDefault="004433C6" w:rsidP="007231BB">
      <w:pPr>
        <w:pStyle w:val="body"/>
        <w:spacing w:after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Early stage diagnosis and treatment of cancer is essential, especially for highly malignant or metastatic tumors. An important </w:t>
      </w:r>
      <w:r w:rsidR="007231BB">
        <w:rPr>
          <w:rFonts w:ascii="Calibri" w:hAnsi="Calibri"/>
          <w:sz w:val="22"/>
          <w:szCs w:val="22"/>
        </w:rPr>
        <w:t>stage</w:t>
      </w:r>
      <w:r>
        <w:rPr>
          <w:rFonts w:ascii="Calibri" w:hAnsi="Calibri"/>
          <w:sz w:val="22"/>
          <w:szCs w:val="22"/>
        </w:rPr>
        <w:t xml:space="preserve"> in cancer progression is cell growth and proliferation, therefore cancer cells typically a</w:t>
      </w:r>
      <w:r w:rsidR="00804CFA">
        <w:rPr>
          <w:rFonts w:ascii="Calibri" w:hAnsi="Calibri"/>
          <w:sz w:val="22"/>
          <w:szCs w:val="22"/>
        </w:rPr>
        <w:t xml:space="preserve">lter metabolic cycles to synthesize metabolites that are required for said processes. </w:t>
      </w:r>
      <w:r w:rsidR="00804CFA" w:rsidRPr="00804CFA">
        <w:rPr>
          <w:rFonts w:ascii="Calibri" w:hAnsi="Calibri"/>
          <w:sz w:val="22"/>
          <w:szCs w:val="22"/>
        </w:rPr>
        <w:t xml:space="preserve">The urea cycle (UC) is </w:t>
      </w:r>
      <w:r w:rsidR="00804CFA">
        <w:rPr>
          <w:rFonts w:ascii="Calibri" w:hAnsi="Calibri"/>
          <w:sz w:val="22"/>
          <w:szCs w:val="22"/>
        </w:rPr>
        <w:t>one such</w:t>
      </w:r>
      <w:r w:rsidR="00804CFA" w:rsidRPr="00804CFA">
        <w:rPr>
          <w:rFonts w:ascii="Calibri" w:hAnsi="Calibri"/>
          <w:sz w:val="22"/>
          <w:szCs w:val="22"/>
        </w:rPr>
        <w:t xml:space="preserve"> important metabolic pathway that takes place in the liver. A variety of enzymes</w:t>
      </w:r>
      <w:r w:rsidR="00804CFA">
        <w:rPr>
          <w:rFonts w:ascii="Calibri" w:hAnsi="Calibri"/>
          <w:sz w:val="22"/>
          <w:szCs w:val="22"/>
        </w:rPr>
        <w:t xml:space="preserve"> </w:t>
      </w:r>
      <w:r w:rsidR="00804CFA" w:rsidRPr="00804CFA">
        <w:rPr>
          <w:rFonts w:ascii="Calibri" w:hAnsi="Calibri"/>
          <w:sz w:val="22"/>
          <w:szCs w:val="22"/>
        </w:rPr>
        <w:t>are involved in the UC, which converts excess nitrogen into urea</w:t>
      </w:r>
      <w:r w:rsidR="00804CFA">
        <w:rPr>
          <w:rFonts w:ascii="Calibri" w:hAnsi="Calibri"/>
          <w:sz w:val="22"/>
          <w:szCs w:val="22"/>
        </w:rPr>
        <w:t xml:space="preserve"> and</w:t>
      </w:r>
      <w:r w:rsidR="00804CFA" w:rsidRPr="00804CFA">
        <w:rPr>
          <w:rFonts w:ascii="Calibri" w:hAnsi="Calibri"/>
          <w:sz w:val="22"/>
          <w:szCs w:val="22"/>
        </w:rPr>
        <w:t xml:space="preserve"> produces various metabolites</w:t>
      </w:r>
      <w:r w:rsidR="00804CFA">
        <w:rPr>
          <w:rFonts w:ascii="Calibri" w:hAnsi="Calibri"/>
          <w:sz w:val="22"/>
          <w:szCs w:val="22"/>
        </w:rPr>
        <w:t xml:space="preserve"> during this process. The metabolites produced by the UC depend on </w:t>
      </w:r>
      <w:r w:rsidR="00804CFA" w:rsidRPr="00804CFA">
        <w:rPr>
          <w:rFonts w:ascii="Calibri" w:hAnsi="Calibri"/>
          <w:sz w:val="22"/>
          <w:szCs w:val="22"/>
        </w:rPr>
        <w:t xml:space="preserve">the balance between its components, such as arginine-based metabolites on one hand and pyrimidines on the other. </w:t>
      </w:r>
      <w:r w:rsidR="00804CFA">
        <w:rPr>
          <w:rFonts w:ascii="Calibri" w:hAnsi="Calibri"/>
          <w:b/>
          <w:bCs/>
          <w:sz w:val="22"/>
          <w:szCs w:val="22"/>
        </w:rPr>
        <w:t>T</w:t>
      </w:r>
      <w:r w:rsidR="00E52515">
        <w:rPr>
          <w:rFonts w:ascii="Calibri" w:hAnsi="Calibri"/>
          <w:b/>
          <w:bCs/>
          <w:sz w:val="22"/>
          <w:szCs w:val="22"/>
        </w:rPr>
        <w:t>herefore, the UC might provide</w:t>
      </w:r>
      <w:r w:rsidR="00804CFA">
        <w:rPr>
          <w:rFonts w:ascii="Calibri" w:hAnsi="Calibri"/>
          <w:b/>
          <w:bCs/>
          <w:sz w:val="22"/>
          <w:szCs w:val="22"/>
        </w:rPr>
        <w:t xml:space="preserve"> diagnostic and therapeutic means to cancers which involve its alteration.</w:t>
      </w:r>
      <w:r w:rsidR="00804CFA">
        <w:rPr>
          <w:rFonts w:ascii="Calibri" w:hAnsi="Calibri"/>
          <w:sz w:val="22"/>
          <w:szCs w:val="22"/>
        </w:rPr>
        <w:t xml:space="preserve">  </w:t>
      </w:r>
    </w:p>
    <w:p w14:paraId="27E4BC3A" w14:textId="77777777" w:rsidR="004433C6" w:rsidRDefault="004433C6" w:rsidP="00E52515">
      <w:pPr>
        <w:pStyle w:val="body"/>
        <w:spacing w:after="0"/>
        <w:contextualSpacing/>
        <w:rPr>
          <w:rFonts w:ascii="Calibri" w:hAnsi="Calibri"/>
          <w:sz w:val="22"/>
          <w:szCs w:val="22"/>
        </w:rPr>
      </w:pPr>
    </w:p>
    <w:p w14:paraId="02702FE3" w14:textId="4037DD75" w:rsidR="003F083A" w:rsidRDefault="001159B6" w:rsidP="00E52515">
      <w:pPr>
        <w:pStyle w:val="body"/>
        <w:spacing w:after="0"/>
        <w:contextualSpacing/>
      </w:pPr>
      <w:r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>The</w:t>
      </w:r>
      <w:r w:rsidR="003F1132"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 xml:space="preserve"> </w:t>
      </w:r>
      <w:r w:rsidR="009E67C4"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>Innovation</w:t>
      </w:r>
    </w:p>
    <w:p w14:paraId="409F945C" w14:textId="7DA409DB" w:rsidR="009E67C4" w:rsidRPr="00E52515" w:rsidRDefault="0098461B" w:rsidP="00E52515">
      <w:pPr>
        <w:pStyle w:val="body"/>
        <w:contextualSpacing/>
        <w:rPr>
          <w:rFonts w:ascii="Calibri" w:hAnsi="Calibri"/>
          <w:sz w:val="22"/>
          <w:szCs w:val="22"/>
        </w:rPr>
      </w:pPr>
      <w:r w:rsidRPr="00E52515">
        <w:rPr>
          <w:rFonts w:ascii="Calibri" w:hAnsi="Calibri"/>
          <w:sz w:val="22"/>
          <w:szCs w:val="22"/>
        </w:rPr>
        <w:t xml:space="preserve">The </w:t>
      </w:r>
      <w:r w:rsidR="00E52515">
        <w:rPr>
          <w:rFonts w:ascii="Calibri" w:hAnsi="Calibri"/>
          <w:sz w:val="22"/>
          <w:szCs w:val="22"/>
        </w:rPr>
        <w:t xml:space="preserve">research team of Dr. Ayelet </w:t>
      </w:r>
      <w:proofErr w:type="spellStart"/>
      <w:r w:rsidR="00E52515">
        <w:rPr>
          <w:rFonts w:ascii="Calibri" w:hAnsi="Calibri"/>
          <w:sz w:val="22"/>
          <w:szCs w:val="22"/>
        </w:rPr>
        <w:t>Erez</w:t>
      </w:r>
      <w:proofErr w:type="spellEnd"/>
      <w:r w:rsidR="00840744" w:rsidRPr="00E52515">
        <w:rPr>
          <w:rFonts w:ascii="Calibri" w:hAnsi="Calibri"/>
          <w:sz w:val="22"/>
          <w:szCs w:val="22"/>
        </w:rPr>
        <w:t xml:space="preserve"> </w:t>
      </w:r>
      <w:r w:rsidR="00E52515">
        <w:rPr>
          <w:rFonts w:ascii="Calibri" w:hAnsi="Calibri"/>
          <w:b/>
          <w:bCs/>
          <w:sz w:val="22"/>
          <w:szCs w:val="22"/>
        </w:rPr>
        <w:t>discovered a correlation between UC enzymes and metabolites and the severity of cancer.</w:t>
      </w:r>
      <w:r w:rsidR="00D54481" w:rsidRPr="00E52515">
        <w:rPr>
          <w:rFonts w:ascii="Calibri" w:hAnsi="Calibri"/>
          <w:sz w:val="22"/>
          <w:szCs w:val="22"/>
        </w:rPr>
        <w:t xml:space="preserve"> </w:t>
      </w:r>
    </w:p>
    <w:p w14:paraId="6D95B2E8" w14:textId="4F08188A" w:rsidR="009E67C4" w:rsidRDefault="009E67C4" w:rsidP="00E52515">
      <w:pPr>
        <w:bidi w:val="0"/>
        <w:spacing w:after="120"/>
        <w:contextualSpacing/>
        <w:jc w:val="both"/>
        <w:rPr>
          <w:rFonts w:ascii="Calibri" w:hAnsi="Calibri" w:cs="Calibri"/>
          <w:b/>
          <w:bCs/>
          <w:color w:val="C0504D"/>
        </w:rPr>
      </w:pPr>
      <w:r>
        <w:rPr>
          <w:rFonts w:ascii="Calibri" w:hAnsi="Calibri" w:cs="Calibri"/>
          <w:b/>
          <w:bCs/>
          <w:color w:val="C0504D"/>
        </w:rPr>
        <w:t>The Technical Essence:</w:t>
      </w:r>
    </w:p>
    <w:p w14:paraId="28CD6B5F" w14:textId="5465F521" w:rsidR="00E52515" w:rsidRPr="00E52515" w:rsidRDefault="0055548D" w:rsidP="0007209C">
      <w:pPr>
        <w:bidi w:val="0"/>
        <w:spacing w:after="200"/>
        <w:jc w:val="both"/>
        <w:rPr>
          <w:rFonts w:ascii="Calibri" w:eastAsia="Calibri" w:hAnsi="Calibri" w:cs="Arial"/>
          <w:color w:val="auto"/>
          <w:sz w:val="22"/>
          <w:szCs w:val="22"/>
        </w:rPr>
      </w:pPr>
      <w:r>
        <w:rPr>
          <w:rFonts w:ascii="Calibri" w:eastAsia="Calibri" w:hAnsi="Calibri" w:cs="Arial"/>
          <w:color w:val="auto"/>
          <w:sz w:val="22"/>
          <w:szCs w:val="22"/>
        </w:rPr>
        <w:t xml:space="preserve">The </w:t>
      </w:r>
      <w:proofErr w:type="spellStart"/>
      <w:r>
        <w:rPr>
          <w:rFonts w:ascii="Calibri" w:eastAsia="Calibri" w:hAnsi="Calibri" w:cs="Arial"/>
          <w:color w:val="auto"/>
          <w:sz w:val="22"/>
          <w:szCs w:val="22"/>
        </w:rPr>
        <w:t>Erez</w:t>
      </w:r>
      <w:proofErr w:type="spellEnd"/>
      <w:r>
        <w:rPr>
          <w:rFonts w:ascii="Calibri" w:eastAsia="Calibri" w:hAnsi="Calibri" w:cs="Arial"/>
          <w:color w:val="auto"/>
          <w:sz w:val="22"/>
          <w:szCs w:val="22"/>
        </w:rPr>
        <w:t xml:space="preserve"> group uncovered a link between changes in UC enzymes and cancer development. They discovered that </w:t>
      </w:r>
      <w:r w:rsidR="00E52515" w:rsidRPr="00E52515">
        <w:rPr>
          <w:rFonts w:ascii="Calibri" w:eastAsia="Calibri" w:hAnsi="Calibri" w:cs="Arial"/>
          <w:color w:val="auto"/>
          <w:sz w:val="22"/>
          <w:szCs w:val="22"/>
        </w:rPr>
        <w:t>alterations in UC enzymes, such as ASL, ASS1, and CPS1, are rel</w:t>
      </w:r>
      <w:r w:rsidR="0007209C">
        <w:rPr>
          <w:rFonts w:ascii="Calibri" w:eastAsia="Calibri" w:hAnsi="Calibri" w:cs="Arial"/>
          <w:color w:val="auto"/>
          <w:sz w:val="22"/>
          <w:szCs w:val="22"/>
        </w:rPr>
        <w:t xml:space="preserve">ated to increased expression of the </w:t>
      </w:r>
      <w:r w:rsidR="0007209C" w:rsidRPr="0007209C">
        <w:rPr>
          <w:rFonts w:ascii="Calibri" w:eastAsia="Calibri" w:hAnsi="Calibri" w:cs="Arial"/>
          <w:color w:val="auto"/>
          <w:sz w:val="22"/>
          <w:szCs w:val="22"/>
        </w:rPr>
        <w:t>trifunctional enzyme CAD</w:t>
      </w:r>
      <w:r w:rsidR="0007209C">
        <w:rPr>
          <w:rFonts w:ascii="Calibri" w:eastAsia="Calibri" w:hAnsi="Calibri" w:cs="Arial"/>
          <w:color w:val="auto"/>
          <w:sz w:val="22"/>
          <w:szCs w:val="22"/>
        </w:rPr>
        <w:t>.</w:t>
      </w:r>
      <w:r w:rsidR="00E52515" w:rsidRPr="00E52515">
        <w:rPr>
          <w:rFonts w:ascii="Calibri" w:eastAsia="Calibri" w:hAnsi="Calibri" w:cs="Arial"/>
          <w:color w:val="auto"/>
          <w:sz w:val="22"/>
          <w:szCs w:val="22"/>
        </w:rPr>
        <w:t xml:space="preserve"> </w:t>
      </w:r>
      <w:r w:rsidR="0007209C">
        <w:rPr>
          <w:rFonts w:ascii="Calibri" w:eastAsia="Calibri" w:hAnsi="Calibri" w:cs="Arial"/>
          <w:color w:val="auto"/>
          <w:sz w:val="22"/>
          <w:szCs w:val="22"/>
        </w:rPr>
        <w:t>Due to its role in</w:t>
      </w:r>
      <w:r w:rsidR="00E52515" w:rsidRPr="00E52515">
        <w:rPr>
          <w:rFonts w:ascii="Calibri" w:eastAsia="Calibri" w:hAnsi="Calibri" w:cs="Arial"/>
          <w:color w:val="auto"/>
          <w:sz w:val="22"/>
          <w:szCs w:val="22"/>
        </w:rPr>
        <w:t xml:space="preserve"> pyrimidine synthesis, </w:t>
      </w:r>
      <w:r w:rsidR="0007209C">
        <w:rPr>
          <w:rFonts w:ascii="Calibri" w:eastAsia="Calibri" w:hAnsi="Calibri" w:cs="Arial"/>
          <w:color w:val="auto"/>
          <w:sz w:val="22"/>
          <w:szCs w:val="22"/>
        </w:rPr>
        <w:t>elevated CAD activity results in</w:t>
      </w:r>
      <w:r w:rsidR="00E52515" w:rsidRPr="00E52515">
        <w:rPr>
          <w:rFonts w:ascii="Calibri" w:eastAsia="Calibri" w:hAnsi="Calibri" w:cs="Arial"/>
          <w:color w:val="auto"/>
          <w:sz w:val="22"/>
          <w:szCs w:val="22"/>
        </w:rPr>
        <w:t xml:space="preserve"> higher pyrimidine levels</w:t>
      </w:r>
      <w:r w:rsidR="0007209C">
        <w:rPr>
          <w:rFonts w:ascii="Calibri" w:eastAsia="Calibri" w:hAnsi="Calibri" w:cs="Arial"/>
          <w:color w:val="auto"/>
          <w:sz w:val="22"/>
          <w:szCs w:val="22"/>
        </w:rPr>
        <w:t>, which</w:t>
      </w:r>
      <w:r w:rsidR="00E52515" w:rsidRPr="00E52515">
        <w:rPr>
          <w:rFonts w:ascii="Calibri" w:eastAsia="Calibri" w:hAnsi="Calibri" w:cs="Arial"/>
          <w:color w:val="auto"/>
          <w:sz w:val="22"/>
          <w:szCs w:val="22"/>
        </w:rPr>
        <w:t xml:space="preserve"> correlate with up-regulation of cancer cell proliferation. Analysis of plasma and urine samples in </w:t>
      </w:r>
      <w:r w:rsidR="0007209C">
        <w:rPr>
          <w:rFonts w:ascii="Calibri" w:eastAsia="Calibri" w:hAnsi="Calibri" w:cs="Arial"/>
          <w:color w:val="auto"/>
          <w:sz w:val="22"/>
          <w:szCs w:val="22"/>
        </w:rPr>
        <w:t>mouse cancer models as well as</w:t>
      </w:r>
      <w:r w:rsidR="00E52515" w:rsidRPr="00E52515">
        <w:rPr>
          <w:rFonts w:ascii="Calibri" w:eastAsia="Calibri" w:hAnsi="Calibri" w:cs="Arial"/>
          <w:color w:val="auto"/>
          <w:sz w:val="22"/>
          <w:szCs w:val="22"/>
        </w:rPr>
        <w:t xml:space="preserve"> human patients shows higher levels of pyrimidine-related metabolites and reduction in urea compared to healthy counterparts. Th</w:t>
      </w:r>
      <w:r w:rsidR="0007209C">
        <w:rPr>
          <w:rFonts w:ascii="Calibri" w:eastAsia="Calibri" w:hAnsi="Calibri" w:cs="Arial"/>
          <w:color w:val="auto"/>
          <w:sz w:val="22"/>
          <w:szCs w:val="22"/>
        </w:rPr>
        <w:t>us</w:t>
      </w:r>
      <w:r w:rsidR="00E52515" w:rsidRPr="00E52515">
        <w:rPr>
          <w:rFonts w:ascii="Calibri" w:eastAsia="Calibri" w:hAnsi="Calibri" w:cs="Arial"/>
          <w:color w:val="auto"/>
          <w:sz w:val="22"/>
          <w:szCs w:val="22"/>
        </w:rPr>
        <w:t xml:space="preserve">, shifts in UC </w:t>
      </w:r>
      <w:r w:rsidR="0007209C">
        <w:rPr>
          <w:rFonts w:ascii="Calibri" w:eastAsia="Calibri" w:hAnsi="Calibri" w:cs="Arial"/>
          <w:color w:val="auto"/>
          <w:sz w:val="22"/>
          <w:szCs w:val="22"/>
        </w:rPr>
        <w:t>enzyme activity and metabolite synthesis</w:t>
      </w:r>
      <w:r w:rsidR="00E52515" w:rsidRPr="00E52515">
        <w:rPr>
          <w:rFonts w:ascii="Calibri" w:eastAsia="Calibri" w:hAnsi="Calibri" w:cs="Arial"/>
          <w:color w:val="auto"/>
          <w:sz w:val="22"/>
          <w:szCs w:val="22"/>
        </w:rPr>
        <w:t xml:space="preserve"> are indicative of cancer state and can be used as a diagnostic tool, as well as potential point of intervention in treating cancer.  </w:t>
      </w:r>
    </w:p>
    <w:p w14:paraId="6F889F0F" w14:textId="77777777" w:rsidR="00E52515" w:rsidRDefault="00E52515" w:rsidP="00E52515">
      <w:pPr>
        <w:bidi w:val="0"/>
        <w:spacing w:after="120"/>
        <w:contextualSpacing/>
        <w:jc w:val="both"/>
        <w:rPr>
          <w:rFonts w:ascii="Calibri" w:hAnsi="Calibri" w:cs="Calibri"/>
          <w:b/>
          <w:bCs/>
          <w:color w:val="C0504D"/>
        </w:rPr>
      </w:pPr>
    </w:p>
    <w:p w14:paraId="791E4FDE" w14:textId="77777777" w:rsidR="00223B9E" w:rsidRDefault="00223B9E" w:rsidP="00E52515">
      <w:pPr>
        <w:bidi w:val="0"/>
        <w:spacing w:after="120"/>
        <w:contextualSpacing/>
        <w:jc w:val="both"/>
        <w:rPr>
          <w:rFonts w:ascii="Calibri" w:hAnsi="Calibri" w:cs="Calibri"/>
          <w:b/>
          <w:bCs/>
          <w:color w:val="C0504D"/>
        </w:rPr>
      </w:pPr>
      <w:r>
        <w:rPr>
          <w:rFonts w:ascii="Calibri" w:hAnsi="Calibri" w:cs="Calibri"/>
          <w:b/>
          <w:bCs/>
          <w:color w:val="C0504D"/>
        </w:rPr>
        <w:t>Applications</w:t>
      </w:r>
      <w:r w:rsidRPr="00291C68">
        <w:rPr>
          <w:rFonts w:ascii="Calibri" w:hAnsi="Calibri" w:cs="Calibri"/>
          <w:b/>
          <w:bCs/>
          <w:color w:val="C0504D"/>
        </w:rPr>
        <w:t xml:space="preserve"> </w:t>
      </w:r>
      <w:r>
        <w:rPr>
          <w:rFonts w:ascii="Calibri" w:hAnsi="Calibri" w:cs="Calibri"/>
          <w:b/>
          <w:bCs/>
          <w:color w:val="C0504D"/>
        </w:rPr>
        <w:t>and Advantages:</w:t>
      </w:r>
    </w:p>
    <w:p w14:paraId="0452536E" w14:textId="77777777" w:rsidR="00E52515" w:rsidRPr="00E52515" w:rsidRDefault="00E52515" w:rsidP="00E52515">
      <w:pPr>
        <w:numPr>
          <w:ilvl w:val="0"/>
          <w:numId w:val="5"/>
        </w:numPr>
        <w:bidi w:val="0"/>
        <w:spacing w:after="120"/>
        <w:contextualSpacing/>
        <w:jc w:val="both"/>
        <w:rPr>
          <w:rFonts w:ascii="Calibri" w:hAnsi="Calibri"/>
          <w:sz w:val="22"/>
          <w:szCs w:val="22"/>
        </w:rPr>
      </w:pPr>
      <w:r w:rsidRPr="00E52515">
        <w:rPr>
          <w:rFonts w:ascii="Calibri" w:hAnsi="Calibri"/>
          <w:b/>
          <w:bCs/>
          <w:sz w:val="22"/>
          <w:szCs w:val="22"/>
        </w:rPr>
        <w:t>Non-Invasive</w:t>
      </w:r>
      <w:r w:rsidRPr="00E52515">
        <w:rPr>
          <w:rFonts w:ascii="Calibri" w:hAnsi="Calibri"/>
          <w:sz w:val="22"/>
          <w:szCs w:val="22"/>
        </w:rPr>
        <w:t xml:space="preserve"> – Analysis of urine and plasma samples.</w:t>
      </w:r>
    </w:p>
    <w:p w14:paraId="6557687E" w14:textId="77777777" w:rsidR="00E52515" w:rsidRPr="00E52515" w:rsidRDefault="00E52515" w:rsidP="00E52515">
      <w:pPr>
        <w:numPr>
          <w:ilvl w:val="0"/>
          <w:numId w:val="5"/>
        </w:numPr>
        <w:bidi w:val="0"/>
        <w:spacing w:after="120"/>
        <w:contextualSpacing/>
        <w:jc w:val="both"/>
        <w:rPr>
          <w:rFonts w:ascii="Calibri" w:hAnsi="Calibri"/>
          <w:sz w:val="22"/>
          <w:szCs w:val="22"/>
        </w:rPr>
      </w:pPr>
      <w:r w:rsidRPr="00E52515">
        <w:rPr>
          <w:rFonts w:ascii="Calibri" w:hAnsi="Calibri"/>
          <w:b/>
          <w:bCs/>
          <w:sz w:val="22"/>
          <w:szCs w:val="22"/>
        </w:rPr>
        <w:t>Multiple Applications</w:t>
      </w:r>
      <w:r w:rsidRPr="00E52515">
        <w:rPr>
          <w:rFonts w:ascii="Calibri" w:hAnsi="Calibri"/>
          <w:sz w:val="22"/>
          <w:szCs w:val="22"/>
        </w:rPr>
        <w:t xml:space="preserve"> – treating cancer by shifting UC-related metabolism, determining the severity of the disease, predicting the outcome of treatments, and more.</w:t>
      </w:r>
    </w:p>
    <w:p w14:paraId="7B477A8B" w14:textId="6B20AFDB" w:rsidR="00B168EB" w:rsidRDefault="00B168EB" w:rsidP="00E52515">
      <w:pPr>
        <w:bidi w:val="0"/>
        <w:spacing w:after="120"/>
        <w:contextualSpacing/>
        <w:jc w:val="both"/>
        <w:rPr>
          <w:rFonts w:ascii="Calibri" w:hAnsi="Calibri"/>
          <w:sz w:val="22"/>
          <w:szCs w:val="22"/>
        </w:rPr>
      </w:pPr>
    </w:p>
    <w:p w14:paraId="672E83FC" w14:textId="335B81CB" w:rsidR="00210A53" w:rsidRDefault="00210A53" w:rsidP="00E52515">
      <w:pPr>
        <w:bidi w:val="0"/>
        <w:spacing w:after="120"/>
        <w:contextualSpacing/>
        <w:jc w:val="both"/>
        <w:rPr>
          <w:rFonts w:ascii="Calibri" w:hAnsi="Calibri"/>
          <w:b/>
          <w:bCs/>
          <w:strike/>
          <w:sz w:val="20"/>
          <w:szCs w:val="20"/>
        </w:rPr>
      </w:pPr>
    </w:p>
    <w:p w14:paraId="41F03575" w14:textId="214C9FBC" w:rsidR="00375C03" w:rsidRDefault="00375C03" w:rsidP="00E52515">
      <w:pPr>
        <w:bidi w:val="0"/>
        <w:spacing w:after="120"/>
        <w:contextualSpacing/>
        <w:jc w:val="both"/>
        <w:rPr>
          <w:rFonts w:ascii="Calibri" w:hAnsi="Calibri"/>
          <w:b/>
          <w:bCs/>
          <w:sz w:val="20"/>
          <w:szCs w:val="20"/>
        </w:rPr>
      </w:pPr>
    </w:p>
    <w:p w14:paraId="5D57A03B" w14:textId="5538CF97" w:rsidR="00375C03" w:rsidRDefault="00375C03" w:rsidP="00E52515">
      <w:pPr>
        <w:bidi w:val="0"/>
        <w:spacing w:after="120"/>
        <w:contextualSpacing/>
        <w:jc w:val="both"/>
        <w:rPr>
          <w:rFonts w:ascii="Calibri" w:hAnsi="Calibri"/>
          <w:b/>
          <w:bCs/>
          <w:sz w:val="20"/>
          <w:szCs w:val="20"/>
        </w:rPr>
      </w:pPr>
    </w:p>
    <w:p w14:paraId="5F3C8EC0" w14:textId="1398AC11" w:rsidR="00223B9E" w:rsidRDefault="00862C48" w:rsidP="00E52515">
      <w:pPr>
        <w:bidi w:val="0"/>
        <w:spacing w:after="120"/>
        <w:contextualSpacing/>
        <w:jc w:val="both"/>
        <w:rPr>
          <w:rFonts w:ascii="Calibri" w:hAnsi="Calibri"/>
          <w:b/>
          <w:b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35F8B08" wp14:editId="10E6EC3D">
            <wp:simplePos x="0" y="0"/>
            <wp:positionH relativeFrom="column">
              <wp:posOffset>-125730</wp:posOffset>
            </wp:positionH>
            <wp:positionV relativeFrom="paragraph">
              <wp:posOffset>45085</wp:posOffset>
            </wp:positionV>
            <wp:extent cx="2576195" cy="2026920"/>
            <wp:effectExtent l="0" t="0" r="0" b="0"/>
            <wp:wrapThrough wrapText="bothSides">
              <wp:wrapPolygon edited="0">
                <wp:start x="0" y="0"/>
                <wp:lineTo x="0" y="21316"/>
                <wp:lineTo x="21403" y="21316"/>
                <wp:lineTo x="2140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6DB57" w14:textId="77777777" w:rsidR="00E352C8" w:rsidRDefault="00E352C8" w:rsidP="00E52515">
      <w:pPr>
        <w:bidi w:val="0"/>
        <w:spacing w:after="120"/>
        <w:contextualSpacing/>
        <w:jc w:val="both"/>
        <w:rPr>
          <w:rFonts w:ascii="Calibri" w:hAnsi="Calibri"/>
          <w:b/>
          <w:bCs/>
          <w:sz w:val="20"/>
          <w:szCs w:val="20"/>
        </w:rPr>
      </w:pPr>
    </w:p>
    <w:p w14:paraId="2B299AD5" w14:textId="77777777" w:rsidR="00E352C8" w:rsidRDefault="00E352C8" w:rsidP="00E352C8">
      <w:pPr>
        <w:bidi w:val="0"/>
        <w:spacing w:after="120"/>
        <w:contextualSpacing/>
        <w:jc w:val="both"/>
        <w:rPr>
          <w:rFonts w:ascii="Calibri" w:hAnsi="Calibri"/>
          <w:b/>
          <w:bCs/>
          <w:sz w:val="20"/>
          <w:szCs w:val="20"/>
        </w:rPr>
      </w:pPr>
    </w:p>
    <w:p w14:paraId="7625AB60" w14:textId="77777777" w:rsidR="00E352C8" w:rsidRDefault="00E352C8" w:rsidP="00E352C8">
      <w:pPr>
        <w:bidi w:val="0"/>
        <w:spacing w:after="120"/>
        <w:contextualSpacing/>
        <w:jc w:val="both"/>
        <w:rPr>
          <w:rFonts w:ascii="Calibri" w:hAnsi="Calibri"/>
          <w:b/>
          <w:bCs/>
          <w:sz w:val="20"/>
          <w:szCs w:val="20"/>
        </w:rPr>
      </w:pPr>
    </w:p>
    <w:p w14:paraId="1E2C8574" w14:textId="77777777" w:rsidR="00E352C8" w:rsidRDefault="00E352C8" w:rsidP="00E352C8">
      <w:pPr>
        <w:bidi w:val="0"/>
        <w:spacing w:after="120"/>
        <w:contextualSpacing/>
        <w:jc w:val="both"/>
        <w:rPr>
          <w:rFonts w:ascii="Calibri" w:hAnsi="Calibri"/>
          <w:b/>
          <w:bCs/>
          <w:sz w:val="20"/>
          <w:szCs w:val="20"/>
        </w:rPr>
      </w:pPr>
    </w:p>
    <w:p w14:paraId="2D08651F" w14:textId="77777777" w:rsidR="00E352C8" w:rsidRDefault="00E352C8" w:rsidP="00E352C8">
      <w:pPr>
        <w:bidi w:val="0"/>
        <w:spacing w:after="120"/>
        <w:contextualSpacing/>
        <w:jc w:val="both"/>
        <w:rPr>
          <w:rFonts w:ascii="Calibri" w:hAnsi="Calibri"/>
          <w:b/>
          <w:bCs/>
          <w:sz w:val="20"/>
          <w:szCs w:val="20"/>
        </w:rPr>
      </w:pPr>
    </w:p>
    <w:p w14:paraId="361C0FA8" w14:textId="77777777" w:rsidR="00E352C8" w:rsidRDefault="00E352C8" w:rsidP="00E352C8">
      <w:pPr>
        <w:bidi w:val="0"/>
        <w:spacing w:after="120"/>
        <w:contextualSpacing/>
        <w:jc w:val="both"/>
        <w:rPr>
          <w:rFonts w:ascii="Calibri" w:hAnsi="Calibri"/>
          <w:b/>
          <w:bCs/>
          <w:sz w:val="20"/>
          <w:szCs w:val="20"/>
        </w:rPr>
      </w:pPr>
    </w:p>
    <w:p w14:paraId="6D917F1D" w14:textId="77777777" w:rsidR="00E352C8" w:rsidRDefault="00E352C8" w:rsidP="00E352C8">
      <w:pPr>
        <w:bidi w:val="0"/>
        <w:spacing w:after="120"/>
        <w:contextualSpacing/>
        <w:jc w:val="both"/>
        <w:rPr>
          <w:rFonts w:ascii="Calibri" w:hAnsi="Calibri"/>
          <w:b/>
          <w:bCs/>
          <w:sz w:val="20"/>
          <w:szCs w:val="20"/>
        </w:rPr>
      </w:pPr>
    </w:p>
    <w:p w14:paraId="01C668A3" w14:textId="77777777" w:rsidR="00E352C8" w:rsidRDefault="00E352C8" w:rsidP="00E352C8">
      <w:pPr>
        <w:bidi w:val="0"/>
        <w:spacing w:after="120"/>
        <w:contextualSpacing/>
        <w:jc w:val="both"/>
        <w:rPr>
          <w:rFonts w:ascii="Calibri" w:hAnsi="Calibri"/>
          <w:b/>
          <w:bCs/>
          <w:sz w:val="20"/>
          <w:szCs w:val="20"/>
        </w:rPr>
      </w:pPr>
    </w:p>
    <w:p w14:paraId="33A8D450" w14:textId="77777777" w:rsidR="00E352C8" w:rsidRDefault="00E352C8" w:rsidP="00E352C8">
      <w:pPr>
        <w:bidi w:val="0"/>
        <w:spacing w:after="120"/>
        <w:contextualSpacing/>
        <w:jc w:val="both"/>
        <w:rPr>
          <w:rFonts w:ascii="Calibri" w:hAnsi="Calibri"/>
          <w:b/>
          <w:bCs/>
          <w:sz w:val="20"/>
          <w:szCs w:val="20"/>
        </w:rPr>
      </w:pPr>
    </w:p>
    <w:p w14:paraId="6EE5C326" w14:textId="77777777" w:rsidR="00E352C8" w:rsidRDefault="00E352C8" w:rsidP="00E352C8">
      <w:pPr>
        <w:bidi w:val="0"/>
        <w:spacing w:after="120"/>
        <w:contextualSpacing/>
        <w:jc w:val="both"/>
        <w:rPr>
          <w:rFonts w:ascii="Calibri" w:hAnsi="Calibri"/>
          <w:b/>
          <w:bCs/>
          <w:sz w:val="20"/>
          <w:szCs w:val="20"/>
        </w:rPr>
      </w:pPr>
    </w:p>
    <w:p w14:paraId="7F7C8196" w14:textId="77777777" w:rsidR="00E352C8" w:rsidRDefault="00E352C8" w:rsidP="00E352C8">
      <w:pPr>
        <w:bidi w:val="0"/>
        <w:spacing w:after="120"/>
        <w:contextualSpacing/>
        <w:jc w:val="both"/>
        <w:rPr>
          <w:rFonts w:ascii="Calibri" w:hAnsi="Calibri"/>
          <w:b/>
          <w:bCs/>
          <w:sz w:val="20"/>
          <w:szCs w:val="20"/>
        </w:rPr>
      </w:pPr>
    </w:p>
    <w:p w14:paraId="66845033" w14:textId="77777777" w:rsidR="00E352C8" w:rsidRDefault="00E352C8" w:rsidP="00E352C8">
      <w:pPr>
        <w:bidi w:val="0"/>
        <w:spacing w:after="120"/>
        <w:contextualSpacing/>
        <w:jc w:val="both"/>
        <w:rPr>
          <w:rFonts w:ascii="Calibri" w:hAnsi="Calibri"/>
          <w:b/>
          <w:bCs/>
          <w:sz w:val="20"/>
          <w:szCs w:val="20"/>
        </w:rPr>
      </w:pPr>
    </w:p>
    <w:p w14:paraId="7D05A657" w14:textId="77777777" w:rsidR="00E352C8" w:rsidRDefault="00E352C8" w:rsidP="00E352C8">
      <w:pPr>
        <w:bidi w:val="0"/>
        <w:spacing w:after="120"/>
        <w:contextualSpacing/>
        <w:jc w:val="both"/>
        <w:rPr>
          <w:rFonts w:ascii="Calibri" w:hAnsi="Calibri"/>
          <w:b/>
          <w:bCs/>
          <w:sz w:val="20"/>
          <w:szCs w:val="20"/>
        </w:rPr>
      </w:pPr>
    </w:p>
    <w:p w14:paraId="5CCB546F" w14:textId="77777777" w:rsidR="00E352C8" w:rsidRDefault="00E352C8" w:rsidP="00E352C8">
      <w:pPr>
        <w:bidi w:val="0"/>
        <w:spacing w:after="120"/>
        <w:contextualSpacing/>
        <w:jc w:val="both"/>
        <w:rPr>
          <w:rFonts w:ascii="Calibri" w:hAnsi="Calibri"/>
          <w:b/>
          <w:bCs/>
          <w:sz w:val="20"/>
          <w:szCs w:val="20"/>
        </w:rPr>
      </w:pPr>
    </w:p>
    <w:p w14:paraId="1CF40615" w14:textId="3D3CCDA5" w:rsidR="0074105E" w:rsidRDefault="00E352C8" w:rsidP="00E352C8">
      <w:pPr>
        <w:bidi w:val="0"/>
        <w:spacing w:after="120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0"/>
          <w:szCs w:val="20"/>
        </w:rPr>
        <w:t>Scheme of the urea cycle and its connection to cancer proliferation. CAD alters UC metabolites to produce pyrimidines, which are used during cellular proliferation.</w:t>
      </w:r>
    </w:p>
    <w:p w14:paraId="592E5B88" w14:textId="2CBD4D25" w:rsidR="0074105E" w:rsidRDefault="0074105E" w:rsidP="00E52515">
      <w:pPr>
        <w:bidi w:val="0"/>
        <w:contextualSpacing/>
        <w:jc w:val="both"/>
        <w:rPr>
          <w:rFonts w:ascii="Calibri" w:hAnsi="Calibri"/>
          <w:sz w:val="22"/>
          <w:szCs w:val="22"/>
        </w:rPr>
      </w:pPr>
    </w:p>
    <w:p w14:paraId="754558E2" w14:textId="77777777" w:rsidR="0074105E" w:rsidRPr="00F864A3" w:rsidRDefault="0074105E" w:rsidP="00E52515">
      <w:pPr>
        <w:bidi w:val="0"/>
        <w:contextualSpacing/>
        <w:jc w:val="both"/>
        <w:rPr>
          <w:rFonts w:ascii="Calibri" w:hAnsi="Calibri"/>
          <w:sz w:val="22"/>
          <w:szCs w:val="22"/>
        </w:rPr>
      </w:pPr>
    </w:p>
    <w:p w14:paraId="0B69A412" w14:textId="77777777" w:rsidR="003F083A" w:rsidRDefault="001159B6" w:rsidP="00E52515">
      <w:pPr>
        <w:tabs>
          <w:tab w:val="left" w:pos="270"/>
        </w:tabs>
        <w:bidi w:val="0"/>
        <w:contextualSpacing/>
        <w:jc w:val="both"/>
        <w:rPr>
          <w:rFonts w:ascii="Calibri" w:hAnsi="Calibri" w:cs="Calibri"/>
          <w:b/>
          <w:bCs/>
          <w:color w:val="4F81BD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 xml:space="preserve">Development Status </w:t>
      </w:r>
    </w:p>
    <w:p w14:paraId="4F7CBBFC" w14:textId="6829C2F3" w:rsidR="00EB3F3D" w:rsidRPr="008B0609" w:rsidRDefault="008B0609" w:rsidP="00E52515">
      <w:pPr>
        <w:pStyle w:val="body"/>
        <w:spacing w:after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Prof. </w:t>
      </w:r>
      <w:proofErr w:type="spellStart"/>
      <w:r>
        <w:rPr>
          <w:rFonts w:ascii="Calibri" w:hAnsi="Calibri" w:cs="Calibri"/>
          <w:sz w:val="22"/>
          <w:szCs w:val="22"/>
        </w:rPr>
        <w:t>Erez</w:t>
      </w:r>
      <w:proofErr w:type="spellEnd"/>
      <w:r>
        <w:rPr>
          <w:rFonts w:ascii="Calibri" w:hAnsi="Calibri" w:cs="Calibri"/>
          <w:sz w:val="22"/>
          <w:szCs w:val="22"/>
        </w:rPr>
        <w:t xml:space="preserve"> and her team conducted comprehensive research on the urea cycle and demonstrated that down-regulation of UC enzymes can shift the metabolite balance towards CAD and induce pyrimidine synthesis and cancer cell line proliferation. The group</w:t>
      </w:r>
      <w:r w:rsidR="003C434A">
        <w:rPr>
          <w:rFonts w:ascii="Calibri" w:hAnsi="Calibri" w:cs="Calibri"/>
          <w:sz w:val="22"/>
          <w:szCs w:val="22"/>
        </w:rPr>
        <w:t xml:space="preserve"> also</w:t>
      </w:r>
      <w:r>
        <w:rPr>
          <w:rFonts w:ascii="Calibri" w:hAnsi="Calibri" w:cs="Calibri"/>
          <w:sz w:val="22"/>
          <w:szCs w:val="22"/>
        </w:rPr>
        <w:t xml:space="preserve"> showed that there is correlation between dysregulation of UC genes</w:t>
      </w:r>
      <w:r w:rsidR="007231BB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cancer prognosis and response to therapy</w:t>
      </w:r>
      <w:r w:rsidR="003C434A">
        <w:rPr>
          <w:rFonts w:ascii="Calibri" w:hAnsi="Calibri" w:cs="Calibri"/>
          <w:sz w:val="22"/>
          <w:szCs w:val="22"/>
        </w:rPr>
        <w:t xml:space="preserve"> </w:t>
      </w:r>
      <w:r w:rsidR="003C434A">
        <w:rPr>
          <w:rFonts w:ascii="Calibri" w:hAnsi="Calibri" w:cs="Calibri"/>
          <w:i/>
          <w:iCs/>
          <w:sz w:val="22"/>
          <w:szCs w:val="22"/>
        </w:rPr>
        <w:t>in vivo</w:t>
      </w:r>
      <w:r w:rsidR="003C434A">
        <w:rPr>
          <w:rFonts w:ascii="Calibri" w:hAnsi="Calibri" w:cs="Calibri"/>
          <w:sz w:val="22"/>
          <w:szCs w:val="22"/>
        </w:rPr>
        <w:t xml:space="preserve"> using mouse model of colon cancer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052ACC56" w14:textId="77777777" w:rsidR="00C160A9" w:rsidRDefault="00C160A9" w:rsidP="00E52515">
      <w:pPr>
        <w:pStyle w:val="body"/>
        <w:spacing w:after="0"/>
        <w:contextualSpacing/>
        <w:rPr>
          <w:rFonts w:ascii="Calibri" w:hAnsi="Calibri" w:cs="Calibri"/>
          <w:sz w:val="22"/>
          <w:szCs w:val="22"/>
        </w:rPr>
      </w:pPr>
    </w:p>
    <w:p w14:paraId="44F5F9C0" w14:textId="77777777" w:rsidR="003F083A" w:rsidRDefault="001159B6" w:rsidP="00E52515">
      <w:pPr>
        <w:pStyle w:val="body"/>
        <w:spacing w:after="120"/>
        <w:contextualSpacing/>
        <w:rPr>
          <w:rFonts w:ascii="Calibri" w:hAnsi="Calibri" w:cs="Calibri"/>
          <w:b/>
          <w:bCs/>
          <w:color w:val="4F81BD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>For additional information please contact:</w:t>
      </w:r>
    </w:p>
    <w:p w14:paraId="7DC89372" w14:textId="77777777" w:rsidR="009963EC" w:rsidRPr="009963EC" w:rsidRDefault="009963EC" w:rsidP="009963EC">
      <w:pPr>
        <w:bidi w:val="0"/>
        <w:ind w:right="-97"/>
        <w:jc w:val="both"/>
        <w:rPr>
          <w:color w:val="auto"/>
          <w:lang w:val="en-IL" w:eastAsia="en-IL"/>
        </w:rPr>
      </w:pPr>
      <w:r w:rsidRPr="009963EC">
        <w:rPr>
          <w:rFonts w:ascii="Calibri" w:hAnsi="Calibri" w:cs="Calibri"/>
          <w:color w:val="000000"/>
          <w:sz w:val="22"/>
          <w:szCs w:val="22"/>
          <w:lang w:val="en-IL" w:eastAsia="en-IL"/>
        </w:rPr>
        <w:t>Dr. Orly Savion</w:t>
      </w:r>
    </w:p>
    <w:p w14:paraId="12CD7534" w14:textId="77777777" w:rsidR="009963EC" w:rsidRPr="009963EC" w:rsidRDefault="009963EC" w:rsidP="009963EC">
      <w:pPr>
        <w:bidi w:val="0"/>
        <w:ind w:right="-97"/>
        <w:jc w:val="both"/>
        <w:rPr>
          <w:color w:val="auto"/>
          <w:lang w:val="en-IL" w:eastAsia="en-IL"/>
        </w:rPr>
      </w:pPr>
      <w:r w:rsidRPr="009963EC">
        <w:rPr>
          <w:rFonts w:ascii="Calibri" w:hAnsi="Calibri" w:cs="Calibri"/>
          <w:color w:val="000000"/>
          <w:sz w:val="22"/>
          <w:szCs w:val="22"/>
          <w:lang w:val="en-IL" w:eastAsia="en-IL"/>
        </w:rPr>
        <w:t>Licensing Director</w:t>
      </w:r>
    </w:p>
    <w:p w14:paraId="6F15F7DF" w14:textId="77777777" w:rsidR="009963EC" w:rsidRPr="009963EC" w:rsidRDefault="009963EC" w:rsidP="009963EC">
      <w:pPr>
        <w:bidi w:val="0"/>
        <w:ind w:right="-97"/>
        <w:jc w:val="both"/>
        <w:rPr>
          <w:color w:val="auto"/>
          <w:lang w:val="en-IL" w:eastAsia="en-IL"/>
        </w:rPr>
      </w:pPr>
      <w:r w:rsidRPr="009963EC">
        <w:rPr>
          <w:rFonts w:ascii="Calibri" w:hAnsi="Calibri" w:cs="Calibri"/>
          <w:color w:val="000000"/>
          <w:sz w:val="22"/>
          <w:szCs w:val="22"/>
          <w:lang w:val="en-IL" w:eastAsia="en-IL"/>
        </w:rPr>
        <w:t>Tel: +972.8.9344374 </w:t>
      </w:r>
    </w:p>
    <w:p w14:paraId="38D317C1" w14:textId="77777777" w:rsidR="009963EC" w:rsidRPr="009963EC" w:rsidRDefault="009963EC" w:rsidP="009963EC">
      <w:pPr>
        <w:bidi w:val="0"/>
        <w:ind w:right="-97"/>
        <w:jc w:val="both"/>
        <w:rPr>
          <w:color w:val="auto"/>
          <w:lang w:val="en-IL" w:eastAsia="en-IL"/>
        </w:rPr>
      </w:pPr>
      <w:r w:rsidRPr="009963EC">
        <w:rPr>
          <w:rFonts w:ascii="Calibri" w:hAnsi="Calibri" w:cs="Calibri"/>
          <w:color w:val="000000"/>
          <w:sz w:val="22"/>
          <w:szCs w:val="22"/>
          <w:lang w:val="en-IL" w:eastAsia="en-IL"/>
        </w:rPr>
        <w:t xml:space="preserve">Email: </w:t>
      </w:r>
      <w:hyperlink r:id="rId9" w:history="1">
        <w:r w:rsidRPr="009963EC">
          <w:rPr>
            <w:rFonts w:ascii="Calibri" w:hAnsi="Calibri" w:cs="Calibri"/>
            <w:color w:val="0000FF"/>
            <w:sz w:val="22"/>
            <w:szCs w:val="22"/>
            <w:u w:val="single"/>
            <w:lang w:val="en-IL" w:eastAsia="en-IL"/>
          </w:rPr>
          <w:t>orly.savion@weizmann.ac.il</w:t>
        </w:r>
      </w:hyperlink>
    </w:p>
    <w:p w14:paraId="2B7B1D22" w14:textId="22A3B7A2" w:rsidR="003F083A" w:rsidRPr="009963EC" w:rsidRDefault="003F083A" w:rsidP="009963EC">
      <w:pPr>
        <w:bidi w:val="0"/>
        <w:contextualSpacing/>
        <w:rPr>
          <w:lang w:val="en-IL"/>
        </w:rPr>
      </w:pPr>
      <w:bookmarkStart w:id="6" w:name="_GoBack"/>
      <w:bookmarkEnd w:id="6"/>
    </w:p>
    <w:sectPr w:rsidR="003F083A" w:rsidRPr="009963EC">
      <w:headerReference w:type="default" r:id="rId10"/>
      <w:footerReference w:type="default" r:id="rId11"/>
      <w:pgSz w:w="11906" w:h="16838"/>
      <w:pgMar w:top="1440" w:right="1800" w:bottom="1440" w:left="1800" w:header="708" w:footer="0" w:gutter="0"/>
      <w:cols w:space="720"/>
      <w:formProt w:val="0"/>
      <w:bidi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B2E65" w14:textId="77777777" w:rsidR="00E47D4E" w:rsidRDefault="00E47D4E">
      <w:r>
        <w:separator/>
      </w:r>
    </w:p>
  </w:endnote>
  <w:endnote w:type="continuationSeparator" w:id="0">
    <w:p w14:paraId="56699365" w14:textId="77777777" w:rsidR="00E47D4E" w:rsidRDefault="00E47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9866157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24C300" w14:textId="52C97B68" w:rsidR="0055548D" w:rsidRDefault="005554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31BB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14:paraId="652DE0F2" w14:textId="77777777" w:rsidR="0055548D" w:rsidRDefault="005554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71D4D" w14:textId="77777777" w:rsidR="00E47D4E" w:rsidRDefault="00E47D4E">
      <w:r>
        <w:separator/>
      </w:r>
    </w:p>
  </w:footnote>
  <w:footnote w:type="continuationSeparator" w:id="0">
    <w:p w14:paraId="60DD8478" w14:textId="77777777" w:rsidR="00E47D4E" w:rsidRDefault="00E47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9FA5F" w14:textId="77777777" w:rsidR="0055548D" w:rsidRDefault="0055548D">
    <w:pPr>
      <w:pStyle w:val="Header"/>
    </w:pPr>
  </w:p>
  <w:p w14:paraId="7B66D517" w14:textId="77777777" w:rsidR="0055548D" w:rsidRDefault="0055548D">
    <w:pPr>
      <w:pStyle w:val="Header"/>
    </w:pPr>
  </w:p>
  <w:p w14:paraId="3309D79B" w14:textId="77777777" w:rsidR="0055548D" w:rsidRDefault="0055548D">
    <w:pPr>
      <w:pStyle w:val="Header"/>
    </w:pPr>
  </w:p>
  <w:p w14:paraId="1BA11FB7" w14:textId="77777777" w:rsidR="0055548D" w:rsidRDefault="0055548D">
    <w:pPr>
      <w:pStyle w:val="Header"/>
    </w:pPr>
  </w:p>
  <w:p w14:paraId="0F4A711F" w14:textId="77777777" w:rsidR="0055548D" w:rsidRDefault="0055548D">
    <w:pPr>
      <w:pStyle w:val="Header"/>
    </w:pPr>
    <w:r>
      <w:rPr>
        <w:noProof/>
        <w:rtl/>
      </w:rPr>
      <w:drawing>
        <wp:anchor distT="0" distB="0" distL="114300" distR="118110" simplePos="0" relativeHeight="3" behindDoc="1" locked="0" layoutInCell="1" allowOverlap="1" wp14:anchorId="3B36C8B5" wp14:editId="3FBEAC75">
          <wp:simplePos x="0" y="0"/>
          <wp:positionH relativeFrom="column">
            <wp:posOffset>-20955</wp:posOffset>
          </wp:positionH>
          <wp:positionV relativeFrom="page">
            <wp:posOffset>450215</wp:posOffset>
          </wp:positionV>
          <wp:extent cx="4587240" cy="764540"/>
          <wp:effectExtent l="0" t="0" r="0" b="0"/>
          <wp:wrapNone/>
          <wp:docPr id="3" name="Picture 1" descr="letter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letter1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87240" cy="764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66443"/>
    <w:multiLevelType w:val="multilevel"/>
    <w:tmpl w:val="467687FE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cs="Wingdings" w:hint="default"/>
        <w:b/>
        <w:color w:val="000000"/>
        <w:sz w:val="22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F9213F"/>
    <w:multiLevelType w:val="multilevel"/>
    <w:tmpl w:val="7250E7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D0C3709"/>
    <w:multiLevelType w:val="multilevel"/>
    <w:tmpl w:val="2DB836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000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373301"/>
    <w:multiLevelType w:val="multilevel"/>
    <w:tmpl w:val="FA4837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83A"/>
    <w:rsid w:val="0000440D"/>
    <w:rsid w:val="0001238D"/>
    <w:rsid w:val="00022467"/>
    <w:rsid w:val="00034357"/>
    <w:rsid w:val="00037332"/>
    <w:rsid w:val="000403AD"/>
    <w:rsid w:val="00042BCC"/>
    <w:rsid w:val="000458B1"/>
    <w:rsid w:val="00046A7E"/>
    <w:rsid w:val="000575C9"/>
    <w:rsid w:val="00071903"/>
    <w:rsid w:val="00071CF7"/>
    <w:rsid w:val="0007209C"/>
    <w:rsid w:val="00073236"/>
    <w:rsid w:val="00073B11"/>
    <w:rsid w:val="00083392"/>
    <w:rsid w:val="00086D46"/>
    <w:rsid w:val="00093DE8"/>
    <w:rsid w:val="00097554"/>
    <w:rsid w:val="000A4A01"/>
    <w:rsid w:val="000A5D31"/>
    <w:rsid w:val="000A6EAB"/>
    <w:rsid w:val="000B0061"/>
    <w:rsid w:val="000C47BD"/>
    <w:rsid w:val="000C5498"/>
    <w:rsid w:val="000F198B"/>
    <w:rsid w:val="00103E56"/>
    <w:rsid w:val="00107917"/>
    <w:rsid w:val="00111BAB"/>
    <w:rsid w:val="0011539D"/>
    <w:rsid w:val="001159B6"/>
    <w:rsid w:val="00122127"/>
    <w:rsid w:val="00132A1E"/>
    <w:rsid w:val="00141168"/>
    <w:rsid w:val="00142928"/>
    <w:rsid w:val="00146563"/>
    <w:rsid w:val="00151B8B"/>
    <w:rsid w:val="0015395D"/>
    <w:rsid w:val="0016252D"/>
    <w:rsid w:val="001731F6"/>
    <w:rsid w:val="00173EEF"/>
    <w:rsid w:val="00177443"/>
    <w:rsid w:val="001804BA"/>
    <w:rsid w:val="00181D81"/>
    <w:rsid w:val="00185C14"/>
    <w:rsid w:val="0019004B"/>
    <w:rsid w:val="001A1B47"/>
    <w:rsid w:val="001A45FF"/>
    <w:rsid w:val="001B3405"/>
    <w:rsid w:val="001B5896"/>
    <w:rsid w:val="001C3387"/>
    <w:rsid w:val="001C532D"/>
    <w:rsid w:val="001D4005"/>
    <w:rsid w:val="001F51CC"/>
    <w:rsid w:val="001F6717"/>
    <w:rsid w:val="0020477E"/>
    <w:rsid w:val="00210A53"/>
    <w:rsid w:val="00211B80"/>
    <w:rsid w:val="00223B9E"/>
    <w:rsid w:val="0023274D"/>
    <w:rsid w:val="00245EF7"/>
    <w:rsid w:val="00257BD9"/>
    <w:rsid w:val="00261E30"/>
    <w:rsid w:val="00275B5E"/>
    <w:rsid w:val="00286F01"/>
    <w:rsid w:val="00291C68"/>
    <w:rsid w:val="00294E2F"/>
    <w:rsid w:val="0029637B"/>
    <w:rsid w:val="00297D37"/>
    <w:rsid w:val="002A31BB"/>
    <w:rsid w:val="002B270C"/>
    <w:rsid w:val="002C4B13"/>
    <w:rsid w:val="002D1D23"/>
    <w:rsid w:val="002D683B"/>
    <w:rsid w:val="002D7077"/>
    <w:rsid w:val="002D7461"/>
    <w:rsid w:val="002E71CF"/>
    <w:rsid w:val="00317BA3"/>
    <w:rsid w:val="003202B0"/>
    <w:rsid w:val="003213C0"/>
    <w:rsid w:val="003316D7"/>
    <w:rsid w:val="00336DB5"/>
    <w:rsid w:val="003438DB"/>
    <w:rsid w:val="00343F22"/>
    <w:rsid w:val="003624CA"/>
    <w:rsid w:val="0036529B"/>
    <w:rsid w:val="00374486"/>
    <w:rsid w:val="00375C03"/>
    <w:rsid w:val="00376465"/>
    <w:rsid w:val="003872E6"/>
    <w:rsid w:val="00391E41"/>
    <w:rsid w:val="00391E82"/>
    <w:rsid w:val="00396CFB"/>
    <w:rsid w:val="0039726F"/>
    <w:rsid w:val="00397421"/>
    <w:rsid w:val="003A5490"/>
    <w:rsid w:val="003B04B7"/>
    <w:rsid w:val="003C434A"/>
    <w:rsid w:val="003C462E"/>
    <w:rsid w:val="003C53FF"/>
    <w:rsid w:val="003D571C"/>
    <w:rsid w:val="003E64A2"/>
    <w:rsid w:val="003F083A"/>
    <w:rsid w:val="003F1132"/>
    <w:rsid w:val="00407FB7"/>
    <w:rsid w:val="00410CEA"/>
    <w:rsid w:val="00410E86"/>
    <w:rsid w:val="00417443"/>
    <w:rsid w:val="00423E34"/>
    <w:rsid w:val="0043094F"/>
    <w:rsid w:val="00432A35"/>
    <w:rsid w:val="004339F2"/>
    <w:rsid w:val="0043690F"/>
    <w:rsid w:val="004424F3"/>
    <w:rsid w:val="004427EA"/>
    <w:rsid w:val="004433C6"/>
    <w:rsid w:val="004450EA"/>
    <w:rsid w:val="00446130"/>
    <w:rsid w:val="004469FE"/>
    <w:rsid w:val="00452BA9"/>
    <w:rsid w:val="004546AE"/>
    <w:rsid w:val="004555D7"/>
    <w:rsid w:val="00456944"/>
    <w:rsid w:val="00464E59"/>
    <w:rsid w:val="0046736F"/>
    <w:rsid w:val="00477876"/>
    <w:rsid w:val="004803AB"/>
    <w:rsid w:val="00482CA4"/>
    <w:rsid w:val="00490D52"/>
    <w:rsid w:val="004A06BC"/>
    <w:rsid w:val="004A5043"/>
    <w:rsid w:val="004B6C2E"/>
    <w:rsid w:val="004D7C1A"/>
    <w:rsid w:val="004E0753"/>
    <w:rsid w:val="004E2C72"/>
    <w:rsid w:val="004E7C45"/>
    <w:rsid w:val="004F48E4"/>
    <w:rsid w:val="004F68BC"/>
    <w:rsid w:val="0050016E"/>
    <w:rsid w:val="00520B22"/>
    <w:rsid w:val="00521476"/>
    <w:rsid w:val="0052472B"/>
    <w:rsid w:val="00530119"/>
    <w:rsid w:val="005402F7"/>
    <w:rsid w:val="005413A5"/>
    <w:rsid w:val="0055170E"/>
    <w:rsid w:val="0055548D"/>
    <w:rsid w:val="0055651D"/>
    <w:rsid w:val="0056560D"/>
    <w:rsid w:val="005740EB"/>
    <w:rsid w:val="00582D8B"/>
    <w:rsid w:val="0058681F"/>
    <w:rsid w:val="0059365E"/>
    <w:rsid w:val="0059484D"/>
    <w:rsid w:val="005968AC"/>
    <w:rsid w:val="005A3644"/>
    <w:rsid w:val="005B09F6"/>
    <w:rsid w:val="005B1421"/>
    <w:rsid w:val="005B7759"/>
    <w:rsid w:val="005C0E9B"/>
    <w:rsid w:val="005C2B56"/>
    <w:rsid w:val="005C3D81"/>
    <w:rsid w:val="005D61BA"/>
    <w:rsid w:val="005E272A"/>
    <w:rsid w:val="005E4017"/>
    <w:rsid w:val="005E4294"/>
    <w:rsid w:val="005E6D2D"/>
    <w:rsid w:val="005F1D95"/>
    <w:rsid w:val="005F50A7"/>
    <w:rsid w:val="005F6C15"/>
    <w:rsid w:val="006013DC"/>
    <w:rsid w:val="0060356A"/>
    <w:rsid w:val="00610E23"/>
    <w:rsid w:val="00614F3F"/>
    <w:rsid w:val="00620AE4"/>
    <w:rsid w:val="00624F55"/>
    <w:rsid w:val="006303AE"/>
    <w:rsid w:val="006341BA"/>
    <w:rsid w:val="00637585"/>
    <w:rsid w:val="00637F04"/>
    <w:rsid w:val="006408F2"/>
    <w:rsid w:val="00641DFA"/>
    <w:rsid w:val="00645DCE"/>
    <w:rsid w:val="00657BD5"/>
    <w:rsid w:val="00660006"/>
    <w:rsid w:val="00666E28"/>
    <w:rsid w:val="00682C95"/>
    <w:rsid w:val="006A2912"/>
    <w:rsid w:val="006A393F"/>
    <w:rsid w:val="006A5C87"/>
    <w:rsid w:val="006B0F7F"/>
    <w:rsid w:val="006B4A0E"/>
    <w:rsid w:val="006C075C"/>
    <w:rsid w:val="006C6301"/>
    <w:rsid w:val="006C7144"/>
    <w:rsid w:val="006C7A93"/>
    <w:rsid w:val="006E6DED"/>
    <w:rsid w:val="006F43E6"/>
    <w:rsid w:val="006F6604"/>
    <w:rsid w:val="006F7DC5"/>
    <w:rsid w:val="00702333"/>
    <w:rsid w:val="00715198"/>
    <w:rsid w:val="007231BB"/>
    <w:rsid w:val="00724A6E"/>
    <w:rsid w:val="0072531E"/>
    <w:rsid w:val="0073175B"/>
    <w:rsid w:val="0073314A"/>
    <w:rsid w:val="00735729"/>
    <w:rsid w:val="0074076D"/>
    <w:rsid w:val="007408EC"/>
    <w:rsid w:val="0074105E"/>
    <w:rsid w:val="00747371"/>
    <w:rsid w:val="007564CE"/>
    <w:rsid w:val="007569EF"/>
    <w:rsid w:val="007641A7"/>
    <w:rsid w:val="00773D77"/>
    <w:rsid w:val="00775B7A"/>
    <w:rsid w:val="007770D1"/>
    <w:rsid w:val="00781C75"/>
    <w:rsid w:val="007935A5"/>
    <w:rsid w:val="00795DFD"/>
    <w:rsid w:val="007A095D"/>
    <w:rsid w:val="007A4BC5"/>
    <w:rsid w:val="007A71E4"/>
    <w:rsid w:val="007A7905"/>
    <w:rsid w:val="007B311C"/>
    <w:rsid w:val="007B7F0A"/>
    <w:rsid w:val="007C0654"/>
    <w:rsid w:val="007C1B5C"/>
    <w:rsid w:val="007C4B87"/>
    <w:rsid w:val="007D018B"/>
    <w:rsid w:val="007D4E44"/>
    <w:rsid w:val="007D6A98"/>
    <w:rsid w:val="007D6B96"/>
    <w:rsid w:val="007D76D4"/>
    <w:rsid w:val="008009D7"/>
    <w:rsid w:val="00804CFA"/>
    <w:rsid w:val="00810D0B"/>
    <w:rsid w:val="00814C06"/>
    <w:rsid w:val="00815416"/>
    <w:rsid w:val="0082417A"/>
    <w:rsid w:val="008244E4"/>
    <w:rsid w:val="00840744"/>
    <w:rsid w:val="00841C22"/>
    <w:rsid w:val="00847ACC"/>
    <w:rsid w:val="008602BC"/>
    <w:rsid w:val="00862C48"/>
    <w:rsid w:val="0086314B"/>
    <w:rsid w:val="008668AB"/>
    <w:rsid w:val="00866FFA"/>
    <w:rsid w:val="00871616"/>
    <w:rsid w:val="0088285B"/>
    <w:rsid w:val="00886D41"/>
    <w:rsid w:val="00892F5A"/>
    <w:rsid w:val="008B0609"/>
    <w:rsid w:val="008C4CEA"/>
    <w:rsid w:val="008C574B"/>
    <w:rsid w:val="008D11A0"/>
    <w:rsid w:val="008E0D02"/>
    <w:rsid w:val="008F1FE5"/>
    <w:rsid w:val="008F2333"/>
    <w:rsid w:val="008F332E"/>
    <w:rsid w:val="0090334C"/>
    <w:rsid w:val="009038A4"/>
    <w:rsid w:val="00904481"/>
    <w:rsid w:val="0091460C"/>
    <w:rsid w:val="00920B1D"/>
    <w:rsid w:val="00923B2C"/>
    <w:rsid w:val="00926191"/>
    <w:rsid w:val="00932F8F"/>
    <w:rsid w:val="00933590"/>
    <w:rsid w:val="00936238"/>
    <w:rsid w:val="00940D51"/>
    <w:rsid w:val="0094791D"/>
    <w:rsid w:val="00962015"/>
    <w:rsid w:val="0096461F"/>
    <w:rsid w:val="009655D9"/>
    <w:rsid w:val="00965AF4"/>
    <w:rsid w:val="00974038"/>
    <w:rsid w:val="00974C1D"/>
    <w:rsid w:val="0098011D"/>
    <w:rsid w:val="0098461B"/>
    <w:rsid w:val="009855C5"/>
    <w:rsid w:val="0098666F"/>
    <w:rsid w:val="009963EC"/>
    <w:rsid w:val="009970DC"/>
    <w:rsid w:val="009A6ECF"/>
    <w:rsid w:val="009B4690"/>
    <w:rsid w:val="009B6518"/>
    <w:rsid w:val="009B7976"/>
    <w:rsid w:val="009C62A9"/>
    <w:rsid w:val="009D289A"/>
    <w:rsid w:val="009E4F2A"/>
    <w:rsid w:val="009E5644"/>
    <w:rsid w:val="009E67C4"/>
    <w:rsid w:val="009E69B7"/>
    <w:rsid w:val="009F4D6A"/>
    <w:rsid w:val="009F6FF3"/>
    <w:rsid w:val="00A02417"/>
    <w:rsid w:val="00A071C0"/>
    <w:rsid w:val="00A11B5D"/>
    <w:rsid w:val="00A149E6"/>
    <w:rsid w:val="00A17275"/>
    <w:rsid w:val="00A30C62"/>
    <w:rsid w:val="00A357F0"/>
    <w:rsid w:val="00A549A5"/>
    <w:rsid w:val="00A64DDC"/>
    <w:rsid w:val="00A65E22"/>
    <w:rsid w:val="00A66651"/>
    <w:rsid w:val="00A66B45"/>
    <w:rsid w:val="00A7183A"/>
    <w:rsid w:val="00A77563"/>
    <w:rsid w:val="00A8055B"/>
    <w:rsid w:val="00A824D1"/>
    <w:rsid w:val="00A916E8"/>
    <w:rsid w:val="00A91A0D"/>
    <w:rsid w:val="00A94BA3"/>
    <w:rsid w:val="00A953B6"/>
    <w:rsid w:val="00AB0739"/>
    <w:rsid w:val="00AB0A57"/>
    <w:rsid w:val="00AB1524"/>
    <w:rsid w:val="00AB6718"/>
    <w:rsid w:val="00AB6E2A"/>
    <w:rsid w:val="00AC013D"/>
    <w:rsid w:val="00AC4E4D"/>
    <w:rsid w:val="00AD0C79"/>
    <w:rsid w:val="00AD3FDE"/>
    <w:rsid w:val="00AD6A87"/>
    <w:rsid w:val="00AD7600"/>
    <w:rsid w:val="00AD7B37"/>
    <w:rsid w:val="00AE157A"/>
    <w:rsid w:val="00AF2C6D"/>
    <w:rsid w:val="00AF506A"/>
    <w:rsid w:val="00AF763D"/>
    <w:rsid w:val="00B06371"/>
    <w:rsid w:val="00B06F07"/>
    <w:rsid w:val="00B07342"/>
    <w:rsid w:val="00B10F33"/>
    <w:rsid w:val="00B146A6"/>
    <w:rsid w:val="00B15AB3"/>
    <w:rsid w:val="00B16149"/>
    <w:rsid w:val="00B168EB"/>
    <w:rsid w:val="00B21443"/>
    <w:rsid w:val="00B254BF"/>
    <w:rsid w:val="00B34339"/>
    <w:rsid w:val="00B3642E"/>
    <w:rsid w:val="00B55FB4"/>
    <w:rsid w:val="00B64D63"/>
    <w:rsid w:val="00B70277"/>
    <w:rsid w:val="00B70F1A"/>
    <w:rsid w:val="00B73DA5"/>
    <w:rsid w:val="00B8283C"/>
    <w:rsid w:val="00B85469"/>
    <w:rsid w:val="00B977C2"/>
    <w:rsid w:val="00BA316F"/>
    <w:rsid w:val="00BA632E"/>
    <w:rsid w:val="00BA7BE3"/>
    <w:rsid w:val="00BB6FDA"/>
    <w:rsid w:val="00BC679A"/>
    <w:rsid w:val="00BD12BA"/>
    <w:rsid w:val="00BD5BC7"/>
    <w:rsid w:val="00BE045D"/>
    <w:rsid w:val="00C074D4"/>
    <w:rsid w:val="00C14447"/>
    <w:rsid w:val="00C151F2"/>
    <w:rsid w:val="00C160A9"/>
    <w:rsid w:val="00C42264"/>
    <w:rsid w:val="00C503B7"/>
    <w:rsid w:val="00C50739"/>
    <w:rsid w:val="00C50786"/>
    <w:rsid w:val="00C51B46"/>
    <w:rsid w:val="00C53CB7"/>
    <w:rsid w:val="00C63E24"/>
    <w:rsid w:val="00C743E1"/>
    <w:rsid w:val="00C74FCA"/>
    <w:rsid w:val="00C82E25"/>
    <w:rsid w:val="00C85984"/>
    <w:rsid w:val="00C9122F"/>
    <w:rsid w:val="00C92212"/>
    <w:rsid w:val="00C95E51"/>
    <w:rsid w:val="00CA6BC4"/>
    <w:rsid w:val="00CB6641"/>
    <w:rsid w:val="00CB7379"/>
    <w:rsid w:val="00CB75CA"/>
    <w:rsid w:val="00CC018C"/>
    <w:rsid w:val="00CC0AB1"/>
    <w:rsid w:val="00CD4AD0"/>
    <w:rsid w:val="00CD6553"/>
    <w:rsid w:val="00CF0451"/>
    <w:rsid w:val="00CF07D4"/>
    <w:rsid w:val="00D050BF"/>
    <w:rsid w:val="00D07A89"/>
    <w:rsid w:val="00D1094D"/>
    <w:rsid w:val="00D1353B"/>
    <w:rsid w:val="00D1640D"/>
    <w:rsid w:val="00D16B5B"/>
    <w:rsid w:val="00D17EEB"/>
    <w:rsid w:val="00D31D7E"/>
    <w:rsid w:val="00D4147F"/>
    <w:rsid w:val="00D5182A"/>
    <w:rsid w:val="00D52715"/>
    <w:rsid w:val="00D52F2F"/>
    <w:rsid w:val="00D54481"/>
    <w:rsid w:val="00D54918"/>
    <w:rsid w:val="00D57739"/>
    <w:rsid w:val="00D61259"/>
    <w:rsid w:val="00D65EE4"/>
    <w:rsid w:val="00D679FD"/>
    <w:rsid w:val="00D67FB3"/>
    <w:rsid w:val="00D779DC"/>
    <w:rsid w:val="00D839D2"/>
    <w:rsid w:val="00D918AA"/>
    <w:rsid w:val="00D9323C"/>
    <w:rsid w:val="00D93AC3"/>
    <w:rsid w:val="00D96552"/>
    <w:rsid w:val="00DA437F"/>
    <w:rsid w:val="00DB08A5"/>
    <w:rsid w:val="00DC2254"/>
    <w:rsid w:val="00DC561B"/>
    <w:rsid w:val="00DF2891"/>
    <w:rsid w:val="00DF340B"/>
    <w:rsid w:val="00DF5DF1"/>
    <w:rsid w:val="00DF6B0C"/>
    <w:rsid w:val="00DF772D"/>
    <w:rsid w:val="00E03DCB"/>
    <w:rsid w:val="00E27284"/>
    <w:rsid w:val="00E352C8"/>
    <w:rsid w:val="00E4202B"/>
    <w:rsid w:val="00E448EE"/>
    <w:rsid w:val="00E476F7"/>
    <w:rsid w:val="00E47D4E"/>
    <w:rsid w:val="00E51D5E"/>
    <w:rsid w:val="00E52515"/>
    <w:rsid w:val="00E54875"/>
    <w:rsid w:val="00E677F6"/>
    <w:rsid w:val="00E748FA"/>
    <w:rsid w:val="00E75A98"/>
    <w:rsid w:val="00E84497"/>
    <w:rsid w:val="00E85DFA"/>
    <w:rsid w:val="00E9445A"/>
    <w:rsid w:val="00E94B21"/>
    <w:rsid w:val="00EA3A23"/>
    <w:rsid w:val="00EB3F3D"/>
    <w:rsid w:val="00EC3C82"/>
    <w:rsid w:val="00EC4956"/>
    <w:rsid w:val="00ED045E"/>
    <w:rsid w:val="00ED127D"/>
    <w:rsid w:val="00ED7FB8"/>
    <w:rsid w:val="00EE5F67"/>
    <w:rsid w:val="00EE68B1"/>
    <w:rsid w:val="00F0552E"/>
    <w:rsid w:val="00F06E9C"/>
    <w:rsid w:val="00F11EF2"/>
    <w:rsid w:val="00F126CC"/>
    <w:rsid w:val="00F127AF"/>
    <w:rsid w:val="00F1362D"/>
    <w:rsid w:val="00F16737"/>
    <w:rsid w:val="00F17A43"/>
    <w:rsid w:val="00F2015C"/>
    <w:rsid w:val="00F243DC"/>
    <w:rsid w:val="00F253F0"/>
    <w:rsid w:val="00F35D1C"/>
    <w:rsid w:val="00F4417C"/>
    <w:rsid w:val="00F462C4"/>
    <w:rsid w:val="00F56C91"/>
    <w:rsid w:val="00F60EFA"/>
    <w:rsid w:val="00F67445"/>
    <w:rsid w:val="00F703E3"/>
    <w:rsid w:val="00F75F17"/>
    <w:rsid w:val="00F76C7A"/>
    <w:rsid w:val="00F864A3"/>
    <w:rsid w:val="00FA0AE8"/>
    <w:rsid w:val="00FA4439"/>
    <w:rsid w:val="00FB3F9D"/>
    <w:rsid w:val="00FC4145"/>
    <w:rsid w:val="00FD1916"/>
    <w:rsid w:val="00FD5E15"/>
    <w:rsid w:val="00F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E0EB"/>
  <w15:docId w15:val="{6A4D3220-E035-4B30-8E5B-91305DB3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/>
    <w:lsdException w:name="footer" w:semiHidden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611"/>
    <w:pPr>
      <w:bidi/>
    </w:pPr>
    <w:rPr>
      <w:color w:val="00000A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D500C8"/>
    <w:pPr>
      <w:bidi w:val="0"/>
      <w:spacing w:beforeAutospacing="1" w:afterAutospacing="1"/>
      <w:outlineLvl w:val="0"/>
    </w:pPr>
    <w:rPr>
      <w:b/>
      <w:bCs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07C6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2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qFormat/>
    <w:rsid w:val="00D500C8"/>
    <w:rPr>
      <w:rFonts w:eastAsia="Times New Roman"/>
      <w:b/>
      <w:sz w:val="48"/>
    </w:rPr>
  </w:style>
  <w:style w:type="character" w:customStyle="1" w:styleId="Heading2Char">
    <w:name w:val="Heading 2 Char"/>
    <w:link w:val="Heading2"/>
    <w:uiPriority w:val="99"/>
    <w:semiHidden/>
    <w:qFormat/>
    <w:rsid w:val="00507C67"/>
    <w:rPr>
      <w:rFonts w:ascii="Cambria" w:hAnsi="Cambria"/>
      <w:b/>
      <w:i/>
      <w:sz w:val="28"/>
    </w:rPr>
  </w:style>
  <w:style w:type="character" w:customStyle="1" w:styleId="HeaderChar">
    <w:name w:val="Header Char"/>
    <w:link w:val="Header"/>
    <w:uiPriority w:val="99"/>
    <w:semiHidden/>
    <w:qFormat/>
    <w:rsid w:val="00D015C3"/>
    <w:rPr>
      <w:sz w:val="24"/>
      <w:szCs w:val="24"/>
    </w:rPr>
  </w:style>
  <w:style w:type="character" w:customStyle="1" w:styleId="FooterChar">
    <w:name w:val="Footer Char"/>
    <w:link w:val="Footer"/>
    <w:uiPriority w:val="99"/>
    <w:qFormat/>
    <w:rsid w:val="00D015C3"/>
    <w:rPr>
      <w:sz w:val="24"/>
      <w:szCs w:val="24"/>
    </w:rPr>
  </w:style>
  <w:style w:type="character" w:customStyle="1" w:styleId="InternetLink">
    <w:name w:val="Internet Link"/>
    <w:basedOn w:val="DefaultParagraphFont"/>
    <w:uiPriority w:val="99"/>
    <w:semiHidden/>
    <w:rsid w:val="00375A3B"/>
    <w:rPr>
      <w:color w:val="0000FF" w:themeColor="hyperlink"/>
      <w:u w:val="single"/>
    </w:rPr>
  </w:style>
  <w:style w:type="character" w:customStyle="1" w:styleId="FootnoteTextChar">
    <w:name w:val="Footnote Text Char"/>
    <w:link w:val="FootnoteText"/>
    <w:uiPriority w:val="99"/>
    <w:qFormat/>
    <w:rsid w:val="008C3E67"/>
    <w:rPr>
      <w:rFonts w:cs="Times New Roman"/>
    </w:rPr>
  </w:style>
  <w:style w:type="character" w:styleId="FootnoteReference">
    <w:name w:val="footnote reference"/>
    <w:uiPriority w:val="99"/>
    <w:semiHidden/>
    <w:qFormat/>
    <w:rsid w:val="008C3E67"/>
    <w:rPr>
      <w:rFonts w:cs="Times New Roman"/>
      <w:vertAlign w:val="superscript"/>
    </w:rPr>
  </w:style>
  <w:style w:type="character" w:customStyle="1" w:styleId="EndnoteTextChar">
    <w:name w:val="Endnote Text Char"/>
    <w:link w:val="EndnoteText"/>
    <w:uiPriority w:val="99"/>
    <w:qFormat/>
    <w:rsid w:val="00D20D06"/>
    <w:rPr>
      <w:rFonts w:cs="Times New Roman"/>
    </w:rPr>
  </w:style>
  <w:style w:type="character" w:styleId="EndnoteReference">
    <w:name w:val="endnote reference"/>
    <w:uiPriority w:val="99"/>
    <w:semiHidden/>
    <w:qFormat/>
    <w:rsid w:val="00D20D06"/>
    <w:rPr>
      <w:rFonts w:cs="Times New Roman"/>
      <w:vertAlign w:val="superscript"/>
    </w:rPr>
  </w:style>
  <w:style w:type="character" w:customStyle="1" w:styleId="BalloonTextChar">
    <w:name w:val="Balloon Text Char"/>
    <w:link w:val="BalloonText"/>
    <w:uiPriority w:val="99"/>
    <w:qFormat/>
    <w:rsid w:val="0039423D"/>
    <w:rPr>
      <w:rFonts w:ascii="Tahoma" w:hAnsi="Tahoma"/>
      <w:sz w:val="16"/>
    </w:rPr>
  </w:style>
  <w:style w:type="character" w:customStyle="1" w:styleId="ColorfulGrid-Accent1Char">
    <w:name w:val="Colorful Grid - Accent 1 Char"/>
    <w:uiPriority w:val="99"/>
    <w:qFormat/>
    <w:rsid w:val="00472BB6"/>
    <w:rPr>
      <w:i/>
      <w:color w:val="000000"/>
      <w:sz w:val="24"/>
    </w:rPr>
  </w:style>
  <w:style w:type="character" w:customStyle="1" w:styleId="author10">
    <w:name w:val="author10"/>
    <w:uiPriority w:val="99"/>
    <w:qFormat/>
    <w:rsid w:val="00472BB6"/>
    <w:rPr>
      <w:rFonts w:cs="Times New Roman"/>
    </w:rPr>
  </w:style>
  <w:style w:type="character" w:customStyle="1" w:styleId="googqs-tidbit-0">
    <w:name w:val="googqs-tidbit-0"/>
    <w:uiPriority w:val="99"/>
    <w:qFormat/>
    <w:rsid w:val="00995FFB"/>
    <w:rPr>
      <w:rFonts w:cs="Times New Roman"/>
    </w:rPr>
  </w:style>
  <w:style w:type="character" w:styleId="FollowedHyperlink">
    <w:name w:val="FollowedHyperlink"/>
    <w:uiPriority w:val="99"/>
    <w:qFormat/>
    <w:rsid w:val="00346A37"/>
    <w:rPr>
      <w:rFonts w:cs="Times New Roman"/>
      <w:color w:val="800080"/>
      <w:u w:val="single"/>
    </w:rPr>
  </w:style>
  <w:style w:type="character" w:customStyle="1" w:styleId="ttitle5">
    <w:name w:val="ttitle5"/>
    <w:uiPriority w:val="99"/>
    <w:qFormat/>
    <w:rsid w:val="006C24AE"/>
  </w:style>
  <w:style w:type="character" w:customStyle="1" w:styleId="label11">
    <w:name w:val="label11"/>
    <w:uiPriority w:val="99"/>
    <w:qFormat/>
    <w:rsid w:val="006C24AE"/>
    <w:rPr>
      <w:rFonts w:cs="Times New Roman"/>
    </w:rPr>
  </w:style>
  <w:style w:type="character" w:styleId="Emphasis">
    <w:name w:val="Emphasis"/>
    <w:uiPriority w:val="99"/>
    <w:qFormat/>
    <w:rsid w:val="003E22A3"/>
    <w:rPr>
      <w:rFonts w:cs="Times New Roman"/>
      <w:i/>
    </w:rPr>
  </w:style>
  <w:style w:type="character" w:styleId="CommentReference">
    <w:name w:val="annotation reference"/>
    <w:uiPriority w:val="99"/>
    <w:semiHidden/>
    <w:qFormat/>
    <w:rsid w:val="0073375D"/>
    <w:rPr>
      <w:rFonts w:cs="Times New Roman"/>
      <w:sz w:val="18"/>
    </w:rPr>
  </w:style>
  <w:style w:type="character" w:customStyle="1" w:styleId="CommentTextChar">
    <w:name w:val="Comment Text Char"/>
    <w:link w:val="CommentText"/>
    <w:uiPriority w:val="99"/>
    <w:qFormat/>
    <w:rsid w:val="0073375D"/>
    <w:rPr>
      <w:sz w:val="24"/>
    </w:rPr>
  </w:style>
  <w:style w:type="character" w:customStyle="1" w:styleId="CommentSubjectChar">
    <w:name w:val="Comment Subject Char"/>
    <w:link w:val="CommentSubject"/>
    <w:uiPriority w:val="99"/>
    <w:qFormat/>
    <w:rsid w:val="0073375D"/>
    <w:rPr>
      <w:b/>
      <w:sz w:val="24"/>
    </w:rPr>
  </w:style>
  <w:style w:type="character" w:customStyle="1" w:styleId="A0">
    <w:name w:val="A0"/>
    <w:uiPriority w:val="99"/>
    <w:qFormat/>
    <w:rsid w:val="00302D7E"/>
    <w:rPr>
      <w:color w:val="000000"/>
      <w:sz w:val="19"/>
    </w:rPr>
  </w:style>
  <w:style w:type="character" w:customStyle="1" w:styleId="A8">
    <w:name w:val="A8"/>
    <w:uiPriority w:val="99"/>
    <w:qFormat/>
    <w:rsid w:val="00FF5E2A"/>
    <w:rPr>
      <w:b/>
      <w:color w:val="000000"/>
      <w:sz w:val="16"/>
    </w:rPr>
  </w:style>
  <w:style w:type="character" w:customStyle="1" w:styleId="st1">
    <w:name w:val="st1"/>
    <w:uiPriority w:val="99"/>
    <w:qFormat/>
    <w:rsid w:val="000D5B6F"/>
    <w:rPr>
      <w:rFonts w:cs="Times New Roman"/>
    </w:rPr>
  </w:style>
  <w:style w:type="character" w:styleId="Strong">
    <w:name w:val="Strong"/>
    <w:uiPriority w:val="99"/>
    <w:qFormat/>
    <w:rsid w:val="00614706"/>
    <w:rPr>
      <w:rFonts w:cs="Times New Roman"/>
      <w:b/>
    </w:rPr>
  </w:style>
  <w:style w:type="character" w:customStyle="1" w:styleId="timestamp92">
    <w:name w:val="timestamp92"/>
    <w:uiPriority w:val="99"/>
    <w:qFormat/>
    <w:rsid w:val="007F7D74"/>
    <w:rPr>
      <w:color w:val="666666"/>
      <w:sz w:val="14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ascii="Calibri" w:hAnsi="Calibri"/>
      <w:b/>
      <w:color w:val="000000"/>
      <w:sz w:val="22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D022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fontstyle01">
    <w:name w:val="fontstyle01"/>
    <w:basedOn w:val="DefaultParagraphFont"/>
    <w:qFormat/>
    <w:rsid w:val="00AE7543"/>
    <w:rPr>
      <w:rFonts w:ascii="Calibri" w:hAnsi="Calibri" w:cs="Calibri"/>
      <w:b w:val="0"/>
      <w:bCs w:val="0"/>
      <w:i w:val="0"/>
      <w:iCs w:val="0"/>
      <w:color w:val="000000"/>
      <w:sz w:val="22"/>
      <w:szCs w:val="22"/>
    </w:rPr>
  </w:style>
  <w:style w:type="character" w:customStyle="1" w:styleId="ListLabel124">
    <w:name w:val="ListLabel 124"/>
    <w:qFormat/>
    <w:rPr>
      <w:rFonts w:ascii="Calibri" w:hAnsi="Calibri" w:cs="Wingdings"/>
      <w:b/>
      <w:color w:val="000000"/>
      <w:sz w:val="22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ascii="Calibri" w:hAnsi="Calibri" w:cs="Wingdings"/>
      <w:b/>
      <w:color w:val="000000"/>
      <w:sz w:val="22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ascii="Calibri" w:hAnsi="Calibri" w:cs="Symbol"/>
      <w:sz w:val="22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99"/>
    <w:qFormat/>
    <w:rsid w:val="005141E6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rsid w:val="00817E9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qFormat/>
    <w:rsid w:val="00817E91"/>
    <w:pPr>
      <w:tabs>
        <w:tab w:val="center" w:pos="4153"/>
        <w:tab w:val="right" w:pos="8306"/>
      </w:tabs>
    </w:pPr>
  </w:style>
  <w:style w:type="paragraph" w:customStyle="1" w:styleId="body">
    <w:name w:val="body"/>
    <w:uiPriority w:val="99"/>
    <w:qFormat/>
    <w:rsid w:val="003B0C7D"/>
    <w:pPr>
      <w:widowControl w:val="0"/>
      <w:spacing w:after="160"/>
      <w:jc w:val="both"/>
    </w:pPr>
    <w:rPr>
      <w:rFonts w:ascii="Verdana" w:hAnsi="Verdana"/>
      <w:color w:val="00000A"/>
      <w:sz w:val="16"/>
      <w:szCs w:val="18"/>
    </w:rPr>
  </w:style>
  <w:style w:type="paragraph" w:customStyle="1" w:styleId="Default">
    <w:name w:val="Default"/>
    <w:uiPriority w:val="99"/>
    <w:qFormat/>
    <w:rsid w:val="003B0C7D"/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qFormat/>
    <w:rsid w:val="00D500C8"/>
    <w:pPr>
      <w:bidi w:val="0"/>
      <w:spacing w:beforeAutospacing="1" w:afterAutospacing="1"/>
    </w:pPr>
  </w:style>
  <w:style w:type="paragraph" w:customStyle="1" w:styleId="ColorfulList-Accent11">
    <w:name w:val="Colorful List - Accent 11"/>
    <w:basedOn w:val="Normal"/>
    <w:uiPriority w:val="99"/>
    <w:qFormat/>
    <w:rsid w:val="00E37AE1"/>
    <w:pPr>
      <w:ind w:left="720"/>
    </w:pPr>
    <w:rPr>
      <w:rFonts w:ascii="Calibri" w:hAnsi="Calibri" w:cs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qFormat/>
    <w:rsid w:val="008C3E67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qFormat/>
    <w:rsid w:val="00D20D0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qFormat/>
    <w:rsid w:val="0039423D"/>
    <w:rPr>
      <w:rFonts w:ascii="Tahoma" w:hAnsi="Tahoma"/>
      <w:sz w:val="16"/>
      <w:szCs w:val="16"/>
      <w:lang w:eastAsia="ja-JP"/>
    </w:rPr>
  </w:style>
  <w:style w:type="paragraph" w:customStyle="1" w:styleId="ColorfulGrid-Accent11">
    <w:name w:val="Colorful Grid - Accent 11"/>
    <w:basedOn w:val="Normal"/>
    <w:next w:val="Normal"/>
    <w:uiPriority w:val="99"/>
    <w:qFormat/>
    <w:rsid w:val="00472BB6"/>
    <w:rPr>
      <w:i/>
      <w:iCs/>
      <w:color w:val="000000"/>
      <w:lang w:eastAsia="ja-JP"/>
    </w:rPr>
  </w:style>
  <w:style w:type="paragraph" w:customStyle="1" w:styleId="listparagraph">
    <w:name w:val="listparagraph"/>
    <w:basedOn w:val="Normal"/>
    <w:uiPriority w:val="99"/>
    <w:qFormat/>
    <w:rsid w:val="00995FFB"/>
    <w:pPr>
      <w:ind w:left="720"/>
    </w:pPr>
    <w:rPr>
      <w:rFonts w:ascii="Calibri" w:hAnsi="Calibri" w:cs="Calibri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qFormat/>
    <w:rsid w:val="0073375D"/>
    <w:rPr>
      <w:lang w:eastAsia="ja-JP"/>
    </w:rPr>
  </w:style>
  <w:style w:type="paragraph" w:styleId="CommentSubject">
    <w:name w:val="annotation subject"/>
    <w:basedOn w:val="CommentText"/>
    <w:link w:val="CommentSubjectChar"/>
    <w:uiPriority w:val="99"/>
    <w:semiHidden/>
    <w:qFormat/>
    <w:rsid w:val="0073375D"/>
    <w:rPr>
      <w:b/>
      <w:bCs/>
    </w:rPr>
  </w:style>
  <w:style w:type="paragraph" w:customStyle="1" w:styleId="Pa7">
    <w:name w:val="Pa7"/>
    <w:basedOn w:val="Default"/>
    <w:next w:val="Default"/>
    <w:uiPriority w:val="99"/>
    <w:qFormat/>
    <w:rsid w:val="00FF5E2A"/>
    <w:pPr>
      <w:spacing w:line="241" w:lineRule="atLeast"/>
    </w:pPr>
    <w:rPr>
      <w:rFonts w:ascii="Century Gothic" w:hAnsi="Century Gothic" w:cs="Times New Roman"/>
      <w:color w:val="00000A"/>
    </w:rPr>
  </w:style>
  <w:style w:type="paragraph" w:styleId="ListParagraph0">
    <w:name w:val="List Paragraph"/>
    <w:basedOn w:val="Normal"/>
    <w:uiPriority w:val="99"/>
    <w:qFormat/>
    <w:rsid w:val="00892AE4"/>
    <w:pPr>
      <w:ind w:left="720"/>
    </w:pPr>
  </w:style>
  <w:style w:type="paragraph" w:styleId="Revision">
    <w:name w:val="Revision"/>
    <w:uiPriority w:val="99"/>
    <w:semiHidden/>
    <w:qFormat/>
    <w:rsid w:val="00147928"/>
    <w:rPr>
      <w:color w:val="00000A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99"/>
    <w:rsid w:val="009D3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4">
    <w:name w:val="Table List 4"/>
    <w:basedOn w:val="TableNormal"/>
    <w:uiPriority w:val="99"/>
    <w:rsid w:val="008638A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ghtShading-Accent11">
    <w:name w:val="Light Shading - Accent 11"/>
    <w:uiPriority w:val="99"/>
    <w:rsid w:val="005A67D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4">
    <w:name w:val="Medium Grid 3 Accent 4"/>
    <w:basedOn w:val="TableNormal"/>
    <w:uiPriority w:val="99"/>
    <w:rsid w:val="005A67D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MediumShading1-Accent6">
    <w:name w:val="Medium Shading 1 Accent 6"/>
    <w:basedOn w:val="TableNormal"/>
    <w:uiPriority w:val="99"/>
    <w:rsid w:val="009D1860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character" w:styleId="PlaceholderText">
    <w:name w:val="Placeholder Text"/>
    <w:basedOn w:val="DefaultParagraphFont"/>
    <w:uiPriority w:val="99"/>
    <w:semiHidden/>
    <w:rsid w:val="00AF506A"/>
    <w:rPr>
      <w:color w:val="808080"/>
    </w:rPr>
  </w:style>
  <w:style w:type="character" w:customStyle="1" w:styleId="titleheader">
    <w:name w:val="titleheader"/>
    <w:basedOn w:val="DefaultParagraphFont"/>
    <w:rsid w:val="00B07342"/>
  </w:style>
  <w:style w:type="character" w:customStyle="1" w:styleId="notranslate">
    <w:name w:val="notranslate"/>
    <w:basedOn w:val="DefaultParagraphFont"/>
    <w:rsid w:val="00920B1D"/>
  </w:style>
  <w:style w:type="character" w:styleId="Hyperlink">
    <w:name w:val="Hyperlink"/>
    <w:basedOn w:val="DefaultParagraphFont"/>
    <w:uiPriority w:val="99"/>
    <w:semiHidden/>
    <w:unhideWhenUsed/>
    <w:rsid w:val="009963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orly.savion@weizmann.ac.i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23FFDF-C240-41F9-B9AF-F6063F3B8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2730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Weizamnn Institute of Science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Chelina</dc:creator>
  <cp:lastModifiedBy>Gideon Lapidoth</cp:lastModifiedBy>
  <cp:revision>8</cp:revision>
  <cp:lastPrinted>2018-06-19T10:19:00Z</cp:lastPrinted>
  <dcterms:created xsi:type="dcterms:W3CDTF">2018-07-31T10:25:00Z</dcterms:created>
  <dcterms:modified xsi:type="dcterms:W3CDTF">2019-03-19T09:49:00Z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Weizamnn Institute of Science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endeley Citation Style_1">
    <vt:lpwstr>http://www.zotero.org/styles/american-sociological-association</vt:lpwstr>
  </property>
  <property fmtid="{D5CDD505-2E9C-101B-9397-08002B2CF9AE}" pid="8" name="Mendeley Document_1">
    <vt:lpwstr>True</vt:lpwstr>
  </property>
  <property fmtid="{D5CDD505-2E9C-101B-9397-08002B2CF9AE}" pid="9" name="Mendeley Recent Style Id 0_1">
    <vt:lpwstr>http://www.zotero.org/styles/apa</vt:lpwstr>
  </property>
  <property fmtid="{D5CDD505-2E9C-101B-9397-08002B2CF9AE}" pid="10" name="Mendeley Recent Style Id 1_1">
    <vt:lpwstr>http://www.zotero.org/styles/american-sociological-association</vt:lpwstr>
  </property>
  <property fmtid="{D5CDD505-2E9C-101B-9397-08002B2CF9AE}" pid="11" name="Mendeley Recent Style Id 2_1">
    <vt:lpwstr>http://www.zotero.org/styles/angewandte-chemie</vt:lpwstr>
  </property>
  <property fmtid="{D5CDD505-2E9C-101B-9397-08002B2CF9AE}" pid="12" name="Mendeley Recent Style Id 3_1">
    <vt:lpwstr>http://www.zotero.org/styles/chicago-author-date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Id 5_1">
    <vt:lpwstr>http://www.zotero.org/styles/ieee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Id 8_1">
    <vt:lpwstr>http://www.zotero.org/styles/nature</vt:lpwstr>
  </property>
  <property fmtid="{D5CDD505-2E9C-101B-9397-08002B2CF9AE}" pid="18" name="Mendeley Recent Style Id 9_1">
    <vt:lpwstr>http://www.zotero.org/styles/nature-communications</vt:lpwstr>
  </property>
  <property fmtid="{D5CDD505-2E9C-101B-9397-08002B2CF9AE}" pid="19" name="Mendeley Recent Style Name 0_1">
    <vt:lpwstr>American Psychological Association 6th edition</vt:lpwstr>
  </property>
  <property fmtid="{D5CDD505-2E9C-101B-9397-08002B2CF9AE}" pid="20" name="Mendeley Recent Style Name 1_1">
    <vt:lpwstr>American Sociological Association</vt:lpwstr>
  </property>
  <property fmtid="{D5CDD505-2E9C-101B-9397-08002B2CF9AE}" pid="21" name="Mendeley Recent Style Name 2_1">
    <vt:lpwstr>Angewandte Chemie International Edition</vt:lpwstr>
  </property>
  <property fmtid="{D5CDD505-2E9C-101B-9397-08002B2CF9AE}" pid="22" name="Mendeley Recent Style Name 3_1">
    <vt:lpwstr>Chicago Manual of Style 16th edition (author-date)</vt:lpwstr>
  </property>
  <property fmtid="{D5CDD505-2E9C-101B-9397-08002B2CF9AE}" pid="23" name="Mendeley Recent Style Name 4_1">
    <vt:lpwstr>Harvard Reference format 1 (author-date)</vt:lpwstr>
  </property>
  <property fmtid="{D5CDD505-2E9C-101B-9397-08002B2CF9AE}" pid="24" name="Mendeley Recent Style Name 5_1">
    <vt:lpwstr>IEEE</vt:lpwstr>
  </property>
  <property fmtid="{D5CDD505-2E9C-101B-9397-08002B2CF9AE}" pid="25" name="Mendeley Recent Style Name 6_1">
    <vt:lpwstr>Modern Humanities Research Association 3rd edition (note with bibliography)</vt:lpwstr>
  </property>
  <property fmtid="{D5CDD505-2E9C-101B-9397-08002B2CF9AE}" pid="26" name="Mendeley Recent Style Name 7_1">
    <vt:lpwstr>Modern Language Association 7th edition</vt:lpwstr>
  </property>
  <property fmtid="{D5CDD505-2E9C-101B-9397-08002B2CF9AE}" pid="27" name="Mendeley Recent Style Name 8_1">
    <vt:lpwstr>Nature</vt:lpwstr>
  </property>
  <property fmtid="{D5CDD505-2E9C-101B-9397-08002B2CF9AE}" pid="28" name="Mendeley Recent Style Name 9_1">
    <vt:lpwstr>Nature Communications</vt:lpwstr>
  </property>
  <property fmtid="{D5CDD505-2E9C-101B-9397-08002B2CF9AE}" pid="29" name="Mendeley User Name_1">
    <vt:lpwstr>jb.fier@gmail.com@www.mendeley.com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</Properties>
</file>