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Lisa,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a patent assistant at Yeda R&amp;D the Weizmann institute of science commercial arm. I am interested in reaching out and perhaps interest you in technologies that would match with companies activities.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Gideon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