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D10" w:rsidRPr="00A87491" w:rsidRDefault="003A4D10" w:rsidP="003A4D10">
      <w:pPr>
        <w:rPr>
          <w:b/>
          <w:i/>
          <w:sz w:val="40"/>
          <w:szCs w:val="40"/>
        </w:rPr>
      </w:pPr>
      <w:r w:rsidRPr="00A87491">
        <w:rPr>
          <w:b/>
          <w:i/>
          <w:sz w:val="40"/>
          <w:szCs w:val="40"/>
        </w:rPr>
        <w:t xml:space="preserve">Forecasting Factor and </w:t>
      </w:r>
      <w:r w:rsidRPr="00A87491">
        <w:rPr>
          <w:b/>
          <w:i/>
          <w:sz w:val="40"/>
          <w:szCs w:val="40"/>
        </w:rPr>
        <w:t>Smart Beta Returns</w:t>
      </w:r>
    </w:p>
    <w:p w:rsidR="003A4D10" w:rsidRDefault="003A4D10" w:rsidP="003A4D10"/>
    <w:p w:rsidR="003A4D10" w:rsidRPr="00A87491" w:rsidRDefault="003A4D10" w:rsidP="003A4D10">
      <w:pPr>
        <w:rPr>
          <w:b/>
        </w:rPr>
      </w:pPr>
      <w:r w:rsidRPr="00A87491">
        <w:rPr>
          <w:b/>
        </w:rPr>
        <w:t>Background info/ assumptions:</w:t>
      </w:r>
    </w:p>
    <w:p w:rsidR="003A4D10" w:rsidRDefault="003A4D10" w:rsidP="003A4D10">
      <w:pPr>
        <w:pStyle w:val="ListParagraph"/>
        <w:numPr>
          <w:ilvl w:val="0"/>
          <w:numId w:val="1"/>
        </w:numPr>
      </w:pPr>
      <w:r>
        <w:t xml:space="preserve">Relative valuations predict subsequent returns for factors and smart beta strategies the same way it does for asset allocation and stock selection. </w:t>
      </w:r>
    </w:p>
    <w:p w:rsidR="003A4D10" w:rsidRDefault="003A4D10" w:rsidP="003A4D10">
      <w:pPr>
        <w:pStyle w:val="ListParagraph"/>
        <w:numPr>
          <w:ilvl w:val="0"/>
          <w:numId w:val="1"/>
        </w:numPr>
      </w:pPr>
      <w:r>
        <w:t>The prediction of relative valuation is not precise and don’t have short-term efficacy, but it does well enough to add material value</w:t>
      </w:r>
    </w:p>
    <w:p w:rsidR="003A4D10" w:rsidRDefault="003A4D10" w:rsidP="003A4D10">
      <w:pPr>
        <w:pStyle w:val="ListParagraph"/>
        <w:numPr>
          <w:ilvl w:val="0"/>
          <w:numId w:val="1"/>
        </w:numPr>
      </w:pPr>
      <w:r>
        <w:t>Investors who select strategies based on wonderful past performance are likely to have disappointing performance going forward</w:t>
      </w:r>
    </w:p>
    <w:p w:rsidR="00667E03" w:rsidRDefault="00667E03" w:rsidP="003A4D10">
      <w:pPr>
        <w:pStyle w:val="ListParagraph"/>
        <w:numPr>
          <w:ilvl w:val="0"/>
          <w:numId w:val="1"/>
        </w:numPr>
      </w:pPr>
      <w:r>
        <w:t>The paper assumes mean reverting returns given the valuation levels</w:t>
      </w:r>
    </w:p>
    <w:p w:rsidR="00667E03" w:rsidRDefault="00667E03" w:rsidP="00667E03"/>
    <w:p w:rsidR="00667E03" w:rsidRPr="00A87491" w:rsidRDefault="00667E03" w:rsidP="00667E03">
      <w:pPr>
        <w:rPr>
          <w:b/>
        </w:rPr>
      </w:pPr>
      <w:r w:rsidRPr="00A87491">
        <w:rPr>
          <w:b/>
        </w:rPr>
        <w:t>Research:</w:t>
      </w:r>
    </w:p>
    <w:p w:rsidR="00667E03" w:rsidRDefault="00667E03" w:rsidP="00667E03">
      <w:pPr>
        <w:pStyle w:val="ListParagraph"/>
        <w:numPr>
          <w:ilvl w:val="0"/>
          <w:numId w:val="1"/>
        </w:numPr>
      </w:pPr>
      <w:r>
        <w:t>Characteristics of a good alpha forecasting models:</w:t>
      </w:r>
    </w:p>
    <w:p w:rsidR="00667E03" w:rsidRDefault="00667E03" w:rsidP="00667E03">
      <w:pPr>
        <w:pStyle w:val="ListParagraph"/>
        <w:numPr>
          <w:ilvl w:val="1"/>
          <w:numId w:val="1"/>
        </w:numPr>
      </w:pPr>
      <w:r>
        <w:t>Forecasts correlate with subsequent alphas</w:t>
      </w:r>
    </w:p>
    <w:p w:rsidR="00667E03" w:rsidRDefault="00667E03" w:rsidP="00667E03">
      <w:pPr>
        <w:pStyle w:val="ListParagraph"/>
        <w:numPr>
          <w:ilvl w:val="1"/>
          <w:numId w:val="1"/>
        </w:numPr>
      </w:pPr>
      <w:r>
        <w:t>Good measure of accuracy (paper uses MSE)</w:t>
      </w:r>
    </w:p>
    <w:p w:rsidR="00667E03" w:rsidRDefault="00667E03" w:rsidP="00667E03">
      <w:pPr>
        <w:pStyle w:val="ListParagraph"/>
        <w:numPr>
          <w:ilvl w:val="1"/>
          <w:numId w:val="1"/>
        </w:numPr>
      </w:pPr>
      <w:r>
        <w:t>Forecast is realistic estimates of expected returns -- (They don’t use this further)</w:t>
      </w:r>
    </w:p>
    <w:p w:rsidR="00667E03" w:rsidRDefault="00667E03" w:rsidP="00667E03">
      <w:pPr>
        <w:pStyle w:val="ListParagraph"/>
        <w:numPr>
          <w:ilvl w:val="0"/>
          <w:numId w:val="1"/>
        </w:numPr>
      </w:pPr>
      <w:r>
        <w:t>They build</w:t>
      </w:r>
      <w:r w:rsidR="00F0625A">
        <w:t xml:space="preserve"> 6</w:t>
      </w:r>
      <w:r>
        <w:t xml:space="preserve"> models and compare them:</w:t>
      </w:r>
    </w:p>
    <w:p w:rsidR="00667E03" w:rsidRDefault="00667E03" w:rsidP="00667E03">
      <w:pPr>
        <w:pStyle w:val="ListParagraph"/>
        <w:numPr>
          <w:ilvl w:val="1"/>
          <w:numId w:val="1"/>
        </w:numPr>
      </w:pPr>
      <w:r>
        <w:t>Model 0: Assumes alpha is always 0 (“CAPM” style)</w:t>
      </w:r>
    </w:p>
    <w:p w:rsidR="00667E03" w:rsidRDefault="00667E03" w:rsidP="00667E03">
      <w:pPr>
        <w:pStyle w:val="ListParagraph"/>
        <w:numPr>
          <w:ilvl w:val="1"/>
          <w:numId w:val="1"/>
        </w:numPr>
      </w:pPr>
      <w:r>
        <w:t>Model 1: Uses the most recent 5 years of a factor or strategy to forecast next 5 years return (</w:t>
      </w:r>
      <w:r w:rsidR="00F0625A">
        <w:t>annualized next</w:t>
      </w:r>
      <w:r>
        <w:t xml:space="preserve"> 5y ret = </w:t>
      </w:r>
      <w:r w:rsidR="00F0625A">
        <w:t>annualized past</w:t>
      </w:r>
      <w:r>
        <w:t xml:space="preserve"> 5y ret)</w:t>
      </w:r>
    </w:p>
    <w:p w:rsidR="00667E03" w:rsidRDefault="00667E03" w:rsidP="00667E03">
      <w:pPr>
        <w:pStyle w:val="ListParagraph"/>
        <w:numPr>
          <w:ilvl w:val="1"/>
          <w:numId w:val="1"/>
        </w:numPr>
      </w:pPr>
      <w:r>
        <w:t>Model</w:t>
      </w:r>
      <w:r w:rsidR="00F0625A">
        <w:t xml:space="preserve"> </w:t>
      </w:r>
      <w:r>
        <w:t>2: Uses inception to date return to predict next 5 years return</w:t>
      </w:r>
      <w:r w:rsidR="00F0625A">
        <w:t xml:space="preserve"> (</w:t>
      </w:r>
      <w:r w:rsidR="00F0625A">
        <w:t>annualized next 5 years return</w:t>
      </w:r>
      <w:r w:rsidR="00F0625A">
        <w:t xml:space="preserve"> = annualized return since inception)</w:t>
      </w:r>
    </w:p>
    <w:p w:rsidR="00F0625A" w:rsidRDefault="00F0625A" w:rsidP="00667E03">
      <w:pPr>
        <w:pStyle w:val="ListParagraph"/>
        <w:numPr>
          <w:ilvl w:val="1"/>
          <w:numId w:val="1"/>
        </w:numPr>
      </w:pPr>
      <w:r>
        <w:t>Model 3: Valuation dependent model. Fit a log-linear line in the past data between the subsequent 5 years return (y axis) and a value metric (x axis) – the value metric can be P/B or a composite that they define the components, but not the exact weight of them. (</w:t>
      </w:r>
      <w:r>
        <w:t>subsequent 5 years return</w:t>
      </w:r>
      <w:r>
        <w:t xml:space="preserve"> = </w:t>
      </w:r>
      <w:proofErr w:type="gramStart"/>
      <w:r>
        <w:t>f(</w:t>
      </w:r>
      <w:proofErr w:type="gramEnd"/>
      <w:r>
        <w:t>valuation metric) – plug valuation metric to estimate future returns)</w:t>
      </w:r>
    </w:p>
    <w:p w:rsidR="00F0625A" w:rsidRDefault="00F0625A" w:rsidP="00667E03">
      <w:pPr>
        <w:pStyle w:val="ListParagraph"/>
        <w:numPr>
          <w:ilvl w:val="1"/>
          <w:numId w:val="1"/>
        </w:numPr>
      </w:pPr>
      <w:r>
        <w:t>Model 4: Valuation dependent model with shrunk parameters (avoid overfit)</w:t>
      </w:r>
    </w:p>
    <w:p w:rsidR="00F0625A" w:rsidRDefault="00F0625A" w:rsidP="00667E03">
      <w:pPr>
        <w:pStyle w:val="ListParagraph"/>
        <w:numPr>
          <w:ilvl w:val="1"/>
          <w:numId w:val="1"/>
        </w:numPr>
      </w:pPr>
      <w:r>
        <w:t>Model 5: Valuation dependent model with shrunk parameters using variance reduction techniques</w:t>
      </w:r>
    </w:p>
    <w:p w:rsidR="00F0625A" w:rsidRDefault="00F0625A" w:rsidP="00667E03">
      <w:pPr>
        <w:pStyle w:val="ListParagraph"/>
        <w:numPr>
          <w:ilvl w:val="1"/>
          <w:numId w:val="1"/>
        </w:numPr>
      </w:pPr>
      <w:r>
        <w:t xml:space="preserve"> Model 6: Valuation dependent using look ahead calibration (they assume we cannot do better than this since it will use future info, not available to any other models)</w:t>
      </w:r>
    </w:p>
    <w:p w:rsidR="00A87491" w:rsidRDefault="00A87491" w:rsidP="00A87491">
      <w:pPr>
        <w:pStyle w:val="ListParagraph"/>
        <w:numPr>
          <w:ilvl w:val="0"/>
          <w:numId w:val="1"/>
        </w:numPr>
      </w:pPr>
      <w:r>
        <w:t xml:space="preserve">Long term returns are better than the most recent 5 years, but it is still </w:t>
      </w:r>
      <w:r w:rsidR="00302150">
        <w:t>bad,</w:t>
      </w:r>
      <w:r>
        <w:t xml:space="preserve"> and forecasts are negatively correlated to the realized returns (his words: </w:t>
      </w:r>
      <w:r w:rsidRPr="00A87491">
        <w:rPr>
          <w:i/>
        </w:rPr>
        <w:t>essentially useless</w:t>
      </w:r>
      <w:r>
        <w:t>)</w:t>
      </w:r>
    </w:p>
    <w:p w:rsidR="00A87491" w:rsidRDefault="00A87491" w:rsidP="00A87491">
      <w:pPr>
        <w:pStyle w:val="ListParagraph"/>
        <w:numPr>
          <w:ilvl w:val="0"/>
          <w:numId w:val="1"/>
        </w:numPr>
      </w:pPr>
      <w:r>
        <w:t>Using Model 4 it continues the paper forecasting alpha for factors and smart beta strategies. He makes the following interesting consideration</w:t>
      </w:r>
      <w:r w:rsidR="00302150">
        <w:t>s</w:t>
      </w:r>
      <w:r>
        <w:t>:</w:t>
      </w:r>
    </w:p>
    <w:p w:rsidR="00A87491" w:rsidRDefault="00A87491" w:rsidP="00A87491">
      <w:pPr>
        <w:pStyle w:val="ListParagraph"/>
        <w:numPr>
          <w:ilvl w:val="1"/>
          <w:numId w:val="1"/>
        </w:numPr>
      </w:pPr>
      <w:r>
        <w:t>Factors were built essentially because of good past performance, but that does not mean they will continue to have good future returns</w:t>
      </w:r>
    </w:p>
    <w:p w:rsidR="00A87491" w:rsidRDefault="00A87491" w:rsidP="00302150">
      <w:pPr>
        <w:pStyle w:val="ListParagraph"/>
        <w:numPr>
          <w:ilvl w:val="1"/>
          <w:numId w:val="1"/>
        </w:numPr>
      </w:pPr>
      <w:r>
        <w:t xml:space="preserve">Trading costs matter – In the end of the paper </w:t>
      </w:r>
      <w:r w:rsidR="00302150">
        <w:t>they adjust the returns to account for trading costs. They estimate</w:t>
      </w:r>
      <w:r>
        <w:t xml:space="preserve"> trading costs as a linear function of the notional invested/traded</w:t>
      </w:r>
    </w:p>
    <w:p w:rsidR="00302150" w:rsidRDefault="00302150" w:rsidP="00302150">
      <w:pPr>
        <w:pStyle w:val="ListParagraph"/>
        <w:ind w:left="1440"/>
      </w:pPr>
      <w:bookmarkStart w:id="0" w:name="_GoBack"/>
      <w:bookmarkEnd w:id="0"/>
    </w:p>
    <w:p w:rsidR="00A87491" w:rsidRPr="00A87491" w:rsidRDefault="00A87491" w:rsidP="00A87491">
      <w:pPr>
        <w:rPr>
          <w:b/>
        </w:rPr>
      </w:pPr>
      <w:r w:rsidRPr="00A87491">
        <w:rPr>
          <w:b/>
        </w:rPr>
        <w:lastRenderedPageBreak/>
        <w:t>End Notes:</w:t>
      </w:r>
    </w:p>
    <w:p w:rsidR="00A87491" w:rsidRDefault="00A87491" w:rsidP="00A87491">
      <w:pPr>
        <w:pStyle w:val="ListParagraph"/>
        <w:numPr>
          <w:ilvl w:val="0"/>
          <w:numId w:val="1"/>
        </w:numPr>
      </w:pPr>
      <w:r>
        <w:t>Cheap strategies can continue to get cheaper resulting in poor returns when their model projects high returns</w:t>
      </w:r>
      <w:r w:rsidR="00450B7E">
        <w:t>.</w:t>
      </w:r>
    </w:p>
    <w:p w:rsidR="00450B7E" w:rsidRDefault="00450B7E" w:rsidP="00A87491">
      <w:pPr>
        <w:pStyle w:val="ListParagraph"/>
        <w:numPr>
          <w:ilvl w:val="0"/>
          <w:numId w:val="1"/>
        </w:numPr>
      </w:pPr>
      <w:r>
        <w:t>Their volatility calculation is weird, using a weight scheme and a half-life exponential decay function to define the weights. The half-life used is 5 years. They explain that the reason for that is to give more weight to recent observations, but they don’t explain why they are using exponential decay.</w:t>
      </w:r>
    </w:p>
    <w:p w:rsidR="00450B7E" w:rsidRDefault="00450B7E" w:rsidP="00A87491">
      <w:pPr>
        <w:pStyle w:val="ListParagraph"/>
        <w:numPr>
          <w:ilvl w:val="0"/>
          <w:numId w:val="1"/>
        </w:numPr>
      </w:pPr>
      <w:r>
        <w:t>The low beta factor is very different from the BAB factor that we studied in class. The end notes mention that the BAB is hard to implement</w:t>
      </w:r>
    </w:p>
    <w:p w:rsidR="00450B7E" w:rsidRDefault="00450B7E" w:rsidP="00450B7E"/>
    <w:p w:rsidR="00450B7E" w:rsidRDefault="00450B7E" w:rsidP="00450B7E">
      <w:pPr>
        <w:rPr>
          <w:b/>
        </w:rPr>
      </w:pPr>
      <w:r>
        <w:rPr>
          <w:b/>
        </w:rPr>
        <w:t>Summary:</w:t>
      </w:r>
    </w:p>
    <w:p w:rsidR="00450B7E" w:rsidRPr="00450B7E" w:rsidRDefault="00450B7E" w:rsidP="00E75C6B">
      <w:pPr>
        <w:pStyle w:val="ListParagraph"/>
        <w:numPr>
          <w:ilvl w:val="0"/>
          <w:numId w:val="1"/>
        </w:numPr>
      </w:pPr>
      <w:r w:rsidRPr="00450B7E">
        <w:t>The paper</w:t>
      </w:r>
      <w:r>
        <w:t xml:space="preserve"> reinforces the importance of relative valuations to forecast alpha in factors and smart beta.</w:t>
      </w:r>
    </w:p>
    <w:sectPr w:rsidR="00450B7E" w:rsidRPr="00450B7E" w:rsidSect="00237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EF6"/>
    <w:multiLevelType w:val="hybridMultilevel"/>
    <w:tmpl w:val="C994AC6C"/>
    <w:lvl w:ilvl="0" w:tplc="CB46B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10"/>
    <w:rsid w:val="002375E7"/>
    <w:rsid w:val="00302150"/>
    <w:rsid w:val="003A4D10"/>
    <w:rsid w:val="00450B7E"/>
    <w:rsid w:val="00667E03"/>
    <w:rsid w:val="00924843"/>
    <w:rsid w:val="00A87491"/>
    <w:rsid w:val="00E75C6B"/>
    <w:rsid w:val="00F0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4D8B2"/>
  <w15:chartTrackingRefBased/>
  <w15:docId w15:val="{0EF9CA33-2DDE-7B48-BED3-EA5D81E9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Duarte Bahia</dc:creator>
  <cp:keywords/>
  <dc:description/>
  <cp:lastModifiedBy>Lucas Duarte Bahia</cp:lastModifiedBy>
  <cp:revision>5</cp:revision>
  <dcterms:created xsi:type="dcterms:W3CDTF">2018-11-27T15:50:00Z</dcterms:created>
  <dcterms:modified xsi:type="dcterms:W3CDTF">2018-11-27T16:41:00Z</dcterms:modified>
</cp:coreProperties>
</file>