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  <w:gridCol w:w="1417"/>
      </w:tblGrid>
      <w:tr>
        <w:tc>
          <w:tcPr>
            <w:tcW w:type="dxa" w:w="5273"/>
            <w:tcMar>
              <w:top w:w="0" w:type="dxa"/>
              <w:start w:w="0" w:type="dxa"/>
              <w:bottom w:w="0" w:type="dxa"/>
              <w:end w:w="60" w:type="dxa"/>
            </w:tcMar>
          </w:tcPr>
          <w:p>
            <w:pPr>
              <w:spacing w:before="0" w:after="20" w:line="240" w:lineRule="auto"/>
            </w:pPr>
            <w:r>
              <w:rPr>
                <w:rFonts w:ascii="Noto Sans CJK SC" w:hAnsi="Noto Sans CJK SC" w:eastAsia="Noto Sans CJK SC"/>
                <w:b/>
                <w:color w:val="1F4E79"/>
                <w:sz w:val="50"/>
              </w:rPr>
              <w:t>刘浩瀚</w:t>
            </w:r>
          </w:p>
          <w:p>
            <w:pPr>
              <w:spacing w:before="0" w:after="80" w:line="240" w:lineRule="auto"/>
            </w:pPr>
            <w:r>
              <w:rPr>
                <w:rFonts w:ascii="Noto Sans CJK SC" w:hAnsi="Noto Sans CJK SC" w:eastAsia="Noto Sans CJK SC"/>
                <w:b/>
                <w:color w:val="30343B"/>
                <w:sz w:val="21"/>
              </w:rPr>
              <w:t>前端开发实习生  |  2027届  |  数字媒体技术</w:t>
            </w:r>
          </w:p>
          <w:p>
            <w:pPr>
              <w:spacing w:before="0" w:after="20" w:line="240" w:lineRule="auto"/>
            </w:pPr>
            <w:r>
              <w:rPr>
                <w:rFonts w:ascii="Noto Sans CJK SC" w:hAnsi="Noto Sans CJK SC" w:eastAsia="Noto Sans CJK SC"/>
                <w:b w:val="0"/>
                <w:color w:val="5F6B76"/>
                <w:sz w:val="18"/>
              </w:rPr>
              <w:t>广东深圳  |  135-3419-8272  |  liuhaohan2026@163.com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 w:val="0"/>
                <w:color w:val="1F4E79"/>
                <w:sz w:val="17"/>
              </w:rPr>
              <w:t>GitHub: github.com/gielensras471-creator  |  在线作品: hireflow-wed.onrender.com</w:t>
            </w:r>
          </w:p>
        </w:tc>
        <w:tc>
          <w:tcPr>
            <w:tcW w:type="dxa" w:w="5273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1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68" w:lineRule="auto"/>
        <w:pBdr>
          <w:bottom w:val="single" w:sz="18" w:space="1" w:color="1F4E79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8504"/>
      </w:tblGrid>
      <w:tr>
        <w:tc>
          <w:tcPr>
            <w:tcW w:type="dxa" w:w="5273"/>
            <w:shd w:fill="1F4E79"/>
            <w:tcBorders>
              <w:bottom w:val="single" w:sz="8" w:color="1F4E79"/>
            </w:tcBorders>
            <w:tcMar>
              <w:top w:w="40" w:type="dxa"/>
              <w:start w:w="11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3"/>
              </w:rPr>
              <w:t>教育背景</w:t>
            </w:r>
          </w:p>
        </w:tc>
        <w:tc>
          <w:tcPr>
            <w:tcW w:type="dxa" w:w="5273"/>
            <w:shd w:fill="FFFFFF"/>
            <w:tcBorders>
              <w:bottom w:val="single" w:sz="8" w:color="B9C6D3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</w:tr>
    </w:tbl>
    <w:p>
      <w:pPr>
        <w:spacing w:after="0" w:before="0" w:line="168" w:lineRule="auto"/>
      </w:pPr>
    </w:p>
    <w:p>
      <w:pPr>
        <w:spacing w:before="0" w:after="20" w:line="240" w:lineRule="auto"/>
      </w:pPr>
      <w:r>
        <w:rPr>
          <w:rFonts w:ascii="Noto Sans CJK SC" w:hAnsi="Noto Sans CJK SC" w:eastAsia="Noto Sans CJK SC"/>
          <w:b/>
          <w:color w:val="30343B"/>
          <w:sz w:val="20"/>
        </w:rPr>
        <w:t>2023.09 - 2027.07   韶关学院   数字媒体技术 / 本科</w:t>
      </w:r>
    </w:p>
    <w:p>
      <w:pPr>
        <w:spacing w:before="0" w:after="40" w:line="240" w:lineRule="auto"/>
      </w:pPr>
      <w:r>
        <w:rPr>
          <w:rFonts w:ascii="Noto Sans CJK SC" w:hAnsi="Noto Sans CJK SC" w:eastAsia="Noto Sans CJK SC"/>
          <w:b w:val="0"/>
          <w:color w:val="5F6B76"/>
          <w:sz w:val="18"/>
        </w:rPr>
        <w:t>求职方向：前端开发；具备 UI / 交互设计基础，能够从界面设计、前端实现到部署完成项目闭环。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8504"/>
      </w:tblGrid>
      <w:tr>
        <w:tc>
          <w:tcPr>
            <w:tcW w:type="dxa" w:w="5273"/>
            <w:shd w:fill="1F4E79"/>
            <w:tcBorders>
              <w:bottom w:val="single" w:sz="8" w:color="1F4E79"/>
            </w:tcBorders>
            <w:tcMar>
              <w:top w:w="40" w:type="dxa"/>
              <w:start w:w="11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3"/>
              </w:rPr>
              <w:t>专业技能</w:t>
            </w:r>
          </w:p>
        </w:tc>
        <w:tc>
          <w:tcPr>
            <w:tcW w:type="dxa" w:w="5273"/>
            <w:shd w:fill="FFFFFF"/>
            <w:tcBorders>
              <w:bottom w:val="single" w:sz="8" w:color="B9C6D3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</w:tr>
    </w:tbl>
    <w:p>
      <w:pPr>
        <w:spacing w:after="0" w:before="0" w:line="168" w:lineRule="auto"/>
      </w:pP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前端基础：</w:t>
      </w:r>
      <w:r>
        <w:rPr>
          <w:rFonts w:ascii="Noto Sans CJK SC" w:hAnsi="Noto Sans CJK SC" w:eastAsia="Noto Sans CJK SC"/>
          <w:b w:val="0"/>
          <w:color w:val="30343B"/>
          <w:sz w:val="17"/>
        </w:rPr>
        <w:t>熟悉 HTML5、CSS3、JavaScript ES6+，掌握 Flex/Grid、响应式布局、DOM、异步请求及浏览器调试。</w:t>
      </w: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Vue 技术栈：</w:t>
      </w:r>
      <w:r>
        <w:rPr>
          <w:rFonts w:ascii="Noto Sans CJK SC" w:hAnsi="Noto Sans CJK SC" w:eastAsia="Noto Sans CJK SC"/>
          <w:b w:val="0"/>
          <w:color w:val="30343B"/>
          <w:sz w:val="17"/>
        </w:rPr>
        <w:t>熟悉 Vue 3 Composition API、TypeScript、Pinia、Vue Router、Axios、Vite、Element Plus。</w:t>
      </w: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可视化与工程：</w:t>
      </w:r>
      <w:r>
        <w:rPr>
          <w:rFonts w:ascii="Noto Sans CJK SC" w:hAnsi="Noto Sans CJK SC" w:eastAsia="Noto Sans CJK SC"/>
          <w:b w:val="0"/>
          <w:color w:val="30343B"/>
          <w:sz w:val="17"/>
        </w:rPr>
        <w:t>可使用 ECharts、Canvas / SVG 进行数据可视化与交互；熟悉 Git/GitHub、pnpm、ESLint/Prettier、json-server。</w:t>
      </w: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设计与协作：</w:t>
      </w:r>
      <w:r>
        <w:rPr>
          <w:rFonts w:ascii="Noto Sans CJK SC" w:hAnsi="Noto Sans CJK SC" w:eastAsia="Noto Sans CJK SC"/>
          <w:b w:val="0"/>
          <w:color w:val="30343B"/>
          <w:sz w:val="17"/>
        </w:rPr>
        <w:t>熟练使用 Figma 进行界面与组件设计，能够根据设计稿完成高还原度页面并持续优化交互体验。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8504"/>
      </w:tblGrid>
      <w:tr>
        <w:tc>
          <w:tcPr>
            <w:tcW w:type="dxa" w:w="5273"/>
            <w:shd w:fill="1F4E79"/>
            <w:tcBorders>
              <w:bottom w:val="single" w:sz="8" w:color="1F4E79"/>
            </w:tcBorders>
            <w:tcMar>
              <w:top w:w="40" w:type="dxa"/>
              <w:start w:w="11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3"/>
              </w:rPr>
              <w:t>项目经历</w:t>
            </w:r>
          </w:p>
        </w:tc>
        <w:tc>
          <w:tcPr>
            <w:tcW w:type="dxa" w:w="5273"/>
            <w:shd w:fill="FFFFFF"/>
            <w:tcBorders>
              <w:bottom w:val="single" w:sz="8" w:color="B9C6D3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</w:tr>
    </w:tbl>
    <w:p>
      <w:pPr>
        <w:spacing w:after="0" w:before="0" w:line="168" w:lineRule="auto"/>
      </w:pPr>
    </w:p>
    <w:p>
      <w:pPr>
        <w:spacing w:before="0" w:after="20" w:line="240" w:lineRule="auto"/>
      </w:pPr>
      <w:r>
        <w:rPr>
          <w:rFonts w:ascii="Noto Sans CJK SC" w:hAnsi="Noto Sans CJK SC" w:eastAsia="Noto Sans CJK SC"/>
          <w:b/>
          <w:color w:val="30343B"/>
          <w:sz w:val="20"/>
        </w:rPr>
        <w:t>2026.08 - 2026.09   HireFlow 招聘流程协作平台</w:t>
      </w:r>
      <w:r>
        <w:rPr>
          <w:rFonts w:ascii="Noto Sans CJK SC" w:hAnsi="Noto Sans CJK SC" w:eastAsia="Noto Sans CJK SC"/>
          <w:b/>
          <w:color w:val="1F4E79"/>
          <w:sz w:val="18"/>
        </w:rPr>
        <w:t xml:space="preserve">   个人项目</w:t>
      </w: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技术栈：</w:t>
      </w:r>
      <w:r>
        <w:rPr>
          <w:rFonts w:ascii="Noto Sans CJK SC" w:hAnsi="Noto Sans CJK SC" w:eastAsia="Noto Sans CJK SC"/>
          <w:b w:val="0"/>
          <w:color w:val="30343B"/>
          <w:sz w:val="17"/>
        </w:rPr>
        <w:t>Vue 3 + TypeScript + Pinia + Vue Router + Axios + Element Plus + ECharts + Vite。</w:t>
      </w: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业务实现：</w:t>
      </w:r>
      <w:r>
        <w:rPr>
          <w:rFonts w:ascii="Noto Sans CJK SC" w:hAnsi="Noto Sans CJK SC" w:eastAsia="Noto Sans CJK SC"/>
          <w:b w:val="0"/>
          <w:color w:val="30343B"/>
          <w:sz w:val="17"/>
        </w:rPr>
        <w:t>完成职位、候选人、面试的 CRUD、筛选与分页，并集中维护“筛选→初面→复面→Offer/淘汰”的招聘阶段流转规则。</w:t>
      </w: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工程体验：</w:t>
      </w:r>
      <w:r>
        <w:rPr>
          <w:rFonts w:ascii="Noto Sans CJK SC" w:hAnsi="Noto Sans CJK SC" w:eastAsia="Noto Sans CJK SC"/>
          <w:b w:val="0"/>
          <w:color w:val="30343B"/>
          <w:sz w:val="17"/>
        </w:rPr>
        <w:t>封装 Mock REST API 请求，处理 Loading / Empty / Error / Retry 状态；实现路由鉴权、多标签页、候选人详情动态 Tab 与响应式适配。</w:t>
      </w: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部署交付：</w:t>
      </w:r>
      <w:r>
        <w:rPr>
          <w:rFonts w:ascii="Noto Sans CJK SC" w:hAnsi="Noto Sans CJK SC" w:eastAsia="Noto Sans CJK SC"/>
          <w:b w:val="0"/>
          <w:color w:val="30343B"/>
          <w:sz w:val="17"/>
        </w:rPr>
        <w:t>前端与 json-server API 均部署至 Render，完成生产环境变量、SPA Rewrite、README 与在线演示。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b w:val="0"/>
          <w:color w:val="1F4E79"/>
          <w:sz w:val="17"/>
        </w:rPr>
        <w:t>GitHub: github.com/gielensras471-creator/hireflow   |   Demo: hireflow-wed.onrender.com</w:t>
      </w:r>
    </w:p>
    <w:p>
      <w:pPr>
        <w:spacing w:before="0" w:after="20" w:line="240" w:lineRule="auto"/>
      </w:pPr>
      <w:r>
        <w:rPr>
          <w:rFonts w:ascii="Noto Sans CJK SC" w:hAnsi="Noto Sans CJK SC" w:eastAsia="Noto Sans CJK SC"/>
          <w:b/>
          <w:color w:val="30343B"/>
          <w:sz w:val="20"/>
        </w:rPr>
        <w:t>2026.06   中国剪纸非遗数字文化可视化平台</w:t>
      </w:r>
      <w:r>
        <w:rPr>
          <w:rFonts w:ascii="Noto Sans CJK SC" w:hAnsi="Noto Sans CJK SC" w:eastAsia="Noto Sans CJK SC"/>
          <w:b/>
          <w:color w:val="1F4E79"/>
          <w:sz w:val="18"/>
        </w:rPr>
        <w:t xml:space="preserve">   个人项目</w:t>
      </w: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数据可视化：</w:t>
      </w:r>
      <w:r>
        <w:rPr>
          <w:rFonts w:ascii="Noto Sans CJK SC" w:hAnsi="Noto Sans CJK SC" w:eastAsia="Noto Sans CJK SC"/>
          <w:b w:val="0"/>
          <w:color w:val="30343B"/>
          <w:sz w:val="17"/>
        </w:rPr>
        <w:t>使用 ECharts 构建中国地图、地域 TOP 排名、入选批次演进、代表性传承人画像及南北剪纸风格对比等图表。</w:t>
      </w: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数据处理：</w:t>
      </w:r>
      <w:r>
        <w:rPr>
          <w:rFonts w:ascii="Noto Sans CJK SC" w:hAnsi="Noto Sans CJK SC" w:eastAsia="Noto Sans CJK SC"/>
          <w:b w:val="0"/>
          <w:color w:val="30343B"/>
          <w:sz w:val="17"/>
        </w:rPr>
        <w:t>对非遗项目与代表性传承人数据进行去重、地区统一与表格化整理，提升图表数据的一致性与可读性。</w:t>
      </w: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互动设计：</w:t>
      </w:r>
      <w:r>
        <w:rPr>
          <w:rFonts w:ascii="Noto Sans CJK SC" w:hAnsi="Noto Sans CJK SC" w:eastAsia="Noto Sans CJK SC"/>
          <w:b w:val="0"/>
          <w:color w:val="30343B"/>
          <w:sz w:val="17"/>
        </w:rPr>
        <w:t>实现数字窗花生成器与动态纹样效果，支持地域风格、4/6/8/12 折对称、元素、密度和配色组合。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b w:val="0"/>
          <w:color w:val="1F4E79"/>
          <w:sz w:val="17"/>
        </w:rPr>
        <w:t>Demo: gielensras471-creator.github.io/paper-cutting-h5/paper_cutting_visualization/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8504"/>
      </w:tblGrid>
      <w:tr>
        <w:tc>
          <w:tcPr>
            <w:tcW w:type="dxa" w:w="5273"/>
            <w:shd w:fill="1F4E79"/>
            <w:tcBorders>
              <w:bottom w:val="single" w:sz="8" w:color="1F4E79"/>
            </w:tcBorders>
            <w:tcMar>
              <w:top w:w="40" w:type="dxa"/>
              <w:start w:w="11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3"/>
              </w:rPr>
              <w:t>设计与实践</w:t>
            </w:r>
          </w:p>
        </w:tc>
        <w:tc>
          <w:tcPr>
            <w:tcW w:type="dxa" w:w="5273"/>
            <w:shd w:fill="FFFFFF"/>
            <w:tcBorders>
              <w:bottom w:val="single" w:sz="8" w:color="B9C6D3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</w:tr>
    </w:tbl>
    <w:p>
      <w:pPr>
        <w:spacing w:after="0" w:before="0" w:line="168" w:lineRule="auto"/>
      </w:pP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UI 设计实践：</w:t>
      </w:r>
      <w:r>
        <w:rPr>
          <w:rFonts w:ascii="Noto Sans CJK SC" w:hAnsi="Noto Sans CJK SC" w:eastAsia="Noto Sans CJK SC"/>
          <w:b w:val="0"/>
          <w:color w:val="30343B"/>
          <w:sz w:val="17"/>
        </w:rPr>
        <w:t>熟练使用 Figma，具备独立完成页面视觉、信息层级与组件规范设计的经验；参与过企业项目 UI 设计，相关设计方案参与设计专利申请。</w:t>
      </w: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/>
          <w:color w:val="30343B"/>
          <w:sz w:val="17"/>
        </w:rPr>
        <w:t>项目实践：</w:t>
      </w:r>
      <w:r>
        <w:rPr>
          <w:rFonts w:ascii="Noto Sans CJK SC" w:hAnsi="Noto Sans CJK SC" w:eastAsia="Noto Sans CJK SC"/>
          <w:b w:val="0"/>
          <w:color w:val="30343B"/>
          <w:sz w:val="17"/>
        </w:rPr>
        <w:t>做过学校实验设备管理相关的前后端与小程序项目，了解基础 Java / 数据库开发流程及前后端接口协作。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8504"/>
      </w:tblGrid>
      <w:tr>
        <w:tc>
          <w:tcPr>
            <w:tcW w:type="dxa" w:w="5273"/>
            <w:shd w:fill="1F4E79"/>
            <w:tcBorders>
              <w:bottom w:val="single" w:sz="8" w:color="1F4E79"/>
            </w:tcBorders>
            <w:tcMar>
              <w:top w:w="40" w:type="dxa"/>
              <w:start w:w="11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3"/>
              </w:rPr>
              <w:t>自我评价</w:t>
            </w:r>
          </w:p>
        </w:tc>
        <w:tc>
          <w:tcPr>
            <w:tcW w:type="dxa" w:w="5273"/>
            <w:shd w:fill="FFFFFF"/>
            <w:tcBorders>
              <w:bottom w:val="single" w:sz="8" w:color="B9C6D3"/>
            </w:tcBorders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before="0" w:after="0" w:line="240" w:lineRule="auto"/>
            </w:pPr>
          </w:p>
        </w:tc>
      </w:tr>
    </w:tbl>
    <w:p>
      <w:pPr>
        <w:spacing w:after="0" w:before="0" w:line="168" w:lineRule="auto"/>
      </w:pP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 w:val="0"/>
          <w:color w:val="30343B"/>
          <w:sz w:val="17"/>
        </w:rPr>
        <w:t>项目驱动学习能力较强，能够从需求拆分、页面设计、前端开发、接口联调到部署上线完成完整闭环。</w:t>
      </w:r>
    </w:p>
    <w:p>
      <w:pPr>
        <w:spacing w:before="0" w:after="22" w:line="240" w:lineRule="auto"/>
        <w:ind w:left="255" w:hanging="170"/>
      </w:pPr>
      <w:r>
        <w:rPr>
          <w:rFonts w:ascii="Noto Sans CJK SC" w:hAnsi="Noto Sans CJK SC" w:eastAsia="Noto Sans CJK SC"/>
          <w:b/>
          <w:color w:val="1F4E79"/>
          <w:sz w:val="17"/>
        </w:rPr>
        <w:t xml:space="preserve">• </w:t>
      </w:r>
      <w:r>
        <w:rPr>
          <w:rFonts w:ascii="Noto Sans CJK SC" w:hAnsi="Noto Sans CJK SC" w:eastAsia="Noto Sans CJK SC"/>
          <w:b w:val="0"/>
          <w:color w:val="30343B"/>
          <w:sz w:val="17"/>
        </w:rPr>
        <w:t>重视可维护性与真实业务体验，遇到问题会结合 DevTools、Git、文档与 AI 编程工具进行定位、验证和修正。</w:t>
      </w:r>
    </w:p>
    <w:sectPr w:rsidR="00FC693F" w:rsidRPr="0006063C" w:rsidSect="00034616">
      <w:pgSz w:w="11906" w:h="16838"/>
      <w:pgMar w:top="454" w:right="680" w:bottom="39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3034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