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16A21" w14:textId="055BF3BC" w:rsidR="0040783D" w:rsidRDefault="0040783D">
      <w:pPr>
        <w:rPr>
          <w:lang w:val="en-US"/>
        </w:rPr>
      </w:pPr>
      <w:r>
        <w:rPr>
          <w:lang w:val="en-US"/>
        </w:rPr>
        <w:t>Interpreting the spreadsheets:</w:t>
      </w:r>
    </w:p>
    <w:p w14:paraId="24F4C84E" w14:textId="66652FB3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First column: tag (e.g. left side of colon in stem list)</w:t>
      </w:r>
    </w:p>
    <w:p w14:paraId="5C550E61" w14:textId="69367483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Second column: initial variant</w:t>
      </w:r>
      <w:r w:rsidR="00253CC0">
        <w:rPr>
          <w:lang w:val="en-US"/>
        </w:rPr>
        <w:t xml:space="preserve"> (“initial”)</w:t>
      </w:r>
    </w:p>
    <w:p w14:paraId="01F009D2" w14:textId="5F6F7216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Third column: variant after person prefix</w:t>
      </w:r>
      <w:r w:rsidR="00253CC0">
        <w:rPr>
          <w:lang w:val="en-US"/>
        </w:rPr>
        <w:t xml:space="preserve"> (“person”)</w:t>
      </w:r>
    </w:p>
    <w:p w14:paraId="338B0767" w14:textId="1CC6AB25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Fourth column: variant after everything else</w:t>
      </w:r>
      <w:r w:rsidR="00253CC0">
        <w:rPr>
          <w:lang w:val="en-US"/>
        </w:rPr>
        <w:t xml:space="preserve"> (“elsewhere”)</w:t>
      </w:r>
    </w:p>
    <w:p w14:paraId="5C1C8ECA" w14:textId="367097F1" w:rsidR="00253CC0" w:rsidRDefault="00253CC0" w:rsidP="00253CC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Sometimes, these will be blank</w:t>
      </w:r>
    </w:p>
    <w:p w14:paraId="60A7A3BF" w14:textId="12CD7D96" w:rsidR="000C6053" w:rsidRDefault="000C6053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Fifth column: next continuation lexicon</w:t>
      </w:r>
    </w:p>
    <w:p w14:paraId="5E384F6B" w14:textId="21B96D7F" w:rsidR="0040783D" w:rsidRDefault="000C6053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Sixth</w:t>
      </w:r>
      <w:r w:rsidR="0040783D">
        <w:rPr>
          <w:lang w:val="en-US"/>
        </w:rPr>
        <w:t xml:space="preserve"> column: flag diacritics required (not super common)</w:t>
      </w:r>
    </w:p>
    <w:p w14:paraId="76787696" w14:textId="551E15D6" w:rsidR="00253CC0" w:rsidRDefault="00253CC0" w:rsidP="00253CC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Flags are given in quotation marks because excel doesn’t like @ so the quotation marks will need to be deleted</w:t>
      </w:r>
    </w:p>
    <w:p w14:paraId="0FC2A94E" w14:textId="0969551D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(Sixth column: other notes)</w:t>
      </w:r>
    </w:p>
    <w:p w14:paraId="369232DE" w14:textId="2E82DC1E" w:rsidR="000C6053" w:rsidRDefault="000C6053" w:rsidP="000C6053">
      <w:pPr>
        <w:rPr>
          <w:lang w:val="en-US"/>
        </w:rPr>
      </w:pPr>
      <w:r>
        <w:rPr>
          <w:lang w:val="en-US"/>
        </w:rPr>
        <w:t>To create FST stems for the “initial</w:t>
      </w:r>
      <w:r w:rsidR="00253CC0">
        <w:rPr>
          <w:lang w:val="en-US"/>
        </w:rPr>
        <w:t>”</w:t>
      </w:r>
      <w:r>
        <w:rPr>
          <w:lang w:val="en-US"/>
        </w:rPr>
        <w:t xml:space="preserve"> list”:</w:t>
      </w:r>
    </w:p>
    <w:p w14:paraId="30E82235" w14:textId="4D6A8AE6" w:rsidR="000C6053" w:rsidRPr="000C6053" w:rsidRDefault="000C6053" w:rsidP="000C605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[column 6][ column 1 ]:[column 6][column 2]\t</w:t>
      </w:r>
      <w:r w:rsidR="00253CC0">
        <w:rPr>
          <w:lang w:val="en-US"/>
        </w:rPr>
        <w:t>[column 5] ;</w:t>
      </w:r>
    </w:p>
    <w:p w14:paraId="2723F8CD" w14:textId="558F691D" w:rsidR="00253CC0" w:rsidRDefault="00253CC0" w:rsidP="00253CC0">
      <w:pPr>
        <w:rPr>
          <w:lang w:val="en-US"/>
        </w:rPr>
      </w:pPr>
      <w:r>
        <w:rPr>
          <w:lang w:val="en-US"/>
        </w:rPr>
        <w:t>To create FST stems for the “person” list:</w:t>
      </w:r>
    </w:p>
    <w:p w14:paraId="2A0CA3A5" w14:textId="65CA6E2E" w:rsidR="00253CC0" w:rsidRPr="000C6053" w:rsidRDefault="00253CC0" w:rsidP="00253C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[column 6][ column 1 ]:[column 6][column 3]\t[column 5] ;</w:t>
      </w:r>
    </w:p>
    <w:p w14:paraId="30766883" w14:textId="1E03A457" w:rsidR="00253CC0" w:rsidRDefault="00253CC0" w:rsidP="00253CC0">
      <w:pPr>
        <w:rPr>
          <w:lang w:val="en-US"/>
        </w:rPr>
      </w:pPr>
      <w:r>
        <w:rPr>
          <w:lang w:val="en-US"/>
        </w:rPr>
        <w:t>To create FST stems for the “elsewhere” list:</w:t>
      </w:r>
    </w:p>
    <w:p w14:paraId="49943BC9" w14:textId="7F0654A0" w:rsidR="00253CC0" w:rsidRDefault="00253CC0" w:rsidP="00253C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[column 6][ column 1 ]:[column 6][column 4]\t[column 5] ;</w:t>
      </w:r>
    </w:p>
    <w:p w14:paraId="09696537" w14:textId="36150E41" w:rsidR="00253CC0" w:rsidRDefault="00253CC0" w:rsidP="00253CC0">
      <w:pPr>
        <w:rPr>
          <w:lang w:val="en-US"/>
        </w:rPr>
      </w:pPr>
      <w:r>
        <w:rPr>
          <w:lang w:val="en-US"/>
        </w:rPr>
        <w:t xml:space="preserve">e.g. </w:t>
      </w:r>
      <w:r w:rsidR="004B081B">
        <w:rPr>
          <w:lang w:val="en-US"/>
        </w:rPr>
        <w:t xml:space="preserve">lines 189-190 of </w:t>
      </w:r>
      <w:r w:rsidR="001440C1">
        <w:rPr>
          <w:lang w:val="en-US"/>
        </w:rPr>
        <w:t xml:space="preserve">the </w:t>
      </w:r>
      <w:r w:rsidR="004B081B">
        <w:rPr>
          <w:lang w:val="en-US"/>
        </w:rPr>
        <w:t>animate nouns</w:t>
      </w:r>
    </w:p>
    <w:tbl>
      <w:tblPr>
        <w:tblW w:w="1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1864"/>
        <w:gridCol w:w="2138"/>
        <w:gridCol w:w="1795"/>
        <w:gridCol w:w="354"/>
        <w:gridCol w:w="1384"/>
      </w:tblGrid>
      <w:tr w:rsidR="004B081B" w:rsidRPr="004B081B" w14:paraId="5A86A829" w14:textId="77777777" w:rsidTr="00DA2209">
        <w:trPr>
          <w:trHeight w:val="2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219A007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1CEAD0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68DEDE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E3AB20D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ohtáíhksoohpattsaakio'p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CCDA0E6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NA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7A25AEA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"@R.person.NULL@"</w:t>
            </w:r>
          </w:p>
        </w:tc>
      </w:tr>
      <w:tr w:rsidR="004B081B" w:rsidRPr="004B081B" w14:paraId="646300D5" w14:textId="77777777" w:rsidTr="00DA2209">
        <w:trPr>
          <w:trHeight w:val="2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7D11E66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iihtáíhksoohpattsaakio'pa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AEE0EF9" w14:textId="7F778909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9C15DBF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%^SPomohtáíhksoohpattsaakihp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A362275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ohtáíhksoohpattsaakihp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9D4B393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NA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FF9FCC5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"@D.person.NULL@"</w:t>
            </w:r>
          </w:p>
        </w:tc>
      </w:tr>
    </w:tbl>
    <w:p w14:paraId="2C4B4B18" w14:textId="77777777" w:rsidR="004B081B" w:rsidRDefault="004B081B" w:rsidP="00253CC0">
      <w:pPr>
        <w:rPr>
          <w:lang w:val="en-US"/>
        </w:rPr>
      </w:pPr>
    </w:p>
    <w:p w14:paraId="6EA6500B" w14:textId="507CF8C7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These will result in four entries in the stem lists, one on the initial list, one on the person list, and two on the elsewhere list</w:t>
      </w:r>
    </w:p>
    <w:p w14:paraId="1F5CAF55" w14:textId="77777777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Initial:</w:t>
      </w:r>
    </w:p>
    <w:p w14:paraId="2FF904CB" w14:textId="27310A16" w:rsidR="00DA2209" w:rsidRPr="00DA2209" w:rsidRDefault="00DA2209" w:rsidP="00DA2209">
      <w:pPr>
        <w:rPr>
          <w:sz w:val="20"/>
          <w:szCs w:val="20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@R.person.NULL@iihtáíhksoohpattsaakio'pa:@R.person.NULL@iihtáíhksoohpattsaakio'p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6CA72DDA" w14:textId="5226A7B9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Person:</w:t>
      </w:r>
    </w:p>
    <w:p w14:paraId="6496F0B1" w14:textId="6A4F5B6E" w:rsidR="00DA2209" w:rsidRPr="00DA2209" w:rsidRDefault="00DA2209" w:rsidP="00DA2209">
      <w:pPr>
        <w:rPr>
          <w:sz w:val="16"/>
          <w:szCs w:val="16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@D.person.NULL@iihtáíhksoohpattsaakio'pa:@D.person.NULL@</w:t>
      </w:r>
      <w:r w:rsidRPr="004B081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%^SPomohtáíhksoohpattsaakihp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0F767EBE" w14:textId="3410815B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Elsewhere:</w:t>
      </w:r>
    </w:p>
    <w:p w14:paraId="358C771B" w14:textId="29003D1F" w:rsidR="00DA2209" w:rsidRPr="00DA2209" w:rsidRDefault="00DA2209" w:rsidP="00DA2209">
      <w:pPr>
        <w:rPr>
          <w:sz w:val="20"/>
          <w:szCs w:val="20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@R.person.NULL@iihtáíhksoohpattsaakio'pa:@R.person.NULL@</w:t>
      </w: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o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htáíhksoohpattsaakio'p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68C2164E" w14:textId="47013135" w:rsidR="00DA2209" w:rsidRPr="00DA2209" w:rsidRDefault="00DA2209" w:rsidP="00DA2209">
      <w:pPr>
        <w:rPr>
          <w:sz w:val="16"/>
          <w:szCs w:val="16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@D.person.NULL@iihtáíhksoohpattsaakio'pa:@D.person.NULL@</w:t>
      </w:r>
      <w:r w:rsidRPr="004B081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ohtáíhksoohpattsaakihp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78DEA3D2" w14:textId="77777777" w:rsidR="00DA2209" w:rsidRDefault="00DA2209" w:rsidP="00DA2209">
      <w:pPr>
        <w:rPr>
          <w:lang w:val="en-US"/>
        </w:rPr>
      </w:pPr>
    </w:p>
    <w:p w14:paraId="0D9C90BE" w14:textId="77777777" w:rsidR="00DA2209" w:rsidRDefault="00DA2209" w:rsidP="00DA2209">
      <w:pPr>
        <w:rPr>
          <w:lang w:val="en-US"/>
        </w:rPr>
      </w:pPr>
    </w:p>
    <w:p w14:paraId="591C6FB0" w14:textId="77777777" w:rsidR="0040783D" w:rsidRDefault="0040783D">
      <w:pPr>
        <w:rPr>
          <w:lang w:val="en-US"/>
        </w:rPr>
      </w:pPr>
    </w:p>
    <w:p w14:paraId="45C831C6" w14:textId="1B93376E" w:rsidR="006C0063" w:rsidRDefault="00557357">
      <w:pPr>
        <w:rPr>
          <w:lang w:val="en-US"/>
        </w:rPr>
      </w:pPr>
      <w:r>
        <w:rPr>
          <w:lang w:val="en-US"/>
        </w:rPr>
        <w:lastRenderedPageBreak/>
        <w:t>Adding new stems to FST</w:t>
      </w:r>
      <w:r w:rsidR="0040783D">
        <w:rPr>
          <w:lang w:val="en-US"/>
        </w:rPr>
        <w:t xml:space="preserve"> spreadsheets</w:t>
      </w:r>
      <w:r>
        <w:rPr>
          <w:lang w:val="en-US"/>
        </w:rPr>
        <w:t>:</w:t>
      </w:r>
    </w:p>
    <w:p w14:paraId="299C3BB0" w14:textId="03DC12DA" w:rsidR="003A6204" w:rsidRDefault="003A6204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 xml:space="preserve">These will </w:t>
      </w:r>
      <w:r w:rsidR="0040783D">
        <w:rPr>
          <w:lang w:val="en-US"/>
        </w:rPr>
        <w:t>often</w:t>
      </w:r>
      <w:r>
        <w:rPr>
          <w:lang w:val="en-US"/>
        </w:rPr>
        <w:t xml:space="preserve"> be identical</w:t>
      </w:r>
    </w:p>
    <w:p w14:paraId="11433783" w14:textId="2ECE9093" w:rsidR="00021167" w:rsidRDefault="00021167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>If the diagnostic forms for a particular lemma do not give enough information, try to find related entries (e.g. another verb with the same initial morpheme)</w:t>
      </w:r>
    </w:p>
    <w:p w14:paraId="5441A574" w14:textId="77FD9AD6" w:rsidR="00021167" w:rsidRDefault="00021167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there are multiple allomorphs for the same position, create two lines for that form</w:t>
      </w:r>
    </w:p>
    <w:p w14:paraId="094793B8" w14:textId="6BFA05BB" w:rsidR="00692B9D" w:rsidRDefault="00692B9D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no other examples exist, assume that the person and elsewhere forms are the same, and make a note in the notes column that an assumption was made</w:t>
      </w:r>
    </w:p>
    <w:p w14:paraId="23B49B50" w14:textId="596E1601" w:rsidR="00692B9D" w:rsidRPr="00021167" w:rsidRDefault="00692B9D" w:rsidP="00692B9D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E.g. could be explored in fieldwork</w:t>
      </w:r>
    </w:p>
    <w:p w14:paraId="630CF5BE" w14:textId="393BCA66" w:rsidR="003A6204" w:rsidRDefault="003A6204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>Only encode irregular allomorphy</w:t>
      </w:r>
      <w:r w:rsidR="00081665">
        <w:rPr>
          <w:lang w:val="en-US"/>
        </w:rPr>
        <w:t xml:space="preserve"> </w:t>
      </w:r>
    </w:p>
    <w:p w14:paraId="7B695F86" w14:textId="5589F289" w:rsidR="00021167" w:rsidRPr="00021167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E.g. sometimes I deletes initially, sometimes it doesn’t; sometimes a form has different vowels depending on whether it’s initial or not; encode these types of allomorphy on a stem by stem basis</w:t>
      </w:r>
    </w:p>
    <w:p w14:paraId="31F07E54" w14:textId="3965E0F7" w:rsidR="003A6204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Do not encode glide deletion, etc.</w:t>
      </w:r>
      <w:r w:rsidR="00081665">
        <w:rPr>
          <w:lang w:val="en-US"/>
        </w:rPr>
        <w:t xml:space="preserve"> – e.g. yaak ‘future’ is always yaak, even though it essentially always surfaces as aak initially and following person prefixes</w:t>
      </w:r>
    </w:p>
    <w:p w14:paraId="0710C7A7" w14:textId="112DAE6E" w:rsidR="003A6204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Be consistent with special characters: e.g. i2 is only relevant in the “elsewhere” column, but encode throughout</w:t>
      </w:r>
    </w:p>
    <w:p w14:paraId="5563A490" w14:textId="37E06D17" w:rsidR="003A6204" w:rsidRPr="003A6204" w:rsidRDefault="00F70F38" w:rsidP="00021167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Exception being</w:t>
      </w:r>
      <w:r w:rsidR="00911372">
        <w:rPr>
          <w:lang w:val="en-US"/>
        </w:rPr>
        <w:t xml:space="preserve"> triggers like</w:t>
      </w:r>
      <w:r w:rsidR="003A6204">
        <w:rPr>
          <w:lang w:val="en-US"/>
        </w:rPr>
        <w:t xml:space="preserve"> %^SP</w:t>
      </w:r>
      <w:r>
        <w:rPr>
          <w:lang w:val="en-US"/>
        </w:rPr>
        <w:t>, which can occur</w:t>
      </w:r>
      <w:r w:rsidR="003A6204">
        <w:rPr>
          <w:lang w:val="en-US"/>
        </w:rPr>
        <w:t xml:space="preserve"> only in the person column</w:t>
      </w:r>
    </w:p>
    <w:p w14:paraId="502D97EE" w14:textId="053301FA" w:rsidR="00557357" w:rsidRDefault="00FD1E1B">
      <w:pPr>
        <w:rPr>
          <w:lang w:val="en-US"/>
        </w:rPr>
      </w:pPr>
      <w:r>
        <w:rPr>
          <w:lang w:val="en-US"/>
        </w:rPr>
        <w:t>Tag</w:t>
      </w:r>
      <w:r w:rsidR="00557357">
        <w:rPr>
          <w:lang w:val="en-US"/>
        </w:rPr>
        <w:t xml:space="preserve">: </w:t>
      </w:r>
    </w:p>
    <w:p w14:paraId="781D35B7" w14:textId="52779649" w:rsidR="00557357" w:rsidRPr="00557357" w:rsidRDefault="00557357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</w:t>
      </w:r>
      <w:r w:rsidRPr="00557357">
        <w:rPr>
          <w:lang w:val="en-US"/>
        </w:rPr>
        <w:t>he lemma/stem form in the dictionary</w:t>
      </w:r>
      <w:r w:rsidR="008F62A7">
        <w:rPr>
          <w:lang w:val="en-US"/>
        </w:rPr>
        <w:t xml:space="preserve"> (for easy comparison)</w:t>
      </w:r>
    </w:p>
    <w:p w14:paraId="5A700390" w14:textId="739CA8F7" w:rsidR="00557357" w:rsidRDefault="00557357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If more than one entry, choose the one that seems to have the most information associated with it</w:t>
      </w:r>
    </w:p>
    <w:p w14:paraId="4A0E5F41" w14:textId="47AC9109" w:rsidR="00BD6304" w:rsidRDefault="00BD6304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For prestems, use PS/[lemma]+</w:t>
      </w:r>
    </w:p>
    <w:p w14:paraId="2DFE0B32" w14:textId="6E17650A" w:rsidR="00557357" w:rsidRDefault="00557357" w:rsidP="00557357">
      <w:pPr>
        <w:rPr>
          <w:lang w:val="en-US"/>
        </w:rPr>
      </w:pPr>
      <w:r>
        <w:rPr>
          <w:lang w:val="en-US"/>
        </w:rPr>
        <w:t xml:space="preserve">Initial: </w:t>
      </w:r>
    </w:p>
    <w:p w14:paraId="5414D29E" w14:textId="6DD6A92B" w:rsidR="003A6204" w:rsidRPr="003A6204" w:rsidRDefault="00557357" w:rsidP="003A620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form the morpheme takes at the beginning of </w:t>
      </w:r>
      <w:r w:rsidR="008F62A7">
        <w:rPr>
          <w:lang w:val="en-US"/>
        </w:rPr>
        <w:t>a</w:t>
      </w:r>
      <w:r>
        <w:rPr>
          <w:lang w:val="en-US"/>
        </w:rPr>
        <w:t xml:space="preserve"> word</w:t>
      </w:r>
    </w:p>
    <w:p w14:paraId="476C32BC" w14:textId="23844A8F" w:rsidR="00557357" w:rsidRDefault="00557357" w:rsidP="00557357">
      <w:pPr>
        <w:rPr>
          <w:lang w:val="en-US"/>
        </w:rPr>
      </w:pPr>
      <w:r>
        <w:rPr>
          <w:lang w:val="en-US"/>
        </w:rPr>
        <w:t>Person:</w:t>
      </w:r>
    </w:p>
    <w:p w14:paraId="4BBD2814" w14:textId="2A76E83B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form the morpheme takes immediately following a person prefix</w:t>
      </w:r>
    </w:p>
    <w:p w14:paraId="06EBACFB" w14:textId="37670924" w:rsidR="00BD6304" w:rsidRDefault="00BD6304" w:rsidP="00BD6304">
      <w:pPr>
        <w:rPr>
          <w:lang w:val="en-US"/>
        </w:rPr>
      </w:pPr>
      <w:r>
        <w:rPr>
          <w:lang w:val="en-US"/>
        </w:rPr>
        <w:t>Elsewhere:</w:t>
      </w:r>
    </w:p>
    <w:p w14:paraId="6F393869" w14:textId="77D1BD1F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form the morpheme takes following any other morpheme</w:t>
      </w:r>
    </w:p>
    <w:p w14:paraId="7D560752" w14:textId="7764C408" w:rsidR="00BD6304" w:rsidRDefault="00BD6304" w:rsidP="00BD6304">
      <w:pPr>
        <w:rPr>
          <w:lang w:val="en-US"/>
        </w:rPr>
      </w:pPr>
      <w:r>
        <w:rPr>
          <w:lang w:val="en-US"/>
        </w:rPr>
        <w:t>Lexicon:</w:t>
      </w:r>
    </w:p>
    <w:p w14:paraId="6966D14C" w14:textId="6EFD3C0C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next continuation lexicon</w:t>
      </w:r>
    </w:p>
    <w:p w14:paraId="7C5B6721" w14:textId="60C95049" w:rsidR="00BD6304" w:rsidRDefault="00BD6304" w:rsidP="00BD63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Will usually be the same as others of the same category, except for nouns that require -im</w:t>
      </w:r>
    </w:p>
    <w:p w14:paraId="68005B2E" w14:textId="75313357" w:rsidR="00FD1E1B" w:rsidRDefault="00FD1E1B" w:rsidP="00FD1E1B">
      <w:pPr>
        <w:rPr>
          <w:lang w:val="en-US"/>
        </w:rPr>
      </w:pPr>
      <w:r>
        <w:rPr>
          <w:lang w:val="en-US"/>
        </w:rPr>
        <w:t>Flag</w:t>
      </w:r>
    </w:p>
    <w:p w14:paraId="337BAFBE" w14:textId="5A283D3B" w:rsidR="00FD1E1B" w:rsidRPr="00FD1E1B" w:rsidRDefault="00FD1E1B" w:rsidP="00FD1E1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lastRenderedPageBreak/>
        <w:t>If any flag diacritics are needed, put them here with quotation marks around them</w:t>
      </w:r>
      <w:r w:rsidR="00AF0EC8">
        <w:rPr>
          <w:lang w:val="en-US"/>
        </w:rPr>
        <w:t xml:space="preserve"> (because starting a cell with @ messes with excel)</w:t>
      </w:r>
    </w:p>
    <w:p w14:paraId="255AEF9B" w14:textId="4E605A36" w:rsidR="00816294" w:rsidRDefault="00816294" w:rsidP="00816294">
      <w:pPr>
        <w:rPr>
          <w:lang w:val="en-US"/>
        </w:rPr>
      </w:pPr>
      <w:r>
        <w:rPr>
          <w:lang w:val="en-US"/>
        </w:rPr>
        <w:t>Special characters:</w:t>
      </w:r>
    </w:p>
    <w:p w14:paraId="24DD4BF2" w14:textId="299435E6" w:rsidR="003A6204" w:rsidRDefault="003A6204" w:rsidP="003A6204">
      <w:pPr>
        <w:pStyle w:val="ListParagraph"/>
        <w:numPr>
          <w:ilvl w:val="0"/>
          <w:numId w:val="34"/>
        </w:numPr>
        <w:rPr>
          <w:lang w:val="en-US"/>
        </w:rPr>
      </w:pPr>
      <w:r w:rsidRPr="003A6204">
        <w:rPr>
          <w:lang w:val="en-US"/>
        </w:rPr>
        <w:t>i2</w:t>
      </w:r>
      <w:r>
        <w:rPr>
          <w:lang w:val="en-US"/>
        </w:rPr>
        <w:t xml:space="preserve"> – breaking i</w:t>
      </w:r>
    </w:p>
    <w:p w14:paraId="17CEF80C" w14:textId="59D04E5A" w:rsidR="003A6204" w:rsidRDefault="003A6204" w:rsidP="003A62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diagnostic forms: check future tense</w:t>
      </w:r>
      <w:r w:rsidR="00FD1E1B">
        <w:rPr>
          <w:lang w:val="en-US"/>
        </w:rPr>
        <w:t xml:space="preserve"> or prefix ending in k</w:t>
      </w:r>
      <w:r>
        <w:rPr>
          <w:lang w:val="en-US"/>
        </w:rPr>
        <w:t>, if k&gt;ks, i2</w:t>
      </w:r>
    </w:p>
    <w:p w14:paraId="0D8B6F59" w14:textId="6D7F83DE" w:rsidR="00FD1E1B" w:rsidRPr="003A6204" w:rsidRDefault="00FD1E1B" w:rsidP="00FD1E1B">
      <w:pPr>
        <w:pStyle w:val="ListParagraph"/>
        <w:ind w:left="2160"/>
        <w:rPr>
          <w:lang w:val="en-US"/>
        </w:rPr>
      </w:pPr>
    </w:p>
    <w:p w14:paraId="6F356FA1" w14:textId="52E84C0F" w:rsidR="003A6204" w:rsidRDefault="003A6204" w:rsidP="00816294">
      <w:pPr>
        <w:pStyle w:val="ListParagraph"/>
        <w:numPr>
          <w:ilvl w:val="0"/>
          <w:numId w:val="34"/>
        </w:numPr>
        <w:rPr>
          <w:lang w:val="en-US"/>
        </w:rPr>
      </w:pPr>
      <w:r w:rsidRPr="003A6204">
        <w:rPr>
          <w:lang w:val="en-US"/>
        </w:rPr>
        <w:t>m2, n2, s2 – non-permanent consonants at the end of noun stems</w:t>
      </w:r>
    </w:p>
    <w:p w14:paraId="799E8B7E" w14:textId="7EFACE48" w:rsidR="003A6204" w:rsidRDefault="003A6204" w:rsidP="003A62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diagnostic forms: check the plural, if the consonant deletes, it is a non-permanent consonant</w:t>
      </w:r>
    </w:p>
    <w:p w14:paraId="0A4F54A7" w14:textId="0E61E575" w:rsidR="00021167" w:rsidRDefault="00021167" w:rsidP="0002116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G – underspecified glide, used for </w:t>
      </w:r>
      <w:r w:rsidR="006E21A0">
        <w:rPr>
          <w:lang w:val="en-US"/>
        </w:rPr>
        <w:t>prestems ending in</w:t>
      </w:r>
      <w:r>
        <w:rPr>
          <w:lang w:val="en-US"/>
        </w:rPr>
        <w:t xml:space="preserve"> (w/y) in the online dictionary</w:t>
      </w:r>
      <w:r w:rsidR="006E21A0">
        <w:rPr>
          <w:lang w:val="en-US"/>
        </w:rPr>
        <w:t xml:space="preserve"> or</w:t>
      </w:r>
      <w:r>
        <w:rPr>
          <w:lang w:val="en-US"/>
        </w:rPr>
        <w:t xml:space="preserve"> . in the paper dictionary</w:t>
      </w:r>
      <w:r w:rsidR="001850B6">
        <w:rPr>
          <w:lang w:val="en-US"/>
        </w:rPr>
        <w:t xml:space="preserve"> (this also occurs for the final -oo, but this is managed using the diphthongization trigger for simplicity)</w:t>
      </w:r>
    </w:p>
    <w:p w14:paraId="1DB36E8B" w14:textId="2FF55126" w:rsidR="007C2E0D" w:rsidRDefault="007C2E0D" w:rsidP="0002116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y2 – a weird one, currently only used in yamoo</w:t>
      </w:r>
      <w:r w:rsidR="00010C11">
        <w:rPr>
          <w:lang w:val="en-US"/>
        </w:rPr>
        <w:t>h</w:t>
      </w:r>
      <w:r>
        <w:rPr>
          <w:lang w:val="en-US"/>
        </w:rPr>
        <w:t>k, which becomes i2amoo</w:t>
      </w:r>
      <w:r w:rsidR="00010C11">
        <w:rPr>
          <w:lang w:val="en-US"/>
        </w:rPr>
        <w:t>h</w:t>
      </w:r>
      <w:r>
        <w:rPr>
          <w:lang w:val="en-US"/>
        </w:rPr>
        <w:t>k in certain contexts</w:t>
      </w:r>
      <w:r w:rsidR="00010C11">
        <w:rPr>
          <w:lang w:val="en-US"/>
        </w:rPr>
        <w:t xml:space="preserve"> (so far only know as after t)</w:t>
      </w:r>
      <w:r>
        <w:rPr>
          <w:lang w:val="en-US"/>
        </w:rPr>
        <w:t>; this will hopefully change with more research and analysis</w:t>
      </w:r>
    </w:p>
    <w:p w14:paraId="7B9DBAA6" w14:textId="4C61684D" w:rsidR="00021167" w:rsidRDefault="00021167" w:rsidP="00021167">
      <w:pPr>
        <w:rPr>
          <w:lang w:val="en-US"/>
        </w:rPr>
      </w:pPr>
      <w:r>
        <w:rPr>
          <w:lang w:val="en-US"/>
        </w:rPr>
        <w:t>Triggers: (only those relevant to the stem</w:t>
      </w:r>
      <w:r w:rsidR="00D37537">
        <w:rPr>
          <w:lang w:val="en-US"/>
        </w:rPr>
        <w:t xml:space="preserve"> lists</w:t>
      </w:r>
      <w:r>
        <w:rPr>
          <w:lang w:val="en-US"/>
        </w:rPr>
        <w:t>, not th</w:t>
      </w:r>
      <w:r w:rsidR="00D37537">
        <w:rPr>
          <w:lang w:val="en-US"/>
        </w:rPr>
        <w:t>ose that occur only in affixes</w:t>
      </w:r>
      <w:r>
        <w:rPr>
          <w:lang w:val="en-US"/>
        </w:rPr>
        <w:t>)</w:t>
      </w:r>
    </w:p>
    <w:p w14:paraId="7797A8EB" w14:textId="77777777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%^SP</w:t>
      </w:r>
      <w:r>
        <w:rPr>
          <w:lang w:val="en-US"/>
        </w:rPr>
        <w:t xml:space="preserve"> – short prefix</w:t>
      </w:r>
    </w:p>
    <w:p w14:paraId="24DA2951" w14:textId="57F48745" w:rsidR="00021167" w:rsidRDefault="00021167" w:rsidP="0002116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person prefix surfaces as n, k, w, m</w:t>
      </w:r>
    </w:p>
    <w:p w14:paraId="40CD721C" w14:textId="3AA4ACED" w:rsidR="00021167" w:rsidRDefault="00021167" w:rsidP="0002116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Stem should always begin in a vowel (not the best interpretation of Blackfoot morphology, but efficient)</w:t>
      </w:r>
    </w:p>
    <w:p w14:paraId="7AC551E2" w14:textId="1B69CDCE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%^AIM</w:t>
      </w:r>
      <w:r w:rsidR="00AE56DE">
        <w:rPr>
          <w:lang w:val="en-US"/>
        </w:rPr>
        <w:t xml:space="preserve"> – aa + im &gt; aim (rather than aam)</w:t>
      </w:r>
    </w:p>
    <w:p w14:paraId="08CCD92D" w14:textId="77B6E90E" w:rsidR="00AE56DE" w:rsidRPr="00021167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E.g. ninaa</w:t>
      </w:r>
      <w:r w:rsidR="003416EC">
        <w:rPr>
          <w:lang w:val="en-US"/>
        </w:rPr>
        <w:t xml:space="preserve"> vs imitaa</w:t>
      </w:r>
    </w:p>
    <w:p w14:paraId="44F7E921" w14:textId="0F167965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%^DIPH</w:t>
      </w:r>
      <w:r w:rsidR="00AE56DE">
        <w:rPr>
          <w:lang w:val="en-US"/>
        </w:rPr>
        <w:t xml:space="preserve"> – diphthongization </w:t>
      </w:r>
    </w:p>
    <w:p w14:paraId="5C6F6416" w14:textId="3805755E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For specific stems, especially those ending in the final -oo ‘go’</w:t>
      </w:r>
    </w:p>
    <w:p w14:paraId="43449E64" w14:textId="27D526F1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In the dictionary backend, these can be determined by searching for ~ in the admin notes</w:t>
      </w:r>
    </w:p>
    <w:p w14:paraId="2B13E96B" w14:textId="4019F347" w:rsidR="00761A25" w:rsidRDefault="00761A25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Sometimes, diphthongization is assumed, e.g. when a verb derived from verb for which this is documented, include a note like “diph cf [other verb]”</w:t>
      </w:r>
    </w:p>
    <w:p w14:paraId="2B9D96FF" w14:textId="5DD0E671" w:rsidR="006779B9" w:rsidRPr="00021167" w:rsidRDefault="006779B9" w:rsidP="006779B9">
      <w:pPr>
        <w:pStyle w:val="ListParagraph"/>
        <w:numPr>
          <w:ilvl w:val="2"/>
          <w:numId w:val="37"/>
        </w:numPr>
        <w:rPr>
          <w:lang w:val="en-US"/>
        </w:rPr>
      </w:pPr>
      <w:r>
        <w:rPr>
          <w:lang w:val="en-US"/>
        </w:rPr>
        <w:t>If we don’t want to do this without evidence, remove diph where this note occurs</w:t>
      </w:r>
    </w:p>
    <w:p w14:paraId="7972E9E3" w14:textId="1A3627F3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%^3MM</w:t>
      </w:r>
      <w:r w:rsidR="00AE56DE">
        <w:rPr>
          <w:lang w:val="en-US"/>
        </w:rPr>
        <w:t xml:space="preserve"> – 3mm verbs</w:t>
      </w:r>
    </w:p>
    <w:p w14:paraId="38A2FC6E" w14:textId="05709A0A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Used when verbs surface with mm in the third person</w:t>
      </w:r>
    </w:p>
    <w:p w14:paraId="5898ACD3" w14:textId="5A6FC474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Include the mm in the underlying forms, the rules delete rather than insert</w:t>
      </w:r>
    </w:p>
    <w:p w14:paraId="4F711953" w14:textId="36F1D952" w:rsidR="003416EC" w:rsidRDefault="003416EC" w:rsidP="003416E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%^IC – initial change</w:t>
      </w:r>
    </w:p>
    <w:p w14:paraId="4446A48B" w14:textId="1A86FAF5" w:rsidR="003416EC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sV, ICV &gt; sayV, CayV in initial position for past tense, imperative</w:t>
      </w:r>
    </w:p>
    <w:p w14:paraId="0A53EC6F" w14:textId="640B103F" w:rsidR="003416EC" w:rsidRDefault="003416EC" w:rsidP="003416E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%^IMP – imperative it &gt; (i)st</w:t>
      </w:r>
    </w:p>
    <w:p w14:paraId="6CE1EA85" w14:textId="29D4BA26" w:rsidR="003416EC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initial it becomes (i)st in the imperative</w:t>
      </w:r>
    </w:p>
    <w:p w14:paraId="5C57DA90" w14:textId="05D209E7" w:rsidR="003416EC" w:rsidRPr="00021167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(this trigger also occurs at the beginning of all imperatives</w:t>
      </w:r>
      <w:r w:rsidR="00761A25">
        <w:rPr>
          <w:lang w:val="en-US"/>
        </w:rPr>
        <w:t xml:space="preserve"> in the lexc</w:t>
      </w:r>
      <w:r>
        <w:rPr>
          <w:lang w:val="en-US"/>
        </w:rPr>
        <w:t>, to interact with IC or IMP as needed)</w:t>
      </w:r>
    </w:p>
    <w:p w14:paraId="2D0CE596" w14:textId="77777777" w:rsidR="00816294" w:rsidRDefault="00816294" w:rsidP="00816294">
      <w:pPr>
        <w:rPr>
          <w:lang w:val="en-US"/>
        </w:rPr>
      </w:pPr>
    </w:p>
    <w:p w14:paraId="5401BDE1" w14:textId="1B666828" w:rsidR="0016504A" w:rsidRDefault="0016504A" w:rsidP="00816294">
      <w:pPr>
        <w:rPr>
          <w:lang w:val="en-US"/>
        </w:rPr>
      </w:pPr>
      <w:r>
        <w:rPr>
          <w:lang w:val="en-US"/>
        </w:rPr>
        <w:lastRenderedPageBreak/>
        <w:t>Katie’s system of assumptions</w:t>
      </w:r>
      <w:r w:rsidR="00671E86">
        <w:rPr>
          <w:lang w:val="en-US"/>
        </w:rPr>
        <w:t>/questions</w:t>
      </w:r>
    </w:p>
    <w:p w14:paraId="109EFC9A" w14:textId="77777777" w:rsidR="0016504A" w:rsidRDefault="0016504A" w:rsidP="0016504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“assumed” </w:t>
      </w:r>
    </w:p>
    <w:p w14:paraId="27331447" w14:textId="77777777" w:rsidR="0016504A" w:rsidRDefault="0016504A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pers assumed (based on example for elsewhere) or vice versa, if both are assumed, the assumption is that the initial vowel holds across all three forms</w:t>
      </w:r>
    </w:p>
    <w:p w14:paraId="5296577D" w14:textId="57DC11FD" w:rsidR="0016504A" w:rsidRDefault="0016504A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for stems that begin in consonants that say i2 assumed, this is based on the frequency of i2 deleting initially</w:t>
      </w:r>
    </w:p>
    <w:p w14:paraId="2D3295C3" w14:textId="7F44A607" w:rsidR="0040198C" w:rsidRDefault="0040198C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n2, s2 assumed: no plural example, but assumed based on the morphemes involved</w:t>
      </w:r>
    </w:p>
    <w:p w14:paraId="7CBC2978" w14:textId="197917CD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“unknown” </w:t>
      </w:r>
    </w:p>
    <w:p w14:paraId="7CC4547A" w14:textId="5BECDB8C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Could be i2, n2 but no evidence/related forms to check against, so not coded</w:t>
      </w:r>
    </w:p>
    <w:p w14:paraId="77B76253" w14:textId="2651574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“cf [other entry]” </w:t>
      </w:r>
    </w:p>
    <w:p w14:paraId="20B4228C" w14:textId="4F813F01" w:rsidR="0040198C" w:rsidRDefault="00761A25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A</w:t>
      </w:r>
      <w:r w:rsidR="0040198C">
        <w:rPr>
          <w:lang w:val="en-US"/>
        </w:rPr>
        <w:t>llomorphy based on another stem, where form and meaning are clearly related</w:t>
      </w:r>
    </w:p>
    <w:p w14:paraId="638E0584" w14:textId="48DBD9D1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If followed by a question mark, the relationship between forms is less certain</w:t>
      </w:r>
    </w:p>
    <w:p w14:paraId="14B9477D" w14:textId="3FF8EFC6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“VLV</w:t>
      </w:r>
      <w:r w:rsidR="009500C9">
        <w:rPr>
          <w:lang w:val="en-US"/>
        </w:rPr>
        <w:t xml:space="preserve"> a</w:t>
      </w:r>
      <w:r>
        <w:rPr>
          <w:lang w:val="en-US"/>
        </w:rPr>
        <w:t>?”</w:t>
      </w:r>
    </w:p>
    <w:p w14:paraId="4D1AB2D8" w14:textId="70413391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Could be a case of predictable variable length in vowels, but needs more research and hasn’t been modelled yet; where examples clearly show length variation this is hard coded</w:t>
      </w:r>
    </w:p>
    <w:p w14:paraId="019CEA06" w14:textId="56FAC30A" w:rsidR="00F16444" w:rsidRDefault="00F16444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Sometimes it doesn’t match what it said about VLVs in the grammar (p.87-88), so “length variation but not predictable” are cases that don’t match</w:t>
      </w:r>
    </w:p>
    <w:p w14:paraId="7A42E52D" w14:textId="68088A6D" w:rsidR="00F16444" w:rsidRDefault="00F16444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Sometimes initial w+short a surfaces as aa, noted as “lengthening?)</w:t>
      </w:r>
    </w:p>
    <w:p w14:paraId="6EF2E112" w14:textId="22FE113E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“short prefix?”</w:t>
      </w:r>
    </w:p>
    <w:p w14:paraId="737B3180" w14:textId="1E710A25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Uncertain if possession takes short prefix</w:t>
      </w:r>
    </w:p>
    <w:p w14:paraId="7A1B6707" w14:textId="71B5438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“?” (just a question mark)</w:t>
      </w:r>
    </w:p>
    <w:p w14:paraId="749F633B" w14:textId="328DAE8A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No related forms to check against or examples to show, especially used for stems that start in consonants, so their non-initial forms could do a number of things</w:t>
      </w:r>
    </w:p>
    <w:p w14:paraId="2F7B6C64" w14:textId="77777777" w:rsidR="00214F34" w:rsidRDefault="00214F34" w:rsidP="00214F34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 only?”</w:t>
      </w:r>
    </w:p>
    <w:p w14:paraId="6E51FA95" w14:textId="77777777" w:rsidR="00214F34" w:rsidRDefault="00214F34" w:rsidP="00214F34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Used for forms where a different initial form is exemplified, but only in the imperative diagnostic form</w:t>
      </w:r>
    </w:p>
    <w:p w14:paraId="05CA395F" w14:textId="0A787385" w:rsidR="00214F34" w:rsidRDefault="00214F34" w:rsidP="00214F34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May simply be a way of demonstrating that both initial forms are possible (e.g. sometimes (i)C is shown in the diagnostic form for both or either the imperative or neutral 3</w:t>
      </w:r>
      <w:r w:rsidRPr="00214F34">
        <w:rPr>
          <w:vertAlign w:val="superscript"/>
          <w:lang w:val="en-US"/>
        </w:rPr>
        <w:t>rd</w:t>
      </w:r>
      <w:r>
        <w:rPr>
          <w:lang w:val="en-US"/>
        </w:rPr>
        <w:t xml:space="preserve"> person form), but </w:t>
      </w:r>
      <w:r w:rsidR="00B17AA0">
        <w:rPr>
          <w:lang w:val="en-US"/>
        </w:rPr>
        <w:t>this</w:t>
      </w:r>
      <w:r>
        <w:rPr>
          <w:lang w:val="en-US"/>
        </w:rPr>
        <w:t xml:space="preserve"> note indicates that the data is at least somewhat lacking</w:t>
      </w:r>
    </w:p>
    <w:p w14:paraId="3040F8AA" w14:textId="0FA3F4AF" w:rsidR="00214F34" w:rsidRDefault="00214F34" w:rsidP="00214F34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If the variation occurs with imp and neutral, disregard note</w:t>
      </w:r>
    </w:p>
    <w:p w14:paraId="1DD23650" w14:textId="3B1A0EF1" w:rsidR="00214F34" w:rsidRDefault="00214F34" w:rsidP="00214F34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If imperatives Just Do Different Things Sometimes, which they seem to do, this may warrant some more modelling</w:t>
      </w:r>
      <w:r w:rsidR="00B17AA0">
        <w:rPr>
          <w:lang w:val="en-US"/>
        </w:rPr>
        <w:t xml:space="preserve"> (e.g. flag diacritics and or/ interactions with %^IMP trigger?)</w:t>
      </w:r>
    </w:p>
    <w:p w14:paraId="37590E7E" w14:textId="4438AAF4" w:rsidR="007E4070" w:rsidRDefault="007E4070" w:rsidP="007E407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“IC imp?”</w:t>
      </w:r>
    </w:p>
    <w:p w14:paraId="0EF64F0A" w14:textId="38AAC332" w:rsidR="007E4070" w:rsidRDefault="007E4070" w:rsidP="007E4070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Used when the past diagnostic form demonstrates the initial change past form, but the imperative does not</w:t>
      </w:r>
    </w:p>
    <w:p w14:paraId="42EEC79D" w14:textId="358760DA" w:rsidR="00A7532F" w:rsidRDefault="007E4070" w:rsidP="00A7532F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Modelling has thus far made IC optional for past tense, should it also be optional for imperative?</w:t>
      </w:r>
    </w:p>
    <w:p w14:paraId="54C7E438" w14:textId="725AA776" w:rsidR="00A7532F" w:rsidRDefault="00A7532F" w:rsidP="00A7532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“iiht or past?”</w:t>
      </w:r>
    </w:p>
    <w:p w14:paraId="52B2B5C5" w14:textId="179F5E65" w:rsidR="00A7532F" w:rsidRDefault="00A7532F" w:rsidP="00A7532F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lastRenderedPageBreak/>
        <w:t>Unsure if word is exhibiting iiht/omoht/oht pattern, or if 3</w:t>
      </w:r>
      <w:r w:rsidRPr="00A7532F">
        <w:rPr>
          <w:vertAlign w:val="superscript"/>
          <w:lang w:val="en-US"/>
        </w:rPr>
        <w:t>rd</w:t>
      </w:r>
      <w:r>
        <w:rPr>
          <w:lang w:val="en-US"/>
        </w:rPr>
        <w:t xml:space="preserve"> person form is just in past tense</w:t>
      </w:r>
    </w:p>
    <w:p w14:paraId="70774161" w14:textId="2A9D8693" w:rsidR="00A7532F" w:rsidRDefault="00A7532F" w:rsidP="00A7532F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Usually showing oht in imperative (unexpected), but omoht in person form (expected)</w:t>
      </w:r>
    </w:p>
    <w:p w14:paraId="5D85290F" w14:textId="6CFC88D5" w:rsidR="00A7532F" w:rsidRDefault="00A7532F" w:rsidP="00A7532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“iiht/omoht/oht” </w:t>
      </w:r>
    </w:p>
    <w:p w14:paraId="20A645A3" w14:textId="3D3ECFCC" w:rsidR="00A7532F" w:rsidRPr="00A7532F" w:rsidRDefault="00A7532F" w:rsidP="00A7532F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Unsure if form should consistently show this frequent allomorphy or if things have been regularized (both </w:t>
      </w:r>
      <w:r w:rsidR="00BB0DDD">
        <w:rPr>
          <w:lang w:val="en-US"/>
        </w:rPr>
        <w:t xml:space="preserve">patterns </w:t>
      </w:r>
      <w:r>
        <w:rPr>
          <w:lang w:val="en-US"/>
        </w:rPr>
        <w:t xml:space="preserve">could </w:t>
      </w:r>
      <w:r w:rsidR="00BB0DDD">
        <w:rPr>
          <w:lang w:val="en-US"/>
        </w:rPr>
        <w:t>co</w:t>
      </w:r>
      <w:r>
        <w:rPr>
          <w:lang w:val="en-US"/>
        </w:rPr>
        <w:t>exist?)</w:t>
      </w:r>
    </w:p>
    <w:p w14:paraId="67266590" w14:textId="3F49E84D" w:rsidR="00A7532F" w:rsidRDefault="00A7532F" w:rsidP="00A7532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“past?” </w:t>
      </w:r>
    </w:p>
    <w:p w14:paraId="01212E93" w14:textId="1BB489CA" w:rsidR="00A7532F" w:rsidRDefault="00A7532F" w:rsidP="00A7532F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s-initial stems that otherwise display s connection sometimes show the third person form with is; could be an alternative initial form, or a shortened past tense ii</w:t>
      </w:r>
    </w:p>
    <w:p w14:paraId="0F307293" w14:textId="7235B7E6" w:rsidR="00AE47E6" w:rsidRDefault="00AE47E6" w:rsidP="00AE47E6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if past, we can delete these lines</w:t>
      </w:r>
    </w:p>
    <w:p w14:paraId="3828FD6D" w14:textId="131E98C1" w:rsidR="00AE47E6" w:rsidRDefault="00AE47E6" w:rsidP="00AE47E6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if initial variation, keep things as they are</w:t>
      </w:r>
    </w:p>
    <w:p w14:paraId="62FA4E55" w14:textId="16EA1F1E" w:rsidR="00510CCB" w:rsidRPr="00510CCB" w:rsidRDefault="00510CCB" w:rsidP="00510CCB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y-initial stems – even more likely to be past tense?</w:t>
      </w:r>
    </w:p>
    <w:p w14:paraId="58CA89F3" w14:textId="4ADCBD13" w:rsidR="000E270B" w:rsidRDefault="000E270B" w:rsidP="000E270B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“impersonal?”</w:t>
      </w:r>
    </w:p>
    <w:p w14:paraId="0880DE69" w14:textId="7D9F764E" w:rsidR="000E270B" w:rsidRDefault="000E270B" w:rsidP="000E270B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Tried to mark VAIs where person really shouldn’t happen (not so much for animal terms, but for weather/other environmental phenomena)</w:t>
      </w:r>
    </w:p>
    <w:p w14:paraId="006ED9C8" w14:textId="28AE7E8C" w:rsidR="000E270B" w:rsidRPr="00AE47E6" w:rsidRDefault="000E270B" w:rsidP="000E270B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Might be a good place for flags in the future</w:t>
      </w:r>
    </w:p>
    <w:sectPr w:rsidR="000E270B" w:rsidRPr="00AE4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3CF2"/>
    <w:multiLevelType w:val="hybridMultilevel"/>
    <w:tmpl w:val="9DCC1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2C"/>
    <w:multiLevelType w:val="multilevel"/>
    <w:tmpl w:val="C2A0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B32DEB"/>
    <w:multiLevelType w:val="hybridMultilevel"/>
    <w:tmpl w:val="94C4B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76747"/>
    <w:multiLevelType w:val="hybridMultilevel"/>
    <w:tmpl w:val="C2B2DB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A3D69"/>
    <w:multiLevelType w:val="multilevel"/>
    <w:tmpl w:val="31585CC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B312F14"/>
    <w:multiLevelType w:val="hybridMultilevel"/>
    <w:tmpl w:val="85A6B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912E9"/>
    <w:multiLevelType w:val="hybridMultilevel"/>
    <w:tmpl w:val="764E0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A39B5"/>
    <w:multiLevelType w:val="multilevel"/>
    <w:tmpl w:val="2264A02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2.%3.%4.%5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03C0EC8"/>
    <w:multiLevelType w:val="hybridMultilevel"/>
    <w:tmpl w:val="87426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F6278"/>
    <w:multiLevelType w:val="hybridMultilevel"/>
    <w:tmpl w:val="6F489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218AE"/>
    <w:multiLevelType w:val="multilevel"/>
    <w:tmpl w:val="6B20303A"/>
    <w:lvl w:ilvl="0">
      <w:start w:val="1"/>
      <w:numFmt w:val="decimal"/>
      <w:suff w:val="space"/>
      <w:lvlText w:val="Chapter %1"/>
      <w:lvlJc w:val="left"/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2.%3.%4.%5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4A35AFE"/>
    <w:multiLevelType w:val="hybridMultilevel"/>
    <w:tmpl w:val="F9FA6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A6DA8"/>
    <w:multiLevelType w:val="hybridMultilevel"/>
    <w:tmpl w:val="F5823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076A9"/>
    <w:multiLevelType w:val="multilevel"/>
    <w:tmpl w:val="D478B8EA"/>
    <w:styleLink w:val="Dissertation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2.%3.%4.%5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1DE1F7B"/>
    <w:multiLevelType w:val="multilevel"/>
    <w:tmpl w:val="EE48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39759212">
    <w:abstractNumId w:val="7"/>
  </w:num>
  <w:num w:numId="2" w16cid:durableId="1734238312">
    <w:abstractNumId w:val="7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nothing"/>
        <w:lvlText w:val="%2.%3.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2.%3.%4.%5.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" w16cid:durableId="160781148">
    <w:abstractNumId w:val="7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nothing"/>
        <w:lvlText w:val="%2. 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2.%3.%4.%5.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 w16cid:durableId="757992116">
    <w:abstractNumId w:val="7"/>
  </w:num>
  <w:num w:numId="5" w16cid:durableId="93719115">
    <w:abstractNumId w:val="7"/>
  </w:num>
  <w:num w:numId="6" w16cid:durableId="1374037303">
    <w:abstractNumId w:val="14"/>
  </w:num>
  <w:num w:numId="7" w16cid:durableId="1969310429">
    <w:abstractNumId w:val="7"/>
  </w:num>
  <w:num w:numId="8" w16cid:durableId="673803976">
    <w:abstractNumId w:val="7"/>
  </w:num>
  <w:num w:numId="9" w16cid:durableId="1517307361">
    <w:abstractNumId w:val="7"/>
  </w:num>
  <w:num w:numId="10" w16cid:durableId="667905511">
    <w:abstractNumId w:val="1"/>
  </w:num>
  <w:num w:numId="11" w16cid:durableId="1395589631">
    <w:abstractNumId w:val="13"/>
  </w:num>
  <w:num w:numId="12" w16cid:durableId="1565330609">
    <w:abstractNumId w:val="10"/>
  </w:num>
  <w:num w:numId="13" w16cid:durableId="510028701">
    <w:abstractNumId w:val="10"/>
  </w:num>
  <w:num w:numId="14" w16cid:durableId="832725209">
    <w:abstractNumId w:val="10"/>
  </w:num>
  <w:num w:numId="15" w16cid:durableId="1079206502">
    <w:abstractNumId w:val="4"/>
  </w:num>
  <w:num w:numId="16" w16cid:durableId="451942277">
    <w:abstractNumId w:val="4"/>
  </w:num>
  <w:num w:numId="17" w16cid:durableId="1294404998">
    <w:abstractNumId w:val="4"/>
  </w:num>
  <w:num w:numId="18" w16cid:durableId="346099086">
    <w:abstractNumId w:val="4"/>
  </w:num>
  <w:num w:numId="19" w16cid:durableId="511839772">
    <w:abstractNumId w:val="4"/>
  </w:num>
  <w:num w:numId="20" w16cid:durableId="1690139170">
    <w:abstractNumId w:val="4"/>
  </w:num>
  <w:num w:numId="21" w16cid:durableId="935795505">
    <w:abstractNumId w:val="4"/>
  </w:num>
  <w:num w:numId="22" w16cid:durableId="892497159">
    <w:abstractNumId w:val="4"/>
  </w:num>
  <w:num w:numId="23" w16cid:durableId="441339741">
    <w:abstractNumId w:val="4"/>
  </w:num>
  <w:num w:numId="24" w16cid:durableId="1980914818">
    <w:abstractNumId w:val="4"/>
  </w:num>
  <w:num w:numId="25" w16cid:durableId="1294210116">
    <w:abstractNumId w:val="4"/>
  </w:num>
  <w:num w:numId="26" w16cid:durableId="1871993252">
    <w:abstractNumId w:val="4"/>
  </w:num>
  <w:num w:numId="27" w16cid:durableId="1212812729">
    <w:abstractNumId w:val="4"/>
  </w:num>
  <w:num w:numId="28" w16cid:durableId="2046565095">
    <w:abstractNumId w:val="4"/>
  </w:num>
  <w:num w:numId="29" w16cid:durableId="1596133605">
    <w:abstractNumId w:val="4"/>
  </w:num>
  <w:num w:numId="30" w16cid:durableId="2101175289">
    <w:abstractNumId w:val="4"/>
  </w:num>
  <w:num w:numId="31" w16cid:durableId="2082363132">
    <w:abstractNumId w:val="4"/>
  </w:num>
  <w:num w:numId="32" w16cid:durableId="320042830">
    <w:abstractNumId w:val="8"/>
  </w:num>
  <w:num w:numId="33" w16cid:durableId="1106343521">
    <w:abstractNumId w:val="11"/>
  </w:num>
  <w:num w:numId="34" w16cid:durableId="639579978">
    <w:abstractNumId w:val="9"/>
  </w:num>
  <w:num w:numId="35" w16cid:durableId="1247038820">
    <w:abstractNumId w:val="6"/>
  </w:num>
  <w:num w:numId="36" w16cid:durableId="1631981949">
    <w:abstractNumId w:val="3"/>
  </w:num>
  <w:num w:numId="37" w16cid:durableId="837577792">
    <w:abstractNumId w:val="2"/>
  </w:num>
  <w:num w:numId="38" w16cid:durableId="455148273">
    <w:abstractNumId w:val="0"/>
  </w:num>
  <w:num w:numId="39" w16cid:durableId="776875492">
    <w:abstractNumId w:val="12"/>
  </w:num>
  <w:num w:numId="40" w16cid:durableId="386144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3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7357"/>
    <w:rsid w:val="00010C11"/>
    <w:rsid w:val="00021167"/>
    <w:rsid w:val="00042221"/>
    <w:rsid w:val="000557E8"/>
    <w:rsid w:val="00081665"/>
    <w:rsid w:val="000A3AEB"/>
    <w:rsid w:val="000A6F3E"/>
    <w:rsid w:val="000C6053"/>
    <w:rsid w:val="000E270B"/>
    <w:rsid w:val="001440C1"/>
    <w:rsid w:val="0016504A"/>
    <w:rsid w:val="00171755"/>
    <w:rsid w:val="001850B6"/>
    <w:rsid w:val="001A7D40"/>
    <w:rsid w:val="00214F34"/>
    <w:rsid w:val="00253CC0"/>
    <w:rsid w:val="0030405F"/>
    <w:rsid w:val="00320975"/>
    <w:rsid w:val="003416EC"/>
    <w:rsid w:val="00342C34"/>
    <w:rsid w:val="003455E3"/>
    <w:rsid w:val="003A6204"/>
    <w:rsid w:val="0040198C"/>
    <w:rsid w:val="0040783D"/>
    <w:rsid w:val="004B081B"/>
    <w:rsid w:val="00510CCB"/>
    <w:rsid w:val="00557357"/>
    <w:rsid w:val="005E6FD4"/>
    <w:rsid w:val="00601A6B"/>
    <w:rsid w:val="0060788E"/>
    <w:rsid w:val="00671E86"/>
    <w:rsid w:val="006779B9"/>
    <w:rsid w:val="00692B9D"/>
    <w:rsid w:val="0069685C"/>
    <w:rsid w:val="006C0063"/>
    <w:rsid w:val="006E21A0"/>
    <w:rsid w:val="00735530"/>
    <w:rsid w:val="00761A25"/>
    <w:rsid w:val="007C2E0D"/>
    <w:rsid w:val="007E4070"/>
    <w:rsid w:val="00816294"/>
    <w:rsid w:val="00820555"/>
    <w:rsid w:val="008F62A7"/>
    <w:rsid w:val="00911372"/>
    <w:rsid w:val="00921207"/>
    <w:rsid w:val="009500C9"/>
    <w:rsid w:val="00A7532F"/>
    <w:rsid w:val="00AB432F"/>
    <w:rsid w:val="00AE47E6"/>
    <w:rsid w:val="00AE56DE"/>
    <w:rsid w:val="00AF0EC8"/>
    <w:rsid w:val="00B17AA0"/>
    <w:rsid w:val="00BB0DDD"/>
    <w:rsid w:val="00BC4518"/>
    <w:rsid w:val="00BD6304"/>
    <w:rsid w:val="00C43E61"/>
    <w:rsid w:val="00D37537"/>
    <w:rsid w:val="00D83C22"/>
    <w:rsid w:val="00D86554"/>
    <w:rsid w:val="00DA2209"/>
    <w:rsid w:val="00E036D0"/>
    <w:rsid w:val="00E5576C"/>
    <w:rsid w:val="00E9570D"/>
    <w:rsid w:val="00EC30BF"/>
    <w:rsid w:val="00EE0703"/>
    <w:rsid w:val="00F16444"/>
    <w:rsid w:val="00F70F38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7ED"/>
  <w15:chartTrackingRefBased/>
  <w15:docId w15:val="{704D1D75-015F-418F-A6FE-17F96C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30"/>
    <w:rPr>
      <w:rFonts w:ascii="Times New Roman" w:hAnsi="Times New Roman" w:cs="Times New Roman"/>
      <w:sz w:val="24"/>
      <w:szCs w:val="24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0557E8"/>
    <w:pPr>
      <w:keepNext/>
      <w:keepLines/>
      <w:numPr>
        <w:numId w:val="31"/>
      </w:numPr>
      <w:spacing w:after="120"/>
      <w:outlineLvl w:val="0"/>
    </w:pPr>
    <w:rPr>
      <w:rFonts w:eastAsiaTheme="majorEastAsia" w:cstheme="majorBidi"/>
      <w:szCs w:val="32"/>
      <w:lang w:val="en-US"/>
    </w:rPr>
  </w:style>
  <w:style w:type="paragraph" w:styleId="Heading2">
    <w:name w:val="heading 2"/>
    <w:aliases w:val="Level 1"/>
    <w:basedOn w:val="Heading1"/>
    <w:next w:val="Normal"/>
    <w:link w:val="Heading2Char"/>
    <w:uiPriority w:val="9"/>
    <w:unhideWhenUsed/>
    <w:qFormat/>
    <w:rsid w:val="000557E8"/>
    <w:pPr>
      <w:numPr>
        <w:ilvl w:val="1"/>
        <w:numId w:val="28"/>
      </w:numPr>
      <w:spacing w:before="240"/>
      <w:outlineLvl w:val="1"/>
    </w:pPr>
  </w:style>
  <w:style w:type="paragraph" w:styleId="Heading3">
    <w:name w:val="heading 3"/>
    <w:aliases w:val="Level 2"/>
    <w:basedOn w:val="Heading2"/>
    <w:next w:val="Normal"/>
    <w:link w:val="Heading3Char"/>
    <w:uiPriority w:val="9"/>
    <w:unhideWhenUsed/>
    <w:qFormat/>
    <w:rsid w:val="000557E8"/>
    <w:pPr>
      <w:numPr>
        <w:ilvl w:val="2"/>
        <w:numId w:val="31"/>
      </w:numPr>
      <w:outlineLvl w:val="2"/>
    </w:pPr>
  </w:style>
  <w:style w:type="paragraph" w:styleId="Heading4">
    <w:name w:val="heading 4"/>
    <w:aliases w:val="Level 3"/>
    <w:basedOn w:val="Heading3"/>
    <w:next w:val="Normal"/>
    <w:link w:val="Heading4Char"/>
    <w:uiPriority w:val="9"/>
    <w:unhideWhenUsed/>
    <w:qFormat/>
    <w:rsid w:val="000557E8"/>
    <w:pPr>
      <w:numPr>
        <w:ilvl w:val="3"/>
      </w:numPr>
      <w:outlineLvl w:val="3"/>
    </w:pPr>
  </w:style>
  <w:style w:type="paragraph" w:styleId="Heading5">
    <w:name w:val="heading 5"/>
    <w:aliases w:val="Level 4"/>
    <w:basedOn w:val="Heading1"/>
    <w:next w:val="Normal"/>
    <w:link w:val="Heading5Char"/>
    <w:uiPriority w:val="9"/>
    <w:unhideWhenUsed/>
    <w:qFormat/>
    <w:rsid w:val="000557E8"/>
    <w:pPr>
      <w:numPr>
        <w:ilvl w:val="4"/>
      </w:numPr>
      <w:spacing w:before="240"/>
      <w:outlineLvl w:val="4"/>
    </w:pPr>
  </w:style>
  <w:style w:type="paragraph" w:styleId="Heading6">
    <w:name w:val="heading 6"/>
    <w:aliases w:val="Level 6"/>
    <w:basedOn w:val="Normal"/>
    <w:next w:val="Normal"/>
    <w:link w:val="Heading6Char"/>
    <w:uiPriority w:val="9"/>
    <w:unhideWhenUsed/>
    <w:qFormat/>
    <w:rsid w:val="000557E8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aliases w:val="Level 7"/>
    <w:basedOn w:val="Normal"/>
    <w:next w:val="Normal"/>
    <w:link w:val="Heading7Char"/>
    <w:uiPriority w:val="9"/>
    <w:semiHidden/>
    <w:unhideWhenUsed/>
    <w:qFormat/>
    <w:rsid w:val="000557E8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3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3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BC451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2Char">
    <w:name w:val="Heading 2 Char"/>
    <w:aliases w:val="Level 1 Char"/>
    <w:basedOn w:val="DefaultParagraphFont"/>
    <w:link w:val="Heading2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3Char">
    <w:name w:val="Heading 3 Char"/>
    <w:aliases w:val="Level 2 Char"/>
    <w:basedOn w:val="DefaultParagraphFont"/>
    <w:link w:val="Heading3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4Char">
    <w:name w:val="Heading 4 Char"/>
    <w:aliases w:val="Level 3 Char"/>
    <w:basedOn w:val="DefaultParagraphFont"/>
    <w:link w:val="Heading4"/>
    <w:uiPriority w:val="9"/>
    <w:rsid w:val="00BC4518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5Char">
    <w:name w:val="Heading 5 Char"/>
    <w:aliases w:val="Level 4 Char"/>
    <w:basedOn w:val="DefaultParagraphFont"/>
    <w:link w:val="Heading5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numbering" w:customStyle="1" w:styleId="Dissertation">
    <w:name w:val="Dissertation"/>
    <w:uiPriority w:val="99"/>
    <w:rsid w:val="00E5576C"/>
    <w:pPr>
      <w:numPr>
        <w:numId w:val="11"/>
      </w:numPr>
    </w:pPr>
  </w:style>
  <w:style w:type="character" w:customStyle="1" w:styleId="Heading6Char">
    <w:name w:val="Heading 6 Char"/>
    <w:aliases w:val="Level 6 Char"/>
    <w:basedOn w:val="DefaultParagraphFont"/>
    <w:link w:val="Heading6"/>
    <w:uiPriority w:val="9"/>
    <w:rsid w:val="00BC451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7Char">
    <w:name w:val="Heading 7 Char"/>
    <w:aliases w:val="Level 7 Char"/>
    <w:basedOn w:val="DefaultParagraphFont"/>
    <w:link w:val="Heading7"/>
    <w:uiPriority w:val="9"/>
    <w:semiHidden/>
    <w:rsid w:val="00BC4518"/>
    <w:rPr>
      <w:rFonts w:asciiTheme="majorHAnsi" w:eastAsiaTheme="majorEastAsia" w:hAnsiTheme="majorHAnsi" w:cstheme="majorBidi"/>
      <w:i/>
      <w:iCs/>
      <w:color w:val="0A2F4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357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357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3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357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357"/>
    <w:rPr>
      <w:rFonts w:ascii="Times New Roman" w:hAnsi="Times New Roman" w:cs="Times New Roman"/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7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16416</TotalTime>
  <Pages>5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Schmirler</dc:creator>
  <cp:keywords/>
  <dc:description/>
  <cp:lastModifiedBy>Katie Schmirler</cp:lastModifiedBy>
  <cp:revision>19</cp:revision>
  <dcterms:created xsi:type="dcterms:W3CDTF">2025-06-09T17:02:00Z</dcterms:created>
  <dcterms:modified xsi:type="dcterms:W3CDTF">2025-07-01T22:38:00Z</dcterms:modified>
</cp:coreProperties>
</file>