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CCF" w:rsidRDefault="00BF0CCF" w:rsidP="00BF0CCF">
      <w:pPr>
        <w:widowControl w:val="0"/>
        <w:autoSpaceDE w:val="0"/>
        <w:autoSpaceDN w:val="0"/>
        <w:adjustRightInd w:val="0"/>
        <w:spacing w:after="240"/>
        <w:rPr>
          <w:rFonts w:ascii="Helvetica" w:hAnsi="Helvetica" w:cs="Helvetica"/>
          <w:lang w:val="en-US"/>
        </w:rPr>
      </w:pPr>
      <w:r>
        <w:rPr>
          <w:rFonts w:ascii="Helvetica" w:hAnsi="Helvetica" w:cs="Helvetica"/>
          <w:lang w:val="en-US"/>
        </w:rPr>
        <w:t>Hår, skit og spor er viktig informasjon</w:t>
      </w:r>
    </w:p>
    <w:p w:rsidR="00BF0CCF" w:rsidRDefault="00BF0CCF" w:rsidP="00BF0CCF">
      <w:pPr>
        <w:widowControl w:val="0"/>
        <w:autoSpaceDE w:val="0"/>
        <w:autoSpaceDN w:val="0"/>
        <w:adjustRightInd w:val="0"/>
        <w:spacing w:after="240"/>
        <w:rPr>
          <w:rFonts w:ascii="Helvetica" w:hAnsi="Helvetica" w:cs="Helvetica"/>
          <w:lang w:val="en-US"/>
        </w:rPr>
      </w:pPr>
      <w:r>
        <w:rPr>
          <w:rFonts w:ascii="Helvetica" w:hAnsi="Helvetica" w:cs="Helvetica"/>
          <w:lang w:val="en-US"/>
        </w:rPr>
        <w:t> </w:t>
      </w:r>
    </w:p>
    <w:p w:rsidR="00BF0CCF" w:rsidRDefault="00BF0CCF" w:rsidP="00BF0CCF">
      <w:pPr>
        <w:widowControl w:val="0"/>
        <w:autoSpaceDE w:val="0"/>
        <w:autoSpaceDN w:val="0"/>
        <w:adjustRightInd w:val="0"/>
        <w:spacing w:after="240"/>
        <w:rPr>
          <w:rFonts w:ascii="Helvetica" w:hAnsi="Helvetica" w:cs="Helvetica"/>
          <w:lang w:val="en-US"/>
        </w:rPr>
      </w:pPr>
      <w:r>
        <w:rPr>
          <w:rFonts w:ascii="Helvetica" w:hAnsi="Helvetica" w:cs="Helvetica"/>
          <w:lang w:val="en-US"/>
        </w:rPr>
        <w:t>Snåsa: Jegere og andre som ferdes i naturen oppfordres til å ta med hår og skitprøver, og melde fra om de ser bjørn eller bjørnespor.</w:t>
      </w:r>
    </w:p>
    <w:p w:rsidR="00BF0CCF" w:rsidRDefault="00BF0CCF" w:rsidP="00BF0CCF">
      <w:pPr>
        <w:widowControl w:val="0"/>
        <w:autoSpaceDE w:val="0"/>
        <w:autoSpaceDN w:val="0"/>
        <w:adjustRightInd w:val="0"/>
        <w:spacing w:after="240"/>
        <w:rPr>
          <w:rFonts w:ascii="Helvetica" w:hAnsi="Helvetica" w:cs="Helvetica"/>
          <w:lang w:val="en-US"/>
        </w:rPr>
      </w:pPr>
      <w:r>
        <w:rPr>
          <w:rFonts w:ascii="Helvetica" w:hAnsi="Helvetica" w:cs="Helvetica"/>
          <w:lang w:val="en-US"/>
        </w:rPr>
        <w:t>Lornts eirik gifstad</w:t>
      </w:r>
    </w:p>
    <w:p w:rsidR="00BF0CCF" w:rsidRDefault="00BF0CCF" w:rsidP="00BF0CCF">
      <w:pPr>
        <w:widowControl w:val="0"/>
        <w:autoSpaceDE w:val="0"/>
        <w:autoSpaceDN w:val="0"/>
        <w:adjustRightInd w:val="0"/>
        <w:spacing w:after="240"/>
        <w:rPr>
          <w:rFonts w:ascii="Helvetica" w:hAnsi="Helvetica" w:cs="Helvetica"/>
          <w:lang w:val="en-US"/>
        </w:rPr>
      </w:pPr>
      <w:hyperlink r:id="rId5" w:history="1">
        <w:r>
          <w:rPr>
            <w:rFonts w:ascii="Helvetica" w:hAnsi="Helvetica" w:cs="Helvetica"/>
            <w:color w:val="0000FF"/>
            <w:u w:val="single" w:color="0000FF"/>
            <w:lang w:val="en-US"/>
          </w:rPr>
          <w:t>lornts@snasningen.no</w:t>
        </w:r>
      </w:hyperlink>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Som en del av et landsomfattende overvåkningsprosjekt av bjørnestammen har det i flere år blitt samlet inn DNA prøver fra bjørn. Målet med prosjektet er å identifisere de ulike individene og således bedre kunne bestemme hvor mye bjørn det er i landet, og hvor de holder til.</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For oss i Snåsa gir dette en pekepinn på hvor mye bjørn det er, og det er med å bestemme om hvorvidt man kan si at bestandsmålet om fire ynglinger i året er oppfylt, sier Solfrid Løvhaugen i Snåsa kommune.</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For å kunne få tatt disse DNA prøvene er man avhengig av skitprøver eller hårprøver, og man oppfordrer derfor jegere og andre som ferdes i naturen om å ta med prøver hvis de kommer over bjørneskitt, eller bjørnehår.</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Det aller beste er bjørnehår der hårsekken er intakt, men de kan også få tatt fungerende prøver fra skit eller bare hår. Det som er viktig hvis man skal ta med skitprøver er at man tar en bit, minimum tommelstørrrelse, fra ytterkanten av skitten, og at man oppbevarer prøven i en ren pose og så kaldt som mulig, sier Kjell Bergli.</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Prøvene skal leveres inn sammen med kartreferanse eller beskrivelse av funnsted, til fjellstyret eller landbrukskontoret i Snåsa kommune senest innen utgangen av november. For å tilrettelegge bedre med tanke på å få inn prøver vil det bli sendt ut både poser og lapper for merking og prøvetaking til de lokale elgjaktlagene i bygda.</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6"/>
          <w:kern w:val="1"/>
          <w:lang w:val="en-US"/>
        </w:rPr>
        <w:t>– Hvis det er noen som observerer bjørn eller finner spor, så ønsker vi også at det meldes inn til rovviltkontaktene slik at det kan dokumenteres, avslutter Løvhaugen.</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Prøver: Kjell Bergli, Solfrid Lavhaugen og Edmund Fossum oppfordrer jegere og andre som ferdes i skog og mark om å samle inn skit og hårprøver fra bjørn.</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spacing w:after="240"/>
        <w:ind w:left="960" w:hanging="480"/>
        <w:rPr>
          <w:rFonts w:ascii="Helvetica" w:hAnsi="Helvetica" w:cs="Helvetica"/>
          <w:kern w:val="1"/>
          <w:lang w:val="en-US"/>
        </w:rPr>
      </w:pPr>
      <w:r>
        <w:rPr>
          <w:rFonts w:ascii="Helvetica" w:hAnsi="Helvetica" w:cs="Helvetica"/>
          <w:kern w:val="1"/>
          <w:lang w:val="en-US"/>
        </w:rPr>
        <w:t>-</w:t>
      </w:r>
      <w:r>
        <w:rPr>
          <w:rFonts w:ascii="Times New Roman" w:hAnsi="Times New Roman" w:cs="Times New Roman"/>
          <w:kern w:val="1"/>
          <w:sz w:val="18"/>
          <w:szCs w:val="18"/>
          <w:lang w:val="en-US"/>
        </w:rPr>
        <w:t xml:space="preserve">      </w:t>
      </w:r>
      <w:r>
        <w:rPr>
          <w:rFonts w:ascii="Helvetica" w:hAnsi="Helvetica" w:cs="Helvetica"/>
          <w:kern w:val="1"/>
          <w:lang w:val="en-US"/>
        </w:rPr>
        <w:t>Så himla enkelt å gjøre en forskjell</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lastRenderedPageBreak/>
        <w:t>Trives som «guide» for Mayluun</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GILSTAD: Stine Engstrøm fryktet språkforvirring, men angrer ikke på at hun tok på seg oppgaven å være flyktningguide for Mayluun og datteren Rayaan (2).</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Torun Støbakk</w:t>
      </w:r>
    </w:p>
    <w:p w:rsidR="00BF0CCF" w:rsidRDefault="00BF0CCF" w:rsidP="00BF0CCF">
      <w:pPr>
        <w:widowControl w:val="0"/>
        <w:autoSpaceDE w:val="0"/>
        <w:autoSpaceDN w:val="0"/>
        <w:adjustRightInd w:val="0"/>
        <w:spacing w:after="240"/>
        <w:rPr>
          <w:rFonts w:ascii="Helvetica" w:hAnsi="Helvetica" w:cs="Helvetica"/>
          <w:kern w:val="1"/>
          <w:lang w:val="en-US"/>
        </w:rPr>
      </w:pPr>
      <w:hyperlink r:id="rId6" w:history="1">
        <w:r>
          <w:rPr>
            <w:rFonts w:ascii="Helvetica" w:hAnsi="Helvetica" w:cs="Helvetica"/>
            <w:color w:val="0000FF"/>
            <w:kern w:val="1"/>
            <w:u w:val="single" w:color="0000FF"/>
            <w:lang w:val="en-US"/>
          </w:rPr>
          <w:t>torun@snasningen.no</w:t>
        </w:r>
      </w:hyperlink>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Så langt trives Engstrøm med å «særansvaret» for den jevnaldrende kvinnen fra Somalia og datteren Rayaan.</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spacing w:val="-3"/>
          <w:kern w:val="1"/>
          <w:lang w:val="en-US"/>
        </w:rPr>
        <w:t>– Man får en god del nye inntrykk, og skjønner at det ikke er så himla mye som skal til for å hjelpe noen, sier Engstrøm.</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Den somaliske kvinnen er en av Snåsas nyeste flyktninger, og kom til Snåsa for bare fire måneder siden. Da hadde hun først bodd på flyktningmottak både i Oslo, og Vestnes utenfor Molde sammen med sin to år gamle datter.</w:t>
      </w:r>
    </w:p>
    <w:p w:rsidR="00BF0CCF" w:rsidRDefault="00BF0CCF" w:rsidP="00BF0CCF">
      <w:pPr>
        <w:widowControl w:val="0"/>
        <w:autoSpaceDE w:val="0"/>
        <w:autoSpaceDN w:val="0"/>
        <w:adjustRightInd w:val="0"/>
        <w:jc w:val="both"/>
        <w:rPr>
          <w:rFonts w:ascii="Times" w:hAnsi="Times" w:cs="Times"/>
          <w:kern w:val="1"/>
          <w:sz w:val="30"/>
          <w:szCs w:val="30"/>
          <w:lang w:val="en-US"/>
        </w:rPr>
      </w:pPr>
      <w:r>
        <w:rPr>
          <w:rFonts w:ascii="Times" w:hAnsi="Times" w:cs="Times"/>
          <w:spacing w:val="-3"/>
          <w:kern w:val="1"/>
          <w:sz w:val="30"/>
          <w:szCs w:val="30"/>
          <w:lang w:val="en-US"/>
        </w:rPr>
        <w:t>Språkforvirring</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Stine ble flyktningguide først i juni, men har hatt lyst til å være guide lenge. Da Snåsa Bygdesentral, som koordinerer guidene, ringte henne bestemte hun seg for å ta sjansen.</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visste at de trengte guider. Så ringte de fra bygdesentralen fordi de hadde hørt snakk om at jeg hadde lyst. Da hoppet jeg bare i det, forteller Engstrøm.</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Hva var du bekymret for?</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Språket, jeg visste ikke om vi kom til å forstå hverandre, sier Engstrøm.</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Det har imidlertid vist seg å være et overkommelig problem. Med kroppsspråk og gestikulering klarer de å forstå nok. Dessuten har Engstrøm lært at de andre flyktningene kan være til hjelp; enkelte snakker nemlig bedre norsk og engelsk enn Mayluun. </w:t>
      </w:r>
      <w:r>
        <w:rPr>
          <w:rFonts w:ascii="Helvetica" w:hAnsi="Helvetica" w:cs="Helvetica"/>
          <w:spacing w:val="-3"/>
          <w:kern w:val="1"/>
          <w:lang w:val="en-US"/>
        </w:rPr>
        <w:t>Mayluun går i dag skole på dagtid mens datteren er på Vinjebakken barnehage. På bare noen måneder har hun lært mye norsk, men praten går fortsatt tregt.</w:t>
      </w:r>
      <w:r>
        <w:rPr>
          <w:rFonts w:ascii="Helvetica" w:hAnsi="Helvetica" w:cs="Helvetica"/>
          <w:spacing w:val="-2"/>
          <w:kern w:val="1"/>
          <w:lang w:val="en-US"/>
        </w:rPr>
        <w:t xml:space="preserve"> </w:t>
      </w:r>
      <w:r>
        <w:rPr>
          <w:rFonts w:ascii="Helvetica" w:hAnsi="Helvetica" w:cs="Helvetica"/>
          <w:kern w:val="1"/>
          <w:lang w:val="en-US"/>
        </w:rPr>
        <w:t>Da er datteren, som går i barnehage på Vinjebakken, kanskje blitt flinkere allerede. Med skinnende øyne peker hun i den vesle familiens leilighet i Gilstad, og sier «sjå, sjå.»</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Jeg forstår mer norsk enn jeg snakker, ler Mayluun på hakkete norsk.</w:t>
      </w:r>
    </w:p>
    <w:p w:rsidR="00BF0CCF" w:rsidRDefault="00BF0CCF" w:rsidP="00BF0CCF">
      <w:pPr>
        <w:widowControl w:val="0"/>
        <w:autoSpaceDE w:val="0"/>
        <w:autoSpaceDN w:val="0"/>
        <w:adjustRightInd w:val="0"/>
        <w:jc w:val="both"/>
        <w:rPr>
          <w:rFonts w:ascii="Times" w:hAnsi="Times" w:cs="Times"/>
          <w:kern w:val="1"/>
          <w:sz w:val="30"/>
          <w:szCs w:val="30"/>
          <w:lang w:val="en-US"/>
        </w:rPr>
      </w:pPr>
      <w:r>
        <w:rPr>
          <w:rFonts w:ascii="Times" w:hAnsi="Times" w:cs="Times"/>
          <w:kern w:val="1"/>
          <w:sz w:val="30"/>
          <w:szCs w:val="30"/>
          <w:lang w:val="en-US"/>
        </w:rPr>
        <w:t>Annenhver helg</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Regelverket sier at flyktningene skal være sammen med guidene sine i omtrent to timer ukentlig. Engstrøm og Mayluun har valgt å møtes 3–4 timer annenhver helg i stedet. Slik får kvinnenes felles barn nemlig mer tid sammen.</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Vi har valgt å møtes mest i helgene for å få det til å gå opp med barna, sier Engstrøm.</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Ofte er de hjemme hos Engstrøm, for der kan barna leke på et stort uteområde sammen. De to kvinnene lærer om hverandres kultur når de møtes, og skal først og fremst gjøre hverdagslige aktiviteter. Mayluun har lagd somalisk mat, mens Engstrøm har lært Mayluun å lage vaffel. Dessuten har de vært på sopptur.</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Og vi var på Steinkjer og handlet, forklarer Mayluun gebrokkent.</w:t>
      </w:r>
    </w:p>
    <w:p w:rsidR="00BF0CCF" w:rsidRDefault="00BF0CCF" w:rsidP="00BF0CCF">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 xml:space="preserve">Engstrøm tror flere burde prøve seg som flyktningguider. </w:t>
      </w:r>
      <w:r>
        <w:rPr>
          <w:rFonts w:ascii="Helvetica" w:hAnsi="Helvetica" w:cs="Helvetica"/>
          <w:spacing w:val="-3"/>
          <w:kern w:val="1"/>
          <w:lang w:val="en-US"/>
        </w:rPr>
        <w:t>Neste uke skal en ny pulje flyktningguider kurses i regi av Snåsa Bygdesentral og Snåsa kommune.</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Det er så lite som skal til for at de skal bli mer integrert, sier hun.</w:t>
      </w:r>
    </w:p>
    <w:p w:rsidR="00BF0CCF" w:rsidRDefault="00BF0CCF" w:rsidP="00BF0CCF">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EB13B1" w:rsidRDefault="00BF0CCF" w:rsidP="00BF0CCF">
      <w:r>
        <w:rPr>
          <w:rFonts w:ascii="Helvetica" w:hAnsi="Helvetica" w:cs="Helvetica"/>
          <w:kern w:val="1"/>
          <w:lang w:val="en-US"/>
        </w:rPr>
        <w:t>GODT FORHOLD: Mayluun og Rayaan er blant flyktningene som har vært i Snåsa i kortest tid, men snakker allerede litt norsk. Her er de to sammen med Mayluuns flyktningguide Stine Engstrøm. Mayluun serverer somaliske vannbakkels-lignende kaffebrød med sirup.</w:t>
      </w:r>
      <w:bookmarkStart w:id="0" w:name="_GoBack"/>
      <w:bookmarkEnd w:id="0"/>
    </w:p>
    <w:sectPr w:rsidR="00EB13B1"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CCF"/>
    <w:rsid w:val="00077501"/>
    <w:rsid w:val="00BF0CCF"/>
    <w:rsid w:val="00EB13B1"/>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ornts@snasningen.no" TargetMode="External"/><Relationship Id="rId6" Type="http://schemas.openxmlformats.org/officeDocument/2006/relationships/hyperlink" Target="mailto:torun@snasningen.n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4386</Characters>
  <Application>Microsoft Macintosh Word</Application>
  <DocSecurity>0</DocSecurity>
  <Lines>91</Lines>
  <Paragraphs>35</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2014-09-17T06:13:00Z</dcterms:created>
  <dcterms:modified xsi:type="dcterms:W3CDTF">2014-09-17T06:13:00Z</dcterms:modified>
</cp:coreProperties>
</file>