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72E" w:rsidRPr="008D272E" w:rsidRDefault="008D272E" w:rsidP="008D272E">
      <w:pPr>
        <w:rPr>
          <w:b/>
          <w:bCs/>
        </w:rPr>
      </w:pPr>
      <w:proofErr w:type="gramStart"/>
      <w:r w:rsidRPr="008D272E">
        <w:rPr>
          <w:b/>
          <w:bCs/>
        </w:rPr>
        <w:t>-      Nå</w:t>
      </w:r>
      <w:proofErr w:type="gramEnd"/>
      <w:r w:rsidRPr="008D272E">
        <w:rPr>
          <w:b/>
          <w:bCs/>
        </w:rPr>
        <w:t xml:space="preserve"> skal jeg bli gammel</w:t>
      </w:r>
    </w:p>
    <w:p w:rsidR="008D272E" w:rsidRPr="008D272E" w:rsidRDefault="008D272E" w:rsidP="008D272E">
      <w:pPr>
        <w:rPr>
          <w:b/>
          <w:bCs/>
        </w:rPr>
      </w:pPr>
      <w:r w:rsidRPr="008D272E">
        <w:rPr>
          <w:b/>
          <w:bCs/>
        </w:rPr>
        <w:t xml:space="preserve">SANDNES: Han ser tilbake på tiden som fylkesordfører og Snåsaordfører som «litt bortkastet» – men angrer ikke. Søndag fyller Sp-bautaen Arne Sandnes 90 år. </w:t>
      </w:r>
    </w:p>
    <w:p w:rsidR="008D272E" w:rsidRPr="008D272E" w:rsidRDefault="008D272E" w:rsidP="008D272E">
      <w:pPr>
        <w:rPr>
          <w:b/>
          <w:bCs/>
        </w:rPr>
      </w:pPr>
      <w:r w:rsidRPr="008D272E">
        <w:rPr>
          <w:b/>
          <w:bCs/>
        </w:rPr>
        <w:t>Torun Støbakk</w:t>
      </w:r>
    </w:p>
    <w:p w:rsidR="008D272E" w:rsidRPr="008D272E" w:rsidRDefault="008D272E" w:rsidP="008D272E">
      <w:pPr>
        <w:rPr>
          <w:b/>
          <w:bCs/>
        </w:rPr>
      </w:pPr>
      <w:hyperlink r:id="rId5" w:tgtFrame="_blank" w:history="1">
        <w:r w:rsidRPr="008D272E">
          <w:rPr>
            <w:rStyle w:val="Hyperkobling"/>
            <w:b/>
            <w:bCs/>
          </w:rPr>
          <w:t>torun@snasningen.no</w:t>
        </w:r>
      </w:hyperlink>
    </w:p>
    <w:p w:rsidR="008D272E" w:rsidRPr="008D272E" w:rsidRDefault="008D272E" w:rsidP="008D272E">
      <w:pPr>
        <w:rPr>
          <w:b/>
          <w:bCs/>
        </w:rPr>
      </w:pPr>
      <w:r w:rsidRPr="008D272E">
        <w:rPr>
          <w:b/>
          <w:bCs/>
        </w:rPr>
        <w:t xml:space="preserve">– Se her! Denne stolen fikk jeg da jeg sluttet som fylkesordfører i 1991. Den er nesten ikke brukt, men etter bursdagen skal jeg begynne å bruke den, for nå skal jeg bli gammelmann. </w:t>
      </w:r>
    </w:p>
    <w:p w:rsidR="008D272E" w:rsidRPr="008D272E" w:rsidRDefault="008D272E" w:rsidP="008D272E">
      <w:pPr>
        <w:rPr>
          <w:b/>
          <w:bCs/>
        </w:rPr>
      </w:pPr>
      <w:r w:rsidRPr="008D272E">
        <w:rPr>
          <w:b/>
          <w:bCs/>
        </w:rPr>
        <w:t>Arne Sandnes (89) trekker fram en gammeldags gyngestol og setter seg ned. På stolryggen står inskripsjonen: «Takk for innsatsen! N</w:t>
      </w:r>
      <w:proofErr w:type="gramStart"/>
      <w:r w:rsidRPr="008D272E">
        <w:rPr>
          <w:b/>
          <w:bCs/>
        </w:rPr>
        <w:t xml:space="preserve">.T </w:t>
      </w:r>
      <w:proofErr w:type="spellStart"/>
      <w:r w:rsidRPr="008D272E">
        <w:rPr>
          <w:b/>
          <w:bCs/>
        </w:rPr>
        <w:t>Senterparti</w:t>
      </w:r>
      <w:proofErr w:type="spellEnd"/>
      <w:proofErr w:type="gramEnd"/>
      <w:r w:rsidRPr="008D272E">
        <w:rPr>
          <w:b/>
          <w:bCs/>
        </w:rPr>
        <w:t>»</w:t>
      </w:r>
    </w:p>
    <w:p w:rsidR="008D272E" w:rsidRPr="008D272E" w:rsidRDefault="008D272E" w:rsidP="008D272E">
      <w:pPr>
        <w:rPr>
          <w:b/>
          <w:bCs/>
        </w:rPr>
      </w:pPr>
      <w:r w:rsidRPr="008D272E">
        <w:rPr>
          <w:b/>
          <w:bCs/>
        </w:rPr>
        <w:t>Markant skikkelse</w:t>
      </w:r>
    </w:p>
    <w:p w:rsidR="008D272E" w:rsidRPr="008D272E" w:rsidRDefault="008D272E" w:rsidP="008D272E">
      <w:pPr>
        <w:rPr>
          <w:b/>
          <w:bCs/>
        </w:rPr>
      </w:pPr>
      <w:r w:rsidRPr="008D272E">
        <w:rPr>
          <w:b/>
          <w:bCs/>
        </w:rPr>
        <w:t xml:space="preserve">De siste årene har det vært stille rundt Arne Sandnes. Den en gang så profilerte politikeren har trukket seg litt tilbake, men er fortsatt en ivrig samfunnsdebattant. På bordet i kårboligen på Sandnes ligger en bunke aviser. Særlig Aftenposten blir lest hver dag. </w:t>
      </w:r>
    </w:p>
    <w:p w:rsidR="008D272E" w:rsidRPr="008D272E" w:rsidRDefault="008D272E" w:rsidP="008D272E">
      <w:pPr>
        <w:rPr>
          <w:b/>
          <w:bCs/>
        </w:rPr>
      </w:pPr>
      <w:r w:rsidRPr="008D272E">
        <w:rPr>
          <w:b/>
          <w:bCs/>
        </w:rPr>
        <w:t xml:space="preserve">– Jeg mener Sp ikke har vondt av å bli et bredere parti enn de er i dag. Mitt inntrykk er at Navarsete styrer det mot et litt smalere parti, sier 89-åringen, som for to år siden fikk besøk på gården av Ola Borten Moe (Sp).  </w:t>
      </w:r>
    </w:p>
    <w:p w:rsidR="008D272E" w:rsidRPr="008D272E" w:rsidRDefault="008D272E" w:rsidP="008D272E">
      <w:pPr>
        <w:rPr>
          <w:b/>
          <w:bCs/>
        </w:rPr>
      </w:pPr>
      <w:r w:rsidRPr="008D272E">
        <w:rPr>
          <w:b/>
          <w:bCs/>
        </w:rPr>
        <w:t xml:space="preserve">Søndag blir Sandnes 90 år. På hyller og bord, bøker og permer er bilder og avisutklipp fra tiden som fylkesordfører, fylkesleder i Senterpartiet, og ordfører i Snåsa. </w:t>
      </w:r>
    </w:p>
    <w:p w:rsidR="008D272E" w:rsidRPr="008D272E" w:rsidRDefault="008D272E" w:rsidP="008D272E">
      <w:pPr>
        <w:rPr>
          <w:b/>
          <w:bCs/>
        </w:rPr>
      </w:pPr>
      <w:r w:rsidRPr="008D272E">
        <w:rPr>
          <w:b/>
          <w:bCs/>
        </w:rPr>
        <w:t xml:space="preserve">På et bilde er landets fylkesordførere samlet ved steinbautaene i Hafrsfjord i Rogaland i 1988. I en tid da fylkestinget kjempet mot fylkesmennene om den regionale makta, skapte bildet store presseoppslag: «Småkongene» var samlet for å dele Norge mellom seg.    </w:t>
      </w:r>
    </w:p>
    <w:p w:rsidR="008D272E" w:rsidRPr="008D272E" w:rsidRDefault="008D272E" w:rsidP="008D272E">
      <w:pPr>
        <w:rPr>
          <w:b/>
          <w:bCs/>
        </w:rPr>
      </w:pPr>
      <w:r w:rsidRPr="008D272E">
        <w:rPr>
          <w:b/>
          <w:bCs/>
        </w:rPr>
        <w:t>Var med på fødselen</w:t>
      </w:r>
    </w:p>
    <w:p w:rsidR="008D272E" w:rsidRPr="008D272E" w:rsidRDefault="008D272E" w:rsidP="008D272E">
      <w:pPr>
        <w:rPr>
          <w:b/>
          <w:bCs/>
        </w:rPr>
      </w:pPr>
      <w:r w:rsidRPr="008D272E">
        <w:rPr>
          <w:b/>
          <w:bCs/>
        </w:rPr>
        <w:t xml:space="preserve">Et drøyt tiår før bildet ble tatt, var historiens første fylkestingsvalg. Før hadde fylkestinget bare vært en samling av fylkets ordførere, som i enkelte viktige saker hadde et nært forhold til fylkesmann og stat. Som fylkesordfører hoppet Sandnes rett inn i den kanskje største forvaltningsreformen etter andre verdenskrig. Kampen om å gi det nyopprettede fylkestinget reell makt preget hele hans karriere. I dag mener han alt arbeidet har vært nesten bortkastet: Fylkestinget i dag har fortsatt liten reell makt. </w:t>
      </w:r>
    </w:p>
    <w:p w:rsidR="008D272E" w:rsidRPr="008D272E" w:rsidRDefault="008D272E" w:rsidP="008D272E">
      <w:pPr>
        <w:rPr>
          <w:b/>
          <w:bCs/>
        </w:rPr>
      </w:pPr>
      <w:r w:rsidRPr="008D272E">
        <w:rPr>
          <w:b/>
          <w:bCs/>
        </w:rPr>
        <w:t xml:space="preserve">– Fylkespolitikerne diskuterer om elevene skal danse her eller der. Jeg føler at vi er tilbake på </w:t>
      </w:r>
      <w:proofErr w:type="spellStart"/>
      <w:r w:rsidRPr="008D272E">
        <w:rPr>
          <w:b/>
          <w:bCs/>
        </w:rPr>
        <w:t>scratch</w:t>
      </w:r>
      <w:proofErr w:type="spellEnd"/>
      <w:r w:rsidRPr="008D272E">
        <w:rPr>
          <w:b/>
          <w:bCs/>
        </w:rPr>
        <w:t xml:space="preserve"> igjen til dit vi startet, både med å få Snåsa til å bli betydelig, og fylket til å bli beslutningsdyktig, sier den tidligere Snåsa-ordføreren. </w:t>
      </w:r>
    </w:p>
    <w:p w:rsidR="008D272E" w:rsidRPr="008D272E" w:rsidRDefault="008D272E" w:rsidP="008D272E">
      <w:pPr>
        <w:rPr>
          <w:b/>
          <w:bCs/>
        </w:rPr>
      </w:pPr>
      <w:r w:rsidRPr="008D272E">
        <w:rPr>
          <w:b/>
          <w:bCs/>
        </w:rPr>
        <w:t xml:space="preserve">– Angrer du på at du brukte tid på politikken? </w:t>
      </w:r>
    </w:p>
    <w:p w:rsidR="008D272E" w:rsidRPr="008D272E" w:rsidRDefault="008D272E" w:rsidP="008D272E">
      <w:pPr>
        <w:rPr>
          <w:b/>
          <w:bCs/>
        </w:rPr>
      </w:pPr>
      <w:r w:rsidRPr="008D272E">
        <w:rPr>
          <w:b/>
          <w:bCs/>
        </w:rPr>
        <w:t xml:space="preserve">– Jeg gjør ikke det. Jeg må ha med sjelen i det jeg gjør også, sier han.    </w:t>
      </w:r>
    </w:p>
    <w:p w:rsidR="008D272E" w:rsidRPr="008D272E" w:rsidRDefault="008D272E" w:rsidP="008D272E">
      <w:pPr>
        <w:rPr>
          <w:b/>
          <w:bCs/>
        </w:rPr>
      </w:pPr>
      <w:r w:rsidRPr="008D272E">
        <w:rPr>
          <w:b/>
          <w:bCs/>
        </w:rPr>
        <w:t>Idealisme</w:t>
      </w:r>
    </w:p>
    <w:p w:rsidR="008D272E" w:rsidRPr="008D272E" w:rsidRDefault="008D272E" w:rsidP="008D272E">
      <w:pPr>
        <w:rPr>
          <w:b/>
          <w:bCs/>
        </w:rPr>
      </w:pPr>
      <w:r w:rsidRPr="008D272E">
        <w:rPr>
          <w:b/>
          <w:bCs/>
        </w:rPr>
        <w:lastRenderedPageBreak/>
        <w:t xml:space="preserve">Fra kårboligen på Sandnes ligger Snåsavatnet og </w:t>
      </w:r>
      <w:proofErr w:type="spellStart"/>
      <w:r w:rsidRPr="008D272E">
        <w:rPr>
          <w:b/>
          <w:bCs/>
        </w:rPr>
        <w:t>Roaldsteinen</w:t>
      </w:r>
      <w:proofErr w:type="spellEnd"/>
      <w:r w:rsidRPr="008D272E">
        <w:rPr>
          <w:b/>
          <w:bCs/>
        </w:rPr>
        <w:t xml:space="preserve"> godt synlig. Der ser han en gang i blant fortsatt sjøormen </w:t>
      </w:r>
      <w:proofErr w:type="spellStart"/>
      <w:r w:rsidRPr="008D272E">
        <w:rPr>
          <w:b/>
          <w:bCs/>
        </w:rPr>
        <w:t>Kudulla</w:t>
      </w:r>
      <w:proofErr w:type="spellEnd"/>
      <w:r w:rsidRPr="008D272E">
        <w:rPr>
          <w:b/>
          <w:bCs/>
        </w:rPr>
        <w:t>, som ble vernet av fylkestinget da Sandnes ga seg som fylkesordfører i 1991.</w:t>
      </w:r>
    </w:p>
    <w:p w:rsidR="008D272E" w:rsidRPr="008D272E" w:rsidRDefault="008D272E" w:rsidP="008D272E">
      <w:pPr>
        <w:rPr>
          <w:b/>
          <w:bCs/>
        </w:rPr>
      </w:pPr>
      <w:r w:rsidRPr="008D272E">
        <w:rPr>
          <w:b/>
          <w:bCs/>
        </w:rPr>
        <w:t xml:space="preserve">– Denne utsikten må jeg se nesten hver dag, hvis ikke sier det klikk for meg. Det plagdes jeg med da jeg drev aktivt med politikk og gikk rundt i korridorene i Oslo, ler han. </w:t>
      </w:r>
    </w:p>
    <w:p w:rsidR="008D272E" w:rsidRPr="008D272E" w:rsidRDefault="008D272E" w:rsidP="008D272E">
      <w:pPr>
        <w:rPr>
          <w:b/>
          <w:bCs/>
        </w:rPr>
      </w:pPr>
      <w:r w:rsidRPr="008D272E">
        <w:rPr>
          <w:b/>
          <w:bCs/>
        </w:rPr>
        <w:t xml:space="preserve">Han mener vannet er viktig for identitetsfølelsen hans. Dermed er han heller ikke i tvil om at Snåsa tilhører Innherred og ikke Indre Namdal som framtidig samarbeidspartner. Helst vil han ikke mene så mye om det forestående retningsvalget. 89-åringen rister nemlig på hodet over hele greia. </w:t>
      </w:r>
    </w:p>
    <w:p w:rsidR="008D272E" w:rsidRPr="008D272E" w:rsidRDefault="008D272E" w:rsidP="008D272E">
      <w:pPr>
        <w:rPr>
          <w:b/>
          <w:bCs/>
        </w:rPr>
      </w:pPr>
      <w:r w:rsidRPr="008D272E">
        <w:rPr>
          <w:b/>
          <w:bCs/>
        </w:rPr>
        <w:t xml:space="preserve">– Kommunereformene er døgnfluer som kommer og går hver gang det kommer ny regjering, sier Sandnes. </w:t>
      </w:r>
    </w:p>
    <w:p w:rsidR="008D272E" w:rsidRPr="008D272E" w:rsidRDefault="008D272E" w:rsidP="008D272E">
      <w:pPr>
        <w:rPr>
          <w:b/>
          <w:bCs/>
        </w:rPr>
      </w:pPr>
      <w:r w:rsidRPr="008D272E">
        <w:rPr>
          <w:b/>
          <w:bCs/>
        </w:rPr>
        <w:t>– Du har ikke noe tro på at det vil skje?</w:t>
      </w:r>
    </w:p>
    <w:p w:rsidR="008D272E" w:rsidRPr="008D272E" w:rsidRDefault="008D272E" w:rsidP="008D272E">
      <w:pPr>
        <w:rPr>
          <w:b/>
          <w:bCs/>
        </w:rPr>
      </w:pPr>
      <w:r w:rsidRPr="008D272E">
        <w:rPr>
          <w:b/>
          <w:bCs/>
        </w:rPr>
        <w:t xml:space="preserve">– Sånn sett har vi fått et storting som kan gjennomføre det, men de sitter bare i fire år de også. Problemet med kommunereformer er at det aldri vil bli nok sentralisering. En kommunereform vil bare møtes med nye bevilgninger og sammenslutninger. Til slutt blir det ikke lenger bare statens krav, men om noen tiår EUs krav, og i neste omgang FNs krav, sier Sandnes, som mener statlige pålegg og kravene om ekspertkompetanse blant kommuneansatte er det største problemet. </w:t>
      </w:r>
    </w:p>
    <w:p w:rsidR="008D272E" w:rsidRPr="008D272E" w:rsidRDefault="008D272E" w:rsidP="008D272E">
      <w:pPr>
        <w:rPr>
          <w:b/>
          <w:bCs/>
        </w:rPr>
      </w:pPr>
      <w:r w:rsidRPr="008D272E">
        <w:rPr>
          <w:b/>
          <w:bCs/>
        </w:rPr>
        <w:t xml:space="preserve">Generelt er statens inngripen et problem, mener den gamle politikeren. Den hemmer lokalpolitikerne, og dreper visjoner. </w:t>
      </w:r>
    </w:p>
    <w:p w:rsidR="008D272E" w:rsidRPr="008D272E" w:rsidRDefault="008D272E" w:rsidP="008D272E">
      <w:pPr>
        <w:rPr>
          <w:b/>
          <w:bCs/>
        </w:rPr>
      </w:pPr>
      <w:r w:rsidRPr="008D272E">
        <w:rPr>
          <w:b/>
          <w:bCs/>
        </w:rPr>
        <w:t xml:space="preserve">– I dag sitter politikerne bare og vedtar statlige direktiver, slik var det ikke før, sier Sandnes. </w:t>
      </w:r>
    </w:p>
    <w:p w:rsidR="008D272E" w:rsidRPr="008D272E" w:rsidRDefault="008D272E" w:rsidP="008D272E">
      <w:pPr>
        <w:rPr>
          <w:b/>
          <w:bCs/>
        </w:rPr>
      </w:pPr>
      <w:r w:rsidRPr="008D272E">
        <w:rPr>
          <w:b/>
          <w:bCs/>
        </w:rPr>
        <w:t>Holder seg tilbake</w:t>
      </w:r>
    </w:p>
    <w:p w:rsidR="008D272E" w:rsidRPr="008D272E" w:rsidRDefault="008D272E" w:rsidP="008D272E">
      <w:pPr>
        <w:rPr>
          <w:b/>
          <w:bCs/>
        </w:rPr>
      </w:pPr>
      <w:r w:rsidRPr="008D272E">
        <w:rPr>
          <w:b/>
          <w:bCs/>
        </w:rPr>
        <w:t xml:space="preserve">Han vet at han kan ikke </w:t>
      </w:r>
      <w:proofErr w:type="gramStart"/>
      <w:r w:rsidRPr="008D272E">
        <w:rPr>
          <w:b/>
          <w:bCs/>
        </w:rPr>
        <w:t>kan</w:t>
      </w:r>
      <w:proofErr w:type="gramEnd"/>
      <w:r w:rsidRPr="008D272E">
        <w:rPr>
          <w:b/>
          <w:bCs/>
        </w:rPr>
        <w:t xml:space="preserve"> gjøre noe med situasjonen. Han synes heller ikke at han bør. Siden han trakk seg tilbake fra politikken i 1991, har han vært opptatt av at den nye generasjonen skal bygge samfunnet. </w:t>
      </w:r>
    </w:p>
    <w:p w:rsidR="008D272E" w:rsidRPr="008D272E" w:rsidRDefault="008D272E" w:rsidP="008D272E">
      <w:pPr>
        <w:rPr>
          <w:b/>
          <w:bCs/>
        </w:rPr>
      </w:pPr>
      <w:r w:rsidRPr="008D272E">
        <w:rPr>
          <w:b/>
          <w:bCs/>
        </w:rPr>
        <w:t xml:space="preserve">– Det er viktig at den nye generasjonen får ta over. Jeg vil trekke meg tilbake, og ønsker ikke noe særlig oppmerksomhet på dagen heller. De som vil får komme på kaffe og kaker, men jeg vil ikke ha noen feiring, sier han.  </w:t>
      </w:r>
    </w:p>
    <w:p w:rsidR="008D272E" w:rsidRPr="008D272E" w:rsidRDefault="008D272E" w:rsidP="008D272E">
      <w:pPr>
        <w:rPr>
          <w:b/>
          <w:bCs/>
        </w:rPr>
      </w:pPr>
      <w:r w:rsidRPr="008D272E">
        <w:rPr>
          <w:b/>
          <w:bCs/>
        </w:rPr>
        <w:t> </w:t>
      </w:r>
    </w:p>
    <w:p w:rsidR="008D272E" w:rsidRPr="008D272E" w:rsidRDefault="008D272E" w:rsidP="008D272E">
      <w:pPr>
        <w:rPr>
          <w:b/>
          <w:bCs/>
        </w:rPr>
      </w:pPr>
      <w:r w:rsidRPr="008D272E">
        <w:rPr>
          <w:b/>
          <w:bCs/>
        </w:rPr>
        <w:t xml:space="preserve">HJEMLENGSEL: Arne Sandnes (89) plagdes mye med hjemlengsel i jobben som fylkesordfører. Her er han med </w:t>
      </w:r>
      <w:proofErr w:type="spellStart"/>
      <w:r w:rsidRPr="008D272E">
        <w:rPr>
          <w:b/>
          <w:bCs/>
        </w:rPr>
        <w:t>Roaldsteinen</w:t>
      </w:r>
      <w:proofErr w:type="spellEnd"/>
      <w:r w:rsidRPr="008D272E">
        <w:rPr>
          <w:b/>
          <w:bCs/>
        </w:rPr>
        <w:t xml:space="preserve"> i bakgrunn på hjemgården Sandnes.</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2E"/>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AAF"/>
    <w:rsid w:val="00020ED2"/>
    <w:rsid w:val="00021236"/>
    <w:rsid w:val="00021601"/>
    <w:rsid w:val="0002194A"/>
    <w:rsid w:val="0002313F"/>
    <w:rsid w:val="00023953"/>
    <w:rsid w:val="00023BCB"/>
    <w:rsid w:val="00023FFF"/>
    <w:rsid w:val="00024CAF"/>
    <w:rsid w:val="0002502C"/>
    <w:rsid w:val="0002518B"/>
    <w:rsid w:val="0002522B"/>
    <w:rsid w:val="000254C6"/>
    <w:rsid w:val="0002564E"/>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0EA8"/>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12F"/>
    <w:rsid w:val="003A62EC"/>
    <w:rsid w:val="003A6937"/>
    <w:rsid w:val="003B022B"/>
    <w:rsid w:val="003B0CDE"/>
    <w:rsid w:val="003B0E01"/>
    <w:rsid w:val="003B1310"/>
    <w:rsid w:val="003B19D1"/>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23D"/>
    <w:rsid w:val="003E3713"/>
    <w:rsid w:val="003E3C90"/>
    <w:rsid w:val="003E4F44"/>
    <w:rsid w:val="003E5493"/>
    <w:rsid w:val="003E5660"/>
    <w:rsid w:val="003E682C"/>
    <w:rsid w:val="003E7BF6"/>
    <w:rsid w:val="003F0FA0"/>
    <w:rsid w:val="003F1259"/>
    <w:rsid w:val="003F1AFA"/>
    <w:rsid w:val="003F2375"/>
    <w:rsid w:val="003F28CE"/>
    <w:rsid w:val="003F2ADF"/>
    <w:rsid w:val="003F30CB"/>
    <w:rsid w:val="003F30D2"/>
    <w:rsid w:val="003F3638"/>
    <w:rsid w:val="003F3F38"/>
    <w:rsid w:val="003F4D56"/>
    <w:rsid w:val="003F5E73"/>
    <w:rsid w:val="003F613E"/>
    <w:rsid w:val="003F6386"/>
    <w:rsid w:val="003F648A"/>
    <w:rsid w:val="003F6A1B"/>
    <w:rsid w:val="003F6C86"/>
    <w:rsid w:val="003F7124"/>
    <w:rsid w:val="003F7E61"/>
    <w:rsid w:val="00400587"/>
    <w:rsid w:val="00400CB7"/>
    <w:rsid w:val="00401D71"/>
    <w:rsid w:val="0040239C"/>
    <w:rsid w:val="004025DE"/>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50F6"/>
    <w:rsid w:val="00495774"/>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6FAF"/>
    <w:rsid w:val="005077A6"/>
    <w:rsid w:val="00511681"/>
    <w:rsid w:val="00511768"/>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5CC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9F6"/>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5006D"/>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D24"/>
    <w:rsid w:val="007C3216"/>
    <w:rsid w:val="007C32EE"/>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2F34"/>
    <w:rsid w:val="00833565"/>
    <w:rsid w:val="00834019"/>
    <w:rsid w:val="0083421A"/>
    <w:rsid w:val="00834D80"/>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849"/>
    <w:rsid w:val="008A230A"/>
    <w:rsid w:val="008A2605"/>
    <w:rsid w:val="008A27EE"/>
    <w:rsid w:val="008A2E32"/>
    <w:rsid w:val="008A3364"/>
    <w:rsid w:val="008A3E72"/>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72E"/>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B77"/>
    <w:rsid w:val="008F6C5E"/>
    <w:rsid w:val="008F7130"/>
    <w:rsid w:val="008F7184"/>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562"/>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2FFE"/>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598E"/>
    <w:rsid w:val="00BE6621"/>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618"/>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7444"/>
    <w:rsid w:val="00E27725"/>
    <w:rsid w:val="00E305B5"/>
    <w:rsid w:val="00E30D2E"/>
    <w:rsid w:val="00E314BE"/>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CEC"/>
    <w:rsid w:val="00F130A3"/>
    <w:rsid w:val="00F13620"/>
    <w:rsid w:val="00F13708"/>
    <w:rsid w:val="00F1382D"/>
    <w:rsid w:val="00F13BD1"/>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2499"/>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D27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D27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5773">
      <w:bodyDiv w:val="1"/>
      <w:marLeft w:val="0"/>
      <w:marRight w:val="0"/>
      <w:marTop w:val="0"/>
      <w:marBottom w:val="0"/>
      <w:divBdr>
        <w:top w:val="none" w:sz="0" w:space="0" w:color="auto"/>
        <w:left w:val="none" w:sz="0" w:space="0" w:color="auto"/>
        <w:bottom w:val="none" w:sz="0" w:space="0" w:color="auto"/>
        <w:right w:val="none" w:sz="0" w:space="0" w:color="auto"/>
      </w:divBdr>
      <w:divsChild>
        <w:div w:id="358899338">
          <w:marLeft w:val="0"/>
          <w:marRight w:val="0"/>
          <w:marTop w:val="0"/>
          <w:marBottom w:val="0"/>
          <w:divBdr>
            <w:top w:val="none" w:sz="0" w:space="0" w:color="auto"/>
            <w:left w:val="none" w:sz="0" w:space="0" w:color="auto"/>
            <w:bottom w:val="none" w:sz="0" w:space="0" w:color="auto"/>
            <w:right w:val="none" w:sz="0" w:space="0" w:color="auto"/>
          </w:divBdr>
          <w:divsChild>
            <w:div w:id="1719012517">
              <w:marLeft w:val="0"/>
              <w:marRight w:val="0"/>
              <w:marTop w:val="0"/>
              <w:marBottom w:val="0"/>
              <w:divBdr>
                <w:top w:val="none" w:sz="0" w:space="0" w:color="auto"/>
                <w:left w:val="none" w:sz="0" w:space="0" w:color="auto"/>
                <w:bottom w:val="none" w:sz="0" w:space="0" w:color="auto"/>
                <w:right w:val="none" w:sz="0" w:space="0" w:color="auto"/>
              </w:divBdr>
              <w:divsChild>
                <w:div w:id="2121992679">
                  <w:marLeft w:val="0"/>
                  <w:marRight w:val="0"/>
                  <w:marTop w:val="0"/>
                  <w:marBottom w:val="0"/>
                  <w:divBdr>
                    <w:top w:val="none" w:sz="0" w:space="0" w:color="auto"/>
                    <w:left w:val="none" w:sz="0" w:space="0" w:color="auto"/>
                    <w:bottom w:val="none" w:sz="0" w:space="0" w:color="auto"/>
                    <w:right w:val="none" w:sz="0" w:space="0" w:color="auto"/>
                  </w:divBdr>
                  <w:divsChild>
                    <w:div w:id="1801879491">
                      <w:marLeft w:val="0"/>
                      <w:marRight w:val="0"/>
                      <w:marTop w:val="0"/>
                      <w:marBottom w:val="0"/>
                      <w:divBdr>
                        <w:top w:val="none" w:sz="0" w:space="0" w:color="auto"/>
                        <w:left w:val="none" w:sz="0" w:space="0" w:color="auto"/>
                        <w:bottom w:val="none" w:sz="0" w:space="0" w:color="auto"/>
                        <w:right w:val="none" w:sz="0" w:space="0" w:color="auto"/>
                      </w:divBdr>
                      <w:divsChild>
                        <w:div w:id="1101147562">
                          <w:marLeft w:val="0"/>
                          <w:marRight w:val="0"/>
                          <w:marTop w:val="0"/>
                          <w:marBottom w:val="0"/>
                          <w:divBdr>
                            <w:top w:val="none" w:sz="0" w:space="0" w:color="auto"/>
                            <w:left w:val="none" w:sz="0" w:space="0" w:color="auto"/>
                            <w:bottom w:val="none" w:sz="0" w:space="0" w:color="auto"/>
                            <w:right w:val="none" w:sz="0" w:space="0" w:color="auto"/>
                          </w:divBdr>
                          <w:divsChild>
                            <w:div w:id="995498124">
                              <w:marLeft w:val="0"/>
                              <w:marRight w:val="0"/>
                              <w:marTop w:val="0"/>
                              <w:marBottom w:val="0"/>
                              <w:divBdr>
                                <w:top w:val="none" w:sz="0" w:space="0" w:color="auto"/>
                                <w:left w:val="none" w:sz="0" w:space="0" w:color="auto"/>
                                <w:bottom w:val="none" w:sz="0" w:space="0" w:color="auto"/>
                                <w:right w:val="none" w:sz="0" w:space="0" w:color="auto"/>
                              </w:divBdr>
                              <w:divsChild>
                                <w:div w:id="1316452312">
                                  <w:marLeft w:val="0"/>
                                  <w:marRight w:val="0"/>
                                  <w:marTop w:val="0"/>
                                  <w:marBottom w:val="0"/>
                                  <w:divBdr>
                                    <w:top w:val="none" w:sz="0" w:space="0" w:color="auto"/>
                                    <w:left w:val="none" w:sz="0" w:space="0" w:color="auto"/>
                                    <w:bottom w:val="none" w:sz="0" w:space="0" w:color="auto"/>
                                    <w:right w:val="none" w:sz="0" w:space="0" w:color="auto"/>
                                  </w:divBdr>
                                  <w:divsChild>
                                    <w:div w:id="29453779">
                                      <w:marLeft w:val="0"/>
                                      <w:marRight w:val="0"/>
                                      <w:marTop w:val="0"/>
                                      <w:marBottom w:val="0"/>
                                      <w:divBdr>
                                        <w:top w:val="none" w:sz="0" w:space="0" w:color="auto"/>
                                        <w:left w:val="none" w:sz="0" w:space="0" w:color="auto"/>
                                        <w:bottom w:val="none" w:sz="0" w:space="0" w:color="auto"/>
                                        <w:right w:val="none" w:sz="0" w:space="0" w:color="auto"/>
                                      </w:divBdr>
                                      <w:divsChild>
                                        <w:div w:id="2018727165">
                                          <w:marLeft w:val="0"/>
                                          <w:marRight w:val="0"/>
                                          <w:marTop w:val="0"/>
                                          <w:marBottom w:val="0"/>
                                          <w:divBdr>
                                            <w:top w:val="none" w:sz="0" w:space="0" w:color="auto"/>
                                            <w:left w:val="none" w:sz="0" w:space="0" w:color="auto"/>
                                            <w:bottom w:val="none" w:sz="0" w:space="0" w:color="auto"/>
                                            <w:right w:val="none" w:sz="0" w:space="0" w:color="auto"/>
                                          </w:divBdr>
                                          <w:divsChild>
                                            <w:div w:id="548803785">
                                              <w:marLeft w:val="0"/>
                                              <w:marRight w:val="0"/>
                                              <w:marTop w:val="0"/>
                                              <w:marBottom w:val="0"/>
                                              <w:divBdr>
                                                <w:top w:val="single" w:sz="12" w:space="2" w:color="FFFFCC"/>
                                                <w:left w:val="single" w:sz="12" w:space="2" w:color="FFFFCC"/>
                                                <w:bottom w:val="single" w:sz="12" w:space="2" w:color="FFFFCC"/>
                                                <w:right w:val="single" w:sz="12" w:space="0" w:color="FFFFCC"/>
                                              </w:divBdr>
                                              <w:divsChild>
                                                <w:div w:id="752703632">
                                                  <w:marLeft w:val="0"/>
                                                  <w:marRight w:val="0"/>
                                                  <w:marTop w:val="0"/>
                                                  <w:marBottom w:val="0"/>
                                                  <w:divBdr>
                                                    <w:top w:val="none" w:sz="0" w:space="0" w:color="auto"/>
                                                    <w:left w:val="none" w:sz="0" w:space="0" w:color="auto"/>
                                                    <w:bottom w:val="none" w:sz="0" w:space="0" w:color="auto"/>
                                                    <w:right w:val="none" w:sz="0" w:space="0" w:color="auto"/>
                                                  </w:divBdr>
                                                  <w:divsChild>
                                                    <w:div w:id="1180122301">
                                                      <w:marLeft w:val="0"/>
                                                      <w:marRight w:val="0"/>
                                                      <w:marTop w:val="0"/>
                                                      <w:marBottom w:val="0"/>
                                                      <w:divBdr>
                                                        <w:top w:val="none" w:sz="0" w:space="0" w:color="auto"/>
                                                        <w:left w:val="none" w:sz="0" w:space="0" w:color="auto"/>
                                                        <w:bottom w:val="none" w:sz="0" w:space="0" w:color="auto"/>
                                                        <w:right w:val="none" w:sz="0" w:space="0" w:color="auto"/>
                                                      </w:divBdr>
                                                      <w:divsChild>
                                                        <w:div w:id="850029133">
                                                          <w:marLeft w:val="0"/>
                                                          <w:marRight w:val="0"/>
                                                          <w:marTop w:val="0"/>
                                                          <w:marBottom w:val="0"/>
                                                          <w:divBdr>
                                                            <w:top w:val="none" w:sz="0" w:space="0" w:color="auto"/>
                                                            <w:left w:val="none" w:sz="0" w:space="0" w:color="auto"/>
                                                            <w:bottom w:val="none" w:sz="0" w:space="0" w:color="auto"/>
                                                            <w:right w:val="none" w:sz="0" w:space="0" w:color="auto"/>
                                                          </w:divBdr>
                                                          <w:divsChild>
                                                            <w:div w:id="1239367956">
                                                              <w:marLeft w:val="0"/>
                                                              <w:marRight w:val="0"/>
                                                              <w:marTop w:val="0"/>
                                                              <w:marBottom w:val="0"/>
                                                              <w:divBdr>
                                                                <w:top w:val="none" w:sz="0" w:space="0" w:color="auto"/>
                                                                <w:left w:val="none" w:sz="0" w:space="0" w:color="auto"/>
                                                                <w:bottom w:val="none" w:sz="0" w:space="0" w:color="auto"/>
                                                                <w:right w:val="none" w:sz="0" w:space="0" w:color="auto"/>
                                                              </w:divBdr>
                                                              <w:divsChild>
                                                                <w:div w:id="1740244204">
                                                                  <w:marLeft w:val="0"/>
                                                                  <w:marRight w:val="0"/>
                                                                  <w:marTop w:val="0"/>
                                                                  <w:marBottom w:val="0"/>
                                                                  <w:divBdr>
                                                                    <w:top w:val="none" w:sz="0" w:space="0" w:color="auto"/>
                                                                    <w:left w:val="none" w:sz="0" w:space="0" w:color="auto"/>
                                                                    <w:bottom w:val="none" w:sz="0" w:space="0" w:color="auto"/>
                                                                    <w:right w:val="none" w:sz="0" w:space="0" w:color="auto"/>
                                                                  </w:divBdr>
                                                                  <w:divsChild>
                                                                    <w:div w:id="484593835">
                                                                      <w:marLeft w:val="0"/>
                                                                      <w:marRight w:val="0"/>
                                                                      <w:marTop w:val="0"/>
                                                                      <w:marBottom w:val="0"/>
                                                                      <w:divBdr>
                                                                        <w:top w:val="none" w:sz="0" w:space="0" w:color="auto"/>
                                                                        <w:left w:val="none" w:sz="0" w:space="0" w:color="auto"/>
                                                                        <w:bottom w:val="none" w:sz="0" w:space="0" w:color="auto"/>
                                                                        <w:right w:val="none" w:sz="0" w:space="0" w:color="auto"/>
                                                                      </w:divBdr>
                                                                      <w:divsChild>
                                                                        <w:div w:id="895123075">
                                                                          <w:marLeft w:val="0"/>
                                                                          <w:marRight w:val="0"/>
                                                                          <w:marTop w:val="0"/>
                                                                          <w:marBottom w:val="0"/>
                                                                          <w:divBdr>
                                                                            <w:top w:val="none" w:sz="0" w:space="0" w:color="auto"/>
                                                                            <w:left w:val="none" w:sz="0" w:space="0" w:color="auto"/>
                                                                            <w:bottom w:val="none" w:sz="0" w:space="0" w:color="auto"/>
                                                                            <w:right w:val="none" w:sz="0" w:space="0" w:color="auto"/>
                                                                          </w:divBdr>
                                                                          <w:divsChild>
                                                                            <w:div w:id="933174068">
                                                                              <w:marLeft w:val="0"/>
                                                                              <w:marRight w:val="0"/>
                                                                              <w:marTop w:val="0"/>
                                                                              <w:marBottom w:val="0"/>
                                                                              <w:divBdr>
                                                                                <w:top w:val="none" w:sz="0" w:space="0" w:color="auto"/>
                                                                                <w:left w:val="none" w:sz="0" w:space="0" w:color="auto"/>
                                                                                <w:bottom w:val="none" w:sz="0" w:space="0" w:color="auto"/>
                                                                                <w:right w:val="none" w:sz="0" w:space="0" w:color="auto"/>
                                                                              </w:divBdr>
                                                                              <w:divsChild>
                                                                                <w:div w:id="588395238">
                                                                                  <w:marLeft w:val="0"/>
                                                                                  <w:marRight w:val="0"/>
                                                                                  <w:marTop w:val="0"/>
                                                                                  <w:marBottom w:val="0"/>
                                                                                  <w:divBdr>
                                                                                    <w:top w:val="none" w:sz="0" w:space="0" w:color="auto"/>
                                                                                    <w:left w:val="none" w:sz="0" w:space="0" w:color="auto"/>
                                                                                    <w:bottom w:val="none" w:sz="0" w:space="0" w:color="auto"/>
                                                                                    <w:right w:val="none" w:sz="0" w:space="0" w:color="auto"/>
                                                                                  </w:divBdr>
                                                                                  <w:divsChild>
                                                                                    <w:div w:id="2061516568">
                                                                                      <w:marLeft w:val="0"/>
                                                                                      <w:marRight w:val="0"/>
                                                                                      <w:marTop w:val="0"/>
                                                                                      <w:marBottom w:val="0"/>
                                                                                      <w:divBdr>
                                                                                        <w:top w:val="none" w:sz="0" w:space="0" w:color="auto"/>
                                                                                        <w:left w:val="none" w:sz="0" w:space="0" w:color="auto"/>
                                                                                        <w:bottom w:val="none" w:sz="0" w:space="0" w:color="auto"/>
                                                                                        <w:right w:val="none" w:sz="0" w:space="0" w:color="auto"/>
                                                                                      </w:divBdr>
                                                                                      <w:divsChild>
                                                                                        <w:div w:id="75362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1686783155">
                                                                                              <w:marLeft w:val="0"/>
                                                                                              <w:marRight w:val="0"/>
                                                                                              <w:marTop w:val="0"/>
                                                                                              <w:marBottom w:val="0"/>
                                                                                              <w:divBdr>
                                                                                                <w:top w:val="none" w:sz="0" w:space="0" w:color="auto"/>
                                                                                                <w:left w:val="none" w:sz="0" w:space="0" w:color="auto"/>
                                                                                                <w:bottom w:val="none" w:sz="0" w:space="0" w:color="auto"/>
                                                                                                <w:right w:val="none" w:sz="0" w:space="0" w:color="auto"/>
                                                                                              </w:divBdr>
                                                                                              <w:divsChild>
                                                                                                <w:div w:id="1706759836">
                                                                                                  <w:marLeft w:val="0"/>
                                                                                                  <w:marRight w:val="0"/>
                                                                                                  <w:marTop w:val="0"/>
                                                                                                  <w:marBottom w:val="0"/>
                                                                                                  <w:divBdr>
                                                                                                    <w:top w:val="none" w:sz="0" w:space="0" w:color="auto"/>
                                                                                                    <w:left w:val="none" w:sz="0" w:space="0" w:color="auto"/>
                                                                                                    <w:bottom w:val="none" w:sz="0" w:space="0" w:color="auto"/>
                                                                                                    <w:right w:val="none" w:sz="0" w:space="0" w:color="auto"/>
                                                                                                  </w:divBdr>
                                                                                                  <w:divsChild>
                                                                                                    <w:div w:id="827282237">
                                                                                                      <w:marLeft w:val="0"/>
                                                                                                      <w:marRight w:val="0"/>
                                                                                                      <w:marTop w:val="0"/>
                                                                                                      <w:marBottom w:val="0"/>
                                                                                                      <w:divBdr>
                                                                                                        <w:top w:val="none" w:sz="0" w:space="0" w:color="auto"/>
                                                                                                        <w:left w:val="none" w:sz="0" w:space="0" w:color="auto"/>
                                                                                                        <w:bottom w:val="none" w:sz="0" w:space="0" w:color="auto"/>
                                                                                                        <w:right w:val="none" w:sz="0" w:space="0" w:color="auto"/>
                                                                                                      </w:divBdr>
                                                                                                      <w:divsChild>
                                                                                                        <w:div w:id="709065484">
                                                                                                          <w:marLeft w:val="0"/>
                                                                                                          <w:marRight w:val="0"/>
                                                                                                          <w:marTop w:val="0"/>
                                                                                                          <w:marBottom w:val="0"/>
                                                                                                          <w:divBdr>
                                                                                                            <w:top w:val="none" w:sz="0" w:space="0" w:color="auto"/>
                                                                                                            <w:left w:val="none" w:sz="0" w:space="0" w:color="auto"/>
                                                                                                            <w:bottom w:val="none" w:sz="0" w:space="0" w:color="auto"/>
                                                                                                            <w:right w:val="none" w:sz="0" w:space="0" w:color="auto"/>
                                                                                                          </w:divBdr>
                                                                                                          <w:divsChild>
                                                                                                            <w:div w:id="358285893">
                                                                                                              <w:marLeft w:val="0"/>
                                                                                                              <w:marRight w:val="0"/>
                                                                                                              <w:marTop w:val="0"/>
                                                                                                              <w:marBottom w:val="0"/>
                                                                                                              <w:divBdr>
                                                                                                                <w:top w:val="single" w:sz="2" w:space="4" w:color="D8D8D8"/>
                                                                                                                <w:left w:val="single" w:sz="2" w:space="0" w:color="D8D8D8"/>
                                                                                                                <w:bottom w:val="single" w:sz="2" w:space="4" w:color="D8D8D8"/>
                                                                                                                <w:right w:val="single" w:sz="2" w:space="0" w:color="D8D8D8"/>
                                                                                                              </w:divBdr>
                                                                                                              <w:divsChild>
                                                                                                                <w:div w:id="355276942">
                                                                                                                  <w:marLeft w:val="225"/>
                                                                                                                  <w:marRight w:val="225"/>
                                                                                                                  <w:marTop w:val="75"/>
                                                                                                                  <w:marBottom w:val="75"/>
                                                                                                                  <w:divBdr>
                                                                                                                    <w:top w:val="none" w:sz="0" w:space="0" w:color="auto"/>
                                                                                                                    <w:left w:val="none" w:sz="0" w:space="0" w:color="auto"/>
                                                                                                                    <w:bottom w:val="none" w:sz="0" w:space="0" w:color="auto"/>
                                                                                                                    <w:right w:val="none" w:sz="0" w:space="0" w:color="auto"/>
                                                                                                                  </w:divBdr>
                                                                                                                  <w:divsChild>
                                                                                                                    <w:div w:id="1329018404">
                                                                                                                      <w:marLeft w:val="0"/>
                                                                                                                      <w:marRight w:val="0"/>
                                                                                                                      <w:marTop w:val="0"/>
                                                                                                                      <w:marBottom w:val="0"/>
                                                                                                                      <w:divBdr>
                                                                                                                        <w:top w:val="none" w:sz="0" w:space="0" w:color="auto"/>
                                                                                                                        <w:left w:val="none" w:sz="0" w:space="0" w:color="auto"/>
                                                                                                                        <w:bottom w:val="none" w:sz="0" w:space="0" w:color="auto"/>
                                                                                                                        <w:right w:val="none" w:sz="0" w:space="0" w:color="auto"/>
                                                                                                                      </w:divBdr>
                                                                                                                      <w:divsChild>
                                                                                                                        <w:div w:id="1742603456">
                                                                                                                          <w:marLeft w:val="0"/>
                                                                                                                          <w:marRight w:val="0"/>
                                                                                                                          <w:marTop w:val="0"/>
                                                                                                                          <w:marBottom w:val="0"/>
                                                                                                                          <w:divBdr>
                                                                                                                            <w:top w:val="none" w:sz="0" w:space="0" w:color="auto"/>
                                                                                                                            <w:left w:val="none" w:sz="0" w:space="0" w:color="auto"/>
                                                                                                                            <w:bottom w:val="none" w:sz="0" w:space="0" w:color="auto"/>
                                                                                                                            <w:right w:val="none" w:sz="0" w:space="0" w:color="auto"/>
                                                                                                                          </w:divBdr>
                                                                                                                          <w:divsChild>
                                                                                                                            <w:div w:id="1681928355">
                                                                                                                              <w:marLeft w:val="0"/>
                                                                                                                              <w:marRight w:val="0"/>
                                                                                                                              <w:marTop w:val="0"/>
                                                                                                                              <w:marBottom w:val="0"/>
                                                                                                                              <w:divBdr>
                                                                                                                                <w:top w:val="none" w:sz="0" w:space="0" w:color="auto"/>
                                                                                                                                <w:left w:val="none" w:sz="0" w:space="0" w:color="auto"/>
                                                                                                                                <w:bottom w:val="none" w:sz="0" w:space="0" w:color="auto"/>
                                                                                                                                <w:right w:val="none" w:sz="0" w:space="0" w:color="auto"/>
                                                                                                                              </w:divBdr>
                                                                                                                              <w:divsChild>
                                                                                                                                <w:div w:id="1214465101">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3854</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2014-02-24T15:58:00Z</dcterms:created>
  <dcterms:modified xsi:type="dcterms:W3CDTF">2014-02-24T15:58:00Z</dcterms:modified>
</cp:coreProperties>
</file>