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99" w:rsidRPr="00834E99" w:rsidRDefault="003B63BC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smohkestalli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/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noere</w:t>
      </w:r>
      <w:r>
        <w:rPr>
          <w:rFonts w:ascii="Arial" w:eastAsia="Times New Roman" w:hAnsi="Arial" w:cs="Arial"/>
          <w:sz w:val="24"/>
          <w:szCs w:val="24"/>
          <w:lang w:eastAsia="nb-NO"/>
        </w:rPr>
        <w:t>heeksa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smohkestalli</w:t>
      </w:r>
      <w:proofErr w:type="spellEnd"/>
    </w:p>
    <w:p w:rsidR="003B63BC" w:rsidRPr="003B63BC" w:rsidRDefault="00834E99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34E99">
        <w:rPr>
          <w:rFonts w:ascii="Arial" w:eastAsia="Times New Roman" w:hAnsi="Arial" w:cs="Arial"/>
          <w:sz w:val="24"/>
          <w:szCs w:val="24"/>
          <w:lang w:eastAsia="nb-NO"/>
        </w:rPr>
        <w:t xml:space="preserve">Namsskogan: </w:t>
      </w:r>
      <w:r w:rsidR="003B63BC" w:rsidRPr="003B63BC">
        <w:rPr>
          <w:rFonts w:ascii="Arial" w:eastAsia="Times New Roman" w:hAnsi="Arial" w:cs="Arial"/>
          <w:sz w:val="24"/>
          <w:szCs w:val="24"/>
          <w:lang w:eastAsia="nb-NO"/>
        </w:rPr>
        <w:t>Maj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a (13)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skabroeh</w:t>
      </w:r>
      <w:proofErr w:type="spellEnd"/>
      <w:r w:rsidR="00CF34FE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3B63BC" w:rsidRPr="003B63B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3B63BC" w:rsidRP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 w:rsidRPr="003B63BC">
        <w:rPr>
          <w:rFonts w:ascii="Arial" w:eastAsia="Times New Roman" w:hAnsi="Arial" w:cs="Arial"/>
          <w:sz w:val="24"/>
          <w:szCs w:val="24"/>
          <w:lang w:eastAsia="nb-NO"/>
        </w:rPr>
        <w:t>scene</w:t>
      </w:r>
      <w:r w:rsidR="00CF34FE">
        <w:rPr>
          <w:rFonts w:ascii="Arial" w:eastAsia="Times New Roman" w:hAnsi="Arial" w:cs="Arial"/>
          <w:sz w:val="24"/>
          <w:szCs w:val="24"/>
          <w:lang w:eastAsia="nb-NO"/>
        </w:rPr>
        <w:t>st</w:t>
      </w:r>
      <w:bookmarkStart w:id="0" w:name="_GoBack"/>
      <w:bookmarkEnd w:id="0"/>
      <w:r w:rsidR="003B63BC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smohkestalli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Hex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premijeerem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utni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bearjadahken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834E99" w:rsidRPr="00834E99" w:rsidRDefault="00834E99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834E99">
        <w:rPr>
          <w:rFonts w:ascii="Arial" w:eastAsia="Times New Roman" w:hAnsi="Arial" w:cs="Arial"/>
          <w:sz w:val="24"/>
          <w:szCs w:val="24"/>
          <w:lang w:eastAsia="nb-NO"/>
        </w:rPr>
        <w:t>Elfi</w:t>
      </w:r>
      <w:proofErr w:type="spellEnd"/>
      <w:r w:rsidRPr="00834E99">
        <w:rPr>
          <w:rFonts w:ascii="Arial" w:eastAsia="Times New Roman" w:hAnsi="Arial" w:cs="Arial"/>
          <w:sz w:val="24"/>
          <w:szCs w:val="24"/>
          <w:lang w:eastAsia="nb-NO"/>
        </w:rPr>
        <w:t xml:space="preserve"> Leinan</w:t>
      </w:r>
    </w:p>
    <w:p w:rsidR="00834E99" w:rsidRPr="00834E99" w:rsidRDefault="00CF34FE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="00834E99" w:rsidRPr="00834E9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  <w:r w:rsidR="00834E99" w:rsidRPr="00834E9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834E99" w:rsidRPr="00834E99" w:rsidRDefault="00834E99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34E99">
        <w:rPr>
          <w:rFonts w:ascii="Arial" w:eastAsia="Times New Roman" w:hAnsi="Arial" w:cs="Arial"/>
          <w:sz w:val="24"/>
          <w:szCs w:val="24"/>
          <w:lang w:eastAsia="nb-NO"/>
        </w:rPr>
        <w:t>–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Manne lim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skabroeh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eannan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eelkimh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gåaradi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, Maja Aune Bardal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Snåasest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jeehti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Hexem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spealede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teaterestuhtjesne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seamma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nommine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34E99" w:rsidRPr="00834E99" w:rsidRDefault="00D13C16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Vuartasjæjjide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smohkestalli</w:t>
      </w:r>
      <w:proofErr w:type="spellEnd"/>
    </w:p>
    <w:p w:rsidR="00D13C16" w:rsidRPr="00834E99" w:rsidRDefault="00D13C16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Nov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guarkebe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skabroe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åvtelen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eelki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Maja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ji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laavlodh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daanhtsodh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tryllasovvedh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scenese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nï</w:t>
      </w:r>
      <w:r>
        <w:rPr>
          <w:rFonts w:ascii="Arial" w:eastAsia="Times New Roman" w:hAnsi="Arial" w:cs="Arial"/>
          <w:sz w:val="24"/>
          <w:szCs w:val="24"/>
          <w:lang w:eastAsia="nb-NO"/>
        </w:rPr>
        <w:t>ejte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smohkestalli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vuartasjæjjide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aalkovistie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F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rhkedimmine,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snjitjkestimmine</w:t>
      </w:r>
      <w:proofErr w:type="spellEnd"/>
      <w:proofErr w:type="gram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applausine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vaane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sjï</w:t>
      </w:r>
      <w:r>
        <w:rPr>
          <w:rFonts w:ascii="Arial" w:eastAsia="Times New Roman" w:hAnsi="Arial" w:cs="Arial"/>
          <w:sz w:val="24"/>
          <w:szCs w:val="24"/>
          <w:lang w:eastAsia="nb-NO"/>
        </w:rPr>
        <w:t>dti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dennie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vuasa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htallemisnie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tæjmoem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ryöhki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13C16" w:rsidRPr="00834E99" w:rsidRDefault="00834E99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34E99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Buerebe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scenesne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jnjh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vuartasjæjjah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savkesne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Del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lie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naakenidie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spealede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ajve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akten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gåaroes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savkese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. 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responsem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åådtje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destie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aelhkebe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, akte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madtjeles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geerjen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stoerrescenedebutaante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13C16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D13C16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13C16" w:rsidRPr="00834E99" w:rsidRDefault="00D13C16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luhkiegolmen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nï</w:t>
      </w:r>
      <w:r>
        <w:rPr>
          <w:rFonts w:ascii="Arial" w:eastAsia="Times New Roman" w:hAnsi="Arial" w:cs="Arial"/>
          <w:sz w:val="24"/>
          <w:szCs w:val="24"/>
          <w:lang w:eastAsia="nb-NO"/>
        </w:rPr>
        <w:t>ejte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scenesne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tjåådtjeme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UKM’esne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men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dorjehtæjjine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barka. 35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aejkieh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scenesne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giesien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Rebellan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haevtesne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Namsskogan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fuelhkiepaarhkesne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834E99" w:rsidRPr="00834E99" w:rsidRDefault="003B63BC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Heamtureligke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D13C16">
        <w:rPr>
          <w:rFonts w:ascii="Arial" w:eastAsia="Times New Roman" w:hAnsi="Arial" w:cs="Arial"/>
          <w:sz w:val="24"/>
          <w:szCs w:val="24"/>
          <w:lang w:eastAsia="nb-NO"/>
        </w:rPr>
        <w:t>jhke</w:t>
      </w:r>
      <w:proofErr w:type="spellEnd"/>
    </w:p>
    <w:p w:rsidR="00834E99" w:rsidRPr="00834E99" w:rsidRDefault="00D13C16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Dennie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govhtede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boelhkesne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teaterestuhtjesne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vualka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Rebelline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ektine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veartenefealadimmesne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>.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Rockeheeksa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tjidtjebem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ohtsedeminie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ovmessie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bieline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veartenistie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men</w:t>
      </w:r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vuepteste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proofErr w:type="gram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kanne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Byrkijesne</w:t>
      </w:r>
      <w:proofErr w:type="spellEnd"/>
      <w:r w:rsid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B63BC">
        <w:rPr>
          <w:rFonts w:ascii="Arial" w:eastAsia="Times New Roman" w:hAnsi="Arial" w:cs="Arial"/>
          <w:sz w:val="24"/>
          <w:szCs w:val="24"/>
          <w:lang w:eastAsia="nb-NO"/>
        </w:rPr>
        <w:t>höölteste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BB23A3" w:rsidRPr="00834E99" w:rsidRDefault="003B63BC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Bahhasvoete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stuhtjesne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reerieh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vitnijinie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minngemosth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Fealadimmesne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soelkedassine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satne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maana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li</w:t>
      </w:r>
      <w:r>
        <w:rPr>
          <w:rFonts w:ascii="Arial" w:eastAsia="Times New Roman" w:hAnsi="Arial" w:cs="Arial"/>
          <w:sz w:val="24"/>
          <w:szCs w:val="24"/>
          <w:lang w:eastAsia="nb-NO"/>
        </w:rPr>
        <w:t>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tjidtjeben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plieresne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r>
        <w:rPr>
          <w:rFonts w:ascii="Arial" w:eastAsia="Times New Roman" w:hAnsi="Arial" w:cs="Arial"/>
          <w:sz w:val="24"/>
          <w:szCs w:val="24"/>
          <w:lang w:eastAsia="nb-NO"/>
        </w:rPr>
        <w:t>-nï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ejte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Maja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spealede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gellien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vuasahtallemisnie</w:t>
      </w:r>
      <w:proofErr w:type="spellEnd"/>
      <w:r w:rsidRP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jæjhta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</w:t>
      </w:r>
      <w:r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illusjovnetea</w:t>
      </w:r>
      <w:r>
        <w:rPr>
          <w:rFonts w:ascii="Arial" w:eastAsia="Times New Roman" w:hAnsi="Arial" w:cs="Arial"/>
          <w:sz w:val="24"/>
          <w:szCs w:val="24"/>
          <w:lang w:eastAsia="nb-NO"/>
        </w:rPr>
        <w:t>tere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musihkem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daanhtsoem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dorjehtimmiem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ohtje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trylladimmiekåanstine</w:t>
      </w:r>
      <w:proofErr w:type="spellEnd"/>
      <w:r w:rsidRPr="003B63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pleentie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Dorjehtæjjah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girtieh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ajve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gustieakt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jijhtieh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guektelen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juakasåvva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</w:t>
      </w:r>
      <w:r>
        <w:rPr>
          <w:rFonts w:ascii="Arial" w:eastAsia="Times New Roman" w:hAnsi="Arial" w:cs="Arial"/>
          <w:sz w:val="24"/>
          <w:szCs w:val="24"/>
          <w:lang w:eastAsia="nb-NO"/>
        </w:rPr>
        <w:t>jve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naakede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datne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vuejnedh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dohkoe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nnh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e</w:t>
      </w:r>
      <w:r>
        <w:rPr>
          <w:rFonts w:ascii="Arial" w:eastAsia="Times New Roman" w:hAnsi="Arial" w:cs="Arial"/>
          <w:sz w:val="24"/>
          <w:szCs w:val="24"/>
          <w:lang w:eastAsia="nb-NO"/>
        </w:rPr>
        <w:t>dtji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Rebellam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guektelen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juekedh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meehti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govledh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dennie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vuasahtallemisnie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bearjadahken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maanam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F7735">
        <w:rPr>
          <w:rFonts w:ascii="Arial" w:eastAsia="Times New Roman" w:hAnsi="Arial" w:cs="Arial"/>
          <w:sz w:val="24"/>
          <w:szCs w:val="24"/>
          <w:lang w:eastAsia="nb-NO"/>
        </w:rPr>
        <w:t>skabroeh</w:t>
      </w:r>
      <w:proofErr w:type="spellEnd"/>
      <w:r w:rsidR="00BF77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F7735">
        <w:rPr>
          <w:rFonts w:ascii="Arial" w:eastAsia="Times New Roman" w:hAnsi="Arial" w:cs="Arial"/>
          <w:sz w:val="24"/>
          <w:szCs w:val="24"/>
          <w:lang w:eastAsia="nb-NO"/>
        </w:rPr>
        <w:t>gïeline</w:t>
      </w:r>
      <w:proofErr w:type="spellEnd"/>
      <w:r w:rsidR="00BF77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jeehti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</w:p>
    <w:p w:rsidR="00BB23A3" w:rsidRPr="00834E99" w:rsidRDefault="00834E99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34E99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e</w:t>
      </w:r>
      <w:r w:rsidR="00BF7735">
        <w:rPr>
          <w:rFonts w:ascii="Arial" w:eastAsia="Times New Roman" w:hAnsi="Arial" w:cs="Arial"/>
          <w:sz w:val="24"/>
          <w:szCs w:val="24"/>
          <w:lang w:eastAsia="nb-NO"/>
        </w:rPr>
        <w:t>dtjieh</w:t>
      </w:r>
      <w:proofErr w:type="spellEnd"/>
      <w:r w:rsidR="00BF77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F7735"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 w:rsidR="00BF77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F7735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BF773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F7735">
        <w:rPr>
          <w:rFonts w:ascii="Arial" w:eastAsia="Times New Roman" w:hAnsi="Arial" w:cs="Arial"/>
          <w:sz w:val="24"/>
          <w:szCs w:val="24"/>
          <w:lang w:eastAsia="nb-NO"/>
        </w:rPr>
        <w:t>aehtjie</w:t>
      </w:r>
      <w:proofErr w:type="spellEnd"/>
      <w:r w:rsidR="00BF7735">
        <w:rPr>
          <w:rFonts w:ascii="Arial" w:eastAsia="Times New Roman" w:hAnsi="Arial" w:cs="Arial"/>
          <w:sz w:val="24"/>
          <w:szCs w:val="24"/>
          <w:lang w:eastAsia="nb-NO"/>
        </w:rPr>
        <w:t>?</w:t>
      </w:r>
    </w:p>
    <w:p w:rsidR="00834E99" w:rsidRPr="00834E99" w:rsidRDefault="003B63BC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Tjoevkese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soevedorjemassine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ektine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vaaltasåvva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akten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heamtureligke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rïjhken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jse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heeksah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svaalh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eatneme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vååjnesasse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båetieh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hijvenlaakan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834E99" w:rsidRPr="00834E99" w:rsidRDefault="00BB23A3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Profesjovnaliseradamme</w:t>
      </w:r>
      <w:proofErr w:type="spellEnd"/>
    </w:p>
    <w:p w:rsidR="00BB23A3" w:rsidRPr="00834E99" w:rsidRDefault="00BB23A3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Rebella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Hex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ea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profesjovnaliseradamme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naa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jnjem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Noerhte-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>Tröö</w:t>
      </w:r>
      <w:r>
        <w:rPr>
          <w:rFonts w:ascii="Arial" w:eastAsia="Times New Roman" w:hAnsi="Arial" w:cs="Arial"/>
          <w:sz w:val="24"/>
          <w:szCs w:val="24"/>
          <w:lang w:eastAsia="nb-NO"/>
        </w:rPr>
        <w:t>ndelagen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teaterinie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ektine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manusetjaelije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Tormod Aune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vuasahtallemem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lu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>tjnjeme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kåanstneres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teknihkeles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Dam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vööjni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>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vuasahtalleme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juhti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34E99" w:rsidRPr="00834E99" w:rsidRDefault="00834E99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34E99">
        <w:rPr>
          <w:rFonts w:ascii="Arial" w:eastAsia="Times New Roman" w:hAnsi="Arial" w:cs="Arial"/>
          <w:sz w:val="24"/>
          <w:szCs w:val="24"/>
          <w:lang w:eastAsia="nb-NO"/>
        </w:rPr>
        <w:t>–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libie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tjåanghkanamme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suehpeden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3.b.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raejeste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jnjem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haarjanamme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dorjehtæjja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Maja lea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gaajhke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jåhteme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da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mearan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BB23A3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voeste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>s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B23A3">
        <w:rPr>
          <w:rFonts w:ascii="Arial" w:eastAsia="Times New Roman" w:hAnsi="Arial" w:cs="Arial"/>
          <w:sz w:val="24"/>
          <w:szCs w:val="24"/>
          <w:lang w:eastAsia="nb-NO"/>
        </w:rPr>
        <w:t>vuasahtalleme</w:t>
      </w:r>
      <w:proofErr w:type="spellEnd"/>
      <w:r w:rsidR="00BB23A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sjïdti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murreds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vuejnedh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båetieh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 xml:space="preserve">, Aune </w:t>
      </w:r>
      <w:proofErr w:type="spellStart"/>
      <w:r w:rsidR="00B62E0A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B62E0A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34E99" w:rsidRPr="00834E99" w:rsidRDefault="00B62E0A" w:rsidP="00834E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Maj</w:t>
      </w:r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a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tuhtjie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dihte</w:t>
      </w:r>
      <w:proofErr w:type="spellEnd"/>
      <w:r w:rsidR="00CF7F7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Arial" w:eastAsia="Times New Roman" w:hAnsi="Arial" w:cs="Arial"/>
          <w:sz w:val="24"/>
          <w:szCs w:val="24"/>
          <w:lang w:eastAsia="nb-NO"/>
        </w:rPr>
        <w:t>nöö</w:t>
      </w:r>
      <w:r>
        <w:rPr>
          <w:rFonts w:ascii="Arial" w:eastAsia="Times New Roman" w:hAnsi="Arial" w:cs="Arial"/>
          <w:sz w:val="24"/>
          <w:szCs w:val="24"/>
          <w:lang w:eastAsia="nb-NO"/>
        </w:rPr>
        <w:t>remes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stuhtjesne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34E99" w:rsidRPr="00834E99" w:rsidRDefault="00834E99" w:rsidP="00834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4E99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Gaajhkesh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dovnesh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emhpes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mannine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muredem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voelp</w:t>
      </w:r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vuejnedh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stuhtje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juhtieminie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F7F77" w:rsidRPr="00834E99" w:rsidRDefault="00834E99" w:rsidP="00834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834E99">
        <w:rPr>
          <w:rFonts w:ascii="Times New Roman" w:eastAsia="Times New Roman" w:hAnsi="Times New Roman" w:cs="Times New Roman"/>
          <w:sz w:val="24"/>
          <w:szCs w:val="24"/>
          <w:lang w:eastAsia="nb-NO"/>
        </w:rPr>
        <w:t>Premi</w:t>
      </w:r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je</w:t>
      </w:r>
      <w:r w:rsidRPr="00834E99">
        <w:rPr>
          <w:rFonts w:ascii="Times New Roman" w:eastAsia="Times New Roman" w:hAnsi="Times New Roman" w:cs="Times New Roman"/>
          <w:sz w:val="24"/>
          <w:szCs w:val="24"/>
          <w:lang w:eastAsia="nb-NO"/>
        </w:rPr>
        <w:t>ere</w:t>
      </w:r>
      <w:proofErr w:type="spellEnd"/>
      <w:r w:rsidRPr="00834E9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Kristin Holand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Rebella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Hex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Kristoffer Hjulstad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Prinse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Filiokuse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Maja Aune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Bardalem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Noere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Rebella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lutnjieh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vuasahtallemisnie</w:t>
      </w:r>
      <w:proofErr w:type="spellEnd"/>
      <w:r w:rsid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B62E0A" w:rsidRPr="00834E99" w:rsidRDefault="00BF7735" w:rsidP="00834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Gåårvedimmieviehkie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Onne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Rebella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(Maja Aune Bardal)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viehkiem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stoerrre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Rebelleste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(Kristin Holand) </w:t>
      </w:r>
      <w:proofErr w:type="spellStart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>gåårvedimmine</w:t>
      </w:r>
      <w:proofErr w:type="spellEnd"/>
      <w:r w:rsidR="00B62E0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CF7F77" w:rsidRPr="00CF7F77" w:rsidRDefault="00CF7F77" w:rsidP="00CF7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Maja Aune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bardal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premijeerine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skabroeh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edtji</w:t>
      </w:r>
      <w:proofErr w:type="spellEnd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t>sce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noere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Rebella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spealadidh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giesien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br w:type="textWrapping" w:clear="all"/>
      </w:r>
    </w:p>
    <w:p w:rsidR="00CF7F77" w:rsidRPr="00CF7F77" w:rsidRDefault="00CF7F77" w:rsidP="00CF7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Haarjanimmie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onne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Rebella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haarjeneminie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teaterestuhtjen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koreografijine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Gårroehbieleste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Kristin Holden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Maja Aune Bardal.</w:t>
      </w:r>
      <w:r w:rsidRPr="00CF7F77">
        <w:rPr>
          <w:rFonts w:ascii="Times New Roman" w:eastAsia="Times New Roman" w:hAnsi="Times New Roman" w:cs="Times New Roman"/>
          <w:sz w:val="24"/>
          <w:szCs w:val="24"/>
          <w:lang w:eastAsia="nb-NO"/>
        </w:rPr>
        <w:br w:type="textWrapping" w:clear="all"/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99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1CB3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1CF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17B1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66"/>
    <w:rsid w:val="001A69EC"/>
    <w:rsid w:val="001A6D3A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2E2"/>
    <w:rsid w:val="00207854"/>
    <w:rsid w:val="002079C3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4C5"/>
    <w:rsid w:val="003705E2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63BC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C5D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26D3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E90"/>
    <w:rsid w:val="0049161B"/>
    <w:rsid w:val="00491C1D"/>
    <w:rsid w:val="004923D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EF3"/>
    <w:rsid w:val="004C6F16"/>
    <w:rsid w:val="004D01BE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3500"/>
    <w:rsid w:val="00516602"/>
    <w:rsid w:val="00517030"/>
    <w:rsid w:val="005172B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32A9"/>
    <w:rsid w:val="006A51B6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1701"/>
    <w:rsid w:val="006D1989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360"/>
    <w:rsid w:val="006F5E0B"/>
    <w:rsid w:val="006F5F4F"/>
    <w:rsid w:val="006F7623"/>
    <w:rsid w:val="00700113"/>
    <w:rsid w:val="00702A3A"/>
    <w:rsid w:val="0070390B"/>
    <w:rsid w:val="0070391E"/>
    <w:rsid w:val="007043DB"/>
    <w:rsid w:val="0070598A"/>
    <w:rsid w:val="00705A76"/>
    <w:rsid w:val="00705DA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65B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A54"/>
    <w:rsid w:val="007832D9"/>
    <w:rsid w:val="007835BB"/>
    <w:rsid w:val="007839AE"/>
    <w:rsid w:val="00784DA8"/>
    <w:rsid w:val="00784EBC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34E99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E11"/>
    <w:rsid w:val="00856586"/>
    <w:rsid w:val="00856BEE"/>
    <w:rsid w:val="00857F70"/>
    <w:rsid w:val="008619FD"/>
    <w:rsid w:val="0086312C"/>
    <w:rsid w:val="00863358"/>
    <w:rsid w:val="008649B0"/>
    <w:rsid w:val="0086541B"/>
    <w:rsid w:val="00866A38"/>
    <w:rsid w:val="0086707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3D8"/>
    <w:rsid w:val="009C799C"/>
    <w:rsid w:val="009D0388"/>
    <w:rsid w:val="009D2DA2"/>
    <w:rsid w:val="009D2E47"/>
    <w:rsid w:val="009D56E6"/>
    <w:rsid w:val="009D58BE"/>
    <w:rsid w:val="009D5AF1"/>
    <w:rsid w:val="009D5BB1"/>
    <w:rsid w:val="009D65F9"/>
    <w:rsid w:val="009D688E"/>
    <w:rsid w:val="009D69A5"/>
    <w:rsid w:val="009D69C9"/>
    <w:rsid w:val="009E131A"/>
    <w:rsid w:val="009E1A0E"/>
    <w:rsid w:val="009E2A14"/>
    <w:rsid w:val="009E499B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14F2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10E4"/>
    <w:rsid w:val="00A31A36"/>
    <w:rsid w:val="00A320C8"/>
    <w:rsid w:val="00A339FC"/>
    <w:rsid w:val="00A33F3F"/>
    <w:rsid w:val="00A345E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725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65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2E0A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286D"/>
    <w:rsid w:val="00BA28EC"/>
    <w:rsid w:val="00BA419A"/>
    <w:rsid w:val="00BA5A05"/>
    <w:rsid w:val="00BA626F"/>
    <w:rsid w:val="00BA68F1"/>
    <w:rsid w:val="00BB0C7D"/>
    <w:rsid w:val="00BB0E66"/>
    <w:rsid w:val="00BB1FB2"/>
    <w:rsid w:val="00BB2000"/>
    <w:rsid w:val="00BB227B"/>
    <w:rsid w:val="00BB23A3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4088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735"/>
    <w:rsid w:val="00BF7BFB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1D0"/>
    <w:rsid w:val="00C11E90"/>
    <w:rsid w:val="00C13136"/>
    <w:rsid w:val="00C13539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93A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66FC"/>
    <w:rsid w:val="00CF02D1"/>
    <w:rsid w:val="00CF1063"/>
    <w:rsid w:val="00CF2FA4"/>
    <w:rsid w:val="00CF34FE"/>
    <w:rsid w:val="00CF41C9"/>
    <w:rsid w:val="00CF4C5E"/>
    <w:rsid w:val="00CF7266"/>
    <w:rsid w:val="00CF7E47"/>
    <w:rsid w:val="00CF7F77"/>
    <w:rsid w:val="00D00F01"/>
    <w:rsid w:val="00D01F76"/>
    <w:rsid w:val="00D02B0D"/>
    <w:rsid w:val="00D03615"/>
    <w:rsid w:val="00D049EF"/>
    <w:rsid w:val="00D05E36"/>
    <w:rsid w:val="00D068ED"/>
    <w:rsid w:val="00D105EB"/>
    <w:rsid w:val="00D1102A"/>
    <w:rsid w:val="00D12ED0"/>
    <w:rsid w:val="00D13C16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5A8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5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97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97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19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996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220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58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19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070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633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66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208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233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2729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526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910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98848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5998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665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7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5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6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3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94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89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43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46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901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785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35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279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7866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57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6242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48739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2540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55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3331</Characters>
  <Application>Microsoft Office Word</Application>
  <DocSecurity>0</DocSecurity>
  <Lines>61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5</cp:revision>
  <dcterms:created xsi:type="dcterms:W3CDTF">2013-07-01T12:46:00Z</dcterms:created>
  <dcterms:modified xsi:type="dcterms:W3CDTF">2013-07-01T14:43:00Z</dcterms:modified>
</cp:coreProperties>
</file>