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B3" w:rsidRPr="008F6AB3" w:rsidRDefault="00006648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br/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gåetiem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gåetiej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</w:p>
    <w:p w:rsidR="00FC5076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F6AB3">
        <w:rPr>
          <w:rFonts w:ascii="Arial" w:eastAsia="Times New Roman" w:hAnsi="Arial" w:cs="Arial"/>
          <w:sz w:val="24"/>
          <w:szCs w:val="24"/>
          <w:lang w:eastAsia="nb-NO"/>
        </w:rPr>
        <w:t xml:space="preserve">VIOSEN: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bïevnesh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båateme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Snåsningen-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raajroem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«Hvor er dette?» (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?)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luhkieh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histovrijeïedtjije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Rolf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Velde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skree</w:t>
      </w:r>
      <w:r w:rsidR="00B469CF">
        <w:rPr>
          <w:rFonts w:ascii="Arial" w:eastAsia="Times New Roman" w:hAnsi="Arial" w:cs="Arial"/>
          <w:sz w:val="24"/>
          <w:szCs w:val="24"/>
          <w:lang w:eastAsia="nb-NO"/>
        </w:rPr>
        <w:t>jrehtamme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gærjaprosjektem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aelkedh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gåetiej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8F6AB3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F6AB3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8F6AB3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8F6AB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FC5076" w:rsidRPr="008F6AB3" w:rsidRDefault="00FC5076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soejkesjamme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voenges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låhkoe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sjïdtedh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>vierhkeste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«Norges bebyggelse»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gaervies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jåvlen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>jhta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gåetijste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gaertienijstie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gåetiej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histovrijen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gåetieaajhteri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C5076" w:rsidRPr="008F6AB3" w:rsidRDefault="00FC5076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Velde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viehkiem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daarpesje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evnesh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tjaketjen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gihtjemegoerem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seedtedh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påastesne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gaajhkesidie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C5076" w:rsidRPr="008F6AB3" w:rsidRDefault="00B469CF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8F6AB3" w:rsidRPr="008F6AB3">
        <w:rPr>
          <w:rFonts w:ascii="Arial" w:eastAsia="Times New Roman" w:hAnsi="Arial" w:cs="Arial"/>
          <w:sz w:val="24"/>
          <w:szCs w:val="24"/>
          <w:lang w:eastAsia="nb-NO"/>
        </w:rPr>
        <w:t>.</w:t>
      </w:r>
      <w:proofErr w:type="spellStart"/>
      <w:proofErr w:type="gramEnd"/>
      <w:r w:rsidR="00FC5076"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sïjhtem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evnesi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mietie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gihtjedh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aajhteri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gåetiej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histovrijen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manne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gegkestem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vaestiedidh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F6AB3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F6AB3">
        <w:rPr>
          <w:rFonts w:ascii="Arial" w:eastAsia="Times New Roman" w:hAnsi="Arial" w:cs="Arial"/>
          <w:sz w:val="24"/>
          <w:szCs w:val="24"/>
          <w:lang w:eastAsia="nb-NO"/>
        </w:rPr>
        <w:t>Snåsningen-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raajroe</w:t>
      </w:r>
      <w:proofErr w:type="spellEnd"/>
    </w:p>
    <w:p w:rsidR="00FC5076" w:rsidRPr="008F6AB3" w:rsidRDefault="00006648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1471E3">
        <w:rPr>
          <w:rFonts w:ascii="Arial" w:eastAsia="Times New Roman" w:hAnsi="Arial" w:cs="Arial"/>
          <w:sz w:val="24"/>
          <w:szCs w:val="24"/>
          <w:lang w:eastAsia="nb-NO"/>
        </w:rPr>
        <w:t>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histovrijeïedtjije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ensjovniste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eadtjohke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histovrijesiebresne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bæjhkoehtimmiejgujmie</w:t>
      </w:r>
      <w:proofErr w:type="spellEnd"/>
      <w:r w:rsidR="00B469CF">
        <w:rPr>
          <w:rFonts w:ascii="Arial" w:eastAsia="Times New Roman" w:hAnsi="Arial" w:cs="Arial"/>
          <w:sz w:val="24"/>
          <w:szCs w:val="24"/>
          <w:lang w:eastAsia="nb-NO"/>
        </w:rPr>
        <w:t xml:space="preserve"> barka </w:t>
      </w:r>
      <w:proofErr w:type="spellStart"/>
      <w:r w:rsidR="00B469CF">
        <w:rPr>
          <w:rFonts w:ascii="Arial" w:eastAsia="Times New Roman" w:hAnsi="Arial" w:cs="Arial"/>
          <w:sz w:val="24"/>
          <w:szCs w:val="24"/>
          <w:lang w:eastAsia="nb-NO"/>
        </w:rPr>
        <w:t>voeneplaereste</w:t>
      </w:r>
      <w:proofErr w:type="spellEnd"/>
      <w:r w:rsidR="001471E3" w:rsidRP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Kumur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proofErr w:type="gram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gærjaprosjektese</w:t>
      </w:r>
      <w:proofErr w:type="spellEnd"/>
      <w:proofErr w:type="gram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daamtaj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tjaalegh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Snåsningen-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raajrose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>?»</w:t>
      </w:r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deellie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, -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raajroen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tjïrrh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iedtjem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gærjese</w:t>
      </w:r>
      <w:proofErr w:type="spellEnd"/>
      <w:r w:rsidR="001471E3" w:rsidRP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åådtjeme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FC5076" w:rsidRPr="008F6AB3" w:rsidRDefault="00FC5076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raajroe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vååjnoe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lyjhkedihks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voengesplaerien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lohkiji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luvnie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Velde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jïjnjh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evnesh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raajroem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åådtjeme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fï</w:t>
      </w:r>
      <w:r>
        <w:rPr>
          <w:rFonts w:ascii="Arial" w:eastAsia="Times New Roman" w:hAnsi="Arial" w:cs="Arial"/>
          <w:sz w:val="24"/>
          <w:szCs w:val="24"/>
          <w:lang w:eastAsia="nb-NO"/>
        </w:rPr>
        <w:t>erhten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våhkoen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gåetiem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åehpiedahta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såemies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smaav</w:t>
      </w:r>
      <w:r w:rsidR="001471E3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raerieh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gåetien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histovrijen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vadta</w:t>
      </w:r>
      <w:proofErr w:type="spellEnd"/>
      <w:r w:rsidR="001471E3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baaja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lohkijidie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gåetien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gaertenen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nommem</w:t>
      </w:r>
      <w:proofErr w:type="spellEnd"/>
      <w:r w:rsidR="001471E3" w:rsidRPr="001471E3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471E3">
        <w:rPr>
          <w:rFonts w:ascii="Arial" w:eastAsia="Times New Roman" w:hAnsi="Arial" w:cs="Arial"/>
          <w:sz w:val="24"/>
          <w:szCs w:val="24"/>
          <w:lang w:eastAsia="nb-NO"/>
        </w:rPr>
        <w:t>moenedidh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F6AB3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8F6AB3">
        <w:rPr>
          <w:rFonts w:ascii="DINNextLTPro-Heavy" w:eastAsia="Times New Roman" w:hAnsi="DINNextLTPro-Heavy" w:cs="Arial"/>
          <w:lang w:eastAsia="nb-NO"/>
        </w:rPr>
        <w:t>Inderøy</w:t>
      </w:r>
      <w:r w:rsidR="00FC5076">
        <w:rPr>
          <w:rFonts w:ascii="DINNextLTPro-Heavy" w:eastAsia="Times New Roman" w:hAnsi="DINNextLTPro-Heavy" w:cs="Arial"/>
          <w:lang w:eastAsia="nb-NO"/>
        </w:rPr>
        <w:t>gærja</w:t>
      </w:r>
      <w:proofErr w:type="spellEnd"/>
    </w:p>
    <w:p w:rsidR="00FC5076" w:rsidRPr="008F6AB3" w:rsidRDefault="001471E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Velde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FC5076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FC5076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FC5076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åssjaldahkem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åtna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dagkeres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voenegærjam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soejkesjeminie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DesignTrykk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Stientjesne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vaaksjoeji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edtji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Kumur’em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bæjhkoehtidh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åssjaldahkem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åehpiedahti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akten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barkijijstie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åadtjoeji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Inderøy-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gærjan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govledh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61399B" w:rsidRPr="008F6AB3" w:rsidRDefault="0061399B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Vierhkie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«Inderøyboka – folk og heim»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, lea akte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lyjhkedihks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evnesevierhkie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almetjidie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Inderøyesne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biejjien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smaave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stuhtjh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gaertenehistovrijen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gaertienij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>stie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gåetijste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akte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bijjieguvvie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aajhterigujmie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aajhterigujmie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akte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seerije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sjï</w:t>
      </w:r>
      <w:r>
        <w:rPr>
          <w:rFonts w:ascii="Arial" w:eastAsia="Times New Roman" w:hAnsi="Arial" w:cs="Arial"/>
          <w:sz w:val="24"/>
          <w:szCs w:val="24"/>
          <w:lang w:eastAsia="nb-NO"/>
        </w:rPr>
        <w:t>dteme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govhte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gærjajgujmie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1399B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F6AB3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Nov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aajhkh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Inderøyesne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tuhtjieh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voenese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Velde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8F6AB3" w:rsidRPr="008F6AB3" w:rsidRDefault="0061399B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Aavode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gærjan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006648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00664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006648">
        <w:rPr>
          <w:rFonts w:ascii="Arial" w:eastAsia="Times New Roman" w:hAnsi="Arial" w:cs="Arial"/>
          <w:sz w:val="24"/>
          <w:szCs w:val="24"/>
          <w:lang w:eastAsia="nb-NO"/>
        </w:rPr>
        <w:t>tuhtjieh</w:t>
      </w:r>
      <w:proofErr w:type="spellEnd"/>
    </w:p>
    <w:p w:rsidR="0061399B" w:rsidRPr="008F6AB3" w:rsidRDefault="002F1460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Velde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gegkeste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orre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Snåasengærja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seamma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suksesse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sjïdtedh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vaestiedasseprosente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evnese</w:t>
      </w:r>
      <w:r>
        <w:rPr>
          <w:rFonts w:ascii="Arial" w:eastAsia="Times New Roman" w:hAnsi="Arial" w:cs="Arial"/>
          <w:sz w:val="24"/>
          <w:szCs w:val="24"/>
          <w:lang w:eastAsia="nb-NO"/>
        </w:rPr>
        <w:t>vierhkie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Inderøyesne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Annjebodts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ajve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voenen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jeahteme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åssjaldahke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1399B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F6AB3">
        <w:rPr>
          <w:rFonts w:ascii="Arial" w:eastAsia="Times New Roman" w:hAnsi="Arial" w:cs="Arial"/>
          <w:sz w:val="24"/>
          <w:szCs w:val="24"/>
          <w:lang w:eastAsia="nb-NO"/>
        </w:rPr>
        <w:t>–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Manne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aktine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snåasehkinie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soptsesti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>m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åehpies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evnese</w:t>
      </w:r>
      <w:r w:rsidR="002F1460">
        <w:rPr>
          <w:rFonts w:ascii="Arial" w:eastAsia="Times New Roman" w:hAnsi="Arial" w:cs="Arial"/>
          <w:sz w:val="24"/>
          <w:szCs w:val="24"/>
          <w:lang w:eastAsia="nb-NO"/>
        </w:rPr>
        <w:t>vierhkine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Inderøyesne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2F146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2F1460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tuhtji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åssjaldahke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Velde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2F1460" w:rsidRPr="008F6AB3" w:rsidRDefault="002F1460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åehpiedehtedh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Velde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gegkeste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vijries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vaeltedh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gaertienijstie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gåetijste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gåurteste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badth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smaave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voenges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histovrijh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stuhtjetjh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61399B" w:rsidRPr="008F6AB3" w:rsidRDefault="002F1460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Velde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tjïeltem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baanghkem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Sparebank 1 SMN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syökeme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dåarjoen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61399B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prosjektese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annje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jueriedisnie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beetnegh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åådtje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. Men </w:t>
      </w:r>
      <w:proofErr w:type="spellStart"/>
      <w:r w:rsidR="00BE763B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BE763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E763B">
        <w:rPr>
          <w:rFonts w:ascii="Arial" w:eastAsia="Times New Roman" w:hAnsi="Arial" w:cs="Arial"/>
          <w:sz w:val="24"/>
          <w:szCs w:val="24"/>
          <w:lang w:eastAsia="nb-NO"/>
        </w:rPr>
        <w:t>gujht</w:t>
      </w:r>
      <w:proofErr w:type="spellEnd"/>
      <w:r w:rsidR="00BE763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E763B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BE763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E763B">
        <w:rPr>
          <w:rFonts w:ascii="Arial" w:eastAsia="Times New Roman" w:hAnsi="Arial" w:cs="Arial"/>
          <w:sz w:val="24"/>
          <w:szCs w:val="24"/>
          <w:lang w:eastAsia="nb-NO"/>
        </w:rPr>
        <w:t>satnem</w:t>
      </w:r>
      <w:proofErr w:type="spellEnd"/>
      <w:r w:rsidR="00BE763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BE763B">
        <w:rPr>
          <w:rFonts w:ascii="Arial" w:eastAsia="Times New Roman" w:hAnsi="Arial" w:cs="Arial"/>
          <w:sz w:val="24"/>
          <w:szCs w:val="24"/>
          <w:lang w:eastAsia="nb-NO"/>
        </w:rPr>
        <w:t>heerredh</w:t>
      </w:r>
      <w:proofErr w:type="spellEnd"/>
      <w:r w:rsidR="00BE763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gærjam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vedtedh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1399B" w:rsidRPr="008F6AB3" w:rsidRDefault="008F6AB3" w:rsidP="008F6A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8F6AB3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båata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beetnegedåarjojne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jallh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bielelen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1399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61399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61399B" w:rsidRPr="008F6AB3" w:rsidRDefault="00BE763B" w:rsidP="008F6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Aalkeme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Histovrijeiedtjije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Rolf Velde lea joe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gærjaprosjektine</w:t>
      </w:r>
      <w:proofErr w:type="spellEnd"/>
      <w:r w:rsidRPr="00BE763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nïerhkeme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viehkiem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arpesje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snåasehkijstie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dovres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bïevnesh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1399B" w:rsidRPr="008F6AB3" w:rsidRDefault="00BE763B" w:rsidP="008F6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aemhtie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sïejhme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sæjroe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evnesevierhkeste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Inderøyesne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vååjnoe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Velde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plearoeh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buektiehtidh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Snåasese</w:t>
      </w:r>
      <w:proofErr w:type="spellEnd"/>
      <w:r w:rsidR="0061399B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Heav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B3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648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1E3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460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399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B0E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AB3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9CF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E763B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4D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3435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62F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076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4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9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4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92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31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0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0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25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1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5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31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44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104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6100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793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690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4484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3274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5099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4221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125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801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8462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568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2013-09-16T15:47:00Z</dcterms:created>
  <dcterms:modified xsi:type="dcterms:W3CDTF">2013-09-16T16:48:00Z</dcterms:modified>
</cp:coreProperties>
</file>