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6534" w14:textId="77777777" w:rsidR="00634108" w:rsidRPr="00634108" w:rsidRDefault="00634108" w:rsidP="00634108">
      <w:pPr>
        <w:rPr>
          <w:rFonts w:ascii="Arial" w:hAnsi="Arial" w:cs="Arial"/>
        </w:rPr>
      </w:pPr>
    </w:p>
    <w:p w14:paraId="0E510B7E" w14:textId="77777777" w:rsidR="00634108" w:rsidRPr="00634108" w:rsidRDefault="00634108" w:rsidP="00634108">
      <w:pPr>
        <w:rPr>
          <w:rFonts w:ascii="Arial" w:hAnsi="Arial" w:cs="Arial"/>
        </w:rPr>
      </w:pPr>
    </w:p>
    <w:p w14:paraId="7ABF9C63" w14:textId="095B4ACB" w:rsidR="00634108" w:rsidRPr="00634108" w:rsidRDefault="00634108" w:rsidP="00634108">
      <w:pPr>
        <w:rPr>
          <w:rFonts w:ascii="Arial" w:hAnsi="Arial" w:cs="Arial"/>
        </w:rPr>
      </w:pPr>
      <w:r w:rsidRPr="00634108">
        <w:rPr>
          <w:rFonts w:ascii="Arial" w:hAnsi="Arial" w:cs="Arial"/>
        </w:rPr>
        <w:t>1. Introduction (≈200 words)</w:t>
      </w:r>
    </w:p>
    <w:p w14:paraId="49FEB050" w14:textId="5FD57C5C" w:rsidR="00734CAD" w:rsidRDefault="00734CAD" w:rsidP="00BD2678">
      <w:pPr>
        <w:spacing w:line="360" w:lineRule="auto"/>
        <w:rPr>
          <w:rFonts w:ascii="Arial" w:hAnsi="Arial" w:cs="Arial"/>
        </w:rPr>
      </w:pPr>
      <w:r>
        <w:rPr>
          <w:rFonts w:ascii="Arial" w:hAnsi="Arial" w:cs="Arial"/>
        </w:rPr>
        <w:tab/>
      </w:r>
      <w:r w:rsidR="00A5544D">
        <w:rPr>
          <w:rFonts w:ascii="Arial" w:hAnsi="Arial" w:cs="Arial"/>
        </w:rPr>
        <w:t xml:space="preserve">Business Solutions Architecture is prevalent among business in the contemporary period. </w:t>
      </w:r>
      <w:r w:rsidR="00FE0D6E">
        <w:rPr>
          <w:rFonts w:ascii="Arial" w:hAnsi="Arial" w:cs="Arial"/>
        </w:rPr>
        <w:t>But what is Business Solutions Architecture? It is the</w:t>
      </w:r>
      <w:r w:rsidR="00436317">
        <w:rPr>
          <w:rFonts w:ascii="Arial" w:hAnsi="Arial" w:cs="Arial"/>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542A73">
        <w:rPr>
          <w:rFonts w:ascii="Arial" w:hAnsi="Arial" w:cs="Arial"/>
        </w:rPr>
        <w:t xml:space="preserve"> (1.2.ris)</w:t>
      </w:r>
      <w:r w:rsidR="00971EAA">
        <w:rPr>
          <w:rFonts w:ascii="Arial" w:hAnsi="Arial" w:cs="Arial"/>
        </w:rPr>
        <w:t xml:space="preserve">. </w:t>
      </w:r>
      <w:r w:rsidR="002F51DB">
        <w:rPr>
          <w:rFonts w:ascii="Arial" w:hAnsi="Arial" w:cs="Arial"/>
        </w:rPr>
        <w:t>According to Patti, M(2020)(1.1.ris), a</w:t>
      </w:r>
      <w:r w:rsidR="00971EAA">
        <w:rPr>
          <w:rFonts w:ascii="Arial" w:hAnsi="Arial" w:cs="Arial"/>
        </w:rPr>
        <w:t xml:space="preserve"> successful business solution architecture brings </w:t>
      </w:r>
      <w:r w:rsidR="00971EAA" w:rsidRPr="00971EAA">
        <w:rPr>
          <w:rFonts w:ascii="Arial" w:hAnsi="Arial" w:cs="Arial"/>
        </w:rPr>
        <w:t>together technical solution plans with the business processes running across the systems and overlays team operating models on top of both</w:t>
      </w:r>
      <w:r w:rsidR="00B954B1">
        <w:rPr>
          <w:rFonts w:ascii="Arial" w:hAnsi="Arial" w:cs="Arial"/>
        </w:rPr>
        <w:t>.</w:t>
      </w:r>
      <w:r w:rsidR="00D96DE6">
        <w:rPr>
          <w:rFonts w:ascii="Arial" w:hAnsi="Arial" w:cs="Arial"/>
        </w:rPr>
        <w:t xml:space="preserve"> </w:t>
      </w:r>
    </w:p>
    <w:p w14:paraId="60A62262" w14:textId="77777777" w:rsidR="001319CE" w:rsidRDefault="00664CB9" w:rsidP="00BD2678">
      <w:pPr>
        <w:spacing w:line="360" w:lineRule="auto"/>
        <w:rPr>
          <w:rFonts w:ascii="Arial" w:hAnsi="Arial" w:cs="Arial"/>
        </w:rPr>
      </w:pPr>
      <w:r>
        <w:rPr>
          <w:rFonts w:ascii="Arial" w:hAnsi="Arial" w:cs="Arial"/>
        </w:rPr>
        <w:tab/>
        <w:t>Enterprise Architecture</w:t>
      </w:r>
      <w:r w:rsidR="00096441">
        <w:rPr>
          <w:rFonts w:ascii="Arial" w:hAnsi="Arial" w:cs="Arial"/>
        </w:rPr>
        <w:t xml:space="preserve"> on the other hand, is the practice of </w:t>
      </w:r>
      <w:proofErr w:type="spellStart"/>
      <w:r w:rsidR="00096441">
        <w:rPr>
          <w:rFonts w:ascii="Arial" w:hAnsi="Arial" w:cs="Arial"/>
        </w:rPr>
        <w:t>analyzing</w:t>
      </w:r>
      <w:proofErr w:type="spellEnd"/>
      <w:r w:rsidR="00096441">
        <w:rPr>
          <w:rFonts w:ascii="Arial" w:hAnsi="Arial" w:cs="Arial"/>
        </w:rPr>
        <w:t>, designing</w:t>
      </w:r>
      <w:r w:rsidR="00572C09">
        <w:rPr>
          <w:rFonts w:ascii="Arial" w:hAnsi="Arial" w:cs="Arial"/>
        </w:rPr>
        <w:t>, planning, and implementing enterprise analysis to successfully execute on business strategies (1.3.ris).</w:t>
      </w:r>
      <w:r w:rsidR="00301D85">
        <w:rPr>
          <w:rFonts w:ascii="Arial" w:hAnsi="Arial" w:cs="Arial"/>
        </w:rPr>
        <w:t xml:space="preserve"> Enterprise Architecture helps businesses going through digital transformation, since EA focuses on bringing both legacy applications and processes together in an attempt to form seamless environment</w:t>
      </w:r>
      <w:r w:rsidR="00A07FF0">
        <w:rPr>
          <w:rFonts w:ascii="Arial" w:hAnsi="Arial" w:cs="Arial"/>
        </w:rPr>
        <w:t xml:space="preserve"> (1.4.ris)</w:t>
      </w:r>
      <w:r w:rsidR="00301D85">
        <w:rPr>
          <w:rFonts w:ascii="Arial" w:hAnsi="Arial" w:cs="Arial"/>
        </w:rPr>
        <w:t>.</w:t>
      </w:r>
    </w:p>
    <w:p w14:paraId="64D327CA" w14:textId="6F3943A0" w:rsidR="00805B84" w:rsidRDefault="00805B84" w:rsidP="00BD2678">
      <w:pPr>
        <w:spacing w:line="360" w:lineRule="auto"/>
        <w:rPr>
          <w:rFonts w:ascii="Arial" w:hAnsi="Arial" w:cs="Arial"/>
        </w:rPr>
      </w:pPr>
      <w:r>
        <w:rPr>
          <w:rFonts w:ascii="Arial" w:hAnsi="Arial" w:cs="Arial"/>
        </w:rPr>
        <w:tab/>
      </w:r>
      <w:r w:rsidR="00ED11DE">
        <w:rPr>
          <w:rFonts w:ascii="Arial" w:hAnsi="Arial" w:cs="Arial"/>
        </w:rPr>
        <w:t>Xero, an accounting software company located in New Zealand. Xero provides accounting software to small business owners</w:t>
      </w:r>
      <w:r w:rsidR="00897711">
        <w:rPr>
          <w:rFonts w:ascii="Arial" w:hAnsi="Arial" w:cs="Arial"/>
        </w:rPr>
        <w:t>. Like other companies, Xero would benefit from Business Solutions Architecture and Enterprise Architecture.</w:t>
      </w:r>
    </w:p>
    <w:p w14:paraId="7E1A7893" w14:textId="09511ED0" w:rsidR="001319CE" w:rsidRDefault="001319CE" w:rsidP="00BD2678">
      <w:pPr>
        <w:spacing w:line="360" w:lineRule="auto"/>
        <w:rPr>
          <w:rFonts w:ascii="Arial" w:hAnsi="Arial" w:cs="Arial"/>
        </w:rPr>
      </w:pPr>
      <w:r>
        <w:rPr>
          <w:rFonts w:ascii="Arial" w:hAnsi="Arial" w:cs="Arial"/>
        </w:rPr>
        <w:tab/>
        <w:t>This report will critically analyse how the proposed framework will affect the organization Xero. Part two will discuss the evolution and key changes to the software industry. Part three will discuss how Agile framework is suitable for Xero and what are the strengths and weaknesses of Agile framework.</w:t>
      </w:r>
      <w:r w:rsidR="00232613">
        <w:rPr>
          <w:rFonts w:ascii="Arial" w:hAnsi="Arial" w:cs="Arial"/>
        </w:rPr>
        <w:t xml:space="preserve"> The report will conclude at part four which discusses the summary and conclusion.</w:t>
      </w:r>
    </w:p>
    <w:p w14:paraId="3F69D259" w14:textId="6081FA11" w:rsidR="00664CB9" w:rsidRDefault="001319CE" w:rsidP="00BD2678">
      <w:pPr>
        <w:spacing w:line="360" w:lineRule="auto"/>
        <w:rPr>
          <w:rFonts w:ascii="Arial" w:hAnsi="Arial" w:cs="Arial"/>
        </w:rPr>
      </w:pPr>
      <w:r>
        <w:rPr>
          <w:rFonts w:ascii="Arial" w:hAnsi="Arial" w:cs="Arial"/>
        </w:rPr>
        <w:tab/>
      </w:r>
      <w:r w:rsidR="00572C09">
        <w:rPr>
          <w:rFonts w:ascii="Arial" w:hAnsi="Arial" w:cs="Arial"/>
        </w:rPr>
        <w:t xml:space="preserve"> </w:t>
      </w:r>
    </w:p>
    <w:p w14:paraId="23DF894A" w14:textId="5B2588D1" w:rsidR="00634108" w:rsidRPr="00634108" w:rsidRDefault="00634108" w:rsidP="00734CAD">
      <w:pPr>
        <w:ind w:firstLine="720"/>
        <w:rPr>
          <w:rFonts w:ascii="Arial" w:hAnsi="Arial" w:cs="Arial"/>
        </w:rPr>
      </w:pPr>
      <w:r w:rsidRPr="00634108">
        <w:rPr>
          <w:rFonts w:ascii="Arial" w:hAnsi="Arial" w:cs="Arial"/>
        </w:rPr>
        <w:t>Business Solutions Architecture is the strategic blueprint that aligns an organization’s technological solutions with business objectives. It defines how business needs—such as processes, systems, data flows, and user experiences—are addressed through integrated solutions that span technology, operations, and governance.</w:t>
      </w:r>
    </w:p>
    <w:p w14:paraId="51A29128" w14:textId="77777777" w:rsidR="00634108" w:rsidRPr="00634108" w:rsidRDefault="00634108" w:rsidP="00634108">
      <w:pPr>
        <w:rPr>
          <w:rFonts w:ascii="Arial" w:hAnsi="Arial" w:cs="Arial"/>
        </w:rPr>
      </w:pPr>
    </w:p>
    <w:p w14:paraId="64A78AFD" w14:textId="77777777" w:rsidR="00634108" w:rsidRPr="00634108" w:rsidRDefault="00634108" w:rsidP="00634108">
      <w:pPr>
        <w:rPr>
          <w:rFonts w:ascii="Arial" w:hAnsi="Arial" w:cs="Arial"/>
        </w:rPr>
      </w:pPr>
      <w:r w:rsidRPr="00634108">
        <w:rPr>
          <w:rFonts w:ascii="Arial" w:hAnsi="Arial" w:cs="Arial"/>
        </w:rPr>
        <w:lastRenderedPageBreak/>
        <w:t xml:space="preserve">In contrast, Enterprise Architecture (EA) provides a holistic practice for planning and implementing an organization’s strategy. According to the Federation of Enterprise Architecture Professional Organizations, EA involves “a well-defined practice for conducting enterprise analysis, design, planning, and implementation, using a comprehensive approach at all times, for the successful development and execution of strategy” </w:t>
      </w:r>
    </w:p>
    <w:p w14:paraId="0A8BF57D" w14:textId="77777777" w:rsidR="00634108" w:rsidRPr="00634108" w:rsidRDefault="00634108" w:rsidP="00634108">
      <w:pPr>
        <w:rPr>
          <w:rFonts w:ascii="Arial" w:hAnsi="Arial" w:cs="Arial"/>
        </w:rPr>
      </w:pPr>
      <w:r w:rsidRPr="00634108">
        <w:rPr>
          <w:rFonts w:ascii="Arial" w:hAnsi="Arial" w:cs="Arial"/>
        </w:rPr>
        <w:t>Wikipedia</w:t>
      </w:r>
    </w:p>
    <w:p w14:paraId="36556D44" w14:textId="77777777" w:rsidR="00634108" w:rsidRPr="00634108" w:rsidRDefault="00634108" w:rsidP="00634108">
      <w:pPr>
        <w:rPr>
          <w:rFonts w:ascii="Arial" w:hAnsi="Arial" w:cs="Arial"/>
        </w:rPr>
      </w:pPr>
      <w:r w:rsidRPr="00634108">
        <w:rPr>
          <w:rFonts w:ascii="Arial" w:hAnsi="Arial" w:cs="Arial"/>
        </w:rPr>
        <w:t>. It bridges business strategy, information systems, and technology infrastructure to ensure coherence and agility across the enterprise.</w:t>
      </w:r>
    </w:p>
    <w:p w14:paraId="064D8DAB" w14:textId="77777777" w:rsidR="00634108" w:rsidRPr="00634108" w:rsidRDefault="00634108" w:rsidP="00634108">
      <w:pPr>
        <w:rPr>
          <w:rFonts w:ascii="Arial" w:hAnsi="Arial" w:cs="Arial"/>
        </w:rPr>
      </w:pPr>
    </w:p>
    <w:p w14:paraId="684082EE" w14:textId="77777777" w:rsidR="00634108" w:rsidRPr="00634108" w:rsidRDefault="00634108" w:rsidP="00634108">
      <w:pPr>
        <w:rPr>
          <w:rFonts w:ascii="Arial" w:hAnsi="Arial" w:cs="Arial"/>
        </w:rPr>
      </w:pPr>
      <w:r w:rsidRPr="00634108">
        <w:rPr>
          <w:rFonts w:ascii="Arial" w:hAnsi="Arial" w:cs="Arial"/>
        </w:rPr>
        <w:t>The Organization: Xero</w:t>
      </w:r>
    </w:p>
    <w:p w14:paraId="0DEBCBF1" w14:textId="77777777" w:rsidR="00634108" w:rsidRPr="00634108" w:rsidRDefault="00634108" w:rsidP="00634108">
      <w:pPr>
        <w:rPr>
          <w:rFonts w:ascii="Arial" w:hAnsi="Arial" w:cs="Arial"/>
        </w:rPr>
      </w:pPr>
      <w:r w:rsidRPr="00634108">
        <w:rPr>
          <w:rFonts w:ascii="Arial" w:hAnsi="Arial" w:cs="Arial"/>
        </w:rPr>
        <w:t xml:space="preserve">Xero is a New Zealand–based public technology company founded in 2006. It offers cloud-based accounting software delivered via a subscription (SaaS) model to small and medium-sized businesses globally—operating in over 180 countries and listing on the ASX </w:t>
      </w:r>
    </w:p>
    <w:p w14:paraId="29FB8A1C" w14:textId="77777777" w:rsidR="00634108" w:rsidRPr="00634108" w:rsidRDefault="00634108" w:rsidP="00634108">
      <w:pPr>
        <w:rPr>
          <w:rFonts w:ascii="Arial" w:hAnsi="Arial" w:cs="Arial"/>
        </w:rPr>
      </w:pPr>
      <w:r w:rsidRPr="00634108">
        <w:rPr>
          <w:rFonts w:ascii="Arial" w:hAnsi="Arial" w:cs="Arial"/>
        </w:rPr>
        <w:t>Wikipedia</w:t>
      </w:r>
    </w:p>
    <w:p w14:paraId="31EE186F" w14:textId="77777777" w:rsidR="00634108" w:rsidRPr="00634108" w:rsidRDefault="00634108" w:rsidP="00634108">
      <w:pPr>
        <w:rPr>
          <w:rFonts w:ascii="Arial" w:hAnsi="Arial" w:cs="Arial"/>
        </w:rPr>
      </w:pPr>
      <w:r w:rsidRPr="00634108">
        <w:rPr>
          <w:rFonts w:ascii="Arial" w:hAnsi="Arial" w:cs="Arial"/>
        </w:rPr>
        <w:t>Wikipedia</w:t>
      </w:r>
    </w:p>
    <w:p w14:paraId="162C2003" w14:textId="77777777" w:rsidR="00634108" w:rsidRPr="00634108" w:rsidRDefault="00634108" w:rsidP="00634108">
      <w:pPr>
        <w:rPr>
          <w:rFonts w:ascii="Arial" w:hAnsi="Arial" w:cs="Arial"/>
        </w:rPr>
      </w:pPr>
      <w:r w:rsidRPr="00634108">
        <w:rPr>
          <w:rFonts w:ascii="Arial" w:hAnsi="Arial" w:cs="Arial"/>
        </w:rPr>
        <w:t xml:space="preserve">. Xero’s unified ledger supports features such as bank feeds, invoicing, payables, expense claims, fixed assets, purchase orders, and financial reporting—all accessible across devices and regions </w:t>
      </w:r>
    </w:p>
    <w:p w14:paraId="35D4C3B8" w14:textId="77777777" w:rsidR="00634108" w:rsidRPr="00634108" w:rsidRDefault="00634108" w:rsidP="00634108">
      <w:pPr>
        <w:rPr>
          <w:rFonts w:ascii="Arial" w:hAnsi="Arial" w:cs="Arial"/>
        </w:rPr>
      </w:pPr>
      <w:r w:rsidRPr="00634108">
        <w:rPr>
          <w:rFonts w:ascii="Arial" w:hAnsi="Arial" w:cs="Arial"/>
        </w:rPr>
        <w:t>Wikipedia</w:t>
      </w:r>
    </w:p>
    <w:p w14:paraId="3E653F43" w14:textId="77777777" w:rsidR="00634108" w:rsidRPr="00634108" w:rsidRDefault="00634108" w:rsidP="00634108">
      <w:pPr>
        <w:rPr>
          <w:rFonts w:ascii="Arial" w:hAnsi="Arial" w:cs="Arial"/>
        </w:rPr>
      </w:pPr>
      <w:r w:rsidRPr="00634108">
        <w:rPr>
          <w:rFonts w:ascii="Arial" w:hAnsi="Arial" w:cs="Arial"/>
        </w:rPr>
        <w:t>.</w:t>
      </w:r>
    </w:p>
    <w:p w14:paraId="4D38C9E0" w14:textId="77777777" w:rsidR="00634108" w:rsidRPr="00634108" w:rsidRDefault="00634108" w:rsidP="00634108">
      <w:pPr>
        <w:rPr>
          <w:rFonts w:ascii="Arial" w:hAnsi="Arial" w:cs="Arial"/>
        </w:rPr>
      </w:pPr>
    </w:p>
    <w:p w14:paraId="16A57CBB" w14:textId="77777777" w:rsidR="00634108" w:rsidRPr="00634108" w:rsidRDefault="00634108" w:rsidP="00634108">
      <w:pPr>
        <w:rPr>
          <w:rFonts w:ascii="Arial" w:hAnsi="Arial" w:cs="Arial"/>
        </w:rPr>
      </w:pPr>
      <w:r w:rsidRPr="00634108">
        <w:rPr>
          <w:rFonts w:ascii="Arial" w:hAnsi="Arial" w:cs="Arial"/>
        </w:rPr>
        <w:t>In your report, position Xero as the enterprise for which the business solutions architecture is being developed, emphasizing how it must integrate business goals—like scalability, ecosystem integration, and user experience—with architectural coherence.</w:t>
      </w:r>
    </w:p>
    <w:p w14:paraId="65AECA0E" w14:textId="77777777" w:rsidR="00634108" w:rsidRPr="00634108" w:rsidRDefault="00634108" w:rsidP="00634108">
      <w:pPr>
        <w:rPr>
          <w:rFonts w:ascii="Arial" w:hAnsi="Arial" w:cs="Arial"/>
        </w:rPr>
      </w:pPr>
    </w:p>
    <w:p w14:paraId="7D8A56CB" w14:textId="77777777" w:rsidR="00634108" w:rsidRPr="00634108" w:rsidRDefault="00634108" w:rsidP="00634108">
      <w:pPr>
        <w:rPr>
          <w:rFonts w:ascii="Arial" w:hAnsi="Arial" w:cs="Arial"/>
        </w:rPr>
      </w:pPr>
      <w:r w:rsidRPr="00634108">
        <w:rPr>
          <w:rFonts w:ascii="Arial" w:hAnsi="Arial" w:cs="Arial"/>
        </w:rPr>
        <w:t>2. Evolution (≈600 words)</w:t>
      </w:r>
    </w:p>
    <w:p w14:paraId="3F30B689" w14:textId="77777777" w:rsidR="00634108" w:rsidRPr="00634108" w:rsidRDefault="00634108" w:rsidP="00634108">
      <w:pPr>
        <w:rPr>
          <w:rFonts w:ascii="Arial" w:hAnsi="Arial" w:cs="Arial"/>
        </w:rPr>
      </w:pPr>
      <w:r w:rsidRPr="00634108">
        <w:rPr>
          <w:rFonts w:ascii="Arial" w:hAnsi="Arial" w:cs="Arial"/>
        </w:rPr>
        <w:t>Historical Development of Business Solutions Architecture in Software Industry</w:t>
      </w:r>
    </w:p>
    <w:p w14:paraId="4AD78B4C" w14:textId="77777777" w:rsidR="00634108" w:rsidRPr="00634108" w:rsidRDefault="00634108" w:rsidP="00634108">
      <w:pPr>
        <w:rPr>
          <w:rFonts w:ascii="Arial" w:hAnsi="Arial" w:cs="Arial"/>
        </w:rPr>
      </w:pPr>
      <w:r w:rsidRPr="00634108">
        <w:rPr>
          <w:rFonts w:ascii="Arial" w:hAnsi="Arial" w:cs="Arial"/>
        </w:rPr>
        <w:t xml:space="preserve">Business solutions architecture emerged as organizations embraced integrated software to address complex business processes. Initially—especially in the 1960s and 70s—architecture focused on mainframe-centric, monolithic systems, with frameworks like IBM’s Business Systems Planning (BSP) guiding early efforts to align IT with business objectives </w:t>
      </w:r>
    </w:p>
    <w:p w14:paraId="4A07C12B" w14:textId="77777777" w:rsidR="00634108" w:rsidRPr="00634108" w:rsidRDefault="00634108" w:rsidP="00634108">
      <w:pPr>
        <w:rPr>
          <w:rFonts w:ascii="Arial" w:hAnsi="Arial" w:cs="Arial"/>
        </w:rPr>
      </w:pPr>
      <w:r w:rsidRPr="00634108">
        <w:rPr>
          <w:rFonts w:ascii="Arial" w:hAnsi="Arial" w:cs="Arial"/>
        </w:rPr>
        <w:lastRenderedPageBreak/>
        <w:t>Wikipedia</w:t>
      </w:r>
    </w:p>
    <w:p w14:paraId="268A714E" w14:textId="77777777" w:rsidR="00634108" w:rsidRPr="00634108" w:rsidRDefault="00634108" w:rsidP="00634108">
      <w:pPr>
        <w:rPr>
          <w:rFonts w:ascii="Arial" w:hAnsi="Arial" w:cs="Arial"/>
        </w:rPr>
      </w:pPr>
      <w:r w:rsidRPr="00634108">
        <w:rPr>
          <w:rFonts w:ascii="Arial" w:hAnsi="Arial" w:cs="Arial"/>
        </w:rPr>
        <w:t>+1</w:t>
      </w:r>
    </w:p>
    <w:p w14:paraId="28297948" w14:textId="77777777" w:rsidR="00634108" w:rsidRPr="00634108" w:rsidRDefault="00634108" w:rsidP="00634108">
      <w:pPr>
        <w:rPr>
          <w:rFonts w:ascii="Arial" w:hAnsi="Arial" w:cs="Arial"/>
        </w:rPr>
      </w:pPr>
      <w:r w:rsidRPr="00634108">
        <w:rPr>
          <w:rFonts w:ascii="Arial" w:hAnsi="Arial" w:cs="Arial"/>
        </w:rPr>
        <w:t>.</w:t>
      </w:r>
    </w:p>
    <w:p w14:paraId="5A1E7E9F" w14:textId="77777777" w:rsidR="00634108" w:rsidRPr="00634108" w:rsidRDefault="00634108" w:rsidP="00634108">
      <w:pPr>
        <w:rPr>
          <w:rFonts w:ascii="Arial" w:hAnsi="Arial" w:cs="Arial"/>
        </w:rPr>
      </w:pPr>
    </w:p>
    <w:p w14:paraId="5EEC6DD4" w14:textId="77777777" w:rsidR="00634108" w:rsidRPr="00634108" w:rsidRDefault="00634108" w:rsidP="00634108">
      <w:pPr>
        <w:rPr>
          <w:rFonts w:ascii="Arial" w:hAnsi="Arial" w:cs="Arial"/>
        </w:rPr>
      </w:pPr>
      <w:r w:rsidRPr="00634108">
        <w:rPr>
          <w:rFonts w:ascii="Arial" w:hAnsi="Arial" w:cs="Arial"/>
        </w:rPr>
        <w:t xml:space="preserve">The 1980s saw development of the Zachman Framework, offering an ontology-based classification (What, How, Where, Who, When, Why across stakeholder perspectives) to organize architectural artifacts and facilitate clarity in communication and design </w:t>
      </w:r>
    </w:p>
    <w:p w14:paraId="2F3E5694" w14:textId="77777777" w:rsidR="00634108" w:rsidRPr="00634108" w:rsidRDefault="00634108" w:rsidP="00634108">
      <w:pPr>
        <w:rPr>
          <w:rFonts w:ascii="Arial" w:hAnsi="Arial" w:cs="Arial"/>
        </w:rPr>
      </w:pPr>
      <w:r w:rsidRPr="00634108">
        <w:rPr>
          <w:rFonts w:ascii="Arial" w:hAnsi="Arial" w:cs="Arial"/>
        </w:rPr>
        <w:t>Wikipedia</w:t>
      </w:r>
    </w:p>
    <w:p w14:paraId="058C2936" w14:textId="77777777" w:rsidR="00634108" w:rsidRPr="00634108" w:rsidRDefault="00634108" w:rsidP="00634108">
      <w:pPr>
        <w:rPr>
          <w:rFonts w:ascii="Arial" w:hAnsi="Arial" w:cs="Arial"/>
        </w:rPr>
      </w:pPr>
      <w:r w:rsidRPr="00634108">
        <w:rPr>
          <w:rFonts w:ascii="Arial" w:hAnsi="Arial" w:cs="Arial"/>
        </w:rPr>
        <w:t>.</w:t>
      </w:r>
    </w:p>
    <w:p w14:paraId="6D15ADFE" w14:textId="77777777" w:rsidR="00634108" w:rsidRPr="00634108" w:rsidRDefault="00634108" w:rsidP="00634108">
      <w:pPr>
        <w:rPr>
          <w:rFonts w:ascii="Arial" w:hAnsi="Arial" w:cs="Arial"/>
        </w:rPr>
      </w:pPr>
    </w:p>
    <w:p w14:paraId="73C0DE02" w14:textId="77777777" w:rsidR="00634108" w:rsidRPr="00634108" w:rsidRDefault="00634108" w:rsidP="00634108">
      <w:pPr>
        <w:rPr>
          <w:rFonts w:ascii="Arial" w:hAnsi="Arial" w:cs="Arial"/>
        </w:rPr>
      </w:pPr>
      <w:r w:rsidRPr="00634108">
        <w:rPr>
          <w:rFonts w:ascii="Arial" w:hAnsi="Arial" w:cs="Arial"/>
        </w:rPr>
        <w:t>In the 1990s and 2000s, enterprise architecture frameworks matured with TOGAF, offering step-by-step methodologies for EA, and the rise of SaaS and cloud computing transformed software delivery. These shifts demanded architecting scalable, modular, multi-tenant systems optimized for rapid deployment and cross-functional integration.</w:t>
      </w:r>
    </w:p>
    <w:p w14:paraId="4911F2EE" w14:textId="77777777" w:rsidR="00634108" w:rsidRPr="00634108" w:rsidRDefault="00634108" w:rsidP="00634108">
      <w:pPr>
        <w:rPr>
          <w:rFonts w:ascii="Arial" w:hAnsi="Arial" w:cs="Arial"/>
        </w:rPr>
      </w:pPr>
    </w:p>
    <w:p w14:paraId="50A16635" w14:textId="77777777" w:rsidR="00634108" w:rsidRPr="00634108" w:rsidRDefault="00634108" w:rsidP="00634108">
      <w:pPr>
        <w:rPr>
          <w:rFonts w:ascii="Arial" w:hAnsi="Arial" w:cs="Arial"/>
        </w:rPr>
      </w:pPr>
      <w:r w:rsidRPr="00634108">
        <w:rPr>
          <w:rFonts w:ascii="Arial" w:hAnsi="Arial" w:cs="Arial"/>
        </w:rPr>
        <w:t>Key Changes and Advancements</w:t>
      </w:r>
    </w:p>
    <w:p w14:paraId="5ADADF9C" w14:textId="77777777" w:rsidR="00634108" w:rsidRPr="00634108" w:rsidRDefault="00634108" w:rsidP="00634108">
      <w:pPr>
        <w:rPr>
          <w:rFonts w:ascii="Arial" w:hAnsi="Arial" w:cs="Arial"/>
        </w:rPr>
      </w:pPr>
      <w:r w:rsidRPr="00634108">
        <w:rPr>
          <w:rFonts w:ascii="Arial" w:hAnsi="Arial" w:cs="Arial"/>
        </w:rPr>
        <w:t>From on-premises to cloud-native: Organizations shifted from owning physical infrastructure to using cloud platforms, enabling elastic scaling, cost efficiency, and global access.</w:t>
      </w:r>
    </w:p>
    <w:p w14:paraId="19C15424" w14:textId="77777777" w:rsidR="00634108" w:rsidRPr="00634108" w:rsidRDefault="00634108" w:rsidP="00634108">
      <w:pPr>
        <w:rPr>
          <w:rFonts w:ascii="Arial" w:hAnsi="Arial" w:cs="Arial"/>
        </w:rPr>
      </w:pPr>
    </w:p>
    <w:p w14:paraId="28C5B535" w14:textId="77777777" w:rsidR="00634108" w:rsidRPr="00634108" w:rsidRDefault="00634108" w:rsidP="00634108">
      <w:pPr>
        <w:rPr>
          <w:rFonts w:ascii="Arial" w:hAnsi="Arial" w:cs="Arial"/>
        </w:rPr>
      </w:pPr>
      <w:r w:rsidRPr="00634108">
        <w:rPr>
          <w:rFonts w:ascii="Arial" w:hAnsi="Arial" w:cs="Arial"/>
        </w:rPr>
        <w:t xml:space="preserve">Containerization and microservices: Modern architectures </w:t>
      </w:r>
      <w:proofErr w:type="spellStart"/>
      <w:r w:rsidRPr="00634108">
        <w:rPr>
          <w:rFonts w:ascii="Arial" w:hAnsi="Arial" w:cs="Arial"/>
        </w:rPr>
        <w:t>favor</w:t>
      </w:r>
      <w:proofErr w:type="spellEnd"/>
      <w:r w:rsidRPr="00634108">
        <w:rPr>
          <w:rFonts w:ascii="Arial" w:hAnsi="Arial" w:cs="Arial"/>
        </w:rPr>
        <w:t xml:space="preserve"> decoupled services, allowing independent deployment, resilience, and technology diversity.</w:t>
      </w:r>
    </w:p>
    <w:p w14:paraId="43C57AB6" w14:textId="77777777" w:rsidR="00634108" w:rsidRPr="00634108" w:rsidRDefault="00634108" w:rsidP="00634108">
      <w:pPr>
        <w:rPr>
          <w:rFonts w:ascii="Arial" w:hAnsi="Arial" w:cs="Arial"/>
        </w:rPr>
      </w:pPr>
    </w:p>
    <w:p w14:paraId="0A016466" w14:textId="77777777" w:rsidR="00634108" w:rsidRPr="00634108" w:rsidRDefault="00634108" w:rsidP="00634108">
      <w:pPr>
        <w:rPr>
          <w:rFonts w:ascii="Arial" w:hAnsi="Arial" w:cs="Arial"/>
        </w:rPr>
      </w:pPr>
      <w:r w:rsidRPr="00634108">
        <w:rPr>
          <w:rFonts w:ascii="Arial" w:hAnsi="Arial" w:cs="Arial"/>
        </w:rPr>
        <w:t>Platform-led models with open ecosystems: Companies moved from building monoliths to creating platforms that integrate external applications (via APIs), accelerating innovation through ecosystems.</w:t>
      </w:r>
    </w:p>
    <w:p w14:paraId="72754D15" w14:textId="77777777" w:rsidR="00634108" w:rsidRPr="00634108" w:rsidRDefault="00634108" w:rsidP="00634108">
      <w:pPr>
        <w:rPr>
          <w:rFonts w:ascii="Arial" w:hAnsi="Arial" w:cs="Arial"/>
        </w:rPr>
      </w:pPr>
    </w:p>
    <w:p w14:paraId="191B0908" w14:textId="77777777" w:rsidR="00634108" w:rsidRPr="00634108" w:rsidRDefault="00634108" w:rsidP="00634108">
      <w:pPr>
        <w:rPr>
          <w:rFonts w:ascii="Arial" w:hAnsi="Arial" w:cs="Arial"/>
        </w:rPr>
      </w:pPr>
      <w:r w:rsidRPr="00634108">
        <w:rPr>
          <w:rFonts w:ascii="Arial" w:hAnsi="Arial" w:cs="Arial"/>
        </w:rPr>
        <w:t>Emergence of developer experience and tooling: Streamlining development workflows, enforcing standards, and reducing cognitive load became critical for scaling engineering teams.</w:t>
      </w:r>
    </w:p>
    <w:p w14:paraId="3D3628AF" w14:textId="77777777" w:rsidR="00634108" w:rsidRPr="00634108" w:rsidRDefault="00634108" w:rsidP="00634108">
      <w:pPr>
        <w:rPr>
          <w:rFonts w:ascii="Arial" w:hAnsi="Arial" w:cs="Arial"/>
        </w:rPr>
      </w:pPr>
    </w:p>
    <w:p w14:paraId="61C3A4ED" w14:textId="77777777" w:rsidR="00634108" w:rsidRPr="00634108" w:rsidRDefault="00634108" w:rsidP="00634108">
      <w:pPr>
        <w:rPr>
          <w:rFonts w:ascii="Arial" w:hAnsi="Arial" w:cs="Arial"/>
        </w:rPr>
      </w:pPr>
      <w:r w:rsidRPr="00634108">
        <w:rPr>
          <w:rFonts w:ascii="Arial" w:hAnsi="Arial" w:cs="Arial"/>
        </w:rPr>
        <w:t>Implications for Business (Impacts &amp; Results)</w:t>
      </w:r>
    </w:p>
    <w:p w14:paraId="299B12C2" w14:textId="77777777" w:rsidR="00634108" w:rsidRPr="00634108" w:rsidRDefault="00634108" w:rsidP="00634108">
      <w:pPr>
        <w:rPr>
          <w:rFonts w:ascii="Arial" w:hAnsi="Arial" w:cs="Arial"/>
        </w:rPr>
      </w:pPr>
      <w:r w:rsidRPr="00634108">
        <w:rPr>
          <w:rFonts w:ascii="Arial" w:hAnsi="Arial" w:cs="Arial"/>
        </w:rPr>
        <w:lastRenderedPageBreak/>
        <w:t>In-House to Cloud</w:t>
      </w:r>
    </w:p>
    <w:p w14:paraId="3D2B5D37" w14:textId="77777777" w:rsidR="00634108" w:rsidRPr="00634108" w:rsidRDefault="00634108" w:rsidP="00634108">
      <w:pPr>
        <w:rPr>
          <w:rFonts w:ascii="Arial" w:hAnsi="Arial" w:cs="Arial"/>
        </w:rPr>
      </w:pPr>
    </w:p>
    <w:p w14:paraId="43A3DE6C" w14:textId="77777777" w:rsidR="00634108" w:rsidRPr="00634108" w:rsidRDefault="00634108" w:rsidP="00634108">
      <w:pPr>
        <w:rPr>
          <w:rFonts w:ascii="Arial" w:hAnsi="Arial" w:cs="Arial"/>
        </w:rPr>
      </w:pPr>
      <w:r w:rsidRPr="00634108">
        <w:rPr>
          <w:rFonts w:ascii="Arial" w:hAnsi="Arial" w:cs="Arial"/>
        </w:rPr>
        <w:t xml:space="preserve">Xero exemplifies the cloud transition. Initially operating on bare metal, Xero migrated to AWS over approximately two years—a pivotal move that enabled virtually limitless scalability and faster iteration, empowering more autonomous team-level deployments </w:t>
      </w:r>
    </w:p>
    <w:p w14:paraId="0098AE1B" w14:textId="77777777" w:rsidR="00634108" w:rsidRPr="00634108" w:rsidRDefault="00634108" w:rsidP="00634108">
      <w:pPr>
        <w:rPr>
          <w:rFonts w:ascii="Arial" w:hAnsi="Arial" w:cs="Arial"/>
        </w:rPr>
      </w:pPr>
      <w:r w:rsidRPr="00634108">
        <w:rPr>
          <w:rFonts w:ascii="Arial" w:hAnsi="Arial" w:cs="Arial"/>
        </w:rPr>
        <w:t>Medium</w:t>
      </w:r>
    </w:p>
    <w:p w14:paraId="7C5BDF41" w14:textId="77777777" w:rsidR="00634108" w:rsidRPr="00634108" w:rsidRDefault="00634108" w:rsidP="00634108">
      <w:pPr>
        <w:rPr>
          <w:rFonts w:ascii="Arial" w:hAnsi="Arial" w:cs="Arial"/>
        </w:rPr>
      </w:pPr>
      <w:r w:rsidRPr="00634108">
        <w:rPr>
          <w:rFonts w:ascii="Arial" w:hAnsi="Arial" w:cs="Arial"/>
        </w:rPr>
        <w:t>.</w:t>
      </w:r>
    </w:p>
    <w:p w14:paraId="6B90A936" w14:textId="77777777" w:rsidR="00634108" w:rsidRPr="00634108" w:rsidRDefault="00634108" w:rsidP="00634108">
      <w:pPr>
        <w:rPr>
          <w:rFonts w:ascii="Arial" w:hAnsi="Arial" w:cs="Arial"/>
        </w:rPr>
      </w:pPr>
    </w:p>
    <w:p w14:paraId="27B877E0" w14:textId="77777777" w:rsidR="00634108" w:rsidRPr="00634108" w:rsidRDefault="00634108" w:rsidP="00634108">
      <w:pPr>
        <w:rPr>
          <w:rFonts w:ascii="Arial" w:hAnsi="Arial" w:cs="Arial"/>
        </w:rPr>
      </w:pPr>
      <w:r w:rsidRPr="00634108">
        <w:rPr>
          <w:rFonts w:ascii="Arial" w:hAnsi="Arial" w:cs="Arial"/>
        </w:rPr>
        <w:t>Platform Ecosystem</w:t>
      </w:r>
    </w:p>
    <w:p w14:paraId="6ADB9E92" w14:textId="77777777" w:rsidR="00634108" w:rsidRPr="00634108" w:rsidRDefault="00634108" w:rsidP="00634108">
      <w:pPr>
        <w:rPr>
          <w:rFonts w:ascii="Arial" w:hAnsi="Arial" w:cs="Arial"/>
        </w:rPr>
      </w:pPr>
    </w:p>
    <w:p w14:paraId="065F2AD9" w14:textId="77777777" w:rsidR="00634108" w:rsidRPr="00634108" w:rsidRDefault="00634108" w:rsidP="00634108">
      <w:pPr>
        <w:rPr>
          <w:rFonts w:ascii="Arial" w:hAnsi="Arial" w:cs="Arial"/>
        </w:rPr>
      </w:pPr>
      <w:r w:rsidRPr="00634108">
        <w:rPr>
          <w:rFonts w:ascii="Arial" w:hAnsi="Arial" w:cs="Arial"/>
        </w:rPr>
        <w:t xml:space="preserve">Xero’s transformation into a platform rather than just a product invites third-party innovation. Since launching its open ecosystem, Xero has integrated over 800 third-party apps and more than 200 financial service providers—allowing businesses to customize functions without overextension of Xero’s core team </w:t>
      </w:r>
    </w:p>
    <w:p w14:paraId="0BFB7837" w14:textId="77777777" w:rsidR="00634108" w:rsidRPr="00634108" w:rsidRDefault="00634108" w:rsidP="00634108">
      <w:pPr>
        <w:rPr>
          <w:rFonts w:ascii="Arial" w:hAnsi="Arial" w:cs="Arial"/>
        </w:rPr>
      </w:pPr>
      <w:r w:rsidRPr="00634108">
        <w:rPr>
          <w:rFonts w:ascii="Arial" w:hAnsi="Arial" w:cs="Arial"/>
        </w:rPr>
        <w:t>Xero Blog</w:t>
      </w:r>
    </w:p>
    <w:p w14:paraId="493F7DFE" w14:textId="77777777" w:rsidR="00634108" w:rsidRPr="00634108" w:rsidRDefault="00634108" w:rsidP="00634108">
      <w:pPr>
        <w:rPr>
          <w:rFonts w:ascii="Arial" w:hAnsi="Arial" w:cs="Arial"/>
        </w:rPr>
      </w:pPr>
      <w:r w:rsidRPr="00634108">
        <w:rPr>
          <w:rFonts w:ascii="Arial" w:hAnsi="Arial" w:cs="Arial"/>
        </w:rPr>
        <w:t xml:space="preserve">. This has tangible business benefits: users with connected apps show faster revenue and employment growth, and app integrations can lead to faster payments (e.g., using Stripe or GoCardless accelerates invoice settlement by an average of 14 days) </w:t>
      </w:r>
    </w:p>
    <w:p w14:paraId="23D152F7" w14:textId="77777777" w:rsidR="00634108" w:rsidRPr="00634108" w:rsidRDefault="00634108" w:rsidP="00634108">
      <w:pPr>
        <w:rPr>
          <w:rFonts w:ascii="Arial" w:hAnsi="Arial" w:cs="Arial"/>
        </w:rPr>
      </w:pPr>
      <w:r w:rsidRPr="00634108">
        <w:rPr>
          <w:rFonts w:ascii="Arial" w:hAnsi="Arial" w:cs="Arial"/>
        </w:rPr>
        <w:t>Xero Blog</w:t>
      </w:r>
    </w:p>
    <w:p w14:paraId="30689178" w14:textId="77777777" w:rsidR="00634108" w:rsidRPr="00634108" w:rsidRDefault="00634108" w:rsidP="00634108">
      <w:pPr>
        <w:rPr>
          <w:rFonts w:ascii="Arial" w:hAnsi="Arial" w:cs="Arial"/>
        </w:rPr>
      </w:pPr>
      <w:r w:rsidRPr="00634108">
        <w:rPr>
          <w:rFonts w:ascii="Arial" w:hAnsi="Arial" w:cs="Arial"/>
        </w:rPr>
        <w:t>.</w:t>
      </w:r>
    </w:p>
    <w:p w14:paraId="36A163DD" w14:textId="77777777" w:rsidR="00634108" w:rsidRPr="00634108" w:rsidRDefault="00634108" w:rsidP="00634108">
      <w:pPr>
        <w:rPr>
          <w:rFonts w:ascii="Arial" w:hAnsi="Arial" w:cs="Arial"/>
        </w:rPr>
      </w:pPr>
    </w:p>
    <w:p w14:paraId="6880E2C2" w14:textId="77777777" w:rsidR="00634108" w:rsidRPr="00634108" w:rsidRDefault="00634108" w:rsidP="00634108">
      <w:pPr>
        <w:rPr>
          <w:rFonts w:ascii="Arial" w:hAnsi="Arial" w:cs="Arial"/>
        </w:rPr>
      </w:pPr>
      <w:r w:rsidRPr="00634108">
        <w:rPr>
          <w:rFonts w:ascii="Arial" w:hAnsi="Arial" w:cs="Arial"/>
        </w:rPr>
        <w:t>DevOps Evolution</w:t>
      </w:r>
    </w:p>
    <w:p w14:paraId="338825A3" w14:textId="77777777" w:rsidR="00634108" w:rsidRPr="00634108" w:rsidRDefault="00634108" w:rsidP="00634108">
      <w:pPr>
        <w:rPr>
          <w:rFonts w:ascii="Arial" w:hAnsi="Arial" w:cs="Arial"/>
        </w:rPr>
      </w:pPr>
    </w:p>
    <w:p w14:paraId="0918AD0B" w14:textId="77777777" w:rsidR="00634108" w:rsidRPr="00634108" w:rsidRDefault="00634108" w:rsidP="00634108">
      <w:pPr>
        <w:rPr>
          <w:rFonts w:ascii="Arial" w:hAnsi="Arial" w:cs="Arial"/>
        </w:rPr>
      </w:pPr>
      <w:r w:rsidRPr="00634108">
        <w:rPr>
          <w:rFonts w:ascii="Arial" w:hAnsi="Arial" w:cs="Arial"/>
        </w:rPr>
        <w:t xml:space="preserve">To maintain velocity and consistency, Xero introduced an Engineering Practice discipline (like a “paved road”), establishing standards and tools such as CI/CD pipelines, infrastructure templates, and internal developer platforms </w:t>
      </w:r>
    </w:p>
    <w:p w14:paraId="12B335C6" w14:textId="77777777" w:rsidR="00634108" w:rsidRPr="00634108" w:rsidRDefault="00634108" w:rsidP="00634108">
      <w:pPr>
        <w:rPr>
          <w:rFonts w:ascii="Arial" w:hAnsi="Arial" w:cs="Arial"/>
        </w:rPr>
      </w:pPr>
      <w:r w:rsidRPr="00634108">
        <w:rPr>
          <w:rFonts w:ascii="Arial" w:hAnsi="Arial" w:cs="Arial"/>
        </w:rPr>
        <w:t>Medium</w:t>
      </w:r>
    </w:p>
    <w:p w14:paraId="002297F1" w14:textId="77777777" w:rsidR="00634108" w:rsidRPr="00634108" w:rsidRDefault="00634108" w:rsidP="00634108">
      <w:pPr>
        <w:rPr>
          <w:rFonts w:ascii="Arial" w:hAnsi="Arial" w:cs="Arial"/>
        </w:rPr>
      </w:pPr>
      <w:r w:rsidRPr="00634108">
        <w:rPr>
          <w:rFonts w:ascii="Arial" w:hAnsi="Arial" w:cs="Arial"/>
        </w:rPr>
        <w:t xml:space="preserve">. Engineering tooling like XOP (for service scaffolding) and Kotahi (knowledge hub and registry) have reduced developer friction and aligned teams on shared patterns and infrastructure governance </w:t>
      </w:r>
    </w:p>
    <w:p w14:paraId="4A2BB611" w14:textId="77777777" w:rsidR="00634108" w:rsidRPr="00634108" w:rsidRDefault="00634108" w:rsidP="00634108">
      <w:pPr>
        <w:rPr>
          <w:rFonts w:ascii="Arial" w:hAnsi="Arial" w:cs="Arial"/>
        </w:rPr>
      </w:pPr>
      <w:r w:rsidRPr="00634108">
        <w:rPr>
          <w:rFonts w:ascii="Arial" w:hAnsi="Arial" w:cs="Arial"/>
        </w:rPr>
        <w:t>Medium</w:t>
      </w:r>
    </w:p>
    <w:p w14:paraId="09F488E4" w14:textId="77777777" w:rsidR="00634108" w:rsidRPr="00634108" w:rsidRDefault="00634108" w:rsidP="00634108">
      <w:pPr>
        <w:rPr>
          <w:rFonts w:ascii="Arial" w:hAnsi="Arial" w:cs="Arial"/>
        </w:rPr>
      </w:pPr>
      <w:r w:rsidRPr="00634108">
        <w:rPr>
          <w:rFonts w:ascii="Arial" w:hAnsi="Arial" w:cs="Arial"/>
        </w:rPr>
        <w:lastRenderedPageBreak/>
        <w:t>.</w:t>
      </w:r>
    </w:p>
    <w:p w14:paraId="0534451C" w14:textId="77777777" w:rsidR="00634108" w:rsidRPr="00634108" w:rsidRDefault="00634108" w:rsidP="00634108">
      <w:pPr>
        <w:rPr>
          <w:rFonts w:ascii="Arial" w:hAnsi="Arial" w:cs="Arial"/>
        </w:rPr>
      </w:pPr>
    </w:p>
    <w:p w14:paraId="414BF214" w14:textId="77777777" w:rsidR="00634108" w:rsidRPr="00634108" w:rsidRDefault="00634108" w:rsidP="00634108">
      <w:pPr>
        <w:rPr>
          <w:rFonts w:ascii="Arial" w:hAnsi="Arial" w:cs="Arial"/>
        </w:rPr>
      </w:pPr>
      <w:r w:rsidRPr="00634108">
        <w:rPr>
          <w:rFonts w:ascii="Arial" w:hAnsi="Arial" w:cs="Arial"/>
        </w:rPr>
        <w:t>Modernization of UX and Architecture</w:t>
      </w:r>
    </w:p>
    <w:p w14:paraId="1992B7DE" w14:textId="77777777" w:rsidR="00634108" w:rsidRPr="00634108" w:rsidRDefault="00634108" w:rsidP="00634108">
      <w:pPr>
        <w:rPr>
          <w:rFonts w:ascii="Arial" w:hAnsi="Arial" w:cs="Arial"/>
        </w:rPr>
      </w:pPr>
    </w:p>
    <w:p w14:paraId="2CA487E1" w14:textId="77777777" w:rsidR="00634108" w:rsidRPr="00634108" w:rsidRDefault="00634108" w:rsidP="00634108">
      <w:pPr>
        <w:rPr>
          <w:rFonts w:ascii="Arial" w:hAnsi="Arial" w:cs="Arial"/>
        </w:rPr>
      </w:pPr>
      <w:r w:rsidRPr="00634108">
        <w:rPr>
          <w:rFonts w:ascii="Arial" w:hAnsi="Arial" w:cs="Arial"/>
        </w:rPr>
        <w:t xml:space="preserve">Xero’s frontend engineering includes the use of micro-frontends (with shell.js) and a design-system (XUI) to deliver modular yet cohesive experiences, enabling faster, safe UX iterations at scale </w:t>
      </w:r>
    </w:p>
    <w:p w14:paraId="3EFDA079" w14:textId="77777777" w:rsidR="00634108" w:rsidRPr="00634108" w:rsidRDefault="00634108" w:rsidP="00634108">
      <w:pPr>
        <w:rPr>
          <w:rFonts w:ascii="Arial" w:hAnsi="Arial" w:cs="Arial"/>
        </w:rPr>
      </w:pPr>
      <w:r w:rsidRPr="00634108">
        <w:rPr>
          <w:rFonts w:ascii="Arial" w:hAnsi="Arial" w:cs="Arial"/>
        </w:rPr>
        <w:t>Medium</w:t>
      </w:r>
    </w:p>
    <w:p w14:paraId="230224B7" w14:textId="77777777" w:rsidR="00634108" w:rsidRPr="00634108" w:rsidRDefault="00634108" w:rsidP="00634108">
      <w:pPr>
        <w:rPr>
          <w:rFonts w:ascii="Arial" w:hAnsi="Arial" w:cs="Arial"/>
        </w:rPr>
      </w:pPr>
      <w:r w:rsidRPr="00634108">
        <w:rPr>
          <w:rFonts w:ascii="Arial" w:hAnsi="Arial" w:cs="Arial"/>
        </w:rPr>
        <w:t>.</w:t>
      </w:r>
    </w:p>
    <w:p w14:paraId="24474365" w14:textId="77777777" w:rsidR="00634108" w:rsidRPr="00634108" w:rsidRDefault="00634108" w:rsidP="00634108">
      <w:pPr>
        <w:rPr>
          <w:rFonts w:ascii="Arial" w:hAnsi="Arial" w:cs="Arial"/>
        </w:rPr>
      </w:pPr>
    </w:p>
    <w:p w14:paraId="5CF13508" w14:textId="77777777" w:rsidR="00634108" w:rsidRPr="00634108" w:rsidRDefault="00634108" w:rsidP="00634108">
      <w:pPr>
        <w:rPr>
          <w:rFonts w:ascii="Arial" w:hAnsi="Arial" w:cs="Arial"/>
        </w:rPr>
      </w:pPr>
      <w:r w:rsidRPr="00634108">
        <w:rPr>
          <w:rFonts w:ascii="Arial" w:hAnsi="Arial" w:cs="Arial"/>
        </w:rPr>
        <w:t>Business Impact</w:t>
      </w:r>
    </w:p>
    <w:p w14:paraId="2C8C6EB7" w14:textId="77777777" w:rsidR="00634108" w:rsidRPr="00634108" w:rsidRDefault="00634108" w:rsidP="00634108">
      <w:pPr>
        <w:rPr>
          <w:rFonts w:ascii="Arial" w:hAnsi="Arial" w:cs="Arial"/>
        </w:rPr>
      </w:pPr>
    </w:p>
    <w:p w14:paraId="22803128" w14:textId="77777777" w:rsidR="00634108" w:rsidRPr="00634108" w:rsidRDefault="00634108" w:rsidP="00634108">
      <w:pPr>
        <w:rPr>
          <w:rFonts w:ascii="Arial" w:hAnsi="Arial" w:cs="Arial"/>
        </w:rPr>
      </w:pPr>
      <w:r w:rsidRPr="00634108">
        <w:rPr>
          <w:rFonts w:ascii="Arial" w:hAnsi="Arial" w:cs="Arial"/>
        </w:rPr>
        <w:t>Speed: Faster deployment and delivery of features across engineering teams.</w:t>
      </w:r>
    </w:p>
    <w:p w14:paraId="2AEA9ABB" w14:textId="77777777" w:rsidR="00634108" w:rsidRPr="00634108" w:rsidRDefault="00634108" w:rsidP="00634108">
      <w:pPr>
        <w:rPr>
          <w:rFonts w:ascii="Arial" w:hAnsi="Arial" w:cs="Arial"/>
        </w:rPr>
      </w:pPr>
    </w:p>
    <w:p w14:paraId="053ED18D" w14:textId="77777777" w:rsidR="00634108" w:rsidRPr="00634108" w:rsidRDefault="00634108" w:rsidP="00634108">
      <w:pPr>
        <w:rPr>
          <w:rFonts w:ascii="Arial" w:hAnsi="Arial" w:cs="Arial"/>
        </w:rPr>
      </w:pPr>
      <w:r w:rsidRPr="00634108">
        <w:rPr>
          <w:rFonts w:ascii="Arial" w:hAnsi="Arial" w:cs="Arial"/>
        </w:rPr>
        <w:t>Consistency: Governance enforces security, performance, and compliance across the enterprise.</w:t>
      </w:r>
    </w:p>
    <w:p w14:paraId="55F9CAFD" w14:textId="77777777" w:rsidR="00634108" w:rsidRPr="00634108" w:rsidRDefault="00634108" w:rsidP="00634108">
      <w:pPr>
        <w:rPr>
          <w:rFonts w:ascii="Arial" w:hAnsi="Arial" w:cs="Arial"/>
        </w:rPr>
      </w:pPr>
    </w:p>
    <w:p w14:paraId="6AED31A9" w14:textId="77777777" w:rsidR="00634108" w:rsidRPr="00634108" w:rsidRDefault="00634108" w:rsidP="00634108">
      <w:pPr>
        <w:rPr>
          <w:rFonts w:ascii="Arial" w:hAnsi="Arial" w:cs="Arial"/>
        </w:rPr>
      </w:pPr>
      <w:r w:rsidRPr="00634108">
        <w:rPr>
          <w:rFonts w:ascii="Arial" w:hAnsi="Arial" w:cs="Arial"/>
        </w:rPr>
        <w:t>Innovation: Ecosystem model allows rapid addition of vertical-specific functionality without bloating core product.</w:t>
      </w:r>
    </w:p>
    <w:p w14:paraId="289713DC" w14:textId="77777777" w:rsidR="00634108" w:rsidRPr="00634108" w:rsidRDefault="00634108" w:rsidP="00634108">
      <w:pPr>
        <w:rPr>
          <w:rFonts w:ascii="Arial" w:hAnsi="Arial" w:cs="Arial"/>
        </w:rPr>
      </w:pPr>
    </w:p>
    <w:p w14:paraId="46E1B550" w14:textId="77777777" w:rsidR="00634108" w:rsidRPr="00634108" w:rsidRDefault="00634108" w:rsidP="00634108">
      <w:pPr>
        <w:rPr>
          <w:rFonts w:ascii="Arial" w:hAnsi="Arial" w:cs="Arial"/>
        </w:rPr>
      </w:pPr>
      <w:r w:rsidRPr="00634108">
        <w:rPr>
          <w:rFonts w:ascii="Arial" w:hAnsi="Arial" w:cs="Arial"/>
        </w:rPr>
        <w:t>Customer growth: Faster payments, operational automation, and ecosystem services drive stronger business outcomes.</w:t>
      </w:r>
    </w:p>
    <w:p w14:paraId="5BF5A876" w14:textId="77777777" w:rsidR="00634108" w:rsidRPr="00634108" w:rsidRDefault="00634108" w:rsidP="00634108">
      <w:pPr>
        <w:rPr>
          <w:rFonts w:ascii="Arial" w:hAnsi="Arial" w:cs="Arial"/>
        </w:rPr>
      </w:pPr>
    </w:p>
    <w:p w14:paraId="7A4C8E01" w14:textId="77777777" w:rsidR="00634108" w:rsidRPr="00634108" w:rsidRDefault="00634108" w:rsidP="00634108">
      <w:pPr>
        <w:rPr>
          <w:rFonts w:ascii="Arial" w:hAnsi="Arial" w:cs="Arial"/>
        </w:rPr>
      </w:pPr>
      <w:r w:rsidRPr="00634108">
        <w:rPr>
          <w:rFonts w:ascii="Arial" w:hAnsi="Arial" w:cs="Arial"/>
        </w:rPr>
        <w:t>3. Framework (≈600 words)</w:t>
      </w:r>
    </w:p>
    <w:p w14:paraId="65F0C614" w14:textId="77777777" w:rsidR="00634108" w:rsidRPr="00634108" w:rsidRDefault="00634108" w:rsidP="00634108">
      <w:pPr>
        <w:rPr>
          <w:rFonts w:ascii="Arial" w:hAnsi="Arial" w:cs="Arial"/>
        </w:rPr>
      </w:pPr>
      <w:r w:rsidRPr="00634108">
        <w:rPr>
          <w:rFonts w:ascii="Arial" w:hAnsi="Arial" w:cs="Arial"/>
        </w:rPr>
        <w:t>Choose a Suitable Framework (and Xero’s Alignment)</w:t>
      </w:r>
    </w:p>
    <w:p w14:paraId="60EBE812" w14:textId="77777777" w:rsidR="00634108" w:rsidRPr="00634108" w:rsidRDefault="00634108" w:rsidP="00634108">
      <w:pPr>
        <w:rPr>
          <w:rFonts w:ascii="Arial" w:hAnsi="Arial" w:cs="Arial"/>
        </w:rPr>
      </w:pPr>
      <w:r w:rsidRPr="00634108">
        <w:rPr>
          <w:rFonts w:ascii="Arial" w:hAnsi="Arial" w:cs="Arial"/>
        </w:rPr>
        <w:t xml:space="preserve">A strong architectural vantage point for Xero is the Zachman Framework—given its strength in categorizing architectural artifacts along both dimensions: stakeholder perspectives (e.g., Executive, Business Management) and interrogatives (e.g., What, How, Why) </w:t>
      </w:r>
    </w:p>
    <w:p w14:paraId="5532EF93" w14:textId="77777777" w:rsidR="00634108" w:rsidRPr="00634108" w:rsidRDefault="00634108" w:rsidP="00634108">
      <w:pPr>
        <w:rPr>
          <w:rFonts w:ascii="Arial" w:hAnsi="Arial" w:cs="Arial"/>
        </w:rPr>
      </w:pPr>
      <w:r w:rsidRPr="00634108">
        <w:rPr>
          <w:rFonts w:ascii="Arial" w:hAnsi="Arial" w:cs="Arial"/>
        </w:rPr>
        <w:t>Wikipedia</w:t>
      </w:r>
    </w:p>
    <w:p w14:paraId="1E1DCFF8" w14:textId="77777777" w:rsidR="00634108" w:rsidRPr="00634108" w:rsidRDefault="00634108" w:rsidP="00634108">
      <w:pPr>
        <w:rPr>
          <w:rFonts w:ascii="Arial" w:hAnsi="Arial" w:cs="Arial"/>
        </w:rPr>
      </w:pPr>
      <w:r w:rsidRPr="00634108">
        <w:rPr>
          <w:rFonts w:ascii="Arial" w:hAnsi="Arial" w:cs="Arial"/>
        </w:rPr>
        <w:t>. This aligns with platform-centric and ecosystem-driven architectures.</w:t>
      </w:r>
    </w:p>
    <w:p w14:paraId="78C01057" w14:textId="77777777" w:rsidR="00634108" w:rsidRPr="00634108" w:rsidRDefault="00634108" w:rsidP="00634108">
      <w:pPr>
        <w:rPr>
          <w:rFonts w:ascii="Arial" w:hAnsi="Arial" w:cs="Arial"/>
        </w:rPr>
      </w:pPr>
    </w:p>
    <w:p w14:paraId="7B3FE318" w14:textId="77777777" w:rsidR="00634108" w:rsidRPr="00634108" w:rsidRDefault="00634108" w:rsidP="00634108">
      <w:pPr>
        <w:rPr>
          <w:rFonts w:ascii="Arial" w:hAnsi="Arial" w:cs="Arial"/>
        </w:rPr>
      </w:pPr>
      <w:r w:rsidRPr="00634108">
        <w:rPr>
          <w:rFonts w:ascii="Arial" w:hAnsi="Arial" w:cs="Arial"/>
        </w:rPr>
        <w:lastRenderedPageBreak/>
        <w:t>Xero doesn’t explicitly state using Zachman, but their architectural discipline reflects framework thinking: they define standards, documentation, ontologies (via Kotahi), and templates (via XOP) that effectively map to Zachman’s schema—organizing tools, personas, and artifacts in a structured way.</w:t>
      </w:r>
    </w:p>
    <w:p w14:paraId="5CF81BE8" w14:textId="77777777" w:rsidR="00634108" w:rsidRPr="00634108" w:rsidRDefault="00634108" w:rsidP="00634108">
      <w:pPr>
        <w:rPr>
          <w:rFonts w:ascii="Arial" w:hAnsi="Arial" w:cs="Arial"/>
        </w:rPr>
      </w:pPr>
    </w:p>
    <w:p w14:paraId="35538DCA" w14:textId="77777777" w:rsidR="00634108" w:rsidRPr="00634108" w:rsidRDefault="00634108" w:rsidP="00634108">
      <w:pPr>
        <w:rPr>
          <w:rFonts w:ascii="Arial" w:hAnsi="Arial" w:cs="Arial"/>
        </w:rPr>
      </w:pPr>
      <w:r w:rsidRPr="00634108">
        <w:rPr>
          <w:rFonts w:ascii="Arial" w:hAnsi="Arial" w:cs="Arial"/>
        </w:rPr>
        <w:t>Strengths and Weaknesses of Zachman (in This Context)</w:t>
      </w:r>
    </w:p>
    <w:p w14:paraId="6173578C" w14:textId="77777777" w:rsidR="00634108" w:rsidRPr="00634108" w:rsidRDefault="00634108" w:rsidP="00634108">
      <w:pPr>
        <w:rPr>
          <w:rFonts w:ascii="Arial" w:hAnsi="Arial" w:cs="Arial"/>
        </w:rPr>
      </w:pPr>
      <w:r w:rsidRPr="00634108">
        <w:rPr>
          <w:rFonts w:ascii="Arial" w:hAnsi="Arial" w:cs="Arial"/>
        </w:rPr>
        <w:t>Strengths</w:t>
      </w:r>
    </w:p>
    <w:p w14:paraId="20F2758C" w14:textId="77777777" w:rsidR="00634108" w:rsidRPr="00634108" w:rsidRDefault="00634108" w:rsidP="00634108">
      <w:pPr>
        <w:rPr>
          <w:rFonts w:ascii="Arial" w:hAnsi="Arial" w:cs="Arial"/>
        </w:rPr>
      </w:pPr>
    </w:p>
    <w:p w14:paraId="10942D9D" w14:textId="77777777" w:rsidR="00634108" w:rsidRPr="00634108" w:rsidRDefault="00634108" w:rsidP="00634108">
      <w:pPr>
        <w:rPr>
          <w:rFonts w:ascii="Arial" w:hAnsi="Arial" w:cs="Arial"/>
        </w:rPr>
      </w:pPr>
      <w:r w:rsidRPr="00634108">
        <w:rPr>
          <w:rFonts w:ascii="Arial" w:hAnsi="Arial" w:cs="Arial"/>
        </w:rPr>
        <w:t>Clarity and Comprehensiveness: By structuring questions and viewpoints, the framework helps architects ensure completeness across business, data, application, and technology domains.</w:t>
      </w:r>
    </w:p>
    <w:p w14:paraId="1FA6AAE4" w14:textId="77777777" w:rsidR="00634108" w:rsidRPr="00634108" w:rsidRDefault="00634108" w:rsidP="00634108">
      <w:pPr>
        <w:rPr>
          <w:rFonts w:ascii="Arial" w:hAnsi="Arial" w:cs="Arial"/>
        </w:rPr>
      </w:pPr>
    </w:p>
    <w:p w14:paraId="57F6B1E9" w14:textId="77777777" w:rsidR="00634108" w:rsidRPr="00634108" w:rsidRDefault="00634108" w:rsidP="00634108">
      <w:pPr>
        <w:rPr>
          <w:rFonts w:ascii="Arial" w:hAnsi="Arial" w:cs="Arial"/>
        </w:rPr>
      </w:pPr>
      <w:r w:rsidRPr="00634108">
        <w:rPr>
          <w:rFonts w:ascii="Arial" w:hAnsi="Arial" w:cs="Arial"/>
        </w:rPr>
        <w:t>Communication Across Stakeholders: The framework enables meaningful conversations between executives, business managers, and engineers by framing perspectives relevant to each.</w:t>
      </w:r>
    </w:p>
    <w:p w14:paraId="2E14239E" w14:textId="77777777" w:rsidR="00634108" w:rsidRPr="00634108" w:rsidRDefault="00634108" w:rsidP="00634108">
      <w:pPr>
        <w:rPr>
          <w:rFonts w:ascii="Arial" w:hAnsi="Arial" w:cs="Arial"/>
        </w:rPr>
      </w:pPr>
    </w:p>
    <w:p w14:paraId="55A7346C" w14:textId="77777777" w:rsidR="00634108" w:rsidRPr="00634108" w:rsidRDefault="00634108" w:rsidP="00634108">
      <w:pPr>
        <w:rPr>
          <w:rFonts w:ascii="Arial" w:hAnsi="Arial" w:cs="Arial"/>
        </w:rPr>
      </w:pPr>
      <w:r w:rsidRPr="00634108">
        <w:rPr>
          <w:rFonts w:ascii="Arial" w:hAnsi="Arial" w:cs="Arial"/>
        </w:rPr>
        <w:t>Scalability of Models: As organizations like Xero grow, Zachman supports scalable documentation and traceability across numerous services and apps.</w:t>
      </w:r>
    </w:p>
    <w:p w14:paraId="0A92ECC7" w14:textId="77777777" w:rsidR="00634108" w:rsidRPr="00634108" w:rsidRDefault="00634108" w:rsidP="00634108">
      <w:pPr>
        <w:rPr>
          <w:rFonts w:ascii="Arial" w:hAnsi="Arial" w:cs="Arial"/>
        </w:rPr>
      </w:pPr>
    </w:p>
    <w:p w14:paraId="41924417" w14:textId="77777777" w:rsidR="00634108" w:rsidRPr="00634108" w:rsidRDefault="00634108" w:rsidP="00634108">
      <w:pPr>
        <w:rPr>
          <w:rFonts w:ascii="Arial" w:hAnsi="Arial" w:cs="Arial"/>
        </w:rPr>
      </w:pPr>
      <w:r w:rsidRPr="00634108">
        <w:rPr>
          <w:rFonts w:ascii="Arial" w:hAnsi="Arial" w:cs="Arial"/>
        </w:rPr>
        <w:t>Weaknesses</w:t>
      </w:r>
    </w:p>
    <w:p w14:paraId="234B103B" w14:textId="77777777" w:rsidR="00634108" w:rsidRPr="00634108" w:rsidRDefault="00634108" w:rsidP="00634108">
      <w:pPr>
        <w:rPr>
          <w:rFonts w:ascii="Arial" w:hAnsi="Arial" w:cs="Arial"/>
        </w:rPr>
      </w:pPr>
    </w:p>
    <w:p w14:paraId="11BA742A" w14:textId="77777777" w:rsidR="00634108" w:rsidRPr="00634108" w:rsidRDefault="00634108" w:rsidP="00634108">
      <w:pPr>
        <w:rPr>
          <w:rFonts w:ascii="Arial" w:hAnsi="Arial" w:cs="Arial"/>
        </w:rPr>
      </w:pPr>
      <w:r w:rsidRPr="00634108">
        <w:rPr>
          <w:rFonts w:ascii="Arial" w:hAnsi="Arial" w:cs="Arial"/>
        </w:rPr>
        <w:t>Theoretical Nature: Zachman doesn’t prescribe methodology—no step-by-step processes—which can hinder rapid adoption in fast-moving environments.</w:t>
      </w:r>
    </w:p>
    <w:p w14:paraId="390722BC" w14:textId="77777777" w:rsidR="00634108" w:rsidRPr="00634108" w:rsidRDefault="00634108" w:rsidP="00634108">
      <w:pPr>
        <w:rPr>
          <w:rFonts w:ascii="Arial" w:hAnsi="Arial" w:cs="Arial"/>
        </w:rPr>
      </w:pPr>
    </w:p>
    <w:p w14:paraId="61CC57F8" w14:textId="77777777" w:rsidR="00634108" w:rsidRPr="00634108" w:rsidRDefault="00634108" w:rsidP="00634108">
      <w:pPr>
        <w:rPr>
          <w:rFonts w:ascii="Arial" w:hAnsi="Arial" w:cs="Arial"/>
        </w:rPr>
      </w:pPr>
      <w:r w:rsidRPr="00634108">
        <w:rPr>
          <w:rFonts w:ascii="Arial" w:hAnsi="Arial" w:cs="Arial"/>
        </w:rPr>
        <w:t>Overhead in Agile Contexts: The framework may be perceived as heavyweight and too documentation-oriented for agile, iterative development cultures.</w:t>
      </w:r>
    </w:p>
    <w:p w14:paraId="77579E7B" w14:textId="77777777" w:rsidR="00634108" w:rsidRPr="00634108" w:rsidRDefault="00634108" w:rsidP="00634108">
      <w:pPr>
        <w:rPr>
          <w:rFonts w:ascii="Arial" w:hAnsi="Arial" w:cs="Arial"/>
        </w:rPr>
      </w:pPr>
    </w:p>
    <w:p w14:paraId="7767C945" w14:textId="77777777" w:rsidR="00634108" w:rsidRPr="00634108" w:rsidRDefault="00634108" w:rsidP="00634108">
      <w:pPr>
        <w:rPr>
          <w:rFonts w:ascii="Arial" w:hAnsi="Arial" w:cs="Arial"/>
        </w:rPr>
      </w:pPr>
      <w:r w:rsidRPr="00634108">
        <w:rPr>
          <w:rFonts w:ascii="Arial" w:hAnsi="Arial" w:cs="Arial"/>
        </w:rPr>
        <w:t>Maintenance Burden: Keeping artifacts updated across grid cells demands discipline that may sap engineering bandwidth.</w:t>
      </w:r>
    </w:p>
    <w:p w14:paraId="63A14E2E" w14:textId="77777777" w:rsidR="00634108" w:rsidRPr="00634108" w:rsidRDefault="00634108" w:rsidP="00634108">
      <w:pPr>
        <w:rPr>
          <w:rFonts w:ascii="Arial" w:hAnsi="Arial" w:cs="Arial"/>
        </w:rPr>
      </w:pPr>
    </w:p>
    <w:p w14:paraId="3E412D20" w14:textId="77777777" w:rsidR="00634108" w:rsidRPr="00634108" w:rsidRDefault="00634108" w:rsidP="00634108">
      <w:pPr>
        <w:rPr>
          <w:rFonts w:ascii="Arial" w:hAnsi="Arial" w:cs="Arial"/>
        </w:rPr>
      </w:pPr>
      <w:r w:rsidRPr="00634108">
        <w:rPr>
          <w:rFonts w:ascii="Arial" w:hAnsi="Arial" w:cs="Arial"/>
        </w:rPr>
        <w:t>Use Examples</w:t>
      </w:r>
    </w:p>
    <w:p w14:paraId="656D0C79" w14:textId="77777777" w:rsidR="00634108" w:rsidRPr="00634108" w:rsidRDefault="00634108" w:rsidP="00634108">
      <w:pPr>
        <w:rPr>
          <w:rFonts w:ascii="Arial" w:hAnsi="Arial" w:cs="Arial"/>
        </w:rPr>
      </w:pPr>
      <w:r w:rsidRPr="00634108">
        <w:rPr>
          <w:rFonts w:ascii="Arial" w:hAnsi="Arial" w:cs="Arial"/>
        </w:rPr>
        <w:lastRenderedPageBreak/>
        <w:t>What / Executive (Scope): Define business goals—such as platform scalability, developer efficiency, and app ecosystem growth. Xero’s move to AWS and its platform positioning align with executive-level planning.</w:t>
      </w:r>
    </w:p>
    <w:p w14:paraId="238474B8" w14:textId="77777777" w:rsidR="00634108" w:rsidRPr="00634108" w:rsidRDefault="00634108" w:rsidP="00634108">
      <w:pPr>
        <w:rPr>
          <w:rFonts w:ascii="Arial" w:hAnsi="Arial" w:cs="Arial"/>
        </w:rPr>
      </w:pPr>
    </w:p>
    <w:p w14:paraId="2B7E8CDD" w14:textId="77777777" w:rsidR="00634108" w:rsidRPr="00634108" w:rsidRDefault="00634108" w:rsidP="00634108">
      <w:pPr>
        <w:rPr>
          <w:rFonts w:ascii="Arial" w:hAnsi="Arial" w:cs="Arial"/>
        </w:rPr>
      </w:pPr>
      <w:r w:rsidRPr="00634108">
        <w:rPr>
          <w:rFonts w:ascii="Arial" w:hAnsi="Arial" w:cs="Arial"/>
        </w:rPr>
        <w:t>How / Architect (System Model): Application of microservices, CI/CD, and containerization—mirrored in Xero’s Engineering Practice tools like XOP and micro-frontends via shell.js.</w:t>
      </w:r>
    </w:p>
    <w:p w14:paraId="30EEC1D8" w14:textId="77777777" w:rsidR="00634108" w:rsidRPr="00634108" w:rsidRDefault="00634108" w:rsidP="00634108">
      <w:pPr>
        <w:rPr>
          <w:rFonts w:ascii="Arial" w:hAnsi="Arial" w:cs="Arial"/>
        </w:rPr>
      </w:pPr>
    </w:p>
    <w:p w14:paraId="528F40DA" w14:textId="77777777" w:rsidR="00634108" w:rsidRPr="00634108" w:rsidRDefault="00634108" w:rsidP="00634108">
      <w:pPr>
        <w:rPr>
          <w:rFonts w:ascii="Arial" w:hAnsi="Arial" w:cs="Arial"/>
        </w:rPr>
      </w:pPr>
      <w:r w:rsidRPr="00634108">
        <w:rPr>
          <w:rFonts w:ascii="Arial" w:hAnsi="Arial" w:cs="Arial"/>
        </w:rPr>
        <w:t>Who / Business Management (People): Stakeholder mapping via Kotahi identifies who owns services, APIs, and components, aligning roles with architectural artifacts.</w:t>
      </w:r>
    </w:p>
    <w:p w14:paraId="5CB7CCAD" w14:textId="77777777" w:rsidR="00634108" w:rsidRPr="00634108" w:rsidRDefault="00634108" w:rsidP="00634108">
      <w:pPr>
        <w:rPr>
          <w:rFonts w:ascii="Arial" w:hAnsi="Arial" w:cs="Arial"/>
        </w:rPr>
      </w:pPr>
    </w:p>
    <w:p w14:paraId="1233EEC1" w14:textId="77777777" w:rsidR="00634108" w:rsidRPr="00634108" w:rsidRDefault="00634108" w:rsidP="00634108">
      <w:pPr>
        <w:rPr>
          <w:rFonts w:ascii="Arial" w:hAnsi="Arial" w:cs="Arial"/>
        </w:rPr>
      </w:pPr>
      <w:r w:rsidRPr="00634108">
        <w:rPr>
          <w:rFonts w:ascii="Arial" w:hAnsi="Arial" w:cs="Arial"/>
        </w:rPr>
        <w:t>When / Engineer (Technology): Xero’s CI/CD pipelines enforce deployment cadence, meeting quality and compliance timelines through automated standards.</w:t>
      </w:r>
    </w:p>
    <w:p w14:paraId="6D5B16C9" w14:textId="77777777" w:rsidR="00634108" w:rsidRPr="00634108" w:rsidRDefault="00634108" w:rsidP="00634108">
      <w:pPr>
        <w:rPr>
          <w:rFonts w:ascii="Arial" w:hAnsi="Arial" w:cs="Arial"/>
        </w:rPr>
      </w:pPr>
    </w:p>
    <w:p w14:paraId="5A861175" w14:textId="77777777" w:rsidR="00634108" w:rsidRPr="00634108" w:rsidRDefault="00634108" w:rsidP="00634108">
      <w:pPr>
        <w:rPr>
          <w:rFonts w:ascii="Arial" w:hAnsi="Arial" w:cs="Arial"/>
        </w:rPr>
      </w:pPr>
      <w:r w:rsidRPr="00634108">
        <w:rPr>
          <w:rFonts w:ascii="Arial" w:hAnsi="Arial" w:cs="Arial"/>
        </w:rPr>
        <w:t>Where / Technician (Configuration): Infrastructure templates deployed via XOP, orchestrated in AWS environments, reflect the deployment concerns of technology architecture.</w:t>
      </w:r>
    </w:p>
    <w:p w14:paraId="645899D5" w14:textId="77777777" w:rsidR="00634108" w:rsidRPr="00634108" w:rsidRDefault="00634108" w:rsidP="00634108">
      <w:pPr>
        <w:rPr>
          <w:rFonts w:ascii="Arial" w:hAnsi="Arial" w:cs="Arial"/>
        </w:rPr>
      </w:pPr>
    </w:p>
    <w:p w14:paraId="36126289" w14:textId="77777777" w:rsidR="00634108" w:rsidRPr="00634108" w:rsidRDefault="00634108" w:rsidP="00634108">
      <w:pPr>
        <w:rPr>
          <w:rFonts w:ascii="Arial" w:hAnsi="Arial" w:cs="Arial"/>
        </w:rPr>
      </w:pPr>
      <w:r w:rsidRPr="00634108">
        <w:rPr>
          <w:rFonts w:ascii="Arial" w:hAnsi="Arial" w:cs="Arial"/>
        </w:rPr>
        <w:t>Why / All Levels (Motivation): Strategic motives—like speeding up time to market, improving developer experience, and enhancing user value—are embedded in each architecture layer and governed by Engineering Practice.</w:t>
      </w:r>
    </w:p>
    <w:p w14:paraId="7A5AF9A8" w14:textId="77777777" w:rsidR="00634108" w:rsidRPr="00634108" w:rsidRDefault="00634108" w:rsidP="00634108">
      <w:pPr>
        <w:rPr>
          <w:rFonts w:ascii="Arial" w:hAnsi="Arial" w:cs="Arial"/>
        </w:rPr>
      </w:pPr>
    </w:p>
    <w:p w14:paraId="6CF8463F" w14:textId="0F28A4B6" w:rsidR="00634108" w:rsidRPr="00634108" w:rsidRDefault="00634108" w:rsidP="00634108">
      <w:pPr>
        <w:rPr>
          <w:rFonts w:ascii="Arial" w:hAnsi="Arial" w:cs="Arial"/>
        </w:rPr>
      </w:pPr>
      <w:r w:rsidRPr="00634108">
        <w:rPr>
          <w:rFonts w:ascii="Arial" w:hAnsi="Arial" w:cs="Arial"/>
        </w:rPr>
        <w:t>Summary: Zachman provides a useful mental model to structure Xero’s architectural artifacts. Even without formally naming it, Xero demonstrated alignment with key principles—structured documentation (Kotahi), clear role delineation, and consistent patterns (XOP, CI/CD)—to support enterprise coherence.</w:t>
      </w:r>
    </w:p>
    <w:sectPr w:rsidR="00634108" w:rsidRPr="00634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96441"/>
    <w:rsid w:val="001319CE"/>
    <w:rsid w:val="00232613"/>
    <w:rsid w:val="002F51DB"/>
    <w:rsid w:val="00301D85"/>
    <w:rsid w:val="003771BB"/>
    <w:rsid w:val="003C4FBC"/>
    <w:rsid w:val="00436317"/>
    <w:rsid w:val="00542A73"/>
    <w:rsid w:val="00572C09"/>
    <w:rsid w:val="005D2432"/>
    <w:rsid w:val="00634108"/>
    <w:rsid w:val="00664CB9"/>
    <w:rsid w:val="00734CAD"/>
    <w:rsid w:val="00805B84"/>
    <w:rsid w:val="0086109B"/>
    <w:rsid w:val="00897711"/>
    <w:rsid w:val="009449FC"/>
    <w:rsid w:val="00971EAA"/>
    <w:rsid w:val="00A02BA4"/>
    <w:rsid w:val="00A07FF0"/>
    <w:rsid w:val="00A5544D"/>
    <w:rsid w:val="00AF1E13"/>
    <w:rsid w:val="00B41FAC"/>
    <w:rsid w:val="00B954B1"/>
    <w:rsid w:val="00BD2678"/>
    <w:rsid w:val="00C67879"/>
    <w:rsid w:val="00D42068"/>
    <w:rsid w:val="00D96DE6"/>
    <w:rsid w:val="00ED11DE"/>
    <w:rsid w:val="00F425EF"/>
    <w:rsid w:val="00FC6851"/>
    <w:rsid w:val="00FE0D6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F34C4159-97C5-2048-839F-6D2B6468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7</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57</cp:revision>
  <dcterms:created xsi:type="dcterms:W3CDTF">2025-08-13T02:13:00Z</dcterms:created>
  <dcterms:modified xsi:type="dcterms:W3CDTF">2025-08-13T14:14:00Z</dcterms:modified>
</cp:coreProperties>
</file>