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A40D4" w14:textId="60288285" w:rsidR="00CD5F69" w:rsidRPr="00C874AF" w:rsidRDefault="008F57ED" w:rsidP="000369C9">
      <w:pPr>
        <w:spacing w:line="360" w:lineRule="auto"/>
        <w:rPr>
          <w:rFonts w:ascii="Calibri" w:hAnsi="Calibri" w:cs="Calibri"/>
          <w:b/>
          <w:bCs/>
          <w:lang w:val="en-US"/>
        </w:rPr>
      </w:pPr>
      <w:r w:rsidRPr="00C874AF">
        <w:rPr>
          <w:rFonts w:ascii="Calibri" w:hAnsi="Calibri" w:cs="Calibri"/>
          <w:b/>
          <w:bCs/>
          <w:lang w:val="en-US"/>
        </w:rPr>
        <w:t xml:space="preserve">Information Security </w:t>
      </w:r>
      <w:r w:rsidR="00CD5F69" w:rsidRPr="00C874AF">
        <w:rPr>
          <w:rFonts w:ascii="Calibri" w:hAnsi="Calibri" w:cs="Calibri"/>
          <w:b/>
          <w:bCs/>
          <w:lang w:val="en-US"/>
        </w:rPr>
        <w:t>for</w:t>
      </w:r>
      <w:r w:rsidRPr="00C874AF">
        <w:rPr>
          <w:rFonts w:ascii="Calibri" w:hAnsi="Calibri" w:cs="Calibri"/>
          <w:b/>
          <w:bCs/>
          <w:lang w:val="en-US"/>
        </w:rPr>
        <w:t xml:space="preserve"> Southern Cross NZ: Threats, Impacts, and Mitigation Strategies</w:t>
      </w:r>
    </w:p>
    <w:p w14:paraId="7920DDAC" w14:textId="5711DBBC" w:rsidR="00CD5F69" w:rsidRPr="00C874AF" w:rsidRDefault="00CD5F69" w:rsidP="000369C9">
      <w:pPr>
        <w:spacing w:line="360" w:lineRule="auto"/>
        <w:rPr>
          <w:rFonts w:ascii="Calibri" w:hAnsi="Calibri" w:cs="Calibri"/>
          <w:b/>
          <w:bCs/>
          <w:lang w:val="en-US"/>
        </w:rPr>
      </w:pPr>
      <w:r w:rsidRPr="00C874AF">
        <w:rPr>
          <w:rFonts w:ascii="Calibri" w:hAnsi="Calibri" w:cs="Calibri"/>
          <w:b/>
          <w:bCs/>
          <w:lang w:val="en-US"/>
        </w:rPr>
        <w:t>1. Introduction</w:t>
      </w:r>
    </w:p>
    <w:p w14:paraId="7CE51886" w14:textId="6FC21906" w:rsidR="00CD5F69" w:rsidRPr="00C874AF" w:rsidRDefault="000369C9" w:rsidP="000369C9">
      <w:pPr>
        <w:spacing w:line="360" w:lineRule="auto"/>
        <w:rPr>
          <w:rFonts w:ascii="Calibri" w:hAnsi="Calibri" w:cs="Calibri"/>
          <w:lang w:val="en-US"/>
        </w:rPr>
      </w:pPr>
      <w:r w:rsidRPr="00C874AF">
        <w:rPr>
          <w:rFonts w:ascii="Calibri" w:hAnsi="Calibri" w:cs="Calibri"/>
          <w:lang w:val="en-US"/>
        </w:rPr>
        <w:tab/>
        <w:t>In today’s age</w:t>
      </w:r>
      <w:r w:rsidR="00905866" w:rsidRPr="00C874AF">
        <w:rPr>
          <w:rFonts w:ascii="Calibri" w:hAnsi="Calibri" w:cs="Calibri"/>
          <w:lang w:val="en-US"/>
        </w:rPr>
        <w:t xml:space="preserve">, Information Security (InfoSec) plays a vital role in the success of organizations, including insurance organizations. </w:t>
      </w:r>
      <w:r w:rsidR="006A7D2F" w:rsidRPr="00C874AF">
        <w:rPr>
          <w:rFonts w:ascii="Calibri" w:hAnsi="Calibri" w:cs="Calibri"/>
          <w:lang w:val="en-US"/>
        </w:rPr>
        <w:t xml:space="preserve">InfoSec can be defined as </w:t>
      </w:r>
      <w:r w:rsidR="00560F01" w:rsidRPr="00C874AF">
        <w:rPr>
          <w:rFonts w:ascii="Calibri" w:hAnsi="Calibri" w:cs="Calibri"/>
          <w:lang w:val="en-US"/>
        </w:rPr>
        <w:t xml:space="preserve">the protection of </w:t>
      </w:r>
      <w:r w:rsidR="00191C85" w:rsidRPr="00C874AF">
        <w:rPr>
          <w:rFonts w:ascii="Calibri" w:hAnsi="Calibri" w:cs="Calibri"/>
          <w:lang w:val="en-US"/>
        </w:rPr>
        <w:t>information, a</w:t>
      </w:r>
      <w:r w:rsidR="00560F01" w:rsidRPr="00C874AF">
        <w:rPr>
          <w:rFonts w:ascii="Calibri" w:hAnsi="Calibri" w:cs="Calibri"/>
          <w:lang w:val="en-US"/>
        </w:rPr>
        <w:t xml:space="preserve"> valuable asset, from possible harm resulting from various threats and vulnerabilities throughout its entire lifecycle, including creation, processing, storage, transmission, and disposal</w:t>
      </w:r>
      <w:r w:rsidR="00831A7D" w:rsidRPr="00C874AF">
        <w:rPr>
          <w:rFonts w:ascii="Calibri" w:hAnsi="Calibri" w:cs="Calibri"/>
          <w:lang w:val="en-US"/>
        </w:rPr>
        <w:t xml:space="preserve"> </w:t>
      </w:r>
      <w:r w:rsidR="00831A7D" w:rsidRPr="00C874AF">
        <w:rPr>
          <w:rFonts w:ascii="Calibri" w:hAnsi="Calibri" w:cs="Calibri"/>
          <w:lang w:val="en-US"/>
        </w:rPr>
        <w:fldChar w:fldCharType="begin"/>
      </w:r>
      <w:r w:rsidR="00831A7D" w:rsidRPr="00C874AF">
        <w:rPr>
          <w:rFonts w:ascii="Calibri" w:hAnsi="Calibri" w:cs="Calibri"/>
          <w:lang w:val="en-US"/>
        </w:rPr>
        <w:instrText xml:space="preserve"> ADDIN ZOTERO_ITEM CSL_CITATION {"citationID":"TMvFlsGQ","properties":{"formattedCitation":"(Klju\\uc0\\u269{}nikov et al., 2019)","plainCitation":"(Ključnikov et al., 2019)","noteIndex":0},"citationItems":[{"id":488,"uris":["http://zotero.org/users/local/Qseh2Ukg/items/5AKUYT89"],"itemData":{"id":488,"type":"article-journal","container-title":"Entrepreneurship and Sustainability Issues","issue":"4","journalAbbreviation":"Entrepreneurship and Sustainability Issues","page":"2081","title":"Information security management in SMEs: Factors of success","volume":"6","author":[{"family":"Ključnikov","given":"Aleksandr"},{"family":"Mura","given":"Ladislav"},{"family":"Sklenár","given":"David"}],"issued":{"date-parts":[["2019"]]}}}],"schema":"https://github.com/citation-style-language/schema/raw/master/csl-citation.json"} </w:instrText>
      </w:r>
      <w:r w:rsidR="00831A7D" w:rsidRPr="00C874AF">
        <w:rPr>
          <w:rFonts w:ascii="Calibri" w:hAnsi="Calibri" w:cs="Calibri"/>
          <w:lang w:val="en-US"/>
        </w:rPr>
        <w:fldChar w:fldCharType="separate"/>
      </w:r>
      <w:r w:rsidR="00831A7D" w:rsidRPr="00C874AF">
        <w:rPr>
          <w:rFonts w:ascii="Calibri" w:hAnsi="Calibri" w:cs="Calibri"/>
          <w:kern w:val="0"/>
          <w:lang w:val="en-GB"/>
        </w:rPr>
        <w:t>(Ključnikov et al., 2019)</w:t>
      </w:r>
      <w:r w:rsidR="00831A7D" w:rsidRPr="00C874AF">
        <w:rPr>
          <w:rFonts w:ascii="Calibri" w:hAnsi="Calibri" w:cs="Calibri"/>
          <w:lang w:val="en-US"/>
        </w:rPr>
        <w:fldChar w:fldCharType="end"/>
      </w:r>
      <w:r w:rsidR="00560F01" w:rsidRPr="00C874AF">
        <w:rPr>
          <w:rFonts w:ascii="Calibri" w:hAnsi="Calibri" w:cs="Calibri"/>
          <w:lang w:val="en-US"/>
        </w:rPr>
        <w:t>. It is a critical component of general security across national, sectoral, corporate, and personal levels</w:t>
      </w:r>
      <w:r w:rsidR="00872CB6" w:rsidRPr="00C874AF">
        <w:rPr>
          <w:rFonts w:ascii="Calibri" w:hAnsi="Calibri" w:cs="Calibri"/>
          <w:lang w:val="en-US"/>
        </w:rPr>
        <w:t xml:space="preserve"> </w:t>
      </w:r>
      <w:r w:rsidR="00872CB6" w:rsidRPr="00C874AF">
        <w:rPr>
          <w:rFonts w:ascii="Calibri" w:hAnsi="Calibri" w:cs="Calibri"/>
          <w:lang w:val="en-US"/>
        </w:rPr>
        <w:fldChar w:fldCharType="begin"/>
      </w:r>
      <w:r w:rsidR="00872CB6" w:rsidRPr="00C874AF">
        <w:rPr>
          <w:rFonts w:ascii="Calibri" w:hAnsi="Calibri" w:cs="Calibri"/>
          <w:lang w:val="en-US"/>
        </w:rPr>
        <w:instrText xml:space="preserve"> ADDIN ZOTERO_ITEM CSL_CITATION {"citationID":"D2r4GD5c","properties":{"formattedCitation":"(Lehenchuk et al., 2022)","plainCitation":"(Lehenchuk et al., 2022)","noteIndex":0},"citationItems":[{"id":489,"uris":["http://zotero.org/users/local/Qseh2Ukg/items/8GMH4PNG"],"itemData":{"id":489,"type":"article-journal","container-title":"Проблеми теорії та методології бухгалтерського обліку, контролю і аналізу","DOI":"10.26642/pbo-2022-2(52)-40-46","issue":"2(52)","journalAbbreviation":"Problemy teorii ta metodolohii bukhhalterskoho obliku, kontroliu i analizu","page":"40-46","title":"Protection of accounting information in the conditions of cyber security","author":[{"family":"Lehenchuk","given":"S. F."},{"family":"Vygivska","given":"I. M."},{"family":"Hryhorevska","given":"O. O."}],"issued":{"date-parts":[["2022"]]}}}],"schema":"https://github.com/citation-style-language/schema/raw/master/csl-citation.json"} </w:instrText>
      </w:r>
      <w:r w:rsidR="00872CB6" w:rsidRPr="00C874AF">
        <w:rPr>
          <w:rFonts w:ascii="Calibri" w:hAnsi="Calibri" w:cs="Calibri"/>
          <w:lang w:val="en-US"/>
        </w:rPr>
        <w:fldChar w:fldCharType="separate"/>
      </w:r>
      <w:r w:rsidR="00872CB6" w:rsidRPr="00C874AF">
        <w:rPr>
          <w:rFonts w:ascii="Calibri" w:hAnsi="Calibri" w:cs="Calibri"/>
          <w:noProof/>
          <w:lang w:val="en-US"/>
        </w:rPr>
        <w:t>(Lehenchuk et al., 2022)</w:t>
      </w:r>
      <w:r w:rsidR="00872CB6" w:rsidRPr="00C874AF">
        <w:rPr>
          <w:rFonts w:ascii="Calibri" w:hAnsi="Calibri" w:cs="Calibri"/>
          <w:lang w:val="en-US"/>
        </w:rPr>
        <w:fldChar w:fldCharType="end"/>
      </w:r>
      <w:r w:rsidR="00560F01" w:rsidRPr="00C874AF">
        <w:rPr>
          <w:rFonts w:ascii="Calibri" w:hAnsi="Calibri" w:cs="Calibri"/>
          <w:lang w:val="en-US"/>
        </w:rPr>
        <w:t>.</w:t>
      </w:r>
      <w:r w:rsidR="00485FDA" w:rsidRPr="00C874AF">
        <w:rPr>
          <w:rFonts w:ascii="Calibri" w:hAnsi="Calibri" w:cs="Calibri"/>
          <w:lang w:val="en-US"/>
        </w:rPr>
        <w:t xml:space="preserve"> </w:t>
      </w:r>
    </w:p>
    <w:p w14:paraId="52967079" w14:textId="31525843" w:rsidR="00E83E9A" w:rsidRPr="00C874AF" w:rsidRDefault="00E83E9A" w:rsidP="000369C9">
      <w:pPr>
        <w:spacing w:line="360" w:lineRule="auto"/>
        <w:rPr>
          <w:rFonts w:ascii="Calibri" w:hAnsi="Calibri" w:cs="Calibri"/>
          <w:lang w:val="en-US"/>
        </w:rPr>
      </w:pPr>
      <w:r w:rsidRPr="00C874AF">
        <w:rPr>
          <w:rFonts w:ascii="Calibri" w:hAnsi="Calibri" w:cs="Calibri"/>
          <w:lang w:val="en-US"/>
        </w:rPr>
        <w:tab/>
      </w:r>
      <w:r w:rsidR="0047159C" w:rsidRPr="00C874AF">
        <w:rPr>
          <w:rFonts w:ascii="Calibri" w:hAnsi="Calibri" w:cs="Calibri"/>
          <w:lang w:val="en-US"/>
        </w:rPr>
        <w:t xml:space="preserve">In the insurance sector, </w:t>
      </w:r>
      <w:r w:rsidR="00B93264" w:rsidRPr="00C874AF">
        <w:rPr>
          <w:rFonts w:ascii="Calibri" w:hAnsi="Calibri" w:cs="Calibri"/>
          <w:lang w:val="en-US"/>
        </w:rPr>
        <w:t>Information Security (InfoSec)</w:t>
      </w:r>
      <w:r w:rsidR="00CF7962" w:rsidRPr="00C874AF">
        <w:rPr>
          <w:rFonts w:ascii="Calibri" w:hAnsi="Calibri" w:cs="Calibri"/>
          <w:lang w:val="en-US"/>
        </w:rPr>
        <w:t xml:space="preserve"> is a complex, double-sided issue: insurance companies must maintain robust internal security to protect the vast amounts of sensitive data they hold, while simultaneously acting as de facto regulators that influence the information security standards of the organizations they insure</w:t>
      </w:r>
      <w:r w:rsidR="00020980" w:rsidRPr="00C874AF">
        <w:rPr>
          <w:rFonts w:ascii="Calibri" w:hAnsi="Calibri" w:cs="Calibri"/>
          <w:lang w:val="en-US"/>
        </w:rPr>
        <w:t>.</w:t>
      </w:r>
      <w:r w:rsidR="001362E7" w:rsidRPr="00C874AF">
        <w:rPr>
          <w:rFonts w:ascii="Calibri" w:hAnsi="Calibri" w:cs="Calibri"/>
          <w:lang w:val="en-US"/>
        </w:rPr>
        <w:t xml:space="preserve"> Insurance companies are prime targets for cyberattacks because they often retain even more personal and sensitive data than banks, including health records, financial details, and behavior patterns</w:t>
      </w:r>
      <w:r w:rsidR="00485780" w:rsidRPr="00C874AF">
        <w:rPr>
          <w:rFonts w:ascii="Calibri" w:hAnsi="Calibri" w:cs="Calibri"/>
          <w:lang w:val="en-US"/>
        </w:rPr>
        <w:t xml:space="preserve"> </w:t>
      </w:r>
      <w:r w:rsidR="00485780" w:rsidRPr="00C874AF">
        <w:rPr>
          <w:rFonts w:ascii="Calibri" w:hAnsi="Calibri" w:cs="Calibri"/>
          <w:lang w:val="en-US"/>
        </w:rPr>
        <w:fldChar w:fldCharType="begin"/>
      </w:r>
      <w:r w:rsidR="00485780" w:rsidRPr="00C874AF">
        <w:rPr>
          <w:rFonts w:ascii="Calibri" w:hAnsi="Calibri" w:cs="Calibri"/>
          <w:lang w:val="en-US"/>
        </w:rPr>
        <w:instrText xml:space="preserve"> ADDIN ZOTERO_ITEM CSL_CITATION {"citationID":"50Xl7R5X","properties":{"formattedCitation":"(Sullivan &amp; Nurse, 2021)","plainCitation":"(Sullivan &amp; Nurse, 2021)","noteIndex":0},"citationItems":[{"id":491,"uris":["http://zotero.org/users/local/Qseh2Ukg/items/QXI2YAEK"],"itemData":{"id":491,"type":"report","collection-title":"RUSI Emerging Insights Paper","publisher":"Royal United Services Institute for Defence and Security Studies","title":"Cyber security incentives and the role of cyber insurance","author":[{"family":"Sullivan","given":"James"},{"family":"Nurse","given":"Jason R. C."}],"issued":{"date-parts":[["2021"]]}}}],"schema":"https://github.com/citation-style-language/schema/raw/master/csl-citation.json"} </w:instrText>
      </w:r>
      <w:r w:rsidR="00485780" w:rsidRPr="00C874AF">
        <w:rPr>
          <w:rFonts w:ascii="Calibri" w:hAnsi="Calibri" w:cs="Calibri"/>
          <w:lang w:val="en-US"/>
        </w:rPr>
        <w:fldChar w:fldCharType="separate"/>
      </w:r>
      <w:r w:rsidR="00485780" w:rsidRPr="00C874AF">
        <w:rPr>
          <w:rFonts w:ascii="Calibri" w:hAnsi="Calibri" w:cs="Calibri"/>
          <w:noProof/>
          <w:lang w:val="en-US"/>
        </w:rPr>
        <w:t>(Sullivan &amp; Nurse, 2021)</w:t>
      </w:r>
      <w:r w:rsidR="00485780" w:rsidRPr="00C874AF">
        <w:rPr>
          <w:rFonts w:ascii="Calibri" w:hAnsi="Calibri" w:cs="Calibri"/>
          <w:lang w:val="en-US"/>
        </w:rPr>
        <w:fldChar w:fldCharType="end"/>
      </w:r>
      <w:r w:rsidR="001362E7" w:rsidRPr="00C874AF">
        <w:rPr>
          <w:rFonts w:ascii="Calibri" w:hAnsi="Calibri" w:cs="Calibri"/>
          <w:lang w:val="en-US"/>
        </w:rPr>
        <w:t>.</w:t>
      </w:r>
      <w:r w:rsidR="00B46A2C" w:rsidRPr="00C874AF">
        <w:rPr>
          <w:rFonts w:ascii="Calibri" w:hAnsi="Calibri" w:cs="Calibri"/>
          <w:lang w:val="en-US"/>
        </w:rPr>
        <w:t xml:space="preserve"> </w:t>
      </w:r>
    </w:p>
    <w:p w14:paraId="3C06E522" w14:textId="031856B1" w:rsidR="00F00640" w:rsidRPr="00C874AF" w:rsidRDefault="00F00640" w:rsidP="000369C9">
      <w:pPr>
        <w:spacing w:line="360" w:lineRule="auto"/>
        <w:rPr>
          <w:rFonts w:ascii="Calibri" w:hAnsi="Calibri" w:cs="Calibri"/>
          <w:lang w:val="en-US"/>
        </w:rPr>
      </w:pPr>
      <w:r w:rsidRPr="00C874AF">
        <w:rPr>
          <w:rFonts w:ascii="Calibri" w:hAnsi="Calibri" w:cs="Calibri"/>
          <w:lang w:val="en-US"/>
        </w:rPr>
        <w:tab/>
      </w:r>
      <w:r w:rsidRPr="00C874AF">
        <w:rPr>
          <w:rFonts w:ascii="Calibri" w:hAnsi="Calibri" w:cs="Calibri"/>
        </w:rPr>
        <w:t>Southern Cross, the leader in providing health insurance to New Zealanders. Southern Cross has different cashflow or services such as</w:t>
      </w:r>
      <w:r w:rsidR="00BD4C49" w:rsidRPr="00C874AF">
        <w:rPr>
          <w:rFonts w:ascii="Calibri" w:hAnsi="Calibri" w:cs="Calibri"/>
        </w:rPr>
        <w:t xml:space="preserve"> pet insurance, travel insurance, </w:t>
      </w:r>
      <w:r w:rsidR="00710665" w:rsidRPr="00C874AF">
        <w:rPr>
          <w:rFonts w:ascii="Calibri" w:hAnsi="Calibri" w:cs="Calibri"/>
        </w:rPr>
        <w:t>health insurance, and life</w:t>
      </w:r>
      <w:r w:rsidRPr="00C874AF">
        <w:rPr>
          <w:rFonts w:ascii="Calibri" w:hAnsi="Calibri" w:cs="Calibri"/>
        </w:rPr>
        <w:t xml:space="preserve"> </w:t>
      </w:r>
      <w:r w:rsidRPr="00C874AF">
        <w:rPr>
          <w:rFonts w:ascii="Calibri" w:hAnsi="Calibri" w:cs="Calibri"/>
        </w:rPr>
        <w:fldChar w:fldCharType="begin"/>
      </w:r>
      <w:r w:rsidRPr="00C874AF">
        <w:rPr>
          <w:rFonts w:ascii="Calibri" w:hAnsi="Calibri" w:cs="Calibri"/>
        </w:rPr>
        <w:instrText xml:space="preserve"> ADDIN ZOTERO_ITEM CSL_CITATION {"citationID":"g3gS4gBD","properties":{"formattedCitation":"(Southern Cross Healthcare)","plainCitation":"(Southern Cross Healthcare)","noteIndex":0},"citationItems":[{"id":343,"uris":["http://zotero.org/users/local/Qseh2Ukg/items/JWSQT48A"],"itemData":{"id":343,"type":"webpage","publisher":"Southern Cross Healthcare","title":"About us","URL":"https://healthcare.southerncross.co.nz/about-us","author":[{"literal":"Southern Cross Healthcare"}],"issued":{"date-parts":[["0000"]],"season":"n"}}}],"schema":"https://github.com/citation-style-language/schema/raw/master/csl-citation.json"} </w:instrText>
      </w:r>
      <w:r w:rsidRPr="00C874AF">
        <w:rPr>
          <w:rFonts w:ascii="Calibri" w:hAnsi="Calibri" w:cs="Calibri"/>
        </w:rPr>
        <w:fldChar w:fldCharType="separate"/>
      </w:r>
      <w:r w:rsidRPr="00C874AF">
        <w:rPr>
          <w:rFonts w:ascii="Calibri" w:hAnsi="Calibri" w:cs="Calibri"/>
          <w:noProof/>
        </w:rPr>
        <w:t>(Southern Cross Healthcare)</w:t>
      </w:r>
      <w:r w:rsidRPr="00C874AF">
        <w:rPr>
          <w:rFonts w:ascii="Calibri" w:hAnsi="Calibri" w:cs="Calibri"/>
        </w:rPr>
        <w:fldChar w:fldCharType="end"/>
      </w:r>
      <w:r w:rsidR="00F3659D" w:rsidRPr="00C874AF">
        <w:rPr>
          <w:rFonts w:ascii="Calibri" w:hAnsi="Calibri" w:cs="Calibri"/>
        </w:rPr>
        <w:t>.</w:t>
      </w:r>
      <w:r w:rsidR="0067223B" w:rsidRPr="00C874AF">
        <w:rPr>
          <w:rFonts w:ascii="Calibri" w:hAnsi="Calibri" w:cs="Calibri"/>
        </w:rPr>
        <w:t xml:space="preserve"> </w:t>
      </w:r>
      <w:r w:rsidR="0067223B" w:rsidRPr="00C874AF">
        <w:rPr>
          <w:rFonts w:ascii="Calibri" w:hAnsi="Calibri" w:cs="Calibri"/>
          <w:lang w:val="en-US"/>
        </w:rPr>
        <w:t xml:space="preserve">Successful attacks on insurers can cause extensive social impacts, potentially affecting pension funds and health coverage, while leading to massive financial losses and reputational damage </w:t>
      </w:r>
      <w:r w:rsidR="0067223B" w:rsidRPr="00C874AF">
        <w:rPr>
          <w:rFonts w:ascii="Calibri" w:hAnsi="Calibri" w:cs="Calibri"/>
          <w:lang w:val="en-US"/>
        </w:rPr>
        <w:fldChar w:fldCharType="begin"/>
      </w:r>
      <w:r w:rsidR="0067223B" w:rsidRPr="00C874AF">
        <w:rPr>
          <w:rFonts w:ascii="Calibri" w:hAnsi="Calibri" w:cs="Calibri"/>
          <w:lang w:val="en-US"/>
        </w:rPr>
        <w:instrText xml:space="preserve"> ADDIN ZOTERO_ITEM CSL_CITATION {"citationID":"3TyG5gyU","properties":{"formattedCitation":"(Celestin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67223B" w:rsidRPr="00C874AF">
        <w:rPr>
          <w:rFonts w:ascii="Calibri" w:hAnsi="Calibri" w:cs="Calibri"/>
          <w:lang w:val="en-US"/>
        </w:rPr>
        <w:fldChar w:fldCharType="separate"/>
      </w:r>
      <w:r w:rsidR="0067223B" w:rsidRPr="00C874AF">
        <w:rPr>
          <w:rFonts w:ascii="Calibri" w:hAnsi="Calibri" w:cs="Calibri"/>
          <w:noProof/>
          <w:lang w:val="en-US"/>
        </w:rPr>
        <w:t>(Celestin &amp; Vanitha, 2022)</w:t>
      </w:r>
      <w:r w:rsidR="0067223B" w:rsidRPr="00C874AF">
        <w:rPr>
          <w:rFonts w:ascii="Calibri" w:hAnsi="Calibri" w:cs="Calibri"/>
          <w:lang w:val="en-US"/>
        </w:rPr>
        <w:fldChar w:fldCharType="end"/>
      </w:r>
      <w:r w:rsidR="0067223B" w:rsidRPr="00C874AF">
        <w:rPr>
          <w:rFonts w:ascii="Calibri" w:hAnsi="Calibri" w:cs="Calibri"/>
          <w:lang w:val="en-US"/>
        </w:rPr>
        <w:t>.</w:t>
      </w:r>
    </w:p>
    <w:p w14:paraId="06277966" w14:textId="779CA13E" w:rsidR="001518D5" w:rsidRPr="00C874AF" w:rsidRDefault="00522764" w:rsidP="000369C9">
      <w:pPr>
        <w:spacing w:line="360" w:lineRule="auto"/>
        <w:rPr>
          <w:rFonts w:ascii="Calibri" w:hAnsi="Calibri" w:cs="Calibri"/>
          <w:lang w:val="en-US"/>
        </w:rPr>
      </w:pPr>
      <w:r w:rsidRPr="00C874AF">
        <w:rPr>
          <w:rFonts w:ascii="Calibri" w:hAnsi="Calibri" w:cs="Calibri"/>
          <w:lang w:val="en-US"/>
        </w:rPr>
        <w:tab/>
        <w:t xml:space="preserve">This report will critically analyze the information security (InfoSec) for Southern Cross. Part two will discuss in detail the three threats/risks for Southern Cross </w:t>
      </w:r>
      <w:proofErr w:type="gramStart"/>
      <w:r w:rsidR="00542452" w:rsidRPr="00C874AF">
        <w:rPr>
          <w:rFonts w:ascii="Calibri" w:hAnsi="Calibri" w:cs="Calibri"/>
          <w:lang w:val="en-US"/>
        </w:rPr>
        <w:t>in regard to</w:t>
      </w:r>
      <w:proofErr w:type="gramEnd"/>
      <w:r w:rsidRPr="00C874AF">
        <w:rPr>
          <w:rFonts w:ascii="Calibri" w:hAnsi="Calibri" w:cs="Calibri"/>
          <w:lang w:val="en-US"/>
        </w:rPr>
        <w:t xml:space="preserve"> InfoSec</w:t>
      </w:r>
      <w:r w:rsidR="00542452" w:rsidRPr="00C874AF">
        <w:rPr>
          <w:rFonts w:ascii="Calibri" w:hAnsi="Calibri" w:cs="Calibri"/>
          <w:lang w:val="en-US"/>
        </w:rPr>
        <w:t>. Part three will discuss the mitigation and prevention strategies for the said risks and threats.</w:t>
      </w:r>
      <w:r w:rsidR="00296D1B" w:rsidRPr="00C874AF">
        <w:rPr>
          <w:rFonts w:ascii="Calibri" w:hAnsi="Calibri" w:cs="Calibri"/>
          <w:lang w:val="en-US"/>
        </w:rPr>
        <w:t xml:space="preserve"> And Part four will close with Summary and Conclusion.</w:t>
      </w:r>
    </w:p>
    <w:p w14:paraId="3902F01A" w14:textId="0F8772AF" w:rsidR="00CD5F69" w:rsidRPr="00C874AF" w:rsidRDefault="00CD5F69" w:rsidP="000369C9">
      <w:pPr>
        <w:spacing w:line="360" w:lineRule="auto"/>
        <w:rPr>
          <w:rFonts w:ascii="Calibri" w:hAnsi="Calibri" w:cs="Calibri"/>
          <w:lang w:val="en-US"/>
        </w:rPr>
      </w:pPr>
      <w:r w:rsidRPr="00C874AF">
        <w:rPr>
          <w:rFonts w:ascii="Calibri" w:hAnsi="Calibri" w:cs="Calibri"/>
          <w:b/>
          <w:bCs/>
          <w:lang w:val="en-US"/>
        </w:rPr>
        <w:t xml:space="preserve">2. </w:t>
      </w:r>
      <w:r w:rsidR="00622F17" w:rsidRPr="00C874AF">
        <w:rPr>
          <w:rFonts w:ascii="Calibri" w:hAnsi="Calibri" w:cs="Calibri"/>
          <w:b/>
          <w:bCs/>
          <w:lang w:val="en-US"/>
        </w:rPr>
        <w:t>Security Requirements</w:t>
      </w:r>
    </w:p>
    <w:p w14:paraId="40C1DB81" w14:textId="40A7DF25" w:rsidR="00CD5F69" w:rsidRPr="00C874AF" w:rsidRDefault="00CD5F69" w:rsidP="000369C9">
      <w:pPr>
        <w:spacing w:line="360" w:lineRule="auto"/>
        <w:rPr>
          <w:rFonts w:ascii="Calibri" w:hAnsi="Calibri" w:cs="Calibri"/>
          <w:b/>
          <w:bCs/>
          <w:lang w:val="en-US"/>
        </w:rPr>
      </w:pPr>
      <w:r w:rsidRPr="00C874AF">
        <w:rPr>
          <w:rFonts w:ascii="Calibri" w:hAnsi="Calibri" w:cs="Calibri"/>
          <w:b/>
          <w:bCs/>
          <w:lang w:val="en-US"/>
        </w:rPr>
        <w:t xml:space="preserve">2.1 </w:t>
      </w:r>
      <w:r w:rsidR="004D73AC" w:rsidRPr="00C874AF">
        <w:rPr>
          <w:rFonts w:ascii="Calibri" w:hAnsi="Calibri" w:cs="Calibri"/>
          <w:b/>
          <w:bCs/>
          <w:lang w:val="en-US"/>
        </w:rPr>
        <w:t>MFA and SETA</w:t>
      </w:r>
      <w:r w:rsidR="00386F2E" w:rsidRPr="00C874AF">
        <w:rPr>
          <w:rFonts w:ascii="Calibri" w:hAnsi="Calibri" w:cs="Calibri"/>
          <w:b/>
          <w:bCs/>
          <w:lang w:val="en-US"/>
        </w:rPr>
        <w:t xml:space="preserve"> for Ransomware</w:t>
      </w:r>
      <w:r w:rsidR="00BB27EE" w:rsidRPr="00C874AF">
        <w:rPr>
          <w:rFonts w:ascii="Calibri" w:hAnsi="Calibri" w:cs="Calibri"/>
          <w:b/>
          <w:bCs/>
          <w:lang w:val="en-US"/>
        </w:rPr>
        <w:t xml:space="preserve"> Mitigation</w:t>
      </w:r>
    </w:p>
    <w:p w14:paraId="680EB755" w14:textId="2C5B0ACF" w:rsidR="00CD5F69" w:rsidRPr="00C874AF" w:rsidRDefault="000727DB" w:rsidP="000369C9">
      <w:pPr>
        <w:spacing w:line="360" w:lineRule="auto"/>
        <w:rPr>
          <w:rFonts w:ascii="Calibri" w:hAnsi="Calibri" w:cs="Calibri"/>
          <w:lang w:val="en-US"/>
        </w:rPr>
      </w:pPr>
      <w:r w:rsidRPr="00C874AF">
        <w:rPr>
          <w:rFonts w:ascii="Calibri" w:hAnsi="Calibri" w:cs="Calibri"/>
          <w:lang w:val="en-US"/>
        </w:rPr>
        <w:tab/>
        <w:t>Over the past several years, ransomware has shifted from opportunistic attacks to a highly specialized and professionalized criminal enterprise</w:t>
      </w:r>
      <w:r w:rsidR="001A66BE" w:rsidRPr="00C874AF">
        <w:rPr>
          <w:rFonts w:ascii="Calibri" w:hAnsi="Calibri" w:cs="Calibri"/>
          <w:lang w:val="en-US"/>
        </w:rPr>
        <w:t xml:space="preserve">. A significant part of this growth is </w:t>
      </w:r>
      <w:r w:rsidR="001A66BE" w:rsidRPr="00C874AF">
        <w:rPr>
          <w:rFonts w:ascii="Calibri" w:hAnsi="Calibri" w:cs="Calibri"/>
          <w:lang w:val="en-US"/>
        </w:rPr>
        <w:lastRenderedPageBreak/>
        <w:t>the "Ransomware as a Service" (RaaS) business model, where developers lease their malware to "affiliates" who execute the attacks in exchange for a share of the profits</w:t>
      </w:r>
      <w:r w:rsidR="00987D30" w:rsidRPr="00C874AF">
        <w:rPr>
          <w:rFonts w:ascii="Calibri" w:hAnsi="Calibri" w:cs="Calibri"/>
          <w:lang w:val="en-US"/>
        </w:rPr>
        <w:t xml:space="preserve"> </w:t>
      </w:r>
      <w:r w:rsidR="00987D30" w:rsidRPr="00C874AF">
        <w:rPr>
          <w:rFonts w:ascii="Calibri" w:hAnsi="Calibri" w:cs="Calibri"/>
          <w:lang w:val="en-US"/>
        </w:rPr>
        <w:fldChar w:fldCharType="begin"/>
      </w:r>
      <w:r w:rsidR="00987D30" w:rsidRPr="00C874AF">
        <w:rPr>
          <w:rFonts w:ascii="Calibri" w:hAnsi="Calibri" w:cs="Calibri"/>
          <w:lang w:val="en-US"/>
        </w:rPr>
        <w:instrText xml:space="preserve"> ADDIN ZOTERO_ITEM CSL_CITATION {"citationID":"pW5QUE1j","properties":{"formattedCitation":"(Mott et al., 2023)","plainCitation":"(Mott et al., 2023)","noteIndex":0},"citationItems":[{"id":517,"uris":["http://zotero.org/users/local/Qseh2Ukg/items/ACPPBG4K"],"itemData":{"id":517,"type":"article-journal","container-title":"Computers &amp; Security","journalAbbreviation":"Computers &amp; Security","page":"103162","title":"Between a rock and a hard(ening) place: Cyber insurance in the ransomware era","volume":"128","author":[{"family":"Mott","given":"Gareth"},{"family":"Turner","given":"Sarah"},{"family":"Nurse","given":"Jason R. C."},{"family":"MacColl","given":"Jamie"},{"family":"Sullivan","given":"James"},{"family":"Cartwright","given":"Anna"},{"family":"Cartwright","given":"Edward"}],"issued":{"date-parts":[["2023"]]}}}],"schema":"https://github.com/citation-style-language/schema/raw/master/csl-citation.json"} </w:instrText>
      </w:r>
      <w:r w:rsidR="00987D30" w:rsidRPr="00C874AF">
        <w:rPr>
          <w:rFonts w:ascii="Calibri" w:hAnsi="Calibri" w:cs="Calibri"/>
          <w:lang w:val="en-US"/>
        </w:rPr>
        <w:fldChar w:fldCharType="separate"/>
      </w:r>
      <w:r w:rsidR="00987D30" w:rsidRPr="00C874AF">
        <w:rPr>
          <w:rFonts w:ascii="Calibri" w:hAnsi="Calibri" w:cs="Calibri"/>
          <w:noProof/>
          <w:lang w:val="en-US"/>
        </w:rPr>
        <w:t>(Mott et al., 2023)</w:t>
      </w:r>
      <w:r w:rsidR="00987D30" w:rsidRPr="00C874AF">
        <w:rPr>
          <w:rFonts w:ascii="Calibri" w:hAnsi="Calibri" w:cs="Calibri"/>
          <w:lang w:val="en-US"/>
        </w:rPr>
        <w:fldChar w:fldCharType="end"/>
      </w:r>
      <w:r w:rsidR="00570908" w:rsidRPr="00C874AF">
        <w:rPr>
          <w:rFonts w:ascii="Calibri" w:hAnsi="Calibri" w:cs="Calibri"/>
          <w:lang w:val="en-US"/>
        </w:rPr>
        <w:t>. Common methods for initial infection include phishing emails, exploiting vulnerabilities in internet-facing infrastructure, and compromised remote access services like Remote Desktop Protocol</w:t>
      </w:r>
      <w:r w:rsidR="003E3DBF" w:rsidRPr="00C874AF">
        <w:rPr>
          <w:rFonts w:ascii="Calibri" w:hAnsi="Calibri" w:cs="Calibri"/>
          <w:lang w:val="en-US"/>
        </w:rPr>
        <w:t xml:space="preserve"> </w:t>
      </w:r>
      <w:r w:rsidR="003E3DBF" w:rsidRPr="00C874AF">
        <w:rPr>
          <w:rFonts w:ascii="Calibri" w:hAnsi="Calibri" w:cs="Calibri"/>
          <w:lang w:val="en-US"/>
        </w:rPr>
        <w:fldChar w:fldCharType="begin"/>
      </w:r>
      <w:r w:rsidR="003E3DBF" w:rsidRPr="00C874AF">
        <w:rPr>
          <w:rFonts w:ascii="Calibri" w:hAnsi="Calibri" w:cs="Calibri"/>
          <w:lang w:val="en-US"/>
        </w:rPr>
        <w:instrText xml:space="preserve"> ADDIN ZOTERO_ITEM CSL_CITATION {"citationID":"UtPkAYws","properties":{"formattedCitation":"(MacColl et al., 2023)","plainCitation":"(MacColl et al., 2023)","noteIndex":0},"citationItems":[{"id":520,"uris":["http://zotero.org/users/local/Qseh2Ukg/items/YXCPS6BW"],"itemData":{"id":520,"type":"article-journal","title":"Cyber Insurance and the Ransomware Challenge","author":[{"family":"MacColl","given":"Jamie"},{"family":"Sullivan","given":"James"},{"family":"Nurse","given":"Jason R. C."},{"family":"Mott","given":"Gareth"},{"family":"Turner","given":"Sarah"},{"family":"Cartwright","given":"Edward"},{"family":"Cartwright","given":"Anna"}],"issued":{"date-parts":[["2023"]]}}}],"schema":"https://github.com/citation-style-language/schema/raw/master/csl-citation.json"} </w:instrText>
      </w:r>
      <w:r w:rsidR="003E3DBF" w:rsidRPr="00C874AF">
        <w:rPr>
          <w:rFonts w:ascii="Calibri" w:hAnsi="Calibri" w:cs="Calibri"/>
          <w:lang w:val="en-US"/>
        </w:rPr>
        <w:fldChar w:fldCharType="separate"/>
      </w:r>
      <w:r w:rsidR="003E3DBF" w:rsidRPr="00C874AF">
        <w:rPr>
          <w:rFonts w:ascii="Calibri" w:hAnsi="Calibri" w:cs="Calibri"/>
          <w:noProof/>
          <w:lang w:val="en-US"/>
        </w:rPr>
        <w:t>(MacColl et al., 2023)</w:t>
      </w:r>
      <w:r w:rsidR="003E3DBF" w:rsidRPr="00C874AF">
        <w:rPr>
          <w:rFonts w:ascii="Calibri" w:hAnsi="Calibri" w:cs="Calibri"/>
          <w:lang w:val="en-US"/>
        </w:rPr>
        <w:fldChar w:fldCharType="end"/>
      </w:r>
      <w:r w:rsidR="005A1094" w:rsidRPr="00C874AF">
        <w:rPr>
          <w:rFonts w:ascii="Calibri" w:hAnsi="Calibri" w:cs="Calibri"/>
          <w:lang w:val="en-US"/>
        </w:rPr>
        <w:t>.</w:t>
      </w:r>
      <w:r w:rsidR="00025F32" w:rsidRPr="00C874AF">
        <w:rPr>
          <w:rFonts w:ascii="Calibri" w:hAnsi="Calibri" w:cs="Calibri"/>
          <w:lang w:val="en-US"/>
        </w:rPr>
        <w:t xml:space="preserve"> For Southern Cross, this is crucial as they could attack every single </w:t>
      </w:r>
      <w:r w:rsidR="00386829" w:rsidRPr="00C874AF">
        <w:rPr>
          <w:rFonts w:ascii="Calibri" w:hAnsi="Calibri" w:cs="Calibri"/>
          <w:lang w:val="en-US"/>
        </w:rPr>
        <w:t>employee,</w:t>
      </w:r>
      <w:r w:rsidR="00025F32" w:rsidRPr="00C874AF">
        <w:rPr>
          <w:rFonts w:ascii="Calibri" w:hAnsi="Calibri" w:cs="Calibri"/>
          <w:lang w:val="en-US"/>
        </w:rPr>
        <w:t xml:space="preserve"> and it just needs one to be </w:t>
      </w:r>
      <w:r w:rsidR="00CD4211" w:rsidRPr="00C874AF">
        <w:rPr>
          <w:rFonts w:ascii="Calibri" w:hAnsi="Calibri" w:cs="Calibri"/>
          <w:lang w:val="en-US"/>
        </w:rPr>
        <w:t>penetrated</w:t>
      </w:r>
      <w:r w:rsidR="00025F32" w:rsidRPr="00C874AF">
        <w:rPr>
          <w:rFonts w:ascii="Calibri" w:hAnsi="Calibri" w:cs="Calibri"/>
          <w:lang w:val="en-US"/>
        </w:rPr>
        <w:t>.</w:t>
      </w:r>
    </w:p>
    <w:p w14:paraId="781BA5E2" w14:textId="07881B7E" w:rsidR="00CD5F69" w:rsidRPr="00C874AF" w:rsidRDefault="00C52516" w:rsidP="00A23763">
      <w:pPr>
        <w:spacing w:line="360" w:lineRule="auto"/>
        <w:ind w:firstLine="720"/>
        <w:rPr>
          <w:rFonts w:ascii="Calibri" w:hAnsi="Calibri" w:cs="Calibri"/>
          <w:lang w:val="en-US"/>
        </w:rPr>
      </w:pPr>
      <w:r w:rsidRPr="00C874AF">
        <w:rPr>
          <w:rFonts w:ascii="Calibri" w:hAnsi="Calibri" w:cs="Calibri"/>
          <w:lang w:val="en-US"/>
        </w:rPr>
        <w:t xml:space="preserve">In May </w:t>
      </w:r>
      <w:r w:rsidR="00554F44" w:rsidRPr="00C874AF">
        <w:rPr>
          <w:rFonts w:ascii="Calibri" w:hAnsi="Calibri" w:cs="Calibri"/>
          <w:lang w:val="en-US"/>
        </w:rPr>
        <w:t>2021, AXA</w:t>
      </w:r>
      <w:r w:rsidRPr="00C874AF">
        <w:rPr>
          <w:rFonts w:ascii="Calibri" w:hAnsi="Calibri" w:cs="Calibri"/>
          <w:lang w:val="en-US"/>
        </w:rPr>
        <w:t>, one of the largest global insurers</w:t>
      </w:r>
      <w:r w:rsidR="004D724B" w:rsidRPr="00C874AF">
        <w:rPr>
          <w:rFonts w:ascii="Calibri" w:hAnsi="Calibri" w:cs="Calibri"/>
          <w:lang w:val="en-US"/>
        </w:rPr>
        <w:t xml:space="preserve"> </w:t>
      </w:r>
      <w:r w:rsidR="004D724B" w:rsidRPr="00C874AF">
        <w:rPr>
          <w:rFonts w:ascii="Calibri" w:hAnsi="Calibri" w:cs="Calibri"/>
          <w:lang w:val="en-US"/>
        </w:rPr>
        <w:fldChar w:fldCharType="begin"/>
      </w:r>
      <w:r w:rsidR="004D724B" w:rsidRPr="00C874AF">
        <w:rPr>
          <w:rFonts w:ascii="Calibri" w:hAnsi="Calibri" w:cs="Calibri"/>
          <w:lang w:val="en-US"/>
        </w:rPr>
        <w:instrText xml:space="preserve"> ADDIN ZOTERO_ITEM CSL_CITATION {"citationID":"i1fr2kCq","properties":{"formattedCitation":"(AXA)","plainCitation":"(AXA)","noteIndex":0},"citationItems":[{"id":519,"uris":["http://zotero.org/users/local/Qseh2Ukg/items/FBRP4EZW"],"itemData":{"id":519,"type":"webpage","container-title":"AXA","title":"About us","URL":"https://www.axa.com/en/about-us","author":[{"literal":"AXA"}],"issued":{"date-parts":[["0000"]],"season":"n"}}}],"schema":"https://github.com/citation-style-language/schema/raw/master/csl-citation.json"} </w:instrText>
      </w:r>
      <w:r w:rsidR="004D724B" w:rsidRPr="00C874AF">
        <w:rPr>
          <w:rFonts w:ascii="Calibri" w:hAnsi="Calibri" w:cs="Calibri"/>
          <w:lang w:val="en-US"/>
        </w:rPr>
        <w:fldChar w:fldCharType="separate"/>
      </w:r>
      <w:r w:rsidR="004D724B" w:rsidRPr="00C874AF">
        <w:rPr>
          <w:rFonts w:ascii="Calibri" w:hAnsi="Calibri" w:cs="Calibri"/>
          <w:noProof/>
          <w:lang w:val="en-US"/>
        </w:rPr>
        <w:t>(AXA)</w:t>
      </w:r>
      <w:r w:rsidR="004D724B" w:rsidRPr="00C874AF">
        <w:rPr>
          <w:rFonts w:ascii="Calibri" w:hAnsi="Calibri" w:cs="Calibri"/>
          <w:lang w:val="en-US"/>
        </w:rPr>
        <w:fldChar w:fldCharType="end"/>
      </w:r>
      <w:r w:rsidRPr="00C874AF">
        <w:rPr>
          <w:rFonts w:ascii="Calibri" w:hAnsi="Calibri" w:cs="Calibri"/>
          <w:lang w:val="en-US"/>
        </w:rPr>
        <w:t>,</w:t>
      </w:r>
      <w:r w:rsidR="00554F44" w:rsidRPr="00C874AF">
        <w:rPr>
          <w:rFonts w:ascii="Calibri" w:hAnsi="Calibri" w:cs="Calibri"/>
          <w:lang w:val="en-US"/>
        </w:rPr>
        <w:t xml:space="preserve"> was attacked by</w:t>
      </w:r>
      <w:r w:rsidR="00605602" w:rsidRPr="00C874AF">
        <w:rPr>
          <w:rFonts w:ascii="Calibri" w:hAnsi="Calibri" w:cs="Calibri"/>
          <w:lang w:val="en-US"/>
        </w:rPr>
        <w:t xml:space="preserve"> </w:t>
      </w:r>
      <w:r w:rsidR="00554F44" w:rsidRPr="00C874AF">
        <w:rPr>
          <w:rFonts w:ascii="Calibri" w:hAnsi="Calibri" w:cs="Calibri"/>
          <w:lang w:val="en-US"/>
        </w:rPr>
        <w:t>ransomware in their operations branches in Thailand, Malaysia, and Philippines</w:t>
      </w:r>
      <w:r w:rsidR="00A0088E" w:rsidRPr="00C874AF">
        <w:rPr>
          <w:rFonts w:ascii="Calibri" w:hAnsi="Calibri" w:cs="Calibri"/>
          <w:lang w:val="en-US"/>
        </w:rPr>
        <w:t xml:space="preserve"> </w:t>
      </w:r>
      <w:r w:rsidR="00A0088E" w:rsidRPr="00C874AF">
        <w:rPr>
          <w:rFonts w:ascii="Calibri" w:hAnsi="Calibri" w:cs="Calibri"/>
          <w:lang w:val="en-US"/>
        </w:rPr>
        <w:fldChar w:fldCharType="begin"/>
      </w:r>
      <w:r w:rsidR="00A0088E" w:rsidRPr="00C874AF">
        <w:rPr>
          <w:rFonts w:ascii="Calibri" w:hAnsi="Calibri" w:cs="Calibri"/>
          <w:lang w:val="en-US"/>
        </w:rPr>
        <w:instrText xml:space="preserve"> ADDIN ZOTERO_ITEM CSL_CITATION {"citationID":"1MW3WD5h","properties":{"formattedCitation":"(Mott et al., 2023)","plainCitation":"(Mott et al., 2023)","noteIndex":0},"citationItems":[{"id":517,"uris":["http://zotero.org/users/local/Qseh2Ukg/items/ACPPBG4K"],"itemData":{"id":517,"type":"article-journal","container-title":"Computers &amp; Security","journalAbbreviation":"Computers &amp; Security","page":"103162","title":"Between a rock and a hard(ening) place: Cyber insurance in the ransomware era","volume":"128","author":[{"family":"Mott","given":"Gareth"},{"family":"Turner","given":"Sarah"},{"family":"Nurse","given":"Jason R. C."},{"family":"MacColl","given":"Jamie"},{"family":"Sullivan","given":"James"},{"family":"Cartwright","given":"Anna"},{"family":"Cartwright","given":"Edward"}],"issued":{"date-parts":[["2023"]]}}}],"schema":"https://github.com/citation-style-language/schema/raw/master/csl-citation.json"} </w:instrText>
      </w:r>
      <w:r w:rsidR="00A0088E" w:rsidRPr="00C874AF">
        <w:rPr>
          <w:rFonts w:ascii="Calibri" w:hAnsi="Calibri" w:cs="Calibri"/>
          <w:lang w:val="en-US"/>
        </w:rPr>
        <w:fldChar w:fldCharType="separate"/>
      </w:r>
      <w:r w:rsidR="00A0088E" w:rsidRPr="00C874AF">
        <w:rPr>
          <w:rFonts w:ascii="Calibri" w:hAnsi="Calibri" w:cs="Calibri"/>
          <w:noProof/>
          <w:lang w:val="en-US"/>
        </w:rPr>
        <w:t>(Mott et al., 2023)</w:t>
      </w:r>
      <w:r w:rsidR="00A0088E" w:rsidRPr="00C874AF">
        <w:rPr>
          <w:rFonts w:ascii="Calibri" w:hAnsi="Calibri" w:cs="Calibri"/>
          <w:lang w:val="en-US"/>
        </w:rPr>
        <w:fldChar w:fldCharType="end"/>
      </w:r>
      <w:r w:rsidR="00554F44" w:rsidRPr="00C874AF">
        <w:rPr>
          <w:rFonts w:ascii="Calibri" w:hAnsi="Calibri" w:cs="Calibri"/>
          <w:lang w:val="en-US"/>
        </w:rPr>
        <w:t>.</w:t>
      </w:r>
      <w:r w:rsidR="00BB78A8" w:rsidRPr="00C874AF">
        <w:rPr>
          <w:rFonts w:ascii="Calibri" w:hAnsi="Calibri" w:cs="Calibri"/>
          <w:lang w:val="en-US"/>
        </w:rPr>
        <w:t xml:space="preserve"> The attack was carried out by the </w:t>
      </w:r>
      <w:proofErr w:type="spellStart"/>
      <w:r w:rsidR="00BB78A8" w:rsidRPr="00C874AF">
        <w:rPr>
          <w:rFonts w:ascii="Calibri" w:hAnsi="Calibri" w:cs="Calibri"/>
          <w:lang w:val="en-US"/>
        </w:rPr>
        <w:t>Avaddon</w:t>
      </w:r>
      <w:proofErr w:type="spellEnd"/>
      <w:r w:rsidR="00BB78A8" w:rsidRPr="00C874AF">
        <w:rPr>
          <w:rFonts w:ascii="Calibri" w:hAnsi="Calibri" w:cs="Calibri"/>
          <w:lang w:val="en-US"/>
        </w:rPr>
        <w:t xml:space="preserve"> ransomware group. The group employed a "double extortion" scheme, which involved not only encrypting AXA’s files to disrupt operations but also exfiltrating sensitive data beforehand</w:t>
      </w:r>
      <w:r w:rsidR="00820AE7" w:rsidRPr="00C874AF">
        <w:rPr>
          <w:rFonts w:ascii="Calibri" w:hAnsi="Calibri" w:cs="Calibri"/>
          <w:lang w:val="en-US"/>
        </w:rPr>
        <w:t>. The hackers successfully stole critical customer documents, which included highly sensitive medical records. To increase pressure on AXA to pay the ransom, the attackers uploaded samples of the stolen data to the public domain</w:t>
      </w:r>
      <w:r w:rsidR="00371CF2" w:rsidRPr="00C874AF">
        <w:rPr>
          <w:rFonts w:ascii="Calibri" w:hAnsi="Calibri" w:cs="Calibri"/>
          <w:lang w:val="en-US"/>
        </w:rPr>
        <w:t xml:space="preserve"> </w:t>
      </w:r>
      <w:r w:rsidR="0055362A" w:rsidRPr="00C874AF">
        <w:rPr>
          <w:rFonts w:ascii="Calibri" w:hAnsi="Calibri" w:cs="Calibri"/>
          <w:lang w:val="en-US"/>
        </w:rPr>
        <w:fldChar w:fldCharType="begin"/>
      </w:r>
      <w:r w:rsidR="0055362A" w:rsidRPr="00C874AF">
        <w:rPr>
          <w:rFonts w:ascii="Calibri" w:hAnsi="Calibri" w:cs="Calibri"/>
          <w:lang w:val="en-US"/>
        </w:rPr>
        <w:instrText xml:space="preserve"> ADDIN ZOTERO_ITEM CSL_CITATION {"citationID":"Py12D6qP","properties":{"formattedCitation":"(Enjam,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55362A" w:rsidRPr="00C874AF">
        <w:rPr>
          <w:rFonts w:ascii="Calibri" w:hAnsi="Calibri" w:cs="Calibri"/>
          <w:lang w:val="en-US"/>
        </w:rPr>
        <w:fldChar w:fldCharType="separate"/>
      </w:r>
      <w:r w:rsidR="0055362A" w:rsidRPr="00C874AF">
        <w:rPr>
          <w:rFonts w:ascii="Calibri" w:hAnsi="Calibri" w:cs="Calibri"/>
          <w:noProof/>
          <w:lang w:val="en-US"/>
        </w:rPr>
        <w:t>(Enjam, 2020)</w:t>
      </w:r>
      <w:r w:rsidR="0055362A" w:rsidRPr="00C874AF">
        <w:rPr>
          <w:rFonts w:ascii="Calibri" w:hAnsi="Calibri" w:cs="Calibri"/>
          <w:lang w:val="en-US"/>
        </w:rPr>
        <w:fldChar w:fldCharType="end"/>
      </w:r>
      <w:r w:rsidR="0055362A" w:rsidRPr="00C874AF">
        <w:rPr>
          <w:rFonts w:ascii="Calibri" w:hAnsi="Calibri" w:cs="Calibri"/>
          <w:lang w:val="en-US"/>
        </w:rPr>
        <w:t>.</w:t>
      </w:r>
    </w:p>
    <w:p w14:paraId="28799FEC" w14:textId="77777777" w:rsidR="00386F2E" w:rsidRPr="00C874AF" w:rsidRDefault="00386F2E" w:rsidP="00386F2E">
      <w:pPr>
        <w:spacing w:line="360" w:lineRule="auto"/>
        <w:ind w:firstLine="720"/>
        <w:rPr>
          <w:rFonts w:ascii="Calibri" w:hAnsi="Calibri" w:cs="Calibri"/>
          <w:lang w:val="en-US"/>
        </w:rPr>
      </w:pPr>
      <w:r w:rsidRPr="00C874AF">
        <w:rPr>
          <w:rFonts w:ascii="Calibri" w:hAnsi="Calibri" w:cs="Calibri"/>
          <w:lang w:val="en-US"/>
        </w:rPr>
        <w:t xml:space="preserve">Ransomware is a sophisticated form of malware that encrypts critical data and demands a ransom for the decryption key, often threatening to destroy or publicly release the information if demands are not met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{"citationID":"WCfaRI1Q","properties":{"formattedCitation":"(Alharbi,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(Alharbi, 2020)</w:t>
      </w:r>
      <w:r w:rsidRPr="00C874AF">
        <w:rPr>
          <w:rFonts w:ascii="Calibri" w:hAnsi="Calibri" w:cs="Calibri"/>
          <w:lang w:val="en-US"/>
        </w:rPr>
        <w:fldChar w:fldCharType="end"/>
      </w:r>
      <w:r w:rsidRPr="00C874AF">
        <w:rPr>
          <w:rFonts w:ascii="Calibri" w:hAnsi="Calibri" w:cs="Calibri"/>
          <w:lang w:val="en-US"/>
        </w:rPr>
        <w:t xml:space="preserve">. To combat this growing threat, Southern Cross must adopt a holistic defense strategy involving technical, organizational, and procedural safeguards. </w:t>
      </w:r>
    </w:p>
    <w:p w14:paraId="5CF8F5B4" w14:textId="5B60D656" w:rsidR="00386F2E" w:rsidRPr="00C874AF" w:rsidRDefault="00386F2E" w:rsidP="00386F2E">
      <w:pPr>
        <w:spacing w:line="360" w:lineRule="auto"/>
        <w:ind w:firstLine="720"/>
        <w:rPr>
          <w:rFonts w:ascii="Calibri" w:hAnsi="Calibri" w:cs="Calibri"/>
          <w:lang w:val="en-US"/>
        </w:rPr>
      </w:pPr>
      <w:r w:rsidRPr="00C874AF">
        <w:rPr>
          <w:rFonts w:ascii="Calibri" w:hAnsi="Calibri" w:cs="Calibri"/>
          <w:lang w:val="en-US"/>
        </w:rPr>
        <w:t xml:space="preserve">Implementing </w:t>
      </w:r>
      <w:r w:rsidRPr="00C874AF">
        <w:rPr>
          <w:rFonts w:ascii="Calibri" w:hAnsi="Calibri" w:cs="Calibri"/>
          <w:b/>
          <w:bCs/>
          <w:lang w:val="en-US"/>
        </w:rPr>
        <w:t>Multifactor Authentication (MFA)</w:t>
      </w:r>
      <w:r w:rsidRPr="00C874AF">
        <w:rPr>
          <w:rFonts w:ascii="Calibri" w:hAnsi="Calibri" w:cs="Calibri"/>
          <w:lang w:val="en-US"/>
        </w:rPr>
        <w:t xml:space="preserve"> is highly effective at blocking unauthorized access, as stolen credentials alone are insufficient for network entry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{"citationID":"zjMcWRbe","properties":{"formattedCitation":"(Rodrigues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(Rodrigues et al., 2024)</w:t>
      </w:r>
      <w:r w:rsidRPr="00C874AF">
        <w:rPr>
          <w:rFonts w:ascii="Calibri" w:hAnsi="Calibri" w:cs="Calibri"/>
          <w:lang w:val="en-US"/>
        </w:rPr>
        <w:fldChar w:fldCharType="end"/>
      </w:r>
      <w:r w:rsidRPr="00C874AF">
        <w:rPr>
          <w:rFonts w:ascii="Calibri" w:hAnsi="Calibri" w:cs="Calibri"/>
          <w:lang w:val="en-US"/>
        </w:rPr>
        <w:t xml:space="preserve">. However, MFA can negatively affect system usability and introduces costs for hardware-based authenticators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{"citationID":"rYgpoLDf","properties":{"formattedCitation":"(Saleem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(Saleem &amp; Naveed, 2020)</w:t>
      </w:r>
      <w:r w:rsidRPr="00C874AF">
        <w:rPr>
          <w:rFonts w:ascii="Calibri" w:hAnsi="Calibri" w:cs="Calibri"/>
          <w:lang w:val="en-US"/>
        </w:rPr>
        <w:fldChar w:fldCharType="end"/>
      </w:r>
      <w:r w:rsidRPr="00C874AF">
        <w:rPr>
          <w:rFonts w:ascii="Calibri" w:hAnsi="Calibri" w:cs="Calibri"/>
          <w:lang w:val="en-US"/>
        </w:rPr>
        <w:t xml:space="preserve">. </w:t>
      </w:r>
      <w:r w:rsidRPr="00C874AF">
        <w:rPr>
          <w:rFonts w:ascii="Calibri" w:hAnsi="Calibri" w:cs="Calibri"/>
          <w:b/>
          <w:bCs/>
          <w:lang w:val="en-US"/>
        </w:rPr>
        <w:t>Security Education, Training, and Awareness</w:t>
      </w:r>
      <w:r w:rsidR="00B10031" w:rsidRPr="00C874AF">
        <w:rPr>
          <w:rFonts w:ascii="Calibri" w:hAnsi="Calibri" w:cs="Calibri"/>
          <w:b/>
          <w:bCs/>
          <w:lang w:val="en-US"/>
        </w:rPr>
        <w:t xml:space="preserve"> (SETA)</w:t>
      </w:r>
      <w:r w:rsidRPr="00C874AF">
        <w:rPr>
          <w:rFonts w:ascii="Calibri" w:hAnsi="Calibri" w:cs="Calibri"/>
          <w:lang w:val="en-US"/>
        </w:rPr>
        <w:t xml:space="preserve"> overcomes the "human firewall" problem by teaching staff and employees to recognize phishing, the primary delivery system for ransomware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{"citationID":"THzeIyIQ","properties":{"formattedCitation":"(Bhadouria, 2022)","plainCitation":"(Bhadouria, 2022)","noteIndex":0},"citationItems":[{"id":538,"uris":["http://zotero.org/users/local/Qseh2Ukg/items/S2YWIMFU"],"itemData":{"id":538,"type":"article-journal","container-title":"International Journal of Scientific and Research Publications","issue":"10","journalAbbreviation":"International Journal of Scientific and Research Publications","page":"1-11","title":"Study of: Impact of malicious attacks and data breach on the growth and performance of the company and few of the world’s biggest data breaches","volume":"10","author":[{"family":"Bhadouria","given":"Aashi Singh"}],"issued":{"date-parts":[["2022"]]}}}],"schema":"https://github.com/citation-style-language/schema/raw/master/csl-citation.json"}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(Bhadouria, 2022)</w:t>
      </w:r>
      <w:r w:rsidRPr="00C874AF">
        <w:rPr>
          <w:rFonts w:ascii="Calibri" w:hAnsi="Calibri" w:cs="Calibri"/>
          <w:lang w:val="en-US"/>
        </w:rPr>
        <w:fldChar w:fldCharType="end"/>
      </w:r>
      <w:r w:rsidRPr="00C874AF">
        <w:rPr>
          <w:rFonts w:ascii="Calibri" w:hAnsi="Calibri" w:cs="Calibri"/>
          <w:lang w:val="en-US"/>
        </w:rPr>
        <w:t xml:space="preserve">. However, humans remain the weakest link; 52% of breaches are still attributed to human error regardless of training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{"citationID":"NaYqPQXl","properties":{"formattedCitation":"(Rodrigues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(Rodrigues et al., 2024)</w:t>
      </w:r>
      <w:r w:rsidRPr="00C874AF">
        <w:rPr>
          <w:rFonts w:ascii="Calibri" w:hAnsi="Calibri" w:cs="Calibri"/>
          <w:lang w:val="en-US"/>
        </w:rPr>
        <w:fldChar w:fldCharType="end"/>
      </w:r>
      <w:r w:rsidRPr="00C874AF">
        <w:rPr>
          <w:rFonts w:ascii="Calibri" w:hAnsi="Calibri" w:cs="Calibri"/>
          <w:lang w:val="en-US"/>
        </w:rPr>
        <w:t>.</w:t>
      </w:r>
    </w:p>
    <w:p w14:paraId="32C41C2C" w14:textId="77777777" w:rsidR="00386F2E" w:rsidRPr="00C874AF" w:rsidRDefault="00386F2E" w:rsidP="00A23763">
      <w:pPr>
        <w:spacing w:line="360" w:lineRule="auto"/>
        <w:ind w:firstLine="720"/>
        <w:rPr>
          <w:rFonts w:ascii="Calibri" w:hAnsi="Calibri" w:cs="Calibri"/>
          <w:lang w:val="en-US"/>
        </w:rPr>
      </w:pPr>
    </w:p>
    <w:p w14:paraId="57B7D107" w14:textId="70D95998" w:rsidR="00CD5F69" w:rsidRPr="00C874AF" w:rsidRDefault="00CD5F69" w:rsidP="000369C9">
      <w:pPr>
        <w:spacing w:line="360" w:lineRule="auto"/>
        <w:rPr>
          <w:rFonts w:ascii="Calibri" w:hAnsi="Calibri" w:cs="Calibri"/>
          <w:b/>
          <w:bCs/>
          <w:lang w:val="en-US"/>
        </w:rPr>
      </w:pPr>
      <w:r w:rsidRPr="00C874AF">
        <w:rPr>
          <w:rFonts w:ascii="Calibri" w:hAnsi="Calibri" w:cs="Calibri"/>
          <w:b/>
          <w:bCs/>
          <w:lang w:val="en-US"/>
        </w:rPr>
        <w:t xml:space="preserve">2.2 </w:t>
      </w:r>
      <w:r w:rsidR="00813B31" w:rsidRPr="00C874AF">
        <w:rPr>
          <w:rFonts w:ascii="Calibri" w:hAnsi="Calibri" w:cs="Calibri"/>
          <w:b/>
          <w:bCs/>
          <w:lang w:val="en-US"/>
        </w:rPr>
        <w:t xml:space="preserve">Encryption for </w:t>
      </w:r>
      <w:r w:rsidRPr="00C874AF">
        <w:rPr>
          <w:rFonts w:ascii="Calibri" w:hAnsi="Calibri" w:cs="Calibri"/>
          <w:b/>
          <w:bCs/>
          <w:lang w:val="en-US"/>
        </w:rPr>
        <w:t>Data Breaches and Unauthorized Access</w:t>
      </w:r>
    </w:p>
    <w:p w14:paraId="7BBE2F23" w14:textId="77777777" w:rsidR="001E6907" w:rsidRPr="00C874AF" w:rsidRDefault="00D66994" w:rsidP="000369C9">
      <w:pPr>
        <w:spacing w:line="360" w:lineRule="auto"/>
        <w:rPr>
          <w:rFonts w:ascii="Calibri" w:hAnsi="Calibri" w:cs="Calibri"/>
          <w:lang w:val="en-US"/>
        </w:rPr>
      </w:pPr>
      <w:r w:rsidRPr="00C874AF">
        <w:rPr>
          <w:rFonts w:ascii="Calibri" w:hAnsi="Calibri" w:cs="Calibri"/>
          <w:lang w:val="en-US"/>
        </w:rPr>
        <w:lastRenderedPageBreak/>
        <w:tab/>
        <w:t>The insurance industry is a high-value target due to the sensitive health and financial data it maintains</w:t>
      </w:r>
      <w:r w:rsidR="00033DA0" w:rsidRPr="00C874AF">
        <w:rPr>
          <w:rFonts w:ascii="Calibri" w:hAnsi="Calibri" w:cs="Calibri"/>
          <w:lang w:val="en-US"/>
        </w:rPr>
        <w:t xml:space="preserve"> </w:t>
      </w:r>
      <w:r w:rsidR="00033DA0" w:rsidRPr="00C874AF">
        <w:rPr>
          <w:rFonts w:ascii="Calibri" w:hAnsi="Calibri" w:cs="Calibri"/>
          <w:lang w:val="en-US"/>
        </w:rPr>
        <w:fldChar w:fldCharType="begin"/>
      </w:r>
      <w:r w:rsidR="00033DA0" w:rsidRPr="00C874AF">
        <w:rPr>
          <w:rFonts w:ascii="Calibri" w:hAnsi="Calibri" w:cs="Calibri"/>
          <w:lang w:val="en-US"/>
        </w:rPr>
        <w:instrText xml:space="preserve"> ADDIN ZOTERO_ITEM CSL_CITATION {"citationID":"slS7Sg1f","properties":{"formattedCitation":"(Celestin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033DA0" w:rsidRPr="00C874AF">
        <w:rPr>
          <w:rFonts w:ascii="Calibri" w:hAnsi="Calibri" w:cs="Calibri"/>
          <w:lang w:val="en-US"/>
        </w:rPr>
        <w:fldChar w:fldCharType="separate"/>
      </w:r>
      <w:r w:rsidR="00033DA0" w:rsidRPr="00C874AF">
        <w:rPr>
          <w:rFonts w:ascii="Calibri" w:hAnsi="Calibri" w:cs="Calibri"/>
          <w:noProof/>
          <w:lang w:val="en-US"/>
        </w:rPr>
        <w:t>(Celestin &amp; Vanitha, 2022)</w:t>
      </w:r>
      <w:r w:rsidR="00033DA0" w:rsidRPr="00C874AF">
        <w:rPr>
          <w:rFonts w:ascii="Calibri" w:hAnsi="Calibri" w:cs="Calibri"/>
          <w:lang w:val="en-US"/>
        </w:rPr>
        <w:fldChar w:fldCharType="end"/>
      </w:r>
      <w:r w:rsidRPr="00C874AF">
        <w:rPr>
          <w:rFonts w:ascii="Calibri" w:hAnsi="Calibri" w:cs="Calibri"/>
          <w:lang w:val="en-US"/>
        </w:rPr>
        <w:t>. This makes Southern Cross a high-value target of data breaches and unauthorized access.</w:t>
      </w:r>
      <w:r w:rsidR="00A22974" w:rsidRPr="00C874AF">
        <w:rPr>
          <w:rFonts w:ascii="Calibri" w:hAnsi="Calibri" w:cs="Calibri"/>
          <w:lang w:val="en-US"/>
        </w:rPr>
        <w:t xml:space="preserve"> </w:t>
      </w:r>
    </w:p>
    <w:p w14:paraId="41DAD22F" w14:textId="796C4274" w:rsidR="00CD5F69" w:rsidRPr="00C874AF" w:rsidRDefault="00B07B0C" w:rsidP="001E6907">
      <w:pPr>
        <w:spacing w:line="360" w:lineRule="auto"/>
        <w:ind w:firstLine="720"/>
        <w:rPr>
          <w:rFonts w:ascii="Calibri" w:hAnsi="Calibri" w:cs="Calibri"/>
          <w:lang w:val="en-US"/>
        </w:rPr>
      </w:pPr>
      <w:r w:rsidRPr="00C874AF">
        <w:rPr>
          <w:rFonts w:ascii="Calibri" w:hAnsi="Calibri" w:cs="Calibri"/>
          <w:lang w:val="en-US"/>
        </w:rPr>
        <w:t>Data</w:t>
      </w:r>
      <w:r w:rsidR="00A22974" w:rsidRPr="00C874AF">
        <w:rPr>
          <w:rFonts w:ascii="Calibri" w:hAnsi="Calibri" w:cs="Calibri"/>
          <w:lang w:val="en-US"/>
        </w:rPr>
        <w:t xml:space="preserve"> breach </w:t>
      </w:r>
      <w:r w:rsidR="00F47B0D" w:rsidRPr="00C874AF">
        <w:rPr>
          <w:rFonts w:ascii="Calibri" w:hAnsi="Calibri" w:cs="Calibri"/>
          <w:lang w:val="en-US"/>
        </w:rPr>
        <w:t>can be</w:t>
      </w:r>
      <w:r w:rsidR="00A22974" w:rsidRPr="00C874AF">
        <w:rPr>
          <w:rFonts w:ascii="Calibri" w:hAnsi="Calibri" w:cs="Calibri"/>
          <w:lang w:val="en-US"/>
        </w:rPr>
        <w:t xml:space="preserve"> defined as the unauthorized or unintentional disclosure of sensitive and confidential information by an organization</w:t>
      </w:r>
      <w:r w:rsidR="001D49A9" w:rsidRPr="00C874AF">
        <w:rPr>
          <w:rFonts w:ascii="Calibri" w:hAnsi="Calibri" w:cs="Calibri"/>
          <w:lang w:val="en-US"/>
        </w:rPr>
        <w:t xml:space="preserve"> </w:t>
      </w:r>
      <w:r w:rsidR="001D49A9" w:rsidRPr="00C874AF">
        <w:rPr>
          <w:rFonts w:ascii="Calibri" w:hAnsi="Calibri" w:cs="Calibri"/>
          <w:lang w:val="en-US"/>
        </w:rPr>
        <w:fldChar w:fldCharType="begin"/>
      </w:r>
      <w:r w:rsidR="001D49A9" w:rsidRPr="00C874AF">
        <w:rPr>
          <w:rFonts w:ascii="Calibri" w:hAnsi="Calibri" w:cs="Calibri"/>
          <w:lang w:val="en-US"/>
        </w:rPr>
        <w:instrText xml:space="preserve"> ADDIN ZOTERO_ITEM CSL_CITATION {"citationID":"tz3ZMFlI","properties":{"formattedCitation":"(Wang et al., 2019)","plainCitation":"(Wang et al., 2019)","noteIndex":0},"citationItems":[{"id":522,"uris":["http://zotero.org/users/local/Qseh2Ukg/items/49WPQBNA"],"itemData":{"id":522,"type":"article-journal","container-title":"Issues in Information Systems","issue":"2","journalAbbreviation":"Issues in Information Systems","title":"Economic costs and impacts of business data breaches","volume":"20","author":[{"family":"Wang","given":"Ping"},{"family":"D'Cruze","given":"Hubert"},{"family":"Wood","given":"David"}],"issued":{"date-parts":[["2019"]]}}}],"schema":"https://github.com/citation-style-language/schema/raw/master/csl-citation.json"} </w:instrText>
      </w:r>
      <w:r w:rsidR="001D49A9" w:rsidRPr="00C874AF">
        <w:rPr>
          <w:rFonts w:ascii="Calibri" w:hAnsi="Calibri" w:cs="Calibri"/>
          <w:lang w:val="en-US"/>
        </w:rPr>
        <w:fldChar w:fldCharType="separate"/>
      </w:r>
      <w:r w:rsidR="001D49A9" w:rsidRPr="00C874AF">
        <w:rPr>
          <w:rFonts w:ascii="Calibri" w:hAnsi="Calibri" w:cs="Calibri"/>
          <w:noProof/>
          <w:lang w:val="en-US"/>
        </w:rPr>
        <w:t>(Wang et al., 2019)</w:t>
      </w:r>
      <w:r w:rsidR="001D49A9" w:rsidRPr="00C874AF">
        <w:rPr>
          <w:rFonts w:ascii="Calibri" w:hAnsi="Calibri" w:cs="Calibri"/>
          <w:lang w:val="en-US"/>
        </w:rPr>
        <w:fldChar w:fldCharType="end"/>
      </w:r>
      <w:r w:rsidR="00A22974" w:rsidRPr="00C874AF">
        <w:rPr>
          <w:rFonts w:ascii="Calibri" w:hAnsi="Calibri" w:cs="Calibri"/>
          <w:lang w:val="en-US"/>
        </w:rPr>
        <w:t>. This typically results in the loss or exposure of Personally Identifiable Information (PII), such as Social Security numbers (SSN), credit card information, dates of birth, and medical records</w:t>
      </w:r>
      <w:r w:rsidR="005E32F2" w:rsidRPr="00C874AF">
        <w:rPr>
          <w:rFonts w:ascii="Calibri" w:hAnsi="Calibri" w:cs="Calibri"/>
          <w:lang w:val="en-US"/>
        </w:rPr>
        <w:t>.</w:t>
      </w:r>
      <w:r w:rsidR="003260EF" w:rsidRPr="00C874AF">
        <w:rPr>
          <w:rFonts w:ascii="Calibri" w:hAnsi="Calibri" w:cs="Calibri"/>
          <w:lang w:val="en-US"/>
        </w:rPr>
        <w:t xml:space="preserve"> Data breaches can be intentional, such as those caused by hacking or theft, or accidental, resulting from human error or system glitches</w:t>
      </w:r>
      <w:r w:rsidR="00FC3FA2" w:rsidRPr="00C874AF">
        <w:rPr>
          <w:rFonts w:ascii="Calibri" w:hAnsi="Calibri" w:cs="Calibri"/>
          <w:lang w:val="en-US"/>
        </w:rPr>
        <w:t xml:space="preserve"> </w:t>
      </w:r>
      <w:r w:rsidR="00FC3FA2" w:rsidRPr="00C874AF">
        <w:rPr>
          <w:rFonts w:ascii="Calibri" w:hAnsi="Calibri" w:cs="Calibri"/>
          <w:lang w:val="en-US"/>
        </w:rPr>
        <w:fldChar w:fldCharType="begin"/>
      </w:r>
      <w:r w:rsidR="00FC3FA2" w:rsidRPr="00C874AF">
        <w:rPr>
          <w:rFonts w:ascii="Calibri" w:hAnsi="Calibri" w:cs="Calibri"/>
          <w:lang w:val="en-US"/>
        </w:rPr>
        <w:instrText xml:space="preserve"> ADDIN ZOTERO_ITEM CSL_CITATION {"citationID":"WwBJNI26","properties":{"formattedCitation":"(Alharbi,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FC3FA2" w:rsidRPr="00C874AF">
        <w:rPr>
          <w:rFonts w:ascii="Calibri" w:hAnsi="Calibri" w:cs="Calibri"/>
          <w:lang w:val="en-US"/>
        </w:rPr>
        <w:fldChar w:fldCharType="separate"/>
      </w:r>
      <w:r w:rsidR="00FC3FA2" w:rsidRPr="00C874AF">
        <w:rPr>
          <w:rFonts w:ascii="Calibri" w:hAnsi="Calibri" w:cs="Calibri"/>
          <w:noProof/>
          <w:lang w:val="en-US"/>
        </w:rPr>
        <w:t>(Alharbi, 2020)</w:t>
      </w:r>
      <w:r w:rsidR="00FC3FA2" w:rsidRPr="00C874AF">
        <w:rPr>
          <w:rFonts w:ascii="Calibri" w:hAnsi="Calibri" w:cs="Calibri"/>
          <w:lang w:val="en-US"/>
        </w:rPr>
        <w:fldChar w:fldCharType="end"/>
      </w:r>
      <w:r w:rsidR="002F007C" w:rsidRPr="00C874AF">
        <w:rPr>
          <w:rFonts w:ascii="Calibri" w:hAnsi="Calibri" w:cs="Calibri"/>
          <w:lang w:val="en-US"/>
        </w:rPr>
        <w:t>.</w:t>
      </w:r>
    </w:p>
    <w:p w14:paraId="17022796" w14:textId="12205151" w:rsidR="00B808FF" w:rsidRPr="00C874AF" w:rsidRDefault="00C37BF4" w:rsidP="001E6907">
      <w:pPr>
        <w:spacing w:line="360" w:lineRule="auto"/>
        <w:ind w:firstLine="720"/>
        <w:rPr>
          <w:rFonts w:ascii="Calibri" w:hAnsi="Calibri" w:cs="Calibri"/>
          <w:lang w:val="en-US"/>
        </w:rPr>
      </w:pPr>
      <w:r w:rsidRPr="00C874AF">
        <w:rPr>
          <w:rFonts w:ascii="Calibri" w:hAnsi="Calibri" w:cs="Calibri"/>
          <w:lang w:val="en-US"/>
        </w:rPr>
        <w:t xml:space="preserve">On the other hand, </w:t>
      </w:r>
      <w:r w:rsidR="00E1171A" w:rsidRPr="00C874AF">
        <w:rPr>
          <w:rFonts w:ascii="Calibri" w:hAnsi="Calibri" w:cs="Calibri"/>
          <w:lang w:val="en-US"/>
        </w:rPr>
        <w:t>u</w:t>
      </w:r>
      <w:r w:rsidR="00B808FF" w:rsidRPr="00C874AF">
        <w:rPr>
          <w:rFonts w:ascii="Calibri" w:hAnsi="Calibri" w:cs="Calibri"/>
          <w:lang w:val="en-US"/>
        </w:rPr>
        <w:t>nauthorized access is a form of security violation where individuals gain entry to a computing system, device, or network without permission</w:t>
      </w:r>
      <w:r w:rsidR="002A2861" w:rsidRPr="00C874AF">
        <w:rPr>
          <w:rFonts w:ascii="Calibri" w:hAnsi="Calibri" w:cs="Calibri"/>
          <w:lang w:val="en-US"/>
        </w:rPr>
        <w:t xml:space="preserve"> </w:t>
      </w:r>
      <w:r w:rsidR="002A2861" w:rsidRPr="00C874AF">
        <w:rPr>
          <w:rFonts w:ascii="Calibri" w:hAnsi="Calibri" w:cs="Calibri"/>
          <w:lang w:val="en-US"/>
        </w:rPr>
        <w:fldChar w:fldCharType="begin"/>
      </w:r>
      <w:r w:rsidR="002A2861" w:rsidRPr="00C874AF">
        <w:rPr>
          <w:rFonts w:ascii="Calibri" w:hAnsi="Calibri" w:cs="Calibri"/>
          <w:lang w:val="en-US"/>
        </w:rPr>
        <w:instrText xml:space="preserve"> ADDIN ZOTERO_ITEM CSL_CITATION {"citationID":"l1s6GtnU","properties":{"formattedCitation":"(Raghupathi et al., 2023)","plainCitation":"(Raghupathi et al., 2023)","noteIndex":0},"citationItems":[{"id":524,"uris":["http://zotero.org/users/local/Qseh2Ukg/items/PAJPVPUC"],"itemData":{"id":524,"type":"article-journal","container-title":"AppliedMath","issue":"1","journalAbbreviation":"AppliedMath","page":"175-199","title":"Analyzing health data breaches: A visual analytics approach","volume":"3","author":[{"family":"Raghupathi","given":"Wullianallur"},{"family":"Raghupathi","given":"Viju"},{"family":"Saharia","given":"Aditya"}],"issued":{"date-parts":[["2023"]]}}}],"schema":"https://github.com/citation-style-language/schema/raw/master/csl-citation.json"} </w:instrText>
      </w:r>
      <w:r w:rsidR="002A2861" w:rsidRPr="00C874AF">
        <w:rPr>
          <w:rFonts w:ascii="Calibri" w:hAnsi="Calibri" w:cs="Calibri"/>
          <w:lang w:val="en-US"/>
        </w:rPr>
        <w:fldChar w:fldCharType="separate"/>
      </w:r>
      <w:r w:rsidR="002A2861" w:rsidRPr="00C874AF">
        <w:rPr>
          <w:rFonts w:ascii="Calibri" w:hAnsi="Calibri" w:cs="Calibri"/>
          <w:noProof/>
          <w:lang w:val="en-US"/>
        </w:rPr>
        <w:t>(Raghupathi et al., 2023)</w:t>
      </w:r>
      <w:r w:rsidR="002A2861" w:rsidRPr="00C874AF">
        <w:rPr>
          <w:rFonts w:ascii="Calibri" w:hAnsi="Calibri" w:cs="Calibri"/>
          <w:lang w:val="en-US"/>
        </w:rPr>
        <w:fldChar w:fldCharType="end"/>
      </w:r>
      <w:r w:rsidR="00B808FF" w:rsidRPr="00C874AF">
        <w:rPr>
          <w:rFonts w:ascii="Calibri" w:hAnsi="Calibri" w:cs="Calibri"/>
          <w:lang w:val="en-US"/>
        </w:rPr>
        <w:t>. It is frequently categorized as an internal threat when it involves an insider, such as an employee or contractor, who misuses their privileges to view or disclose data</w:t>
      </w:r>
      <w:r w:rsidR="00EA358E" w:rsidRPr="00C874AF">
        <w:rPr>
          <w:rFonts w:ascii="Calibri" w:hAnsi="Calibri" w:cs="Calibri"/>
          <w:lang w:val="en-US"/>
        </w:rPr>
        <w:t xml:space="preserve"> </w:t>
      </w:r>
      <w:r w:rsidR="00EA358E" w:rsidRPr="00C874AF">
        <w:rPr>
          <w:rFonts w:ascii="Calibri" w:hAnsi="Calibri" w:cs="Calibri"/>
          <w:lang w:val="en-US"/>
        </w:rPr>
        <w:fldChar w:fldCharType="begin"/>
      </w:r>
      <w:r w:rsidR="00EA358E" w:rsidRPr="00C874AF">
        <w:rPr>
          <w:rFonts w:ascii="Calibri" w:hAnsi="Calibri" w:cs="Calibri"/>
          <w:lang w:val="en-US"/>
        </w:rPr>
        <w:instrText xml:space="preserve"> ADDIN ZOTERO_ITEM CSL_CITATION {"citationID":"EWrDwoyU","properties":{"formattedCitation":"(Seh et al., 2020)","plainCitation":"(Seh et al., 2020)","noteIndex":0},"citationItems":[{"id":525,"uris":["http://zotero.org/users/local/Qseh2Ukg/items/KN9SFY8N"],"itemData":{"id":525,"type":"article-journal","container-title":"Healthcare","issue":"2","journalAbbreviation":"Healthcare","page":"133","publisher":"MDPI","title":"Healthcare data breaches: Insights and implications","volume":"8","author":[{"family":"Seh","given":"Adil Hussain"},{"family":"Zarour","given":"Mohammad"},{"family":"Alenezi","given":"Mamdouh"},{"family":"Sarkar","given":"Amal Krishna"},{"family":"Agrawal","given":"Alka"},{"family":"Kumar","given":"Rajeev"},{"family":"Ahmad Khan","given":"Raees"}],"issued":{"date-parts":[["2020"]]}}}],"schema":"https://github.com/citation-style-language/schema/raw/master/csl-citation.json"} </w:instrText>
      </w:r>
      <w:r w:rsidR="00EA358E" w:rsidRPr="00C874AF">
        <w:rPr>
          <w:rFonts w:ascii="Calibri" w:hAnsi="Calibri" w:cs="Calibri"/>
          <w:lang w:val="en-US"/>
        </w:rPr>
        <w:fldChar w:fldCharType="separate"/>
      </w:r>
      <w:r w:rsidR="00EA358E" w:rsidRPr="00C874AF">
        <w:rPr>
          <w:rFonts w:ascii="Calibri" w:hAnsi="Calibri" w:cs="Calibri"/>
          <w:noProof/>
          <w:lang w:val="en-US"/>
        </w:rPr>
        <w:t>(Seh et al., 2020)</w:t>
      </w:r>
      <w:r w:rsidR="00EA358E" w:rsidRPr="00C874AF">
        <w:rPr>
          <w:rFonts w:ascii="Calibri" w:hAnsi="Calibri" w:cs="Calibri"/>
          <w:lang w:val="en-US"/>
        </w:rPr>
        <w:fldChar w:fldCharType="end"/>
      </w:r>
      <w:r w:rsidR="00B808FF" w:rsidRPr="00C874AF">
        <w:rPr>
          <w:rFonts w:ascii="Calibri" w:hAnsi="Calibri" w:cs="Calibri"/>
          <w:lang w:val="en-US"/>
        </w:rPr>
        <w:t>. It can also occur externally if an attacker steals authentication credentials to bypass security and access sensitive files</w:t>
      </w:r>
      <w:r w:rsidR="00AE2593" w:rsidRPr="00C874AF">
        <w:rPr>
          <w:rFonts w:ascii="Calibri" w:hAnsi="Calibri" w:cs="Calibri"/>
          <w:lang w:val="en-US"/>
        </w:rPr>
        <w:t xml:space="preserve"> </w:t>
      </w:r>
      <w:r w:rsidR="00AE2593" w:rsidRPr="00C874AF">
        <w:rPr>
          <w:rFonts w:ascii="Calibri" w:hAnsi="Calibri" w:cs="Calibri"/>
          <w:lang w:val="en-US"/>
        </w:rPr>
        <w:fldChar w:fldCharType="begin"/>
      </w:r>
      <w:r w:rsidR="00AE2593" w:rsidRPr="00C874AF">
        <w:rPr>
          <w:rFonts w:ascii="Calibri" w:hAnsi="Calibri" w:cs="Calibri"/>
          <w:lang w:val="en-US"/>
        </w:rPr>
        <w:instrText xml:space="preserve"> ADDIN ZOTERO_ITEM CSL_CITATION {"citationID":"MT6gFvHK","properties":{"formattedCitation":"(Nemec Zlatolas et al., 2024)","plainCitation":"(Nemec Zlatolas et al., 2024)","noteIndex":0},"citationItems":[{"id":526,"uris":["http://zotero.org/users/local/Qseh2Ukg/items/VRQJQJFC"],"itemData":{"id":526,"type":"article-journal","container-title":"Cluster Computing","issue":"7","journalAbbreviation":"Cluster Computing","page":"8639-8654","title":"Data breaches in healthcare: Security mechanisms for attack mitigation","volume":"27","author":[{"family":"Nemec Zlatolas","given":"Lili"},{"family":"Welzer","given":"Tatjana"},{"family":"Lhotska","given":"Lenka"}],"issued":{"date-parts":[["2024"]]}}}],"schema":"https://github.com/citation-style-language/schema/raw/master/csl-citation.json"} </w:instrText>
      </w:r>
      <w:r w:rsidR="00AE2593" w:rsidRPr="00C874AF">
        <w:rPr>
          <w:rFonts w:ascii="Calibri" w:hAnsi="Calibri" w:cs="Calibri"/>
          <w:lang w:val="en-US"/>
        </w:rPr>
        <w:fldChar w:fldCharType="separate"/>
      </w:r>
      <w:r w:rsidR="00AE2593" w:rsidRPr="00C874AF">
        <w:rPr>
          <w:rFonts w:ascii="Calibri" w:hAnsi="Calibri" w:cs="Calibri"/>
          <w:noProof/>
          <w:lang w:val="en-US"/>
        </w:rPr>
        <w:t>(Nemec Zlatolas et al., 2024)</w:t>
      </w:r>
      <w:r w:rsidR="00AE2593" w:rsidRPr="00C874AF">
        <w:rPr>
          <w:rFonts w:ascii="Calibri" w:hAnsi="Calibri" w:cs="Calibri"/>
          <w:lang w:val="en-US"/>
        </w:rPr>
        <w:fldChar w:fldCharType="end"/>
      </w:r>
      <w:r w:rsidR="00AE2593" w:rsidRPr="00C874AF">
        <w:rPr>
          <w:rFonts w:ascii="Calibri" w:hAnsi="Calibri" w:cs="Calibri"/>
          <w:lang w:val="en-US"/>
        </w:rPr>
        <w:t>.</w:t>
      </w:r>
    </w:p>
    <w:p w14:paraId="5E446566" w14:textId="77777777" w:rsidR="00D6181C" w:rsidRPr="00C874AF" w:rsidRDefault="00754A1B" w:rsidP="001E6907">
      <w:pPr>
        <w:spacing w:line="360" w:lineRule="auto"/>
        <w:ind w:firstLine="720"/>
        <w:rPr>
          <w:rFonts w:ascii="Calibri" w:hAnsi="Calibri" w:cs="Calibri"/>
          <w:lang w:val="en-US"/>
        </w:rPr>
      </w:pPr>
      <w:r w:rsidRPr="00C874AF">
        <w:rPr>
          <w:rFonts w:ascii="Calibri" w:hAnsi="Calibri" w:cs="Calibri"/>
          <w:lang w:val="en-US"/>
        </w:rPr>
        <w:t>The Anthem Inc. data breach disclosed in February 2015 is recognized as the largest healthcare data breach in history, exposing the records of approximately 78.8 million individuals</w:t>
      </w:r>
      <w:r w:rsidR="00CC6677" w:rsidRPr="00C874AF">
        <w:rPr>
          <w:rFonts w:ascii="Calibri" w:hAnsi="Calibri" w:cs="Calibri"/>
          <w:lang w:val="en-US"/>
        </w:rPr>
        <w:t xml:space="preserve"> </w:t>
      </w:r>
      <w:r w:rsidR="00CC6677" w:rsidRPr="00C874AF">
        <w:rPr>
          <w:rFonts w:ascii="Calibri" w:hAnsi="Calibri" w:cs="Calibri"/>
          <w:lang w:val="en-US"/>
        </w:rPr>
        <w:fldChar w:fldCharType="begin"/>
      </w:r>
      <w:r w:rsidR="00CC6677" w:rsidRPr="00C874AF">
        <w:rPr>
          <w:rFonts w:ascii="Calibri" w:hAnsi="Calibri" w:cs="Calibri"/>
          <w:lang w:val="en-US"/>
        </w:rPr>
        <w:instrText xml:space="preserve"> ADDIN ZOTERO_ITEM CSL_CITATION {"citationID":"oEoeaub7","properties":{"formattedCitation":"(Shankar &amp; Mohammed, 2020)","plainCitation":"(Shankar &amp; Mohammed, 2020)","noteIndex":0},"citationItems":[{"id":527,"uris":["http://zotero.org/users/local/Qseh2Ukg/items/LKCEERCB"],"itemData":{"id":527,"type":"article-journal","container-title":"Journal of Comparative International Management","issue":"1","journalAbbreviation":"Journal of Comparative International Management","page":"35-54","title":"Surviving data breaches: A multiple case study analysis","volume":"23","author":[{"family":"Shankar","given":"Nithya"},{"family":"Mohammed","given":"Zareef"}],"issued":{"date-parts":[["2020"]]}}}],"schema":"https://github.com/citation-style-language/schema/raw/master/csl-citation.json"} </w:instrText>
      </w:r>
      <w:r w:rsidR="00CC6677" w:rsidRPr="00C874AF">
        <w:rPr>
          <w:rFonts w:ascii="Calibri" w:hAnsi="Calibri" w:cs="Calibri"/>
          <w:lang w:val="en-US"/>
        </w:rPr>
        <w:fldChar w:fldCharType="separate"/>
      </w:r>
      <w:r w:rsidR="00CC6677" w:rsidRPr="00C874AF">
        <w:rPr>
          <w:rFonts w:ascii="Calibri" w:hAnsi="Calibri" w:cs="Calibri"/>
          <w:noProof/>
          <w:lang w:val="en-US"/>
        </w:rPr>
        <w:t>(Shankar &amp; Mohammed, 2020)</w:t>
      </w:r>
      <w:r w:rsidR="00CC6677" w:rsidRPr="00C874AF">
        <w:rPr>
          <w:rFonts w:ascii="Calibri" w:hAnsi="Calibri" w:cs="Calibri"/>
          <w:lang w:val="en-US"/>
        </w:rPr>
        <w:fldChar w:fldCharType="end"/>
      </w:r>
      <w:r w:rsidR="00665CB7" w:rsidRPr="00C874AF">
        <w:rPr>
          <w:rFonts w:ascii="Calibri" w:hAnsi="Calibri" w:cs="Calibri"/>
          <w:lang w:val="en-US"/>
        </w:rPr>
        <w:t>.</w:t>
      </w:r>
      <w:r w:rsidR="00E74840" w:rsidRPr="00C874AF">
        <w:rPr>
          <w:rFonts w:ascii="Calibri" w:hAnsi="Calibri" w:cs="Calibri"/>
          <w:lang w:val="en-US"/>
        </w:rPr>
        <w:t xml:space="preserve"> Investigation pointed to a state-sponsored Chinese cyber espionage group known as "Deep Panda" (also referred to as "Black Vine"</w:t>
      </w:r>
      <w:r w:rsidR="00EE242A" w:rsidRPr="00C874AF">
        <w:rPr>
          <w:rFonts w:ascii="Calibri" w:hAnsi="Calibri" w:cs="Calibri"/>
          <w:lang w:val="en-US"/>
        </w:rPr>
        <w:t>)</w:t>
      </w:r>
      <w:r w:rsidR="00AC485E" w:rsidRPr="00C874AF">
        <w:rPr>
          <w:rFonts w:ascii="Calibri" w:hAnsi="Calibri" w:cs="Calibri"/>
          <w:lang w:val="en-US"/>
        </w:rPr>
        <w:t xml:space="preserve"> </w:t>
      </w:r>
      <w:r w:rsidR="00AC485E" w:rsidRPr="00C874AF">
        <w:rPr>
          <w:rFonts w:ascii="Calibri" w:hAnsi="Calibri" w:cs="Calibri"/>
          <w:lang w:val="en-US"/>
        </w:rPr>
        <w:fldChar w:fldCharType="begin"/>
      </w:r>
      <w:r w:rsidR="00AC485E" w:rsidRPr="00C874AF">
        <w:rPr>
          <w:rFonts w:ascii="Calibri" w:hAnsi="Calibri" w:cs="Calibri"/>
          <w:lang w:val="en-US"/>
        </w:rPr>
        <w:instrText xml:space="preserve"> ADDIN ZOTERO_ITEM CSL_CITATION {"citationID":"xvNyBTH9","properties":{"formattedCitation":"(Saleem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AC485E" w:rsidRPr="00C874AF">
        <w:rPr>
          <w:rFonts w:ascii="Calibri" w:hAnsi="Calibri" w:cs="Calibri"/>
          <w:lang w:val="en-US"/>
        </w:rPr>
        <w:fldChar w:fldCharType="separate"/>
      </w:r>
      <w:r w:rsidR="00AC485E" w:rsidRPr="00C874AF">
        <w:rPr>
          <w:rFonts w:ascii="Calibri" w:hAnsi="Calibri" w:cs="Calibri"/>
          <w:noProof/>
          <w:lang w:val="en-US"/>
        </w:rPr>
        <w:t>(Saleem &amp; Naveed, 2020)</w:t>
      </w:r>
      <w:r w:rsidR="00AC485E" w:rsidRPr="00C874AF">
        <w:rPr>
          <w:rFonts w:ascii="Calibri" w:hAnsi="Calibri" w:cs="Calibri"/>
          <w:lang w:val="en-US"/>
        </w:rPr>
        <w:fldChar w:fldCharType="end"/>
      </w:r>
      <w:r w:rsidR="00AC485E" w:rsidRPr="00C874AF">
        <w:rPr>
          <w:rFonts w:ascii="Calibri" w:hAnsi="Calibri" w:cs="Calibri"/>
          <w:lang w:val="en-US"/>
        </w:rPr>
        <w:t>.</w:t>
      </w:r>
      <w:r w:rsidR="00D63BFB" w:rsidRPr="00C874AF">
        <w:rPr>
          <w:rFonts w:ascii="Calibri" w:hAnsi="Calibri" w:cs="Calibri"/>
          <w:lang w:val="en-US"/>
        </w:rPr>
        <w:t xml:space="preserve"> The attack began with spear-phishing emails targeting employees of Anthem’s subsidiary, Amerigroup. The attackers registered a deceptive domain, we11point.com (mimicking Anthem’s former name, Wellpoint Inc.), to host a phishing site that tricked users into downloading malware</w:t>
      </w:r>
      <w:r w:rsidR="000E75D3" w:rsidRPr="00C874AF">
        <w:rPr>
          <w:rFonts w:ascii="Calibri" w:hAnsi="Calibri" w:cs="Calibri"/>
          <w:lang w:val="en-US"/>
        </w:rPr>
        <w:t xml:space="preserve">. </w:t>
      </w:r>
    </w:p>
    <w:p w14:paraId="4CECA318" w14:textId="0B936B4C" w:rsidR="00CD5F69" w:rsidRPr="00C874AF" w:rsidRDefault="000E75D3" w:rsidP="00A23763">
      <w:pPr>
        <w:spacing w:line="360" w:lineRule="auto"/>
        <w:ind w:firstLine="720"/>
        <w:rPr>
          <w:rFonts w:ascii="Calibri" w:hAnsi="Calibri" w:cs="Calibri"/>
          <w:lang w:val="en-US"/>
        </w:rPr>
      </w:pPr>
      <w:r w:rsidRPr="00C874AF">
        <w:rPr>
          <w:rFonts w:ascii="Calibri" w:hAnsi="Calibri" w:cs="Calibri"/>
          <w:lang w:val="en-US"/>
        </w:rPr>
        <w:t xml:space="preserve">Two primary malware families were identified: Sakula, a remote access trojan that masqueraded as legitimate VPN software to gain entry, and </w:t>
      </w:r>
      <w:proofErr w:type="spellStart"/>
      <w:r w:rsidRPr="00C874AF">
        <w:rPr>
          <w:rFonts w:ascii="Calibri" w:hAnsi="Calibri" w:cs="Calibri"/>
          <w:lang w:val="en-US"/>
        </w:rPr>
        <w:t>Mivast</w:t>
      </w:r>
      <w:proofErr w:type="spellEnd"/>
      <w:r w:rsidRPr="00C874AF">
        <w:rPr>
          <w:rFonts w:ascii="Calibri" w:hAnsi="Calibri" w:cs="Calibri"/>
          <w:lang w:val="en-US"/>
        </w:rPr>
        <w:t xml:space="preserve">, which was used for credential dumping and running remote commands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{"citationID":"aCb3Jumy","properties":{"formattedCitation":"(Saleem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(Saleem &amp; Naveed, 2020)</w:t>
      </w:r>
      <w:r w:rsidRPr="00C874AF">
        <w:rPr>
          <w:rFonts w:ascii="Calibri" w:hAnsi="Calibri" w:cs="Calibri"/>
          <w:lang w:val="en-US"/>
        </w:rPr>
        <w:fldChar w:fldCharType="end"/>
      </w:r>
      <w:r w:rsidRPr="00C874AF">
        <w:rPr>
          <w:rFonts w:ascii="Calibri" w:hAnsi="Calibri" w:cs="Calibri"/>
          <w:lang w:val="en-US"/>
        </w:rPr>
        <w:t>.</w:t>
      </w:r>
      <w:r w:rsidR="00564D71" w:rsidRPr="00C874AF">
        <w:rPr>
          <w:rFonts w:ascii="Calibri" w:hAnsi="Calibri" w:cs="Calibri"/>
          <w:lang w:val="en-US"/>
        </w:rPr>
        <w:t xml:space="preserve"> The data was stored in an unencrypted data warehouse. While no credit card numbers or actual medical records were believed to have been stolen, the Personally Identifiable Information (PII) taken was highly sensitive, including</w:t>
      </w:r>
      <w:r w:rsidR="00EE6766" w:rsidRPr="00C874AF">
        <w:rPr>
          <w:rFonts w:ascii="Calibri" w:hAnsi="Calibri" w:cs="Calibri"/>
          <w:lang w:val="en-US"/>
        </w:rPr>
        <w:t xml:space="preserve"> Social Security Numbers, Medical IDs, Birthdate and home </w:t>
      </w:r>
      <w:r w:rsidR="00EE6766" w:rsidRPr="00C874AF">
        <w:rPr>
          <w:rFonts w:ascii="Calibri" w:hAnsi="Calibri" w:cs="Calibri"/>
          <w:lang w:val="en-US"/>
        </w:rPr>
        <w:lastRenderedPageBreak/>
        <w:t>addresses, Detailed employment &amp; income data, etc.</w:t>
      </w:r>
      <w:r w:rsidR="00882AD2" w:rsidRPr="00C874AF">
        <w:rPr>
          <w:rFonts w:ascii="Calibri" w:hAnsi="Calibri" w:cs="Calibri"/>
          <w:lang w:val="en-US"/>
        </w:rPr>
        <w:t xml:space="preserve"> </w:t>
      </w:r>
      <w:r w:rsidR="00882AD2" w:rsidRPr="00C874AF">
        <w:rPr>
          <w:rFonts w:ascii="Calibri" w:hAnsi="Calibri" w:cs="Calibri"/>
          <w:lang w:val="en-US"/>
        </w:rPr>
        <w:fldChar w:fldCharType="begin"/>
      </w:r>
      <w:r w:rsidR="00882AD2" w:rsidRPr="00C874AF">
        <w:rPr>
          <w:rFonts w:ascii="Calibri" w:hAnsi="Calibri" w:cs="Calibri"/>
          <w:lang w:val="en-US"/>
        </w:rPr>
        <w:instrText xml:space="preserve"> ADDIN ZOTERO_ITEM CSL_CITATION {"citationID":"wOBcKvAh","properties":{"formattedCitation":"(Shankar &amp; Mohammed, 2020)","plainCitation":"(Shankar &amp; Mohammed, 2020)","noteIndex":0},"citationItems":[{"id":527,"uris":["http://zotero.org/users/local/Qseh2Ukg/items/LKCEERCB"],"itemData":{"id":527,"type":"article-journal","container-title":"Journal of Comparative International Management","issue":"1","journalAbbreviation":"Journal of Comparative International Management","page":"35-54","title":"Surviving data breaches: A multiple case study analysis","volume":"23","author":[{"family":"Shankar","given":"Nithya"},{"family":"Mohammed","given":"Zareef"}],"issued":{"date-parts":[["2020"]]}}}],"schema":"https://github.com/citation-style-language/schema/raw/master/csl-citation.json"} </w:instrText>
      </w:r>
      <w:r w:rsidR="00882AD2" w:rsidRPr="00C874AF">
        <w:rPr>
          <w:rFonts w:ascii="Calibri" w:hAnsi="Calibri" w:cs="Calibri"/>
          <w:lang w:val="en-US"/>
        </w:rPr>
        <w:fldChar w:fldCharType="separate"/>
      </w:r>
      <w:r w:rsidR="00882AD2" w:rsidRPr="00C874AF">
        <w:rPr>
          <w:rFonts w:ascii="Calibri" w:hAnsi="Calibri" w:cs="Calibri"/>
          <w:noProof/>
          <w:lang w:val="en-US"/>
        </w:rPr>
        <w:t>(Shankar &amp; Mohammed, 2020)</w:t>
      </w:r>
      <w:r w:rsidR="00882AD2" w:rsidRPr="00C874AF">
        <w:rPr>
          <w:rFonts w:ascii="Calibri" w:hAnsi="Calibri" w:cs="Calibri"/>
          <w:lang w:val="en-US"/>
        </w:rPr>
        <w:fldChar w:fldCharType="end"/>
      </w:r>
      <w:r w:rsidR="00EE6766" w:rsidRPr="00C874AF">
        <w:rPr>
          <w:rFonts w:ascii="Calibri" w:hAnsi="Calibri" w:cs="Calibri"/>
          <w:lang w:val="en-US"/>
        </w:rPr>
        <w:t>.</w:t>
      </w:r>
      <w:r w:rsidR="00D6181C" w:rsidRPr="00C874AF">
        <w:rPr>
          <w:rFonts w:ascii="Calibri" w:hAnsi="Calibri" w:cs="Calibri"/>
          <w:lang w:val="en-US"/>
        </w:rPr>
        <w:t xml:space="preserve"> </w:t>
      </w:r>
      <w:r w:rsidR="00136C97" w:rsidRPr="00C874AF">
        <w:rPr>
          <w:rFonts w:ascii="Calibri" w:hAnsi="Calibri" w:cs="Calibri"/>
          <w:lang w:val="en-US"/>
        </w:rPr>
        <w:t>Anthem agreed to a $115 million settlement to resolve civil class lawsuits, which at the time was a record for a data breach. Additionally, the company paid $16 million to the Office for Civil Rights (OCR) for potential HIPAA violations</w:t>
      </w:r>
      <w:r w:rsidR="00DA4483" w:rsidRPr="00C874AF">
        <w:rPr>
          <w:rFonts w:ascii="Calibri" w:hAnsi="Calibri" w:cs="Calibri"/>
          <w:lang w:val="en-US"/>
        </w:rPr>
        <w:t xml:space="preserve"> </w:t>
      </w:r>
      <w:r w:rsidR="00DA4483" w:rsidRPr="00C874AF">
        <w:rPr>
          <w:rFonts w:ascii="Calibri" w:hAnsi="Calibri" w:cs="Calibri"/>
          <w:lang w:val="en-US"/>
        </w:rPr>
        <w:fldChar w:fldCharType="begin"/>
      </w:r>
      <w:r w:rsidR="00DA4483" w:rsidRPr="00C874AF">
        <w:rPr>
          <w:rFonts w:ascii="Calibri" w:hAnsi="Calibri" w:cs="Calibri"/>
          <w:lang w:val="en-US"/>
        </w:rPr>
        <w:instrText xml:space="preserve"> ADDIN ZOTERO_ITEM CSL_CITATION {"citationID":"Hr1wMh2N","properties":{"formattedCitation":"(Hossain &amp; Hong, 2020)","plainCitation":"(Hossain &amp; Hong, 2020)","noteIndex":0},"citationItems":[{"id":529,"uris":["http://zotero.org/users/local/Qseh2Ukg/items/DDEUHIJQ"],"itemData":{"id":529,"type":"paper-conference","event-title":"AMIA Annual Symposium Proceedings","page":"1081","title":"Trends and characteristics of protected health information breaches in the United States","volume":"2019","author":[{"family":"Hossain","given":"Md Mahbub"},{"family":"Hong","given":"Y. Alicia"}],"issued":{"date-parts":[["2020"]]}}}],"schema":"https://github.com/citation-style-language/schema/raw/master/csl-citation.json"} </w:instrText>
      </w:r>
      <w:r w:rsidR="00DA4483" w:rsidRPr="00C874AF">
        <w:rPr>
          <w:rFonts w:ascii="Calibri" w:hAnsi="Calibri" w:cs="Calibri"/>
          <w:lang w:val="en-US"/>
        </w:rPr>
        <w:fldChar w:fldCharType="separate"/>
      </w:r>
      <w:r w:rsidR="00DA4483" w:rsidRPr="00C874AF">
        <w:rPr>
          <w:rFonts w:ascii="Calibri" w:hAnsi="Calibri" w:cs="Calibri"/>
          <w:noProof/>
          <w:lang w:val="en-US"/>
        </w:rPr>
        <w:t>(Hossain &amp; Hong, 2020)</w:t>
      </w:r>
      <w:r w:rsidR="00DA4483" w:rsidRPr="00C874AF">
        <w:rPr>
          <w:rFonts w:ascii="Calibri" w:hAnsi="Calibri" w:cs="Calibri"/>
          <w:lang w:val="en-US"/>
        </w:rPr>
        <w:fldChar w:fldCharType="end"/>
      </w:r>
      <w:r w:rsidR="00136C97" w:rsidRPr="00C874AF">
        <w:rPr>
          <w:rFonts w:ascii="Calibri" w:hAnsi="Calibri" w:cs="Calibri"/>
          <w:lang w:val="en-US"/>
        </w:rPr>
        <w:t>.</w:t>
      </w:r>
    </w:p>
    <w:p w14:paraId="3F3E8A31" w14:textId="5D484960" w:rsidR="00813B31" w:rsidRPr="00C874AF" w:rsidRDefault="00813B31" w:rsidP="00A23763">
      <w:pPr>
        <w:spacing w:line="360" w:lineRule="auto"/>
        <w:ind w:firstLine="720"/>
        <w:rPr>
          <w:rFonts w:ascii="Calibri" w:hAnsi="Calibri" w:cs="Calibri"/>
          <w:lang w:val="en-US"/>
        </w:rPr>
      </w:pPr>
      <w:r w:rsidRPr="00C874AF">
        <w:rPr>
          <w:rFonts w:ascii="Calibri" w:hAnsi="Calibri" w:cs="Calibri"/>
          <w:lang w:val="en-US"/>
        </w:rPr>
        <w:t xml:space="preserve">Southern Cross must adopt a multidimensional defense strategy to safeguard sensitive information, as security is not solely a technical problem but involves technical, organizational, and policy-driven practice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{"citationID":"299GPk4j","properties":{"formattedCitation":"(Tao et al., 2019)","plainCitation":"(Tao et al., 2019)","noteIndex":0},"citationItems":[{"id":539,"uris":["http://zotero.org/users/local/Qseh2Ukg/items/4YX85WTD"],"itemData":{"id":539,"type":"article-journal","container-title":"Future Generation Computer Systems","journalAbbreviation":"Future Generation Computer Systems","page":"660-671","title":"Economic perspective analysis of protecting big data security and privacy","volume":"98","author":[{"family":"Tao","given":"Hai"},{"family":"Bhuiyan","given":"Md Zakirul Alam"},{"family":"Rahman","given":"Md Arafatur"},{"family":"Wang","given":"Guojun"},{"family":"Wang","given":"Tian"},{"family":"Ahmed","given":"Md. Manjur"},{"family":"Li","given":"Jing"}],"issued":{"date-parts":[["2019"]]}}}],"schema":"https://github.com/citation-style-language/schema/raw/master/csl-citation.json"}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(Tao et al., 2019)</w:t>
      </w:r>
      <w:r w:rsidRPr="00C874AF">
        <w:rPr>
          <w:rFonts w:ascii="Calibri" w:hAnsi="Calibri" w:cs="Calibri"/>
          <w:lang w:val="en-US"/>
        </w:rPr>
        <w:fldChar w:fldCharType="end"/>
      </w:r>
      <w:r w:rsidRPr="00C874AF">
        <w:rPr>
          <w:rFonts w:ascii="Calibri" w:hAnsi="Calibri" w:cs="Calibri"/>
          <w:lang w:val="en-US"/>
        </w:rPr>
        <w:t xml:space="preserve">. </w:t>
      </w:r>
      <w:r w:rsidRPr="00C874AF">
        <w:rPr>
          <w:rFonts w:ascii="Calibri" w:hAnsi="Calibri" w:cs="Calibri"/>
          <w:b/>
          <w:bCs/>
          <w:lang w:val="en-US"/>
        </w:rPr>
        <w:t>Encryption</w:t>
      </w:r>
      <w:r w:rsidRPr="00C874AF">
        <w:rPr>
          <w:rFonts w:ascii="Calibri" w:hAnsi="Calibri" w:cs="Calibri"/>
          <w:lang w:val="en-US"/>
        </w:rPr>
        <w:t xml:space="preserve"> of data at rest and in transit ensures that even if data is exfiltrated, it remains unreadable without the decryption key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{"citationID":"ILPeUTYy","properties":{"formattedCitation":"(Alharbi,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(Alharbi, 2020)</w:t>
      </w:r>
      <w:r w:rsidRPr="00C874AF">
        <w:rPr>
          <w:rFonts w:ascii="Calibri" w:hAnsi="Calibri" w:cs="Calibri"/>
          <w:lang w:val="en-US"/>
        </w:rPr>
        <w:fldChar w:fldCharType="end"/>
      </w:r>
      <w:r w:rsidRPr="00C874AF">
        <w:rPr>
          <w:rFonts w:ascii="Calibri" w:hAnsi="Calibri" w:cs="Calibri"/>
          <w:lang w:val="en-US"/>
        </w:rPr>
        <w:t xml:space="preserve">. Encryption protects confidentiality even if data is stolen. However, it does not protect privacy from the server itself, it is irrelevant if administrative credentials with high privileges are stolen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{"citationID":"XsbbCmUb","properties":{"formattedCitation":"(Sharma et al., 2020)","plainCitation":"(Sharma et al., 2020)","noteIndex":0},"citationItems":[{"id":540,"uris":["http://zotero.org/users/local/Qseh2Ukg/items/VNXDFV25"],"itemData":{"id":540,"type":"article-journal","container-title":"International Journal of Emerging Trends in Social Sciences","issue":"1","journalAbbreviation":"International Journal of Emerging Trends in Social Sciences","page":"33-41","title":"Cost and effects of data breaches, precautions, and disclosure laws","volume":"8","author":[{"family":"Sharma","given":"Narendra"},{"family":"Oriaku","given":"Ebere A."},{"family":"Oriaku","given":"Ngozi"}],"issued":{"date-parts":[["2020"]]}}}],"schema":"https://github.com/citation-style-language/schema/raw/master/csl-citation.json"}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(Sharma et al., 2020)</w:t>
      </w:r>
      <w:r w:rsidRPr="00C874AF">
        <w:rPr>
          <w:rFonts w:ascii="Calibri" w:hAnsi="Calibri" w:cs="Calibri"/>
          <w:lang w:val="en-US"/>
        </w:rPr>
        <w:fldChar w:fldCharType="end"/>
      </w:r>
      <w:r w:rsidRPr="00C874AF">
        <w:rPr>
          <w:rFonts w:ascii="Calibri" w:hAnsi="Calibri" w:cs="Calibri"/>
          <w:lang w:val="en-US"/>
        </w:rPr>
        <w:t xml:space="preserve">. </w:t>
      </w:r>
      <w:r w:rsidRPr="00C874AF">
        <w:rPr>
          <w:rFonts w:ascii="Calibri" w:hAnsi="Calibri" w:cs="Calibri"/>
          <w:b/>
          <w:bCs/>
          <w:lang w:val="en-US"/>
        </w:rPr>
        <w:t>Intrusion Detection and Prevention Systems</w:t>
      </w:r>
      <w:r w:rsidRPr="00C874AF">
        <w:rPr>
          <w:rFonts w:ascii="Calibri" w:hAnsi="Calibri" w:cs="Calibri"/>
          <w:lang w:val="en-US"/>
        </w:rPr>
        <w:t xml:space="preserve"> are good as these monitors endpoints and network traffic for policy violations or suspicious activity, raising alerts or blocking malicious attempts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{"citationID":"GsFHmwJd","properties":{"formattedCitation":"(Saleem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(Saleem &amp; Naveed, 2020)</w:t>
      </w:r>
      <w:r w:rsidRPr="00C874AF">
        <w:rPr>
          <w:rFonts w:ascii="Calibri" w:hAnsi="Calibri" w:cs="Calibri"/>
          <w:lang w:val="en-US"/>
        </w:rPr>
        <w:fldChar w:fldCharType="end"/>
      </w:r>
      <w:r w:rsidRPr="00C874AF">
        <w:rPr>
          <w:rFonts w:ascii="Calibri" w:hAnsi="Calibri" w:cs="Calibri"/>
          <w:lang w:val="en-US"/>
        </w:rPr>
        <w:t xml:space="preserve">.These detects and blocks intrusions in real-time. However, high false-alarm rates can lead security teams to ignore critical warnings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{"citationID":"QihO3tGp","properties":{"formattedCitation":"(Saleem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(Saleem &amp; Naveed, 2020)</w:t>
      </w:r>
      <w:r w:rsidRPr="00C874AF">
        <w:rPr>
          <w:rFonts w:ascii="Calibri" w:hAnsi="Calibri" w:cs="Calibri"/>
          <w:lang w:val="en-US"/>
        </w:rPr>
        <w:fldChar w:fldCharType="end"/>
      </w:r>
      <w:r w:rsidRPr="00C874AF">
        <w:rPr>
          <w:rFonts w:ascii="Calibri" w:hAnsi="Calibri" w:cs="Calibri"/>
          <w:lang w:val="en-US"/>
        </w:rPr>
        <w:t>.</w:t>
      </w:r>
    </w:p>
    <w:p w14:paraId="2D39A49D" w14:textId="1AD4648D" w:rsidR="00CD5F69" w:rsidRPr="00C874AF" w:rsidRDefault="00CD5F69" w:rsidP="000369C9">
      <w:pPr>
        <w:spacing w:line="360" w:lineRule="auto"/>
        <w:rPr>
          <w:rFonts w:ascii="Calibri" w:hAnsi="Calibri" w:cs="Calibri"/>
          <w:b/>
          <w:bCs/>
          <w:lang w:val="en-US"/>
        </w:rPr>
      </w:pPr>
      <w:r w:rsidRPr="00C874AF">
        <w:rPr>
          <w:rFonts w:ascii="Calibri" w:hAnsi="Calibri" w:cs="Calibri"/>
          <w:b/>
          <w:bCs/>
          <w:lang w:val="en-US"/>
        </w:rPr>
        <w:t xml:space="preserve">2.3 </w:t>
      </w:r>
      <w:r w:rsidR="00BF114D" w:rsidRPr="00C874AF">
        <w:rPr>
          <w:rFonts w:ascii="Calibri" w:hAnsi="Calibri" w:cs="Calibri"/>
          <w:b/>
          <w:bCs/>
          <w:lang w:val="en-US"/>
        </w:rPr>
        <w:t xml:space="preserve">Machine Learning, Network Segmentation &amp; Principle of Least </w:t>
      </w:r>
      <w:r w:rsidR="000C6196" w:rsidRPr="00C874AF">
        <w:rPr>
          <w:rFonts w:ascii="Calibri" w:hAnsi="Calibri" w:cs="Calibri"/>
          <w:b/>
          <w:bCs/>
          <w:lang w:val="en-US"/>
        </w:rPr>
        <w:t>Privilege</w:t>
      </w:r>
      <w:r w:rsidR="00BF114D" w:rsidRPr="00C874AF">
        <w:rPr>
          <w:rFonts w:ascii="Calibri" w:hAnsi="Calibri" w:cs="Calibri"/>
          <w:b/>
          <w:bCs/>
          <w:lang w:val="en-US"/>
        </w:rPr>
        <w:t xml:space="preserve"> </w:t>
      </w:r>
      <w:r w:rsidR="000C6196" w:rsidRPr="00C874AF">
        <w:rPr>
          <w:rFonts w:ascii="Calibri" w:hAnsi="Calibri" w:cs="Calibri"/>
          <w:b/>
          <w:bCs/>
          <w:lang w:val="en-US"/>
        </w:rPr>
        <w:t xml:space="preserve">for Mitigation of </w:t>
      </w:r>
      <w:r w:rsidRPr="00C874AF">
        <w:rPr>
          <w:rFonts w:ascii="Calibri" w:hAnsi="Calibri" w:cs="Calibri"/>
          <w:b/>
          <w:bCs/>
          <w:lang w:val="en-US"/>
        </w:rPr>
        <w:t>Phishing and Social Engineering Attack</w:t>
      </w:r>
    </w:p>
    <w:p w14:paraId="176CED29" w14:textId="2CA3C7DE" w:rsidR="00CD5F69" w:rsidRPr="00C874AF" w:rsidRDefault="00B81EAE" w:rsidP="000369C9">
      <w:pPr>
        <w:spacing w:line="360" w:lineRule="auto"/>
        <w:rPr>
          <w:rFonts w:ascii="Calibri" w:hAnsi="Calibri" w:cs="Calibri"/>
          <w:lang w:val="en-US"/>
        </w:rPr>
      </w:pPr>
      <w:r w:rsidRPr="00C874AF">
        <w:rPr>
          <w:rFonts w:ascii="Calibri" w:hAnsi="Calibri" w:cs="Calibri"/>
          <w:lang w:val="en-US"/>
        </w:rPr>
        <w:tab/>
      </w:r>
      <w:r w:rsidR="00914556" w:rsidRPr="00C874AF">
        <w:rPr>
          <w:rFonts w:ascii="Calibri" w:hAnsi="Calibri" w:cs="Calibri"/>
          <w:lang w:val="en-US"/>
        </w:rPr>
        <w:t>The insurance industry is a high-value target for phishing and social engineering because it manages vast repositories of Personally Identifiable Information (PII), medical records, and financial data</w:t>
      </w:r>
      <w:r w:rsidR="000436CE" w:rsidRPr="00C874AF">
        <w:rPr>
          <w:rFonts w:ascii="Calibri" w:hAnsi="Calibri" w:cs="Calibri"/>
          <w:lang w:val="en-US"/>
        </w:rPr>
        <w:t xml:space="preserve"> </w:t>
      </w:r>
      <w:r w:rsidR="000436CE" w:rsidRPr="00C874AF">
        <w:rPr>
          <w:rFonts w:ascii="Calibri" w:hAnsi="Calibri" w:cs="Calibri"/>
          <w:lang w:val="en-US"/>
        </w:rPr>
        <w:fldChar w:fldCharType="begin"/>
      </w:r>
      <w:r w:rsidR="000436CE" w:rsidRPr="00C874AF">
        <w:rPr>
          <w:rFonts w:ascii="Calibri" w:hAnsi="Calibri" w:cs="Calibri"/>
          <w:lang w:val="en-US"/>
        </w:rPr>
        <w:instrText xml:space="preserve"> ADDIN ZOTERO_ITEM CSL_CITATION {"citationID":"bs8NhmZS","properties":{"formattedCitation":"(Enjam,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0436CE" w:rsidRPr="00C874AF">
        <w:rPr>
          <w:rFonts w:ascii="Calibri" w:hAnsi="Calibri" w:cs="Calibri"/>
          <w:lang w:val="en-US"/>
        </w:rPr>
        <w:fldChar w:fldCharType="separate"/>
      </w:r>
      <w:r w:rsidR="000436CE" w:rsidRPr="00C874AF">
        <w:rPr>
          <w:rFonts w:ascii="Calibri" w:hAnsi="Calibri" w:cs="Calibri"/>
          <w:noProof/>
          <w:lang w:val="en-US"/>
        </w:rPr>
        <w:t>(Enjam, 2020)</w:t>
      </w:r>
      <w:r w:rsidR="000436CE" w:rsidRPr="00C874AF">
        <w:rPr>
          <w:rFonts w:ascii="Calibri" w:hAnsi="Calibri" w:cs="Calibri"/>
          <w:lang w:val="en-US"/>
        </w:rPr>
        <w:fldChar w:fldCharType="end"/>
      </w:r>
      <w:r w:rsidR="00914556" w:rsidRPr="00C874AF">
        <w:rPr>
          <w:rFonts w:ascii="Calibri" w:hAnsi="Calibri" w:cs="Calibri"/>
          <w:lang w:val="en-US"/>
        </w:rPr>
        <w:t>.</w:t>
      </w:r>
      <w:r w:rsidR="00302AC8" w:rsidRPr="00C874AF">
        <w:rPr>
          <w:rFonts w:ascii="Calibri" w:hAnsi="Calibri" w:cs="Calibri"/>
          <w:lang w:val="en-US"/>
        </w:rPr>
        <w:t xml:space="preserve"> For Southern Cross, they should be wary of phishing and social engineering since most of their data are composed of PII.</w:t>
      </w:r>
    </w:p>
    <w:p w14:paraId="6A8E8F15" w14:textId="1814E150" w:rsidR="00572329" w:rsidRPr="00C874AF" w:rsidRDefault="00CF3282" w:rsidP="000369C9">
      <w:pPr>
        <w:spacing w:line="360" w:lineRule="auto"/>
        <w:rPr>
          <w:rFonts w:ascii="Calibri" w:hAnsi="Calibri" w:cs="Calibri"/>
          <w:lang w:val="en-US"/>
        </w:rPr>
      </w:pPr>
      <w:r w:rsidRPr="00C874AF">
        <w:rPr>
          <w:rFonts w:ascii="Calibri" w:hAnsi="Calibri" w:cs="Calibri"/>
          <w:lang w:val="en-US"/>
        </w:rPr>
        <w:tab/>
        <w:t>Social engineering is a non-technical attack strategy that relies on the psychological manipulation and deception of individuals to gain unauthorized access to systems, sensitive information, or confidential data</w:t>
      </w:r>
      <w:r w:rsidR="00DF00B5" w:rsidRPr="00C874AF">
        <w:rPr>
          <w:rFonts w:ascii="Calibri" w:hAnsi="Calibri" w:cs="Calibri"/>
          <w:lang w:val="en-US"/>
        </w:rPr>
        <w:t xml:space="preserve"> </w:t>
      </w:r>
      <w:r w:rsidR="00DF00B5" w:rsidRPr="00C874AF">
        <w:rPr>
          <w:rFonts w:ascii="Calibri" w:hAnsi="Calibri" w:cs="Calibri"/>
          <w:lang w:val="en-US"/>
        </w:rPr>
        <w:fldChar w:fldCharType="begin"/>
      </w:r>
      <w:r w:rsidR="00DF00B5" w:rsidRPr="00C874AF">
        <w:rPr>
          <w:rFonts w:ascii="Calibri" w:hAnsi="Calibri" w:cs="Calibri"/>
          <w:lang w:val="en-US"/>
        </w:rPr>
        <w:instrText xml:space="preserve"> ADDIN ZOTERO_ITEM CSL_CITATION {"citationID":"EThGEChb","properties":{"formattedCitation":"(Waelchli &amp; Walter, 2025)","plainCitation":"(Waelchli &amp; Walter, 2025)","noteIndex":0},"citationItems":[{"id":530,"uris":["http://zotero.org/users/local/Qseh2Ukg/items/GDNX7E7I"],"itemData":{"id":530,"type":"article-journal","container-title":"Computers &amp; Security","journalAbbreviation":"Computers &amp; Security","page":"104137","title":"Reducing the risk of social engineering attacks using SOAR measures in a real world environment: A case study","volume":"148","author":[{"family":"Waelchli","given":"Sandro"},{"family":"Walter","given":"Yoshija"}],"issued":{"date-parts":[["2025"]]}}}],"schema":"https://github.com/citation-style-language/schema/raw/master/csl-citation.json"} </w:instrText>
      </w:r>
      <w:r w:rsidR="00DF00B5" w:rsidRPr="00C874AF">
        <w:rPr>
          <w:rFonts w:ascii="Calibri" w:hAnsi="Calibri" w:cs="Calibri"/>
          <w:lang w:val="en-US"/>
        </w:rPr>
        <w:fldChar w:fldCharType="separate"/>
      </w:r>
      <w:r w:rsidR="00DF00B5" w:rsidRPr="00C874AF">
        <w:rPr>
          <w:rFonts w:ascii="Calibri" w:hAnsi="Calibri" w:cs="Calibri"/>
          <w:noProof/>
          <w:lang w:val="en-US"/>
        </w:rPr>
        <w:t>(Waelchli &amp; Walter, 2025)</w:t>
      </w:r>
      <w:r w:rsidR="00DF00B5" w:rsidRPr="00C874AF">
        <w:rPr>
          <w:rFonts w:ascii="Calibri" w:hAnsi="Calibri" w:cs="Calibri"/>
          <w:lang w:val="en-US"/>
        </w:rPr>
        <w:fldChar w:fldCharType="end"/>
      </w:r>
      <w:r w:rsidRPr="00C874AF">
        <w:rPr>
          <w:rFonts w:ascii="Calibri" w:hAnsi="Calibri" w:cs="Calibri"/>
          <w:lang w:val="en-US"/>
        </w:rPr>
        <w:t>. Often described as "human hacking," it exploits inherent human vulnerabilities such as trust, curiosity, fear, and the tendency to obey authority rather than targeting technical software deficiencies</w:t>
      </w:r>
      <w:r w:rsidR="009F4223" w:rsidRPr="00C874AF">
        <w:rPr>
          <w:rFonts w:ascii="Calibri" w:hAnsi="Calibri" w:cs="Calibri"/>
          <w:lang w:val="en-US"/>
        </w:rPr>
        <w:t xml:space="preserve"> </w:t>
      </w:r>
      <w:r w:rsidR="009F4223" w:rsidRPr="00C874AF">
        <w:rPr>
          <w:rFonts w:ascii="Calibri" w:hAnsi="Calibri" w:cs="Calibri"/>
          <w:lang w:val="en-US"/>
        </w:rPr>
        <w:fldChar w:fldCharType="begin"/>
      </w:r>
      <w:r w:rsidR="009F4223" w:rsidRPr="00C874AF">
        <w:rPr>
          <w:rFonts w:ascii="Calibri" w:hAnsi="Calibri" w:cs="Calibri"/>
          <w:lang w:val="en-US"/>
        </w:rPr>
        <w:instrText xml:space="preserve"> ADDIN ZOTERO_ITEM CSL_CITATION {"citationID":"ig0rRmuS","properties":{"formattedCitation":"(Naz et al., 2024)","plainCitation":"(Naz et al., 2024)","noteIndex":0},"citationItems":[{"id":531,"uris":["http://zotero.org/users/local/Qseh2Ukg/items/QSPRRGVI"],"itemData":{"id":531,"type":"article-journal","container-title":"International Journal of Advanced and Applied Sciences","issue":"4","journalAbbreviation":"International Journal of Advanced and Applied Sciences","page":"139-154","title":"A comprehensive survey on social engineering-based attacks on social networks","volume":"11","author":[{"family":"Naz","given":"Anam"},{"family":"Sarwar","given":"Madiha"},{"family":"Kaleem","given":"Muhammad"},{"family":"Mushtaq","given":"Muhammad Azhar"},{"family":"Rashid","given":"Salman"}],"issued":{"date-parts":[["2024"]]}}}],"schema":"https://github.com/citation-style-language/schema/raw/master/csl-citation.json"} </w:instrText>
      </w:r>
      <w:r w:rsidR="009F4223" w:rsidRPr="00C874AF">
        <w:rPr>
          <w:rFonts w:ascii="Calibri" w:hAnsi="Calibri" w:cs="Calibri"/>
          <w:lang w:val="en-US"/>
        </w:rPr>
        <w:fldChar w:fldCharType="separate"/>
      </w:r>
      <w:r w:rsidR="009F4223" w:rsidRPr="00C874AF">
        <w:rPr>
          <w:rFonts w:ascii="Calibri" w:hAnsi="Calibri" w:cs="Calibri"/>
          <w:noProof/>
          <w:lang w:val="en-US"/>
        </w:rPr>
        <w:t>(Naz et al., 2024)</w:t>
      </w:r>
      <w:r w:rsidR="009F4223" w:rsidRPr="00C874AF">
        <w:rPr>
          <w:rFonts w:ascii="Calibri" w:hAnsi="Calibri" w:cs="Calibri"/>
          <w:lang w:val="en-US"/>
        </w:rPr>
        <w:fldChar w:fldCharType="end"/>
      </w:r>
      <w:r w:rsidRPr="00C874AF">
        <w:rPr>
          <w:rFonts w:ascii="Calibri" w:hAnsi="Calibri" w:cs="Calibri"/>
          <w:lang w:val="en-US"/>
        </w:rPr>
        <w:t>. These attacks typically follow a four-step cycle: information gathering, relationship building (gaining trust), exploitation, and execution</w:t>
      </w:r>
      <w:r w:rsidR="00FB1D91" w:rsidRPr="00C874AF">
        <w:rPr>
          <w:rFonts w:ascii="Calibri" w:hAnsi="Calibri" w:cs="Calibri"/>
          <w:lang w:val="en-US"/>
        </w:rPr>
        <w:t xml:space="preserve"> </w:t>
      </w:r>
      <w:r w:rsidR="00FB1D91" w:rsidRPr="00C874AF">
        <w:rPr>
          <w:rFonts w:ascii="Calibri" w:hAnsi="Calibri" w:cs="Calibri"/>
          <w:lang w:val="en-US"/>
        </w:rPr>
        <w:fldChar w:fldCharType="begin"/>
      </w:r>
      <w:r w:rsidR="00FB1D91" w:rsidRPr="00C874AF">
        <w:rPr>
          <w:rFonts w:ascii="Calibri" w:hAnsi="Calibri" w:cs="Calibri"/>
          <w:lang w:val="en-US"/>
        </w:rPr>
        <w:instrText xml:space="preserve"> ADDIN ZOTERO_ITEM CSL_CITATION {"citationID":"KX5oWBzI","properties":{"formattedCitation":"(Yu et al., 2024)","plainCitation":"(Yu et al., 2024)","noteIndex":0},"citationItems":[{"id":532,"uris":["http://zotero.org/users/local/Qseh2Ukg/items/2QEA8SYC"],"itemData":{"id":532,"type":"article-journal","container-title":"arXiv","title":"The shadow of fraud: The emerging danger of AI-powered social engineering and its possible cure","volume":"2407.15912","author":[{"family":"Yu","given":"Jingru"},{"family":"Yu","given":"Yi"},{"family":"Wang","given":"Xuhong"},{"family":"Lin","given":"Yilun"},{"family":"Yang","given":"Manzhi"},{"family":"Qiao","given":"Yu"},{"family":"Wang","given":"Fei-Yue"}],"issued":{"date-parts":[["2024"]]}}}],"schema":"https://github.com/citation-style-language/schema/raw/master/csl-citation.json"} </w:instrText>
      </w:r>
      <w:r w:rsidR="00FB1D91" w:rsidRPr="00C874AF">
        <w:rPr>
          <w:rFonts w:ascii="Calibri" w:hAnsi="Calibri" w:cs="Calibri"/>
          <w:lang w:val="en-US"/>
        </w:rPr>
        <w:fldChar w:fldCharType="separate"/>
      </w:r>
      <w:r w:rsidR="00FB1D91" w:rsidRPr="00C874AF">
        <w:rPr>
          <w:rFonts w:ascii="Calibri" w:hAnsi="Calibri" w:cs="Calibri"/>
          <w:noProof/>
          <w:lang w:val="en-US"/>
        </w:rPr>
        <w:t>(Yu et al., 2024)</w:t>
      </w:r>
      <w:r w:rsidR="00FB1D91" w:rsidRPr="00C874AF">
        <w:rPr>
          <w:rFonts w:ascii="Calibri" w:hAnsi="Calibri" w:cs="Calibri"/>
          <w:lang w:val="en-US"/>
        </w:rPr>
        <w:fldChar w:fldCharType="end"/>
      </w:r>
      <w:r w:rsidR="00FB1D91" w:rsidRPr="00C874AF">
        <w:rPr>
          <w:rFonts w:ascii="Calibri" w:hAnsi="Calibri" w:cs="Calibri"/>
          <w:lang w:val="en-US"/>
        </w:rPr>
        <w:t>.</w:t>
      </w:r>
    </w:p>
    <w:p w14:paraId="2EEB5297" w14:textId="120B5833" w:rsidR="00875428" w:rsidRPr="00C874AF" w:rsidRDefault="00875428" w:rsidP="000369C9">
      <w:pPr>
        <w:spacing w:line="360" w:lineRule="auto"/>
        <w:rPr>
          <w:rFonts w:ascii="Calibri" w:hAnsi="Calibri" w:cs="Calibri"/>
          <w:lang w:val="en-US"/>
        </w:rPr>
      </w:pPr>
      <w:r w:rsidRPr="00C874AF">
        <w:rPr>
          <w:rFonts w:ascii="Calibri" w:hAnsi="Calibri" w:cs="Calibri"/>
          <w:lang w:val="en-US"/>
        </w:rPr>
        <w:tab/>
        <w:t xml:space="preserve">Phishing is the most prevalent form of social engineering. It involves sending fraudulent communications, typically emails, text messages, or phone calls, that </w:t>
      </w:r>
      <w:r w:rsidRPr="00C874AF">
        <w:rPr>
          <w:rFonts w:ascii="Calibri" w:hAnsi="Calibri" w:cs="Calibri"/>
          <w:lang w:val="en-US"/>
        </w:rPr>
        <w:lastRenderedPageBreak/>
        <w:t>impersonate a trustworthy entity to trick recipients into revealing credentials, financial details, or downloading malware</w:t>
      </w:r>
      <w:r w:rsidR="00C06AE4" w:rsidRPr="00C874AF">
        <w:rPr>
          <w:rFonts w:ascii="Calibri" w:hAnsi="Calibri" w:cs="Calibri"/>
          <w:lang w:val="en-US"/>
        </w:rPr>
        <w:t xml:space="preserve"> </w:t>
      </w:r>
      <w:r w:rsidR="00C06AE4" w:rsidRPr="00C874AF">
        <w:rPr>
          <w:rFonts w:ascii="Calibri" w:hAnsi="Calibri" w:cs="Calibri"/>
          <w:lang w:val="en-US"/>
        </w:rPr>
        <w:fldChar w:fldCharType="begin"/>
      </w:r>
      <w:r w:rsidR="00C06AE4" w:rsidRPr="00C874AF">
        <w:rPr>
          <w:rFonts w:ascii="Calibri" w:hAnsi="Calibri" w:cs="Calibri"/>
          <w:lang w:val="en-US"/>
        </w:rPr>
        <w:instrText xml:space="preserve"> ADDIN ZOTERO_ITEM CSL_CITATION {"citationID":"5dGG7yNF","properties":{"formattedCitation":"(Olaniyan, 2024)","plainCitation":"(Olaniyan, 2024)","noteIndex":0},"citationItems":[{"id":533,"uris":["http://zotero.org/users/local/Qseh2Ukg/items/PY6YZXWH"],"itemData":{"id":533,"type":"article-journal","container-title":"International Journal of Research Publication and Reviews","issue":"12","journalAbbreviation":"International Journal of Research Publication and Reviews","page":"1564-1575","title":"Leveraging IT tools to safeguard customer data from social engineering threats","volume":"5","author":[{"family":"Olaniyan","given":"James"}],"issued":{"date-parts":[["2024"]]}}}],"schema":"https://github.com/citation-style-language/schema/raw/master/csl-citation.json"} </w:instrText>
      </w:r>
      <w:r w:rsidR="00C06AE4" w:rsidRPr="00C874AF">
        <w:rPr>
          <w:rFonts w:ascii="Calibri" w:hAnsi="Calibri" w:cs="Calibri"/>
          <w:lang w:val="en-US"/>
        </w:rPr>
        <w:fldChar w:fldCharType="separate"/>
      </w:r>
      <w:r w:rsidR="00C06AE4" w:rsidRPr="00C874AF">
        <w:rPr>
          <w:rFonts w:ascii="Calibri" w:hAnsi="Calibri" w:cs="Calibri"/>
          <w:noProof/>
          <w:lang w:val="en-US"/>
        </w:rPr>
        <w:t>(Olaniyan, 2024)</w:t>
      </w:r>
      <w:r w:rsidR="00C06AE4" w:rsidRPr="00C874AF">
        <w:rPr>
          <w:rFonts w:ascii="Calibri" w:hAnsi="Calibri" w:cs="Calibri"/>
          <w:lang w:val="en-US"/>
        </w:rPr>
        <w:fldChar w:fldCharType="end"/>
      </w:r>
      <w:r w:rsidRPr="00C874AF">
        <w:rPr>
          <w:rFonts w:ascii="Calibri" w:hAnsi="Calibri" w:cs="Calibri"/>
          <w:lang w:val="en-US"/>
        </w:rPr>
        <w:t>. Common variations include</w:t>
      </w:r>
      <w:r w:rsidR="00AD4BFA" w:rsidRPr="00C874AF">
        <w:rPr>
          <w:rFonts w:ascii="Calibri" w:hAnsi="Calibri" w:cs="Calibri"/>
          <w:lang w:val="en-US"/>
        </w:rPr>
        <w:t xml:space="preserve"> Spear Phishing, Whaling, Vishing </w:t>
      </w:r>
      <w:r w:rsidR="00BB5C01" w:rsidRPr="00C874AF">
        <w:rPr>
          <w:rFonts w:ascii="Calibri" w:hAnsi="Calibri" w:cs="Calibri"/>
          <w:lang w:val="en-US"/>
        </w:rPr>
        <w:t>&amp;</w:t>
      </w:r>
      <w:r w:rsidR="00AD4BFA" w:rsidRPr="00C874AF">
        <w:rPr>
          <w:rFonts w:ascii="Calibri" w:hAnsi="Calibri" w:cs="Calibri"/>
          <w:lang w:val="en-US"/>
        </w:rPr>
        <w:t xml:space="preserve"> Smishing</w:t>
      </w:r>
      <w:r w:rsidR="00BB5C01" w:rsidRPr="00C874AF">
        <w:rPr>
          <w:rFonts w:ascii="Calibri" w:hAnsi="Calibri" w:cs="Calibri"/>
          <w:lang w:val="en-US"/>
        </w:rPr>
        <w:t>, Business Email Compromise</w:t>
      </w:r>
      <w:r w:rsidR="008D592E" w:rsidRPr="00C874AF">
        <w:rPr>
          <w:rFonts w:ascii="Calibri" w:hAnsi="Calibri" w:cs="Calibri"/>
          <w:lang w:val="en-US"/>
        </w:rPr>
        <w:t xml:space="preserve"> </w:t>
      </w:r>
      <w:r w:rsidR="008D592E" w:rsidRPr="00C874AF">
        <w:rPr>
          <w:rFonts w:ascii="Calibri" w:hAnsi="Calibri" w:cs="Calibri"/>
          <w:lang w:val="en-US"/>
        </w:rPr>
        <w:fldChar w:fldCharType="begin"/>
      </w:r>
      <w:r w:rsidR="008D592E" w:rsidRPr="00C874AF">
        <w:rPr>
          <w:rFonts w:ascii="Calibri" w:hAnsi="Calibri" w:cs="Calibri"/>
          <w:lang w:val="en-US"/>
        </w:rPr>
        <w:instrText xml:space="preserve"> ADDIN ZOTERO_ITEM CSL_CITATION {"citationID":"0DwBYCxl","properties":{"formattedCitation":"(Akeiber, 2025; Kheruddin et al., 2024; Momoh et al., 2023)","plainCitation":"(Akeiber, 2025; Kheruddin et al., 2024; Momoh et al., 2023)","noteIndex":0},"citationItems":[{"id":535,"uris":["http://zotero.org/users/local/Qseh2Ukg/items/3GVKKMXG"],"itemData":{"id":535,"type":"article-journal","container-title":"Al-Rafidain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Jassim"}],"issued":{"date-parts":[["2025"]]}}},{"id":536,"uris":["http://zotero.org/users/local/Qseh2Ukg/items/49J7MTHY"],"itemData":{"id":536,"type":"article-journal","container-title":"Authorea Preprints","title":"Phishing attacks: Unraveling tactics, threats, and defenses in the cybersecurity landscape","author":[{"family":"Kheruddin","given":"Muhammad Syafiq"},{"family":"Zuber","given":"Muhammad Adam Emir Mohd"},{"family":"Radzai","given":"Muhammad Mukhlis Mohamad"}],"issued":{"date-parts":[["2024"]]}}},{"id":534,"uris":["http://zotero.org/users/local/Qseh2Ukg/items/RUFCB9AE"],"itemData":{"id":534,"type":"paper-conference","event-title":"IEEE","publisher-place":"Piscataway, NJ, USA","title":"Analysis of the human factor in cybersecurity: Identifying and preventing social engineering attacks in financial institution","author":[{"family":"Momoh","given":"Ibrahim"},{"family":"Adelaja","given":"Gabriel"},{"family":"Ejiwumi","given":"Ghaffar"}],"issued":{"date-parts":[["2023"]]}}}],"schema":"https://github.com/citation-style-language/schema/raw/master/csl-citation.json"} </w:instrText>
      </w:r>
      <w:r w:rsidR="008D592E" w:rsidRPr="00C874AF">
        <w:rPr>
          <w:rFonts w:ascii="Calibri" w:hAnsi="Calibri" w:cs="Calibri"/>
          <w:lang w:val="en-US"/>
        </w:rPr>
        <w:fldChar w:fldCharType="separate"/>
      </w:r>
      <w:r w:rsidR="008D592E" w:rsidRPr="00C874AF">
        <w:rPr>
          <w:rFonts w:ascii="Calibri" w:hAnsi="Calibri" w:cs="Calibri"/>
          <w:noProof/>
          <w:lang w:val="en-US"/>
        </w:rPr>
        <w:t>(Akeiber, 2025; Kheruddin et al., 2024; Momoh et al., 2023)</w:t>
      </w:r>
      <w:r w:rsidR="008D592E" w:rsidRPr="00C874AF">
        <w:rPr>
          <w:rFonts w:ascii="Calibri" w:hAnsi="Calibri" w:cs="Calibri"/>
          <w:lang w:val="en-US"/>
        </w:rPr>
        <w:fldChar w:fldCharType="end"/>
      </w:r>
      <w:r w:rsidR="00633559" w:rsidRPr="00C874AF">
        <w:rPr>
          <w:rFonts w:ascii="Calibri" w:hAnsi="Calibri" w:cs="Calibri"/>
          <w:lang w:val="en-US"/>
        </w:rPr>
        <w:t>.</w:t>
      </w:r>
    </w:p>
    <w:p w14:paraId="2ABC7987" w14:textId="12402F8F" w:rsidR="00CD5F69" w:rsidRPr="00C874AF" w:rsidRDefault="00EB7ADB" w:rsidP="000369C9">
      <w:pPr>
        <w:spacing w:line="360" w:lineRule="auto"/>
        <w:rPr>
          <w:rFonts w:ascii="Calibri" w:hAnsi="Calibri" w:cs="Calibri"/>
          <w:lang w:val="en-US"/>
        </w:rPr>
      </w:pPr>
      <w:r w:rsidRPr="00C874AF">
        <w:rPr>
          <w:rFonts w:ascii="Calibri" w:hAnsi="Calibri" w:cs="Calibri"/>
          <w:lang w:val="en-US"/>
        </w:rPr>
        <w:tab/>
        <w:t xml:space="preserve">Between 2013 and 2015, a Lithuanian hacker orchestrated a highly sophisticated scheme that exploited the </w:t>
      </w:r>
      <w:r w:rsidR="00196235" w:rsidRPr="00C874AF">
        <w:rPr>
          <w:rFonts w:ascii="Calibri" w:hAnsi="Calibri" w:cs="Calibri"/>
          <w:lang w:val="en-US"/>
        </w:rPr>
        <w:t>Facebook and Google</w:t>
      </w:r>
      <w:r w:rsidRPr="00C874AF">
        <w:rPr>
          <w:rFonts w:ascii="Calibri" w:hAnsi="Calibri" w:cs="Calibri"/>
          <w:lang w:val="en-US"/>
        </w:rPr>
        <w:t xml:space="preserve"> reliance on vendor relationships</w:t>
      </w:r>
      <w:r w:rsidR="002311BB" w:rsidRPr="00C874AF">
        <w:rPr>
          <w:rFonts w:ascii="Calibri" w:hAnsi="Calibri" w:cs="Calibri"/>
          <w:lang w:val="en-US"/>
        </w:rPr>
        <w:t xml:space="preserve"> </w:t>
      </w:r>
      <w:r w:rsidR="002311BB" w:rsidRPr="00C874AF">
        <w:rPr>
          <w:rFonts w:ascii="Calibri" w:hAnsi="Calibri" w:cs="Calibri"/>
          <w:lang w:val="en-US"/>
        </w:rPr>
        <w:fldChar w:fldCharType="begin"/>
      </w:r>
      <w:r w:rsidR="002311BB" w:rsidRPr="00C874AF">
        <w:rPr>
          <w:rFonts w:ascii="Calibri" w:hAnsi="Calibri" w:cs="Calibri"/>
          <w:lang w:val="en-US"/>
        </w:rPr>
        <w:instrText xml:space="preserve"> ADDIN ZOTERO_ITEM CSL_CITATION {"citationID":"0TsAOhg4","properties":{"formattedCitation":"(Akeiber,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2311BB" w:rsidRPr="00C874AF">
        <w:rPr>
          <w:rFonts w:ascii="Calibri" w:hAnsi="Calibri" w:cs="Calibri"/>
          <w:lang w:val="en-US"/>
        </w:rPr>
        <w:fldChar w:fldCharType="separate"/>
      </w:r>
      <w:r w:rsidR="002311BB" w:rsidRPr="00C874AF">
        <w:rPr>
          <w:rFonts w:ascii="Calibri" w:hAnsi="Calibri" w:cs="Calibri"/>
          <w:noProof/>
          <w:lang w:val="en-US"/>
        </w:rPr>
        <w:t>(Akeiber, 2025)</w:t>
      </w:r>
      <w:r w:rsidR="002311BB" w:rsidRPr="00C874AF">
        <w:rPr>
          <w:rFonts w:ascii="Calibri" w:hAnsi="Calibri" w:cs="Calibri"/>
          <w:lang w:val="en-US"/>
        </w:rPr>
        <w:fldChar w:fldCharType="end"/>
      </w:r>
      <w:r w:rsidR="00607F9A" w:rsidRPr="00C874AF">
        <w:rPr>
          <w:rFonts w:ascii="Calibri" w:hAnsi="Calibri" w:cs="Calibri"/>
          <w:lang w:val="en-US"/>
        </w:rPr>
        <w:t>. The hacker impersonated an executive from a legitimate, real-world vendor to build a sense of trust and credibility with employees</w:t>
      </w:r>
      <w:r w:rsidR="00354D27" w:rsidRPr="00C874AF">
        <w:rPr>
          <w:rFonts w:ascii="Calibri" w:hAnsi="Calibri" w:cs="Calibri"/>
          <w:lang w:val="en-US"/>
        </w:rPr>
        <w:t>. The scheme relied on convincing employees to authorize payments for non-existent services</w:t>
      </w:r>
      <w:r w:rsidR="00E971DA" w:rsidRPr="00C874AF">
        <w:rPr>
          <w:rFonts w:ascii="Calibri" w:hAnsi="Calibri" w:cs="Calibri"/>
          <w:lang w:val="en-US"/>
        </w:rPr>
        <w:t xml:space="preserve"> </w:t>
      </w:r>
      <w:r w:rsidR="00E971DA" w:rsidRPr="00C874AF">
        <w:rPr>
          <w:rFonts w:ascii="Calibri" w:hAnsi="Calibri" w:cs="Calibri"/>
          <w:lang w:val="en-US"/>
        </w:rPr>
        <w:fldChar w:fldCharType="begin"/>
      </w:r>
      <w:r w:rsidR="00E971DA" w:rsidRPr="00C874AF">
        <w:rPr>
          <w:rFonts w:ascii="Calibri" w:hAnsi="Calibri" w:cs="Calibri"/>
          <w:lang w:val="en-US"/>
        </w:rPr>
        <w:instrText xml:space="preserve"> ADDIN ZOTERO_ITEM CSL_CITATION {"citationID":"j8II0gFJ","properties":{"formattedCitation":"(Akeiber,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E971DA" w:rsidRPr="00C874AF">
        <w:rPr>
          <w:rFonts w:ascii="Calibri" w:hAnsi="Calibri" w:cs="Calibri"/>
          <w:lang w:val="en-US"/>
        </w:rPr>
        <w:fldChar w:fldCharType="separate"/>
      </w:r>
      <w:r w:rsidR="00E971DA" w:rsidRPr="00C874AF">
        <w:rPr>
          <w:rFonts w:ascii="Calibri" w:hAnsi="Calibri" w:cs="Calibri"/>
          <w:noProof/>
          <w:lang w:val="en-US"/>
        </w:rPr>
        <w:t>(Akeiber, 2025)</w:t>
      </w:r>
      <w:r w:rsidR="00E971DA" w:rsidRPr="00C874AF">
        <w:rPr>
          <w:rFonts w:ascii="Calibri" w:hAnsi="Calibri" w:cs="Calibri"/>
          <w:lang w:val="en-US"/>
        </w:rPr>
        <w:fldChar w:fldCharType="end"/>
      </w:r>
      <w:r w:rsidR="00354D27" w:rsidRPr="00C874AF">
        <w:rPr>
          <w:rFonts w:ascii="Calibri" w:hAnsi="Calibri" w:cs="Calibri"/>
          <w:lang w:val="en-US"/>
        </w:rPr>
        <w:t>. Through these deceptive communications, the attacker successfully tricked the companies into transferring more than $100 million</w:t>
      </w:r>
      <w:r w:rsidR="002C3CF3" w:rsidRPr="00C874AF">
        <w:rPr>
          <w:rFonts w:ascii="Calibri" w:hAnsi="Calibri" w:cs="Calibri"/>
          <w:lang w:val="en-US"/>
        </w:rPr>
        <w:t xml:space="preserve"> </w:t>
      </w:r>
      <w:r w:rsidR="002C3CF3" w:rsidRPr="00C874AF">
        <w:rPr>
          <w:rFonts w:ascii="Calibri" w:hAnsi="Calibri" w:cs="Calibri"/>
          <w:lang w:val="en-US"/>
        </w:rPr>
        <w:fldChar w:fldCharType="begin"/>
      </w:r>
      <w:r w:rsidR="002C3CF3" w:rsidRPr="00C874AF">
        <w:rPr>
          <w:rFonts w:ascii="Calibri" w:hAnsi="Calibri" w:cs="Calibri"/>
          <w:lang w:val="en-US"/>
        </w:rPr>
        <w:instrText xml:space="preserve"> ADDIN ZOTERO_ITEM CSL_CITATION {"citationID":"v3U5R8ct","properties":{"formattedCitation":"(Akeiber,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2C3CF3" w:rsidRPr="00C874AF">
        <w:rPr>
          <w:rFonts w:ascii="Calibri" w:hAnsi="Calibri" w:cs="Calibri"/>
          <w:lang w:val="en-US"/>
        </w:rPr>
        <w:fldChar w:fldCharType="separate"/>
      </w:r>
      <w:r w:rsidR="002C3CF3" w:rsidRPr="00C874AF">
        <w:rPr>
          <w:rFonts w:ascii="Calibri" w:hAnsi="Calibri" w:cs="Calibri"/>
          <w:noProof/>
          <w:lang w:val="en-US"/>
        </w:rPr>
        <w:t>(Akeiber, 2025)</w:t>
      </w:r>
      <w:r w:rsidR="002C3CF3" w:rsidRPr="00C874AF">
        <w:rPr>
          <w:rFonts w:ascii="Calibri" w:hAnsi="Calibri" w:cs="Calibri"/>
          <w:lang w:val="en-US"/>
        </w:rPr>
        <w:fldChar w:fldCharType="end"/>
      </w:r>
      <w:r w:rsidR="002C3CF3" w:rsidRPr="00C874AF">
        <w:rPr>
          <w:rFonts w:ascii="Calibri" w:hAnsi="Calibri" w:cs="Calibri"/>
          <w:lang w:val="en-US"/>
        </w:rPr>
        <w:t>.</w:t>
      </w:r>
    </w:p>
    <w:p w14:paraId="02056B1D" w14:textId="7CF8CFA2" w:rsidR="00CD5F69" w:rsidRPr="00C874AF" w:rsidRDefault="00BF114D" w:rsidP="000369C9">
      <w:pPr>
        <w:spacing w:line="360" w:lineRule="auto"/>
        <w:rPr>
          <w:rFonts w:ascii="Calibri" w:hAnsi="Calibri" w:cs="Calibri"/>
          <w:lang w:val="en-US"/>
        </w:rPr>
      </w:pPr>
      <w:r w:rsidRPr="00C874AF">
        <w:rPr>
          <w:rFonts w:ascii="Calibri" w:hAnsi="Calibri" w:cs="Calibri"/>
          <w:lang w:val="en-US"/>
        </w:rPr>
        <w:tab/>
        <w:t xml:space="preserve">Phishing is a prevalent initial attack vector used to trick employees into disclosing sensitive information, such as login credentials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{"citationID":"9P4cSAtr","properties":{"formattedCitation":"(Wheatley et al., 2021)","plainCitation":"(Wheatley et al., 2021)","noteIndex":0},"citationItems":[{"id":541,"uris":["http://zotero.org/users/local/Qseh2Ukg/items/5SBYFM6A"],"itemData":{"id":541,"type":"article-journal","container-title":"The Geneva Papers on Risk and Insurance-Issues and Practice","issue":"1","journalAbbreviation":"The Geneva Papers on Risk and Insurance-Issues and Practice","page":"53-78","title":"Addressing insurance of data breach cyber risks in the catastrophe framework","volume":"46","author":[{"family":"Wheatley","given":"Spencer"},{"family":"Hofmann","given":"Annette"},{"family":"Sornette","given":"Didier"}],"issued":{"date-parts":[["2021"]]}}}],"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(Wheatley et al., 2021)</w:t>
      </w:r>
      <w:r w:rsidRPr="00C874AF">
        <w:rPr>
          <w:rFonts w:ascii="Calibri" w:hAnsi="Calibri" w:cs="Calibri"/>
          <w:lang w:val="en-US"/>
        </w:rPr>
        <w:fldChar w:fldCharType="end"/>
      </w:r>
      <w:r w:rsidRPr="00C874AF">
        <w:rPr>
          <w:rFonts w:ascii="Calibri" w:hAnsi="Calibri" w:cs="Calibri"/>
          <w:lang w:val="en-US"/>
        </w:rPr>
        <w:t xml:space="preserve">. Southern Cross can employ several strategies to combat this threat. First is the </w:t>
      </w:r>
      <w:r w:rsidRPr="00C874AF">
        <w:rPr>
          <w:rFonts w:ascii="Calibri" w:hAnsi="Calibri" w:cs="Calibri"/>
          <w:b/>
          <w:bCs/>
          <w:lang w:val="en-US"/>
        </w:rPr>
        <w:t>Machine Learning (ML) &amp; Automated Detection Tools</w:t>
      </w:r>
      <w:r w:rsidRPr="00C874AF">
        <w:rPr>
          <w:rFonts w:ascii="Calibri" w:hAnsi="Calibri" w:cs="Calibri"/>
          <w:lang w:val="en-US"/>
        </w:rPr>
        <w:t xml:space="preserve">, these tools can detect phishing attempts in real-time by analyzing email content, behavior, and structural characteristics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{"citationID":"U4RPcAye","properties":{"formattedCitation":"(Rodrigues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(Rodrigues et al., 2024)</w:t>
      </w:r>
      <w:r w:rsidRPr="00C874AF">
        <w:rPr>
          <w:rFonts w:ascii="Calibri" w:hAnsi="Calibri" w:cs="Calibri"/>
          <w:lang w:val="en-US"/>
        </w:rPr>
        <w:fldChar w:fldCharType="end"/>
      </w:r>
      <w:r w:rsidRPr="00C874AF">
        <w:rPr>
          <w:rFonts w:ascii="Calibri" w:hAnsi="Calibri" w:cs="Calibri"/>
          <w:lang w:val="en-US"/>
        </w:rPr>
        <w:t xml:space="preserve">. Some ML models have achieved a 92% detection rate with an average detection time of 0.15 seconds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{"citationID":"JpW21UzV","properties":{"formattedCitation":"(Pimenta Rodrigues et al., 2024)","plainCitation":"(Pimenta Rodrigues et al., 2024)","noteIndex":0},"citationItems":[{"id":542,"uris":["http://zotero.org/users/local/Qseh2Ukg/items/Y4RYJI3N"],"itemData":{"id":542,"type":"article-journal","container-title":"Data","issue":"2","journalAbbreviation":"Data","page":"27","title":"Understanding data breach from a global perspective: Incident visualization and data protection law review","volume":"9","author":[{"family":"Pimenta Rodrigues","given":"Gabriel Arquelau"},{"family":"Marques Serrano","given":"André Luiz"},{"family":"Lopes Espiñeira Lemos","given":"Amanda Nunes"},{"family":"Canedo","given":"Edna Dias"},{"family":"Mendonça","given":"Fábio Lúcio Lopes","dropping-particle":"de"},{"family":"Oliveira Albuquerque","given":"Robson","non-dropping-particle":"de"},{"family":"García Villalba","given":"Luis Javier"}],"issued":{"date-parts":[["2024"]]}}}],"schema":"https://github.com/citation-style-language/schema/raw/master/csl-citation.json"}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(Pimenta Rodrigues et al., 2024)</w:t>
      </w:r>
      <w:r w:rsidRPr="00C874AF">
        <w:rPr>
          <w:rFonts w:ascii="Calibri" w:hAnsi="Calibri" w:cs="Calibri"/>
          <w:lang w:val="en-US"/>
        </w:rPr>
        <w:fldChar w:fldCharType="end"/>
      </w:r>
      <w:r w:rsidRPr="00C874AF">
        <w:rPr>
          <w:rFonts w:ascii="Calibri" w:hAnsi="Calibri" w:cs="Calibri"/>
          <w:lang w:val="en-US"/>
        </w:rPr>
        <w:t xml:space="preserve">. However, attackers can use obfuscation techniques to hide malicious activities, and high false-alarm rates can lead security teams to ignore critical warnings. Second is the </w:t>
      </w:r>
      <w:r w:rsidRPr="00C874AF">
        <w:rPr>
          <w:rFonts w:ascii="Calibri" w:hAnsi="Calibri" w:cs="Calibri"/>
          <w:b/>
          <w:bCs/>
          <w:lang w:val="en-US"/>
        </w:rPr>
        <w:t>Network Segmentation &amp; Principle of Least Privilege</w:t>
      </w:r>
      <w:r w:rsidRPr="00C874AF">
        <w:rPr>
          <w:rFonts w:ascii="Calibri" w:hAnsi="Calibri" w:cs="Calibri"/>
          <w:lang w:val="en-US"/>
        </w:rPr>
        <w:t xml:space="preserve">. It splits the infrastructure into isolated zones, which prevents attackers from moving laterally through the network if one employee's credentials are stolen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{"citationID":"bBt6yjxh","properties":{"formattedCitation":"(Enjam,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(Enjam, 2020)</w:t>
      </w:r>
      <w:r w:rsidRPr="00C874AF">
        <w:rPr>
          <w:rFonts w:ascii="Calibri" w:hAnsi="Calibri" w:cs="Calibri"/>
          <w:lang w:val="en-US"/>
        </w:rPr>
        <w:fldChar w:fldCharType="end"/>
      </w:r>
      <w:r w:rsidRPr="00C874AF">
        <w:rPr>
          <w:rFonts w:ascii="Calibri" w:hAnsi="Calibri" w:cs="Calibri"/>
          <w:lang w:val="en-US"/>
        </w:rPr>
        <w:t xml:space="preserve">. The principle of least privilege ensures employees only have access to the specific data and systems required for their roles, limiting the scope of a potential breach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{"citationID":"r7agzGrT","properties":{"formattedCitation":"(Shaikh et al., 2024)","plainCitation":"(Shaikh et al., 2024)","noteIndex":0},"citationItems":[{"id":543,"uris":["http://zotero.org/users/local/Qseh2Ukg/items/CZNBNACM"],"itemData":{"id":543,"type":"article-journal","container-title":"International Journal of Academic Research in Business and Social Sciences","issue":"1","journalAbbreviation":"International Journal of Academic Research in Business and Social Sciences","page":"1415-1430","title":"Fortifying against ransomware: Navigating cybersecurity risk management with a focus on ransomware insurance strategies","volume":"14","author":[{"family":"Shaikh","given":"M. R."},{"family":"Ullah","given":"R."},{"family":"Akbar","given":"R."},{"family":"Savita","given":"K."},{"family":"Mandala","given":"S."}],"issued":{"date-parts":[["2024"]]}}}],"schema":"https://github.com/citation-style-language/schema/raw/master/csl-citation.json"}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(Shaikh et al., 2024)</w:t>
      </w:r>
      <w:r w:rsidRPr="00C874AF">
        <w:rPr>
          <w:rFonts w:ascii="Calibri" w:hAnsi="Calibri" w:cs="Calibri"/>
          <w:lang w:val="en-US"/>
        </w:rPr>
        <w:fldChar w:fldCharType="end"/>
      </w:r>
      <w:r w:rsidRPr="00C874AF">
        <w:rPr>
          <w:rFonts w:ascii="Calibri" w:hAnsi="Calibri" w:cs="Calibri"/>
          <w:lang w:val="en-US"/>
        </w:rPr>
        <w:t xml:space="preserve">. However, implementing these controls can be highly complex, especially for large organizations with legacy systems or those that have grown through mergers and acquisitions, leading to inconsistent security laws and integrated weaknesses </w:t>
      </w:r>
      <w:r w:rsidRPr="00C874AF">
        <w:rPr>
          <w:rFonts w:ascii="Calibri" w:hAnsi="Calibri" w:cs="Calibri"/>
          <w:lang w:val="en-US"/>
        </w:rPr>
        <w:fldChar w:fldCharType="begin"/>
      </w:r>
      <w:r w:rsidRPr="00C874AF">
        <w:rPr>
          <w:rFonts w:ascii="Calibri" w:hAnsi="Calibri" w:cs="Calibri"/>
          <w:lang w:val="en-US"/>
        </w:rPr>
        <w:instrText xml:space="preserve"> ADDIN ZOTERO_ITEM CSL_CITATION {"citationID":"bnRjHEKR","properties":{"formattedCitation":"(Enjam,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Pr="00C874AF">
        <w:rPr>
          <w:rFonts w:ascii="Calibri" w:hAnsi="Calibri" w:cs="Calibri"/>
          <w:lang w:val="en-US"/>
        </w:rPr>
        <w:fldChar w:fldCharType="separate"/>
      </w:r>
      <w:r w:rsidRPr="00C874AF">
        <w:rPr>
          <w:rFonts w:ascii="Calibri" w:hAnsi="Calibri" w:cs="Calibri"/>
          <w:noProof/>
          <w:lang w:val="en-US"/>
        </w:rPr>
        <w:t>(Enjam, 2020)</w:t>
      </w:r>
      <w:r w:rsidRPr="00C874AF">
        <w:rPr>
          <w:rFonts w:ascii="Calibri" w:hAnsi="Calibri" w:cs="Calibri"/>
          <w:lang w:val="en-US"/>
        </w:rPr>
        <w:fldChar w:fldCharType="end"/>
      </w:r>
      <w:r w:rsidRPr="00C874AF">
        <w:rPr>
          <w:rFonts w:ascii="Calibri" w:hAnsi="Calibri" w:cs="Calibri"/>
          <w:lang w:val="en-US"/>
        </w:rPr>
        <w:t>.</w:t>
      </w:r>
      <w:r w:rsidR="00D36064" w:rsidRPr="00C874AF">
        <w:rPr>
          <w:rFonts w:ascii="Calibri" w:hAnsi="Calibri" w:cs="Calibri"/>
          <w:lang w:val="en-US"/>
        </w:rPr>
        <w:tab/>
      </w:r>
    </w:p>
    <w:p w14:paraId="24EADD27" w14:textId="7B59310C" w:rsidR="00CD5F69" w:rsidRPr="00C874AF" w:rsidRDefault="00DA1B47" w:rsidP="000369C9">
      <w:pPr>
        <w:spacing w:line="360" w:lineRule="auto"/>
        <w:rPr>
          <w:rFonts w:ascii="Calibri" w:hAnsi="Calibri" w:cs="Calibri"/>
          <w:b/>
          <w:bCs/>
          <w:lang w:val="en-US"/>
        </w:rPr>
      </w:pPr>
      <w:r w:rsidRPr="00C874AF">
        <w:rPr>
          <w:rFonts w:ascii="Calibri" w:hAnsi="Calibri" w:cs="Calibri"/>
          <w:b/>
          <w:bCs/>
          <w:lang w:val="en-US"/>
        </w:rPr>
        <w:t>3</w:t>
      </w:r>
      <w:r w:rsidR="00CD5F69" w:rsidRPr="00C874AF">
        <w:rPr>
          <w:rFonts w:ascii="Calibri" w:hAnsi="Calibri" w:cs="Calibri"/>
          <w:b/>
          <w:bCs/>
          <w:lang w:val="en-US"/>
        </w:rPr>
        <w:t xml:space="preserve">. </w:t>
      </w:r>
      <w:r w:rsidR="00314B10" w:rsidRPr="00C874AF">
        <w:rPr>
          <w:rFonts w:ascii="Calibri" w:hAnsi="Calibri" w:cs="Calibri"/>
          <w:b/>
          <w:bCs/>
          <w:lang w:val="en-US"/>
        </w:rPr>
        <w:t xml:space="preserve">Analysis of </w:t>
      </w:r>
      <w:r w:rsidRPr="00C874AF">
        <w:rPr>
          <w:rFonts w:ascii="Calibri" w:hAnsi="Calibri" w:cs="Calibri"/>
          <w:b/>
          <w:bCs/>
          <w:lang w:val="en-US"/>
        </w:rPr>
        <w:t>Current Southern Cross’s Information Security Infrastructure</w:t>
      </w:r>
    </w:p>
    <w:p w14:paraId="22C5AB98" w14:textId="5AB475B8" w:rsidR="00653FB1" w:rsidRPr="00C874AF" w:rsidRDefault="00BE33CA" w:rsidP="00C0080B">
      <w:pPr>
        <w:spacing w:line="360" w:lineRule="auto"/>
        <w:rPr>
          <w:rFonts w:ascii="Calibri" w:hAnsi="Calibri" w:cs="Calibri"/>
          <w:lang w:val="en-US"/>
        </w:rPr>
      </w:pPr>
      <w:r w:rsidRPr="00C874AF">
        <w:rPr>
          <w:rFonts w:ascii="Calibri" w:hAnsi="Calibri" w:cs="Calibri"/>
          <w:lang w:val="en-US"/>
        </w:rPr>
        <w:tab/>
      </w:r>
      <w:r w:rsidR="00653FB1" w:rsidRPr="00C874AF">
        <w:rPr>
          <w:rFonts w:ascii="Calibri" w:hAnsi="Calibri" w:cs="Calibri"/>
          <w:lang w:val="en-US"/>
        </w:rPr>
        <w:t>As leading health insurer in New Zealand, Southern Cross Health Insurance manages an extensive repository of sensitive medical and financial data for over 950,000 members</w:t>
      </w:r>
      <w:r w:rsidR="003059A3" w:rsidRPr="00C874AF">
        <w:rPr>
          <w:rFonts w:ascii="Calibri" w:hAnsi="Calibri" w:cs="Calibri"/>
          <w:lang w:val="en-US"/>
        </w:rPr>
        <w:t xml:space="preserve"> </w:t>
      </w:r>
      <w:r w:rsidR="003059A3" w:rsidRPr="00C874AF">
        <w:rPr>
          <w:rFonts w:ascii="Calibri" w:hAnsi="Calibri" w:cs="Calibri"/>
          <w:lang w:val="en-US"/>
        </w:rPr>
        <w:lastRenderedPageBreak/>
        <w:fldChar w:fldCharType="begin"/>
      </w:r>
      <w:r w:rsidR="003059A3" w:rsidRPr="00C874AF">
        <w:rPr>
          <w:rFonts w:ascii="Calibri" w:hAnsi="Calibri" w:cs="Calibri"/>
          <w:lang w:val="en-US"/>
        </w:rPr>
        <w:instrText xml:space="preserve"> ADDIN ZOTERO_ITEM CSL_CITATION {"citationID":"VL4mgnri","properties":{"formattedCitation":"(Arneil, 2025)","plainCitation":"(Arneil, 2025)","noteIndex":0},"citationItems":[{"id":561,"uris":["http://zotero.org/users/local/Qseh2Ukg/items/AAWPK8L3"],"itemData":{"id":561,"type":"webpage","abstract":"Southern Cross Health Society reported record claims paid to members in the 2025 financial year, highlighting increased demand for private healthcare and the organisation’s role in supporting New Zealand’s health system.","publisher":"Southern Cross Health Society","publisher-place":"New Zealand","title":"Delivering for members more than ever","URL":"https://www.southerncross.co.nz/news/2025/delivering-for-members-more-than-ever","author":[{"family":"Arneil","given":"Sherryl"}],"issued":{"date-parts":[["2025",9,30]]}}}],"schema":"https://github.com/citation-style-language/schema/raw/master/csl-citation.json"} </w:instrText>
      </w:r>
      <w:r w:rsidR="003059A3" w:rsidRPr="00C874AF">
        <w:rPr>
          <w:rFonts w:ascii="Calibri" w:hAnsi="Calibri" w:cs="Calibri"/>
          <w:lang w:val="en-US"/>
        </w:rPr>
        <w:fldChar w:fldCharType="separate"/>
      </w:r>
      <w:r w:rsidR="003059A3" w:rsidRPr="00C874AF">
        <w:rPr>
          <w:rFonts w:ascii="Calibri" w:hAnsi="Calibri" w:cs="Calibri"/>
          <w:noProof/>
          <w:lang w:val="en-US"/>
        </w:rPr>
        <w:t>(Arneil, 2025)</w:t>
      </w:r>
      <w:r w:rsidR="003059A3" w:rsidRPr="00C874AF">
        <w:rPr>
          <w:rFonts w:ascii="Calibri" w:hAnsi="Calibri" w:cs="Calibri"/>
          <w:lang w:val="en-US"/>
        </w:rPr>
        <w:fldChar w:fldCharType="end"/>
      </w:r>
      <w:r w:rsidR="003059A3" w:rsidRPr="00C874AF">
        <w:rPr>
          <w:rFonts w:ascii="Calibri" w:hAnsi="Calibri" w:cs="Calibri"/>
          <w:lang w:val="en-US"/>
        </w:rPr>
        <w:t>.</w:t>
      </w:r>
      <w:r w:rsidR="00091477" w:rsidRPr="00C874AF">
        <w:rPr>
          <w:rFonts w:ascii="Calibri" w:hAnsi="Calibri" w:cs="Calibri"/>
          <w:lang w:val="en-US"/>
        </w:rPr>
        <w:t xml:space="preserve"> Southern Cross’s current information security infrastructure is designed as a multi-layered defense-in-depth system, aligning with international standards such as ISO 31000 for risk management and NIST for technical controls.</w:t>
      </w:r>
    </w:p>
    <w:p w14:paraId="028F4992" w14:textId="3B9A1FE0" w:rsidR="00C0080B" w:rsidRPr="00C874AF" w:rsidRDefault="006075EF" w:rsidP="00653FB1">
      <w:pPr>
        <w:spacing w:line="360" w:lineRule="auto"/>
        <w:ind w:firstLine="720"/>
        <w:rPr>
          <w:rFonts w:ascii="Calibri" w:hAnsi="Calibri" w:cs="Calibri"/>
          <w:b/>
          <w:bCs/>
          <w:lang w:val="en-US"/>
        </w:rPr>
      </w:pPr>
      <w:r w:rsidRPr="00C874AF">
        <w:rPr>
          <w:rFonts w:ascii="Calibri" w:hAnsi="Calibri" w:cs="Calibri"/>
          <w:lang w:val="en-US"/>
        </w:rPr>
        <w:t xml:space="preserve">Southern Cross Health Insurance’s information security infrastructure follows national standards such as Health Information Security Framework (HISF) and </w:t>
      </w:r>
      <w:r w:rsidR="00AD6BEE" w:rsidRPr="00C874AF">
        <w:rPr>
          <w:rFonts w:ascii="Calibri" w:hAnsi="Calibri" w:cs="Calibri"/>
          <w:lang w:val="en-US"/>
        </w:rPr>
        <w:t xml:space="preserve">audit reports such as ISO 27001 and System and </w:t>
      </w:r>
      <w:proofErr w:type="spellStart"/>
      <w:r w:rsidR="00AD6BEE" w:rsidRPr="00C874AF">
        <w:rPr>
          <w:rFonts w:ascii="Calibri" w:hAnsi="Calibri" w:cs="Calibri"/>
          <w:lang w:val="en-US"/>
        </w:rPr>
        <w:t>Organisation</w:t>
      </w:r>
      <w:proofErr w:type="spellEnd"/>
      <w:r w:rsidR="00AD6BEE" w:rsidRPr="00C874AF">
        <w:rPr>
          <w:rFonts w:ascii="Calibri" w:hAnsi="Calibri" w:cs="Calibri"/>
          <w:lang w:val="en-US"/>
        </w:rPr>
        <w:t xml:space="preserve"> Controls (SOC)</w:t>
      </w:r>
      <w:r w:rsidR="00134CAA" w:rsidRPr="00C874AF">
        <w:rPr>
          <w:rFonts w:ascii="Calibri" w:hAnsi="Calibri" w:cs="Calibri"/>
          <w:lang w:val="en-US"/>
        </w:rPr>
        <w:t>.</w:t>
      </w:r>
      <w:r w:rsidR="00894C6A" w:rsidRPr="00C874AF">
        <w:rPr>
          <w:rFonts w:ascii="Calibri" w:hAnsi="Calibri" w:cs="Calibri"/>
          <w:lang w:val="en-US"/>
        </w:rPr>
        <w:t xml:space="preserve"> Th</w:t>
      </w:r>
      <w:r w:rsidR="0087269C" w:rsidRPr="00C874AF">
        <w:rPr>
          <w:rFonts w:ascii="Calibri" w:hAnsi="Calibri" w:cs="Calibri"/>
          <w:lang w:val="en-US"/>
        </w:rPr>
        <w:t xml:space="preserve">ese sets of guidelines and standards </w:t>
      </w:r>
      <w:proofErr w:type="gramStart"/>
      <w:r w:rsidR="0087269C" w:rsidRPr="00C874AF">
        <w:rPr>
          <w:rFonts w:ascii="Calibri" w:hAnsi="Calibri" w:cs="Calibri"/>
          <w:lang w:val="en-US"/>
        </w:rPr>
        <w:t>helps</w:t>
      </w:r>
      <w:proofErr w:type="gramEnd"/>
      <w:r w:rsidR="0087269C" w:rsidRPr="00C874AF">
        <w:rPr>
          <w:rFonts w:ascii="Calibri" w:hAnsi="Calibri" w:cs="Calibri"/>
          <w:lang w:val="en-US"/>
        </w:rPr>
        <w:t xml:space="preserve"> Southern Cross in handling personal health information in New Zealand.</w:t>
      </w:r>
    </w:p>
    <w:p w14:paraId="5C190299" w14:textId="77777777" w:rsidR="00C0080B" w:rsidRPr="00C874AF" w:rsidRDefault="00C0080B" w:rsidP="00C0080B">
      <w:pPr>
        <w:spacing w:line="360" w:lineRule="auto"/>
        <w:rPr>
          <w:rFonts w:ascii="Calibri" w:hAnsi="Calibri" w:cs="Calibri"/>
          <w:b/>
          <w:bCs/>
          <w:lang w:val="en-US"/>
        </w:rPr>
      </w:pPr>
    </w:p>
    <w:p w14:paraId="5C5ED824" w14:textId="0AE985A3" w:rsidR="00AD5694" w:rsidRPr="00C874AF" w:rsidRDefault="00AD5694" w:rsidP="00C0080B">
      <w:pPr>
        <w:spacing w:line="360" w:lineRule="auto"/>
        <w:rPr>
          <w:rFonts w:ascii="Calibri" w:hAnsi="Calibri" w:cs="Calibri"/>
          <w:b/>
          <w:bCs/>
          <w:lang w:val="en-US"/>
        </w:rPr>
      </w:pPr>
      <w:r w:rsidRPr="00C874AF">
        <w:rPr>
          <w:rFonts w:ascii="Calibri" w:hAnsi="Calibri" w:cs="Calibri"/>
          <w:b/>
          <w:bCs/>
          <w:lang w:val="en-US"/>
        </w:rPr>
        <w:t>3213232312</w:t>
      </w:r>
    </w:p>
    <w:p w14:paraId="633582F2" w14:textId="77777777" w:rsidR="00AD5694" w:rsidRPr="00C874AF" w:rsidRDefault="00AD5694" w:rsidP="00AD5694">
      <w:pPr>
        <w:spacing w:line="360" w:lineRule="auto"/>
        <w:rPr>
          <w:rFonts w:ascii="Calibri" w:hAnsi="Calibri" w:cs="Calibri"/>
          <w:b/>
          <w:bCs/>
          <w:lang w:val="en-US"/>
        </w:rPr>
      </w:pPr>
      <w:r w:rsidRPr="00C874AF">
        <w:rPr>
          <w:rFonts w:ascii="Calibri" w:hAnsi="Calibri" w:cs="Calibri"/>
          <w:b/>
          <w:bCs/>
          <w:lang w:val="en-US"/>
        </w:rPr>
        <w:t>3. Analysis of Current Southern Cross Information Security Infrastructure</w:t>
      </w:r>
    </w:p>
    <w:p w14:paraId="16ED58F4" w14:textId="06FDFC48" w:rsidR="00AD5694" w:rsidRDefault="00AD5694" w:rsidP="00AD5694">
      <w:pPr>
        <w:spacing w:line="360" w:lineRule="auto"/>
        <w:rPr>
          <w:rFonts w:ascii="Calibri" w:hAnsi="Calibri" w:cs="Calibri"/>
          <w:lang w:val="en-US"/>
        </w:rPr>
      </w:pPr>
      <w:r w:rsidRPr="00C874AF">
        <w:rPr>
          <w:rFonts w:ascii="Calibri" w:hAnsi="Calibri" w:cs="Calibri"/>
          <w:lang w:val="en-US"/>
        </w:rPr>
        <w:t>As a leading health insurer in New Zealand, Southern Cross Health Insurance manages an extensive repository of sensitive medical and financial data for over 950,000 members</w:t>
      </w:r>
      <w:r w:rsidR="001538E0" w:rsidRPr="00C874AF">
        <w:rPr>
          <w:rFonts w:ascii="Calibri" w:hAnsi="Calibri" w:cs="Calibri"/>
          <w:lang w:val="en-US"/>
        </w:rPr>
        <w:t xml:space="preserve"> </w:t>
      </w:r>
      <w:r w:rsidR="001F1933" w:rsidRPr="00C874AF">
        <w:rPr>
          <w:rFonts w:ascii="Calibri" w:hAnsi="Calibri" w:cs="Calibri"/>
          <w:lang w:val="en-US"/>
        </w:rPr>
        <w:fldChar w:fldCharType="begin"/>
      </w:r>
      <w:r w:rsidR="001F1933" w:rsidRPr="00C874AF">
        <w:rPr>
          <w:rFonts w:ascii="Calibri" w:hAnsi="Calibri" w:cs="Calibri"/>
          <w:lang w:val="en-US"/>
        </w:rPr>
        <w:instrText xml:space="preserve"> ADDIN ZOTERO_ITEM CSL_CITATION {"citationID":"PjzfBnpr","properties":{"formattedCitation":"(Southern Cross Medical Care Society Group, 2025)","plainCitation":"(Southern Cross Medical Care Society Group, 2025)","noteIndex":0},"citationItems":[{"id":611,"uris":["http://zotero.org/users/local/Qseh2Ukg/items/U3LPS6RQ"],"itemData":{"id":611,"type":"report","publisher":"Southern Cross Medical Care Society","title":"Annual Report 2025","URL":"https://www.southerncross.co.nz/-/media/files/corporate/annual-reports/schi_annual_report_2025.pdf","author":[{"literal":"Southern Cross Medical Care Society Group"}],"issued":{"date-parts":[["2025"]]}}}],"schema":"https://github.com/citation-style-language/schema/raw/master/csl-citation.json"} </w:instrText>
      </w:r>
      <w:r w:rsidR="001F1933" w:rsidRPr="00C874AF">
        <w:rPr>
          <w:rFonts w:ascii="Calibri" w:hAnsi="Calibri" w:cs="Calibri"/>
          <w:lang w:val="en-US"/>
        </w:rPr>
        <w:fldChar w:fldCharType="separate"/>
      </w:r>
      <w:r w:rsidR="001F1933" w:rsidRPr="00C874AF">
        <w:rPr>
          <w:rFonts w:ascii="Calibri" w:hAnsi="Calibri" w:cs="Calibri"/>
          <w:noProof/>
          <w:lang w:val="en-US"/>
        </w:rPr>
        <w:t>(Southern Cross Medical Care Society Group, 2025)</w:t>
      </w:r>
      <w:r w:rsidR="001F1933" w:rsidRPr="00C874AF">
        <w:rPr>
          <w:rFonts w:ascii="Calibri" w:hAnsi="Calibri" w:cs="Calibri"/>
          <w:lang w:val="en-US"/>
        </w:rPr>
        <w:fldChar w:fldCharType="end"/>
      </w:r>
      <w:r w:rsidRPr="00C874AF">
        <w:rPr>
          <w:rFonts w:ascii="Calibri" w:hAnsi="Calibri" w:cs="Calibri"/>
          <w:lang w:val="en-US"/>
        </w:rPr>
        <w:t xml:space="preserve">. </w:t>
      </w:r>
      <w:r w:rsidR="00C16BCB">
        <w:rPr>
          <w:rFonts w:ascii="Calibri" w:hAnsi="Calibri" w:cs="Calibri"/>
          <w:lang w:val="en-US"/>
        </w:rPr>
        <w:t>Southern Cross’s</w:t>
      </w:r>
      <w:r w:rsidRPr="00C874AF">
        <w:rPr>
          <w:rFonts w:ascii="Calibri" w:hAnsi="Calibri" w:cs="Calibri"/>
          <w:lang w:val="en-US"/>
        </w:rPr>
        <w:t xml:space="preserve"> current information security infrastructure is designed as a multi-layered defense-in-depth system, aligning with international standards such as ISO </w:t>
      </w:r>
      <w:r w:rsidR="00B12E4E">
        <w:rPr>
          <w:rFonts w:ascii="Calibri" w:hAnsi="Calibri" w:cs="Calibri"/>
          <w:lang w:val="en-US"/>
        </w:rPr>
        <w:t>27001 and System of Organization Controls (SOC) 2</w:t>
      </w:r>
      <w:r w:rsidR="000E3C4E">
        <w:rPr>
          <w:rFonts w:ascii="Calibri" w:hAnsi="Calibri" w:cs="Calibri"/>
          <w:lang w:val="en-US"/>
        </w:rPr>
        <w:t xml:space="preserve"> </w:t>
      </w:r>
      <w:r w:rsidR="000E3C4E">
        <w:rPr>
          <w:rFonts w:ascii="Calibri" w:hAnsi="Calibri" w:cs="Calibri"/>
          <w:lang w:val="en-US"/>
        </w:rPr>
        <w:fldChar w:fldCharType="begin"/>
      </w:r>
      <w:r w:rsidR="000E3C4E">
        <w:rPr>
          <w:rFonts w:ascii="Calibri" w:hAnsi="Calibri" w:cs="Calibri"/>
          <w:lang w:val="en-US"/>
        </w:rPr>
        <w:instrText xml:space="preserve"> ADDIN ZOTERO_ITEM CSL_CITATION {"citationID":"ychh8kLQ","properties":{"formattedCitation":"(Southern Cross Health Insurance)","plainCitation":"(Southern Cross Health Insurance)","noteIndex":0},"citationItems":[{"id":612,"uris":["http://zotero.org/users/local/Qseh2Ukg/items/S5DDHDKN"],"itemData":{"id":612,"type":"webpage","note":"archive: Southern Cross Health Insurance","title":"Security risk management","URL":"https://www.southerncross.co.nz/society/info-hub/data-protection/trust-centre/risk-management","author":[{"literal":"Southern Cross Health Insurance"}],"issued":{"date-parts":[["0000"]],"season":"n"}}}],"schema":"https://github.com/citation-style-language/schema/raw/master/csl-citation.json"} </w:instrText>
      </w:r>
      <w:r w:rsidR="000E3C4E">
        <w:rPr>
          <w:rFonts w:ascii="Calibri" w:hAnsi="Calibri" w:cs="Calibri"/>
          <w:lang w:val="en-US"/>
        </w:rPr>
        <w:fldChar w:fldCharType="separate"/>
      </w:r>
      <w:r w:rsidR="000E3C4E">
        <w:rPr>
          <w:rFonts w:ascii="Calibri" w:hAnsi="Calibri" w:cs="Calibri"/>
          <w:noProof/>
          <w:lang w:val="en-US"/>
        </w:rPr>
        <w:t>(Southern Cross Health Insurance)</w:t>
      </w:r>
      <w:r w:rsidR="000E3C4E">
        <w:rPr>
          <w:rFonts w:ascii="Calibri" w:hAnsi="Calibri" w:cs="Calibri"/>
          <w:lang w:val="en-US"/>
        </w:rPr>
        <w:fldChar w:fldCharType="end"/>
      </w:r>
      <w:r w:rsidR="00B12E4E">
        <w:rPr>
          <w:rFonts w:ascii="Calibri" w:hAnsi="Calibri" w:cs="Calibri"/>
          <w:lang w:val="en-US"/>
        </w:rPr>
        <w:t>.</w:t>
      </w:r>
      <w:r w:rsidR="009055BE">
        <w:rPr>
          <w:rFonts w:ascii="Calibri" w:hAnsi="Calibri" w:cs="Calibri"/>
          <w:lang w:val="en-US"/>
        </w:rPr>
        <w:t xml:space="preserve"> </w:t>
      </w:r>
      <w:r w:rsidR="00A91500">
        <w:rPr>
          <w:rFonts w:ascii="Calibri" w:hAnsi="Calibri" w:cs="Calibri"/>
          <w:lang w:val="en-US"/>
        </w:rPr>
        <w:t>The information security</w:t>
      </w:r>
      <w:r w:rsidR="009055BE">
        <w:rPr>
          <w:rFonts w:ascii="Calibri" w:hAnsi="Calibri" w:cs="Calibri"/>
          <w:lang w:val="en-US"/>
        </w:rPr>
        <w:t xml:space="preserve"> infrastructure covers </w:t>
      </w:r>
      <w:r w:rsidR="00A91500">
        <w:rPr>
          <w:rFonts w:ascii="Calibri" w:hAnsi="Calibri" w:cs="Calibri"/>
          <w:lang w:val="en-US"/>
        </w:rPr>
        <w:t>access controls, endpoint security, network security, incident response and disaster recovery, and vulnerability and patch management which will be discussed in detail below.</w:t>
      </w:r>
      <w:r w:rsidR="009055BE">
        <w:rPr>
          <w:rFonts w:ascii="Calibri" w:hAnsi="Calibri" w:cs="Calibri"/>
          <w:lang w:val="en-US"/>
        </w:rPr>
        <w:tab/>
      </w:r>
    </w:p>
    <w:p w14:paraId="1B4B473B" w14:textId="77777777" w:rsidR="000F70D2" w:rsidRPr="00C874AF" w:rsidRDefault="000F70D2" w:rsidP="00AD5694">
      <w:pPr>
        <w:spacing w:line="360" w:lineRule="auto"/>
        <w:rPr>
          <w:rFonts w:ascii="Calibri" w:hAnsi="Calibri" w:cs="Calibri"/>
          <w:lang w:val="en-US"/>
        </w:rPr>
      </w:pPr>
    </w:p>
    <w:p w14:paraId="2A7A56B8"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3.1 Perimeter and Network Security</w:t>
      </w:r>
    </w:p>
    <w:p w14:paraId="325D8EA9"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Southern Cross employs a robust perimeter defense strategy centered on Next-Generation Firewalls (NGFWs) and Network Intrusion Detection and Prevention Systems (NIDS/NIPS). These systems are strategically deployed to terminate external connections securely and monitor internal traffic for anomalous patterns.</w:t>
      </w:r>
    </w:p>
    <w:p w14:paraId="4A36BD9D"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Demilitarized Zones (DMZ): Critical systems that process or store scoped data are isolated within dedicated DMZ environments to prevent direct exposure to the public internet.</w:t>
      </w:r>
    </w:p>
    <w:p w14:paraId="3115102B"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 xml:space="preserve">Secure Remote Access: For a workforce that increasingly operates remotely, Southern Cross enforces conditional access rules. This ensures that remote connections are only granted if </w:t>
      </w:r>
      <w:r w:rsidRPr="00C874AF">
        <w:rPr>
          <w:rFonts w:ascii="Calibri" w:hAnsi="Calibri" w:cs="Calibri"/>
          <w:lang w:val="en-US"/>
        </w:rPr>
        <w:lastRenderedPageBreak/>
        <w:t>the device meets specific health and security criteria, mandated by their system configuration requirements.</w:t>
      </w:r>
    </w:p>
    <w:p w14:paraId="101A1D30"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3.2 Identity and Access Management (IAM)</w:t>
      </w:r>
    </w:p>
    <w:p w14:paraId="54DE6C90"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Identity serves as the primary security perimeter in Southern Cross’s current architecture. The organization has moved away from simple password-based authentication towards a more rigorous identity verification model.</w:t>
      </w:r>
    </w:p>
    <w:p w14:paraId="73F7BE01"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Multi-Factor Authentication (MFA): As of June 2025, MFA is a mandatory requirement for accessing critical platforms like the Provider Web. This control is pivotal in mitigating unauthorized access resulting from credential theft or phishing.</w:t>
      </w:r>
    </w:p>
    <w:p w14:paraId="02412993"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Role-Based Access Control (RBAC): Access to sensitive data is governed by the Principle of Least Privilege. Using RBAC, Southern Cross ensures that employees only have access to the specific datasets required for their functions.</w:t>
      </w:r>
    </w:p>
    <w:p w14:paraId="18E48D99"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Single Sign-On (SSO): Unique user IDs combined with SSO streamline application access while maintaining high security, as all privileged accounts require additional authentication layers.</w:t>
      </w:r>
    </w:p>
    <w:p w14:paraId="1318EBF9"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3.3 Data Protection and Encryption</w:t>
      </w:r>
    </w:p>
    <w:p w14:paraId="3E215B37"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To safeguard "confidential" and "highly protected" information, Southern Cross utilizes advanced encryption standards.</w:t>
      </w:r>
    </w:p>
    <w:p w14:paraId="20B529D2"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Encryption at Rest and in Transit: All web-based interactions are protected using Secure Sockets Layer (SSL) 256-bit security. This ensures that data intercepted during transmission remains unreadable. Similarly, data stored in their databases across New Zealand and Australian servers is encrypted to protect against physical or logical data theft.</w:t>
      </w:r>
    </w:p>
    <w:p w14:paraId="611212C9"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Data Classification: Information is classified based on risk, with higher-risk data (such as health records) receiving more stringent security measures and traceable access controls.</w:t>
      </w:r>
    </w:p>
    <w:p w14:paraId="0D679D63"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3.4 Governance and Continuous Monitoring</w:t>
      </w:r>
    </w:p>
    <w:p w14:paraId="5B0D95D0"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The infrastructure is supported by a strong governance framework and proactive monitoring capabilities.</w:t>
      </w:r>
    </w:p>
    <w:p w14:paraId="333924E7"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lastRenderedPageBreak/>
        <w:t>Audit Logging and SIEM: Audit logging is enabled across all IT systems, with logs centralized for real-time analysis. This allows the security team to identify and respond to unusual behavior or known threats swiftly.</w:t>
      </w:r>
    </w:p>
    <w:p w14:paraId="324991AD"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Independent Audits: Southern Cross undergoes at least one dedicated information security audit annually, conducted by international firms, alongside regular penetration testing and vulnerability scans of its websites and applications.</w:t>
      </w:r>
    </w:p>
    <w:p w14:paraId="4B6678EE"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SETA Programs: Recognizing that human error remains a significant vulnerability, the organization conducts targeted Security Education, Training, and Awareness (SETA) and privacy training for all staff.</w:t>
      </w:r>
    </w:p>
    <w:p w14:paraId="353A2F8F"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4. Recommended Alternative Security Design</w:t>
      </w:r>
    </w:p>
    <w:p w14:paraId="143F4669"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While the current infrastructure is robust, the evolving threat landscape—characterized by AI-powered phishing and specialized "Ransomware as a Service" (RaaS)—necessitates a shift towards a more proactive and decentralized security model (p. 2). The following alternative design is recommended to enhance Southern Cross's resilience.</w:t>
      </w:r>
    </w:p>
    <w:p w14:paraId="5A7CEC3B"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4.1 Transition to a Zero Trust Security Model (ZTSM)</w:t>
      </w:r>
    </w:p>
    <w:p w14:paraId="057F7538"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The traditional "castle-and-moat" security model, which trusts users once they are inside the network, is no longer sufficient. It is recommended that Southern Cross fully adopt a Zero Trust Architecture (ZTA), which operates on the principle of "never trust, always verify".</w:t>
      </w:r>
    </w:p>
    <w:p w14:paraId="05C09A66"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Micro-segmentation: Unlike broad network segmentation, micro-segmentation creates granular security zones around individual workloads or data assets. This would significantly reduce the "blast radius" of a potential breach, preventing attackers from moving laterally through the network if a single employee's credentials are compromised (p. 5).</w:t>
      </w:r>
    </w:p>
    <w:p w14:paraId="48EFDF3F"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Continuous Verification: Instead of one-time authentication at login, a Zero Trust model continuously validates every access request based on user identity, device health, and behavioral patterns.</w:t>
      </w:r>
    </w:p>
    <w:p w14:paraId="35544376"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4.2 AI-Driven Threat Detection and Automated Response</w:t>
      </w:r>
    </w:p>
    <w:p w14:paraId="7CACDBF5"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To counter the speed of modern cyberattacks, Southern Cross should integrate Artificial Intelligence (AI) and Machine Learning (ML) into its Security Operations Centre (SOC).</w:t>
      </w:r>
    </w:p>
    <w:p w14:paraId="0E7F3AE5"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lastRenderedPageBreak/>
        <w:t>Predictive Analytics: ML models can analyze vast amounts of telemetry data to identify "patient zero" in a ransomware attack before encryption begins. These tools have achieved detection rates of up to 92% in real-time (p. 5).</w:t>
      </w:r>
    </w:p>
    <w:p w14:paraId="42032474"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Automated Incident Response: AI can automate the containment of threats—for example, by automatically isolating a workstation that shows signs of suspicious credential dumping—thereby reducing the mean time to respond (MTTR) from hours to seconds.</w:t>
      </w:r>
    </w:p>
    <w:p w14:paraId="0D9A5800"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4.3 Blockchain for Data Integrity and Patient Empowerment</w:t>
      </w:r>
    </w:p>
    <w:p w14:paraId="752EB404"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Given the sensitive nature of health insurance data, Blockchain technology offers a transformative approach to data security and interoperability.</w:t>
      </w:r>
    </w:p>
    <w:p w14:paraId="1BBCEA40"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Decentralized Identifiers (DIDs): Moving away from centralized usernames and passwords, DIDs allow members to own their identity keys. This eliminates the risk of a single mass-credential leak.</w:t>
      </w:r>
    </w:p>
    <w:p w14:paraId="39736933"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Immutable Audit Trails: A blockchain-based ledger provides a tamper-proof record of every time a medical file is accessed or modified. This ensures absolute data integrity, which is critical for both clinical safety and insurance claims processing.</w:t>
      </w:r>
    </w:p>
    <w:p w14:paraId="1B979C1A"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Smart Contracts for Claims: Implementing smart contracts can automate claim settlements when predefined validation parameters are met, reducing administrative overhead and the potential for manual billing fraud.</w:t>
      </w:r>
    </w:p>
    <w:p w14:paraId="224C4B5E"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4.4 Advanced Data Privacy Measures</w:t>
      </w:r>
    </w:p>
    <w:p w14:paraId="63F41848"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As Southern Cross expands its use of digital health data, new privacy-preserving technologies should be implemented.</w:t>
      </w:r>
    </w:p>
    <w:p w14:paraId="265478C5"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Homomorphic Encryption: This would allow Southern Cross to perform AI-driven risk assessments on member data while it remains encrypted, ensuring that even the processing server never sees the raw, sensitive health information.</w:t>
      </w:r>
    </w:p>
    <w:p w14:paraId="11A9E5A7"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Biometric Authentication: Transitioning from text-based MFA to multi-factor biometric authentication (e.g., facial or fingerprint recognition) can provide a more secure and user-friendly experience for members accessing the mobile app.</w:t>
      </w:r>
    </w:p>
    <w:p w14:paraId="3DDBE11B"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4.5 Implementation Strategy</w:t>
      </w:r>
    </w:p>
    <w:p w14:paraId="37578D72"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lastRenderedPageBreak/>
        <w:t>The transition to this advanced architecture should be phased over 18–24 months:</w:t>
      </w:r>
    </w:p>
    <w:p w14:paraId="34DA1094"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Phase 1 (Assessment): Conduct a comprehensive asset inventory and data flow mapping to identify the "Protect Surface".</w:t>
      </w:r>
    </w:p>
    <w:p w14:paraId="2CBAC027"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Phase 2 (Identity &amp; Zero Trust): Expand MFA to all internal and external access points and begin implementing micro-segmentation for high-risk data warehouses.</w:t>
      </w:r>
    </w:p>
    <w:p w14:paraId="136A6F76"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Phase 3 (AI &amp; Blockchain Integration): Deploy AI-driven SIEM tools and pilot a blockchain-based credentialing system for healthcare providers.</w:t>
      </w:r>
    </w:p>
    <w:p w14:paraId="7542CCCB"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Phase 4 (Optimization): Continuously refine policies based on real-time threat intelligence and conduct regular "assume breach" tabletop exercises.</w:t>
      </w:r>
    </w:p>
    <w:p w14:paraId="1EB77A2A" w14:textId="77777777" w:rsidR="00AD5694" w:rsidRPr="00C874AF" w:rsidRDefault="00AD5694" w:rsidP="00AD5694">
      <w:pPr>
        <w:spacing w:line="360" w:lineRule="auto"/>
        <w:rPr>
          <w:rFonts w:ascii="Calibri" w:hAnsi="Calibri" w:cs="Calibri"/>
          <w:lang w:val="en-US"/>
        </w:rPr>
      </w:pPr>
      <w:r w:rsidRPr="00C874AF">
        <w:rPr>
          <w:rFonts w:ascii="Calibri" w:hAnsi="Calibri" w:cs="Calibri"/>
          <w:lang w:val="en-US"/>
        </w:rPr>
        <w:t>By adopting this Zero Trust and AI-integrated framework, Southern Cross can protect its members' data against sophisticated 2026-era threats while simplifying compliance with emerging global privacy regulations.</w:t>
      </w:r>
    </w:p>
    <w:p w14:paraId="1CE36882" w14:textId="7FD65ED1" w:rsidR="00AD5694" w:rsidRPr="00C874AF" w:rsidRDefault="00AD5694" w:rsidP="00AD5694">
      <w:pPr>
        <w:spacing w:line="360" w:lineRule="auto"/>
        <w:rPr>
          <w:rFonts w:ascii="Calibri" w:hAnsi="Calibri" w:cs="Calibri"/>
          <w:lang w:val="en-US"/>
        </w:rPr>
      </w:pPr>
      <w:r w:rsidRPr="00C874AF">
        <w:rPr>
          <w:rFonts w:ascii="Calibri" w:hAnsi="Calibri" w:cs="Calibri"/>
          <w:lang w:val="en-US"/>
        </w:rPr>
        <w:t>Would you like me to develop a detailed cost-benefit analysis for the proposed AI and Blockchain integrations?</w:t>
      </w:r>
    </w:p>
    <w:p w14:paraId="30B744E7" w14:textId="6E118B08" w:rsidR="00AD5694" w:rsidRPr="00C874AF" w:rsidRDefault="00AD5694" w:rsidP="00C0080B">
      <w:pPr>
        <w:spacing w:line="360" w:lineRule="auto"/>
        <w:rPr>
          <w:rFonts w:ascii="Calibri" w:hAnsi="Calibri" w:cs="Calibri"/>
          <w:b/>
          <w:bCs/>
          <w:lang w:val="en-US"/>
        </w:rPr>
      </w:pPr>
      <w:r w:rsidRPr="00C874AF">
        <w:rPr>
          <w:rFonts w:ascii="Calibri" w:hAnsi="Calibri" w:cs="Calibri"/>
          <w:b/>
          <w:bCs/>
          <w:lang w:val="en-US"/>
        </w:rPr>
        <w:t>2132312321</w:t>
      </w:r>
    </w:p>
    <w:p w14:paraId="7B11962A" w14:textId="77777777" w:rsidR="00AD5694" w:rsidRPr="00C874AF" w:rsidRDefault="00AD5694" w:rsidP="00C0080B">
      <w:pPr>
        <w:spacing w:line="360" w:lineRule="auto"/>
        <w:rPr>
          <w:rFonts w:ascii="Calibri" w:hAnsi="Calibri" w:cs="Calibri"/>
          <w:b/>
          <w:bCs/>
          <w:lang w:val="en-US"/>
        </w:rPr>
      </w:pPr>
    </w:p>
    <w:p w14:paraId="12588A2B" w14:textId="77777777" w:rsidR="00AD5694" w:rsidRPr="00C874AF" w:rsidRDefault="00AD5694" w:rsidP="00C0080B">
      <w:pPr>
        <w:spacing w:line="360" w:lineRule="auto"/>
        <w:rPr>
          <w:rFonts w:ascii="Calibri" w:hAnsi="Calibri" w:cs="Calibri"/>
          <w:b/>
          <w:bCs/>
          <w:lang w:val="en-US"/>
        </w:rPr>
      </w:pPr>
    </w:p>
    <w:p w14:paraId="073F1559" w14:textId="77777777" w:rsidR="00AD5694" w:rsidRPr="00C874AF" w:rsidRDefault="00AD5694" w:rsidP="00C0080B">
      <w:pPr>
        <w:spacing w:line="360" w:lineRule="auto"/>
        <w:rPr>
          <w:rFonts w:ascii="Calibri" w:hAnsi="Calibri" w:cs="Calibri"/>
          <w:b/>
          <w:bCs/>
          <w:lang w:val="en-US"/>
        </w:rPr>
      </w:pPr>
    </w:p>
    <w:p w14:paraId="0E327656" w14:textId="1CF92837" w:rsidR="00C0080B" w:rsidRPr="00C874AF" w:rsidRDefault="00AD5694" w:rsidP="00C0080B">
      <w:pPr>
        <w:spacing w:line="360" w:lineRule="auto"/>
        <w:rPr>
          <w:rFonts w:ascii="Calibri" w:hAnsi="Calibri" w:cs="Calibri"/>
          <w:b/>
          <w:bCs/>
          <w:lang w:val="en-US"/>
        </w:rPr>
      </w:pPr>
      <w:r w:rsidRPr="00C874AF">
        <w:rPr>
          <w:rFonts w:ascii="Calibri" w:hAnsi="Calibri" w:cs="Calibri"/>
          <w:b/>
          <w:bCs/>
          <w:lang w:val="en-US"/>
        </w:rPr>
        <w:t>4. Proposed</w:t>
      </w:r>
    </w:p>
    <w:p w14:paraId="312100C2" w14:textId="77777777" w:rsidR="00C0080B" w:rsidRPr="00C874AF" w:rsidRDefault="00C0080B" w:rsidP="00C0080B">
      <w:pPr>
        <w:spacing w:line="360" w:lineRule="auto"/>
        <w:rPr>
          <w:rFonts w:ascii="Calibri" w:hAnsi="Calibri" w:cs="Calibri"/>
          <w:b/>
          <w:bCs/>
          <w:lang w:val="en-US"/>
        </w:rPr>
      </w:pPr>
    </w:p>
    <w:p w14:paraId="1FA40F5D" w14:textId="77777777" w:rsidR="00C0080B" w:rsidRPr="00C874AF" w:rsidRDefault="00C0080B" w:rsidP="00C0080B">
      <w:pPr>
        <w:spacing w:line="360" w:lineRule="auto"/>
        <w:rPr>
          <w:rFonts w:ascii="Calibri" w:hAnsi="Calibri" w:cs="Calibri"/>
          <w:b/>
          <w:bCs/>
          <w:lang w:val="en-US"/>
        </w:rPr>
      </w:pPr>
    </w:p>
    <w:p w14:paraId="1090D1BD" w14:textId="77777777" w:rsidR="00C0080B" w:rsidRPr="00C874AF" w:rsidRDefault="00C0080B" w:rsidP="00C0080B">
      <w:pPr>
        <w:spacing w:line="360" w:lineRule="auto"/>
        <w:rPr>
          <w:rFonts w:ascii="Calibri" w:hAnsi="Calibri" w:cs="Calibri"/>
          <w:b/>
          <w:bCs/>
          <w:lang w:val="en-US"/>
        </w:rPr>
      </w:pPr>
    </w:p>
    <w:p w14:paraId="789DB52C" w14:textId="73EE1B0E" w:rsidR="00BE33CA" w:rsidRPr="00C874AF" w:rsidRDefault="00BE33CA" w:rsidP="00C0080B">
      <w:pPr>
        <w:spacing w:line="360" w:lineRule="auto"/>
        <w:rPr>
          <w:rFonts w:ascii="Calibri" w:hAnsi="Calibri" w:cs="Calibri"/>
          <w:lang w:val="en-US"/>
        </w:rPr>
      </w:pPr>
      <w:r w:rsidRPr="00C874AF">
        <w:rPr>
          <w:rFonts w:ascii="Calibri" w:hAnsi="Calibri" w:cs="Calibri"/>
          <w:lang w:val="en-US"/>
        </w:rPr>
        <w:tab/>
      </w:r>
      <w:proofErr w:type="spellStart"/>
      <w:r w:rsidRPr="00C874AF">
        <w:rPr>
          <w:rFonts w:ascii="Calibri" w:hAnsi="Calibri" w:cs="Calibri"/>
          <w:lang w:val="en-US"/>
        </w:rPr>
        <w:t>dadasdsd</w:t>
      </w:r>
      <w:proofErr w:type="spellEnd"/>
    </w:p>
    <w:p w14:paraId="5386E470" w14:textId="55D92E03" w:rsidR="00DA1B47" w:rsidRPr="00C874AF" w:rsidRDefault="003A5872" w:rsidP="000369C9">
      <w:pPr>
        <w:spacing w:line="360" w:lineRule="auto"/>
        <w:rPr>
          <w:rFonts w:ascii="Calibri" w:hAnsi="Calibri" w:cs="Calibri"/>
          <w:lang w:val="en-US"/>
        </w:rPr>
      </w:pPr>
      <w:r w:rsidRPr="00C874AF">
        <w:rPr>
          <w:rFonts w:ascii="Calibri" w:hAnsi="Calibri" w:cs="Calibri"/>
          <w:b/>
          <w:bCs/>
          <w:lang w:val="en-US"/>
        </w:rPr>
        <w:t>5</w:t>
      </w:r>
      <w:r w:rsidR="00DA1B47" w:rsidRPr="00C874AF">
        <w:rPr>
          <w:rFonts w:ascii="Calibri" w:hAnsi="Calibri" w:cs="Calibri"/>
          <w:b/>
          <w:bCs/>
          <w:lang w:val="en-US"/>
        </w:rPr>
        <w:t>. Conclusion</w:t>
      </w:r>
    </w:p>
    <w:p w14:paraId="6132DBB0" w14:textId="058245DD" w:rsidR="00CD5F69" w:rsidRPr="00C874AF" w:rsidRDefault="00F50565" w:rsidP="000369C9">
      <w:pPr>
        <w:spacing w:line="360" w:lineRule="auto"/>
        <w:rPr>
          <w:rFonts w:ascii="Calibri" w:hAnsi="Calibri" w:cs="Calibri"/>
          <w:lang w:val="en-US"/>
        </w:rPr>
      </w:pPr>
      <w:r w:rsidRPr="00C874AF">
        <w:rPr>
          <w:rFonts w:ascii="Calibri" w:hAnsi="Calibri" w:cs="Calibri"/>
          <w:lang w:val="en-US"/>
        </w:rPr>
        <w:lastRenderedPageBreak/>
        <w:tab/>
        <w:t>From the perspective of Southern Cross, the three top risks regarding information security are Ransomware, Data Breaches &amp; Unauthorized Access, and Phishing &amp; Social Engineering Attacks.</w:t>
      </w:r>
      <w:r w:rsidR="00A257D9" w:rsidRPr="00C874AF">
        <w:rPr>
          <w:rFonts w:ascii="Calibri" w:hAnsi="Calibri" w:cs="Calibri"/>
          <w:lang w:val="en-US"/>
        </w:rPr>
        <w:t xml:space="preserve"> To address Ransomware, Southern Cross </w:t>
      </w:r>
      <w:r w:rsidR="001107CE" w:rsidRPr="00C874AF">
        <w:rPr>
          <w:rFonts w:ascii="Calibri" w:hAnsi="Calibri" w:cs="Calibri"/>
          <w:lang w:val="en-US"/>
        </w:rPr>
        <w:t>should implement Multi-Factor Authentication (MFA) and security education and training of their employees.</w:t>
      </w:r>
      <w:r w:rsidR="00AD627D" w:rsidRPr="00C874AF">
        <w:rPr>
          <w:rFonts w:ascii="Calibri" w:hAnsi="Calibri" w:cs="Calibri"/>
          <w:lang w:val="en-US"/>
        </w:rPr>
        <w:t xml:space="preserve"> To address data breaches and unauthorized access, Southern Cross should implement Encryption and intrusion detection and prevention system.</w:t>
      </w:r>
      <w:r w:rsidR="00E50589" w:rsidRPr="00C874AF">
        <w:rPr>
          <w:rFonts w:ascii="Calibri" w:hAnsi="Calibri" w:cs="Calibri"/>
          <w:lang w:val="en-US"/>
        </w:rPr>
        <w:t xml:space="preserve"> To address Phishing and Social Engineering</w:t>
      </w:r>
      <w:r w:rsidR="00372FF1" w:rsidRPr="00C874AF">
        <w:rPr>
          <w:rFonts w:ascii="Calibri" w:hAnsi="Calibri" w:cs="Calibri"/>
          <w:lang w:val="en-US"/>
        </w:rPr>
        <w:t>, Southern Cross should implement Machine Learning (ML) &amp; Automated Detection Tools, and Network Segmentation &amp; Principle of Least Privilege.</w:t>
      </w:r>
    </w:p>
    <w:p w14:paraId="07390A1D" w14:textId="77777777" w:rsidR="007E14F9" w:rsidRPr="00C874AF" w:rsidRDefault="007E14F9" w:rsidP="000369C9">
      <w:pPr>
        <w:spacing w:line="360" w:lineRule="auto"/>
        <w:rPr>
          <w:rFonts w:ascii="Calibri" w:hAnsi="Calibri" w:cs="Calibri"/>
          <w:lang w:val="en-US"/>
        </w:rPr>
      </w:pPr>
    </w:p>
    <w:p w14:paraId="37E3873C" w14:textId="0CF95291" w:rsidR="007E14F9" w:rsidRPr="00C874AF" w:rsidRDefault="007E14F9" w:rsidP="000369C9">
      <w:pPr>
        <w:spacing w:line="360" w:lineRule="auto"/>
        <w:rPr>
          <w:rFonts w:ascii="Calibri" w:hAnsi="Calibri" w:cs="Calibri"/>
          <w:b/>
          <w:bCs/>
          <w:lang w:val="en-US"/>
        </w:rPr>
      </w:pPr>
      <w:r w:rsidRPr="00C874AF">
        <w:rPr>
          <w:rFonts w:ascii="Calibri" w:hAnsi="Calibri" w:cs="Calibri"/>
          <w:b/>
          <w:bCs/>
          <w:lang w:val="en-US"/>
        </w:rPr>
        <w:t>5. References</w:t>
      </w:r>
    </w:p>
    <w:p w14:paraId="564E59E8" w14:textId="77777777" w:rsidR="000E3C4E" w:rsidRPr="000E3C4E" w:rsidRDefault="007E14F9" w:rsidP="000E3C4E">
      <w:pPr>
        <w:pStyle w:val="Bibliography"/>
        <w:rPr>
          <w:rFonts w:ascii="Calibri" w:hAnsi="Calibri" w:cs="Calibri"/>
          <w:lang w:val="en-GB"/>
        </w:rPr>
      </w:pPr>
      <w:r w:rsidRPr="00C874AF">
        <w:rPr>
          <w:rFonts w:ascii="Calibri" w:hAnsi="Calibri" w:cs="Calibri"/>
          <w:lang w:val="en-US"/>
        </w:rPr>
        <w:fldChar w:fldCharType="begin"/>
      </w:r>
      <w:r w:rsidRPr="00C874AF">
        <w:rPr>
          <w:rFonts w:ascii="Calibri" w:hAnsi="Calibri" w:cs="Calibri"/>
          <w:lang w:val="en-US"/>
        </w:rPr>
        <w:instrText xml:space="preserve"> ADDIN ZOTERO_BIBL {"uncited":[],"omitted":[],"custom":[]} CSL_BIBLIOGRAPHY </w:instrText>
      </w:r>
      <w:r w:rsidRPr="00C874AF">
        <w:rPr>
          <w:rFonts w:ascii="Calibri" w:hAnsi="Calibri" w:cs="Calibri"/>
          <w:lang w:val="en-US"/>
        </w:rPr>
        <w:fldChar w:fldCharType="separate"/>
      </w:r>
      <w:proofErr w:type="spellStart"/>
      <w:r w:rsidR="000E3C4E" w:rsidRPr="000E3C4E">
        <w:rPr>
          <w:rFonts w:ascii="Calibri" w:hAnsi="Calibri" w:cs="Calibri"/>
          <w:lang w:val="en-GB"/>
        </w:rPr>
        <w:t>Akeiber</w:t>
      </w:r>
      <w:proofErr w:type="spellEnd"/>
      <w:r w:rsidR="000E3C4E" w:rsidRPr="000E3C4E">
        <w:rPr>
          <w:rFonts w:ascii="Calibri" w:hAnsi="Calibri" w:cs="Calibri"/>
          <w:lang w:val="en-GB"/>
        </w:rPr>
        <w:t xml:space="preserve">, H. J. (2025). The evolution of social engineering attacks: A cybersecurity engineering perspective. </w:t>
      </w:r>
      <w:r w:rsidR="000E3C4E" w:rsidRPr="000E3C4E">
        <w:rPr>
          <w:rFonts w:ascii="Calibri" w:hAnsi="Calibri" w:cs="Calibri"/>
          <w:i/>
          <w:iCs/>
          <w:lang w:val="en-GB"/>
        </w:rPr>
        <w:t>Al-</w:t>
      </w:r>
      <w:proofErr w:type="spellStart"/>
      <w:r w:rsidR="000E3C4E" w:rsidRPr="000E3C4E">
        <w:rPr>
          <w:rFonts w:ascii="Calibri" w:hAnsi="Calibri" w:cs="Calibri"/>
          <w:i/>
          <w:iCs/>
          <w:lang w:val="en-GB"/>
        </w:rPr>
        <w:t>Rafidain</w:t>
      </w:r>
      <w:proofErr w:type="spellEnd"/>
      <w:r w:rsidR="000E3C4E" w:rsidRPr="000E3C4E">
        <w:rPr>
          <w:rFonts w:ascii="Calibri" w:hAnsi="Calibri" w:cs="Calibri"/>
          <w:i/>
          <w:iCs/>
          <w:lang w:val="en-GB"/>
        </w:rPr>
        <w:t xml:space="preserve"> Journal of Engineering Sciences</w:t>
      </w:r>
      <w:r w:rsidR="000E3C4E" w:rsidRPr="000E3C4E">
        <w:rPr>
          <w:rFonts w:ascii="Calibri" w:hAnsi="Calibri" w:cs="Calibri"/>
          <w:lang w:val="en-GB"/>
        </w:rPr>
        <w:t>, 294–316.</w:t>
      </w:r>
    </w:p>
    <w:p w14:paraId="16DBEDCE" w14:textId="77777777" w:rsidR="000E3C4E" w:rsidRPr="000E3C4E" w:rsidRDefault="000E3C4E" w:rsidP="000E3C4E">
      <w:pPr>
        <w:pStyle w:val="Bibliography"/>
        <w:rPr>
          <w:rFonts w:ascii="Calibri" w:hAnsi="Calibri" w:cs="Calibri"/>
          <w:lang w:val="en-GB"/>
        </w:rPr>
      </w:pPr>
      <w:r w:rsidRPr="000E3C4E">
        <w:rPr>
          <w:rFonts w:ascii="Calibri" w:hAnsi="Calibri" w:cs="Calibri"/>
          <w:lang w:val="en-GB"/>
        </w:rPr>
        <w:t xml:space="preserve">Alharbi, F. S. (2020). Dealing with data breaches amidst changes in technology. </w:t>
      </w:r>
      <w:r w:rsidRPr="000E3C4E">
        <w:rPr>
          <w:rFonts w:ascii="Calibri" w:hAnsi="Calibri" w:cs="Calibri"/>
          <w:i/>
          <w:iCs/>
          <w:lang w:val="en-GB"/>
        </w:rPr>
        <w:t>International Journal of Computer Science and Security (IJCSS)</w:t>
      </w:r>
      <w:r w:rsidRPr="000E3C4E">
        <w:rPr>
          <w:rFonts w:ascii="Calibri" w:hAnsi="Calibri" w:cs="Calibri"/>
          <w:lang w:val="en-GB"/>
        </w:rPr>
        <w:t xml:space="preserve">, </w:t>
      </w:r>
      <w:r w:rsidRPr="000E3C4E">
        <w:rPr>
          <w:rFonts w:ascii="Calibri" w:hAnsi="Calibri" w:cs="Calibri"/>
          <w:i/>
          <w:iCs/>
          <w:lang w:val="en-GB"/>
        </w:rPr>
        <w:t>14</w:t>
      </w:r>
      <w:r w:rsidRPr="000E3C4E">
        <w:rPr>
          <w:rFonts w:ascii="Calibri" w:hAnsi="Calibri" w:cs="Calibri"/>
          <w:lang w:val="en-GB"/>
        </w:rPr>
        <w:t>(3), 108–115.</w:t>
      </w:r>
    </w:p>
    <w:p w14:paraId="0E3EA71E" w14:textId="77777777" w:rsidR="000E3C4E" w:rsidRPr="000E3C4E" w:rsidRDefault="000E3C4E" w:rsidP="000E3C4E">
      <w:pPr>
        <w:pStyle w:val="Bibliography"/>
        <w:rPr>
          <w:rFonts w:ascii="Calibri" w:hAnsi="Calibri" w:cs="Calibri"/>
          <w:lang w:val="en-GB"/>
        </w:rPr>
      </w:pPr>
      <w:proofErr w:type="spellStart"/>
      <w:r w:rsidRPr="000E3C4E">
        <w:rPr>
          <w:rFonts w:ascii="Calibri" w:hAnsi="Calibri" w:cs="Calibri"/>
          <w:lang w:val="en-GB"/>
        </w:rPr>
        <w:t>Arneil</w:t>
      </w:r>
      <w:proofErr w:type="spellEnd"/>
      <w:r w:rsidRPr="000E3C4E">
        <w:rPr>
          <w:rFonts w:ascii="Calibri" w:hAnsi="Calibri" w:cs="Calibri"/>
          <w:lang w:val="en-GB"/>
        </w:rPr>
        <w:t xml:space="preserve">, S. (2025, September 30). </w:t>
      </w:r>
      <w:r w:rsidRPr="000E3C4E">
        <w:rPr>
          <w:rFonts w:ascii="Calibri" w:hAnsi="Calibri" w:cs="Calibri"/>
          <w:i/>
          <w:iCs/>
          <w:lang w:val="en-GB"/>
        </w:rPr>
        <w:t>Delivering for members more than ever</w:t>
      </w:r>
      <w:r w:rsidRPr="000E3C4E">
        <w:rPr>
          <w:rFonts w:ascii="Calibri" w:hAnsi="Calibri" w:cs="Calibri"/>
          <w:lang w:val="en-GB"/>
        </w:rPr>
        <w:t>. Southern Cross Health Society. https://www.southerncross.co.nz/news/2025/delivering-for-members-more-than-ever</w:t>
      </w:r>
    </w:p>
    <w:p w14:paraId="149DF4FB" w14:textId="77777777" w:rsidR="000E3C4E" w:rsidRPr="000E3C4E" w:rsidRDefault="000E3C4E" w:rsidP="000E3C4E">
      <w:pPr>
        <w:pStyle w:val="Bibliography"/>
        <w:rPr>
          <w:rFonts w:ascii="Calibri" w:hAnsi="Calibri" w:cs="Calibri"/>
          <w:lang w:val="en-GB"/>
        </w:rPr>
      </w:pPr>
      <w:r w:rsidRPr="000E3C4E">
        <w:rPr>
          <w:rFonts w:ascii="Calibri" w:hAnsi="Calibri" w:cs="Calibri"/>
          <w:lang w:val="en-GB"/>
        </w:rPr>
        <w:t xml:space="preserve">AXA. </w:t>
      </w:r>
      <w:r w:rsidRPr="000E3C4E">
        <w:rPr>
          <w:rFonts w:ascii="Calibri" w:hAnsi="Calibri" w:cs="Calibri"/>
          <w:i/>
          <w:iCs/>
          <w:lang w:val="en-GB"/>
        </w:rPr>
        <w:t>About us</w:t>
      </w:r>
      <w:r w:rsidRPr="000E3C4E">
        <w:rPr>
          <w:rFonts w:ascii="Calibri" w:hAnsi="Calibri" w:cs="Calibri"/>
          <w:lang w:val="en-GB"/>
        </w:rPr>
        <w:t>. AXA. https://www.axa.com/en/about-us</w:t>
      </w:r>
    </w:p>
    <w:p w14:paraId="0ACBF4D0" w14:textId="77777777" w:rsidR="000E3C4E" w:rsidRPr="000E3C4E" w:rsidRDefault="000E3C4E" w:rsidP="000E3C4E">
      <w:pPr>
        <w:pStyle w:val="Bibliography"/>
        <w:rPr>
          <w:rFonts w:ascii="Calibri" w:hAnsi="Calibri" w:cs="Calibri"/>
          <w:lang w:val="en-GB"/>
        </w:rPr>
      </w:pPr>
      <w:proofErr w:type="spellStart"/>
      <w:r w:rsidRPr="000E3C4E">
        <w:rPr>
          <w:rFonts w:ascii="Calibri" w:hAnsi="Calibri" w:cs="Calibri"/>
          <w:lang w:val="en-GB"/>
        </w:rPr>
        <w:t>Bhadouria</w:t>
      </w:r>
      <w:proofErr w:type="spellEnd"/>
      <w:r w:rsidRPr="000E3C4E">
        <w:rPr>
          <w:rFonts w:ascii="Calibri" w:hAnsi="Calibri" w:cs="Calibri"/>
          <w:lang w:val="en-GB"/>
        </w:rPr>
        <w:t xml:space="preserve">, A. S. (2022). Study of: Impact of malicious attacks and data breach on the growth and performance of the company and few of the world’s biggest data breaches. </w:t>
      </w:r>
      <w:r w:rsidRPr="000E3C4E">
        <w:rPr>
          <w:rFonts w:ascii="Calibri" w:hAnsi="Calibri" w:cs="Calibri"/>
          <w:i/>
          <w:iCs/>
          <w:lang w:val="en-GB"/>
        </w:rPr>
        <w:t>International Journal of Scientific and Research Publications</w:t>
      </w:r>
      <w:r w:rsidRPr="000E3C4E">
        <w:rPr>
          <w:rFonts w:ascii="Calibri" w:hAnsi="Calibri" w:cs="Calibri"/>
          <w:lang w:val="en-GB"/>
        </w:rPr>
        <w:t xml:space="preserve">, </w:t>
      </w:r>
      <w:r w:rsidRPr="000E3C4E">
        <w:rPr>
          <w:rFonts w:ascii="Calibri" w:hAnsi="Calibri" w:cs="Calibri"/>
          <w:i/>
          <w:iCs/>
          <w:lang w:val="en-GB"/>
        </w:rPr>
        <w:t>10</w:t>
      </w:r>
      <w:r w:rsidRPr="000E3C4E">
        <w:rPr>
          <w:rFonts w:ascii="Calibri" w:hAnsi="Calibri" w:cs="Calibri"/>
          <w:lang w:val="en-GB"/>
        </w:rPr>
        <w:t>(10), 1–11.</w:t>
      </w:r>
    </w:p>
    <w:p w14:paraId="4D7B88CF" w14:textId="77777777" w:rsidR="000E3C4E" w:rsidRPr="000E3C4E" w:rsidRDefault="000E3C4E" w:rsidP="000E3C4E">
      <w:pPr>
        <w:pStyle w:val="Bibliography"/>
        <w:rPr>
          <w:rFonts w:ascii="Calibri" w:hAnsi="Calibri" w:cs="Calibri"/>
          <w:lang w:val="en-GB"/>
        </w:rPr>
      </w:pPr>
      <w:r w:rsidRPr="000E3C4E">
        <w:rPr>
          <w:rFonts w:ascii="Calibri" w:hAnsi="Calibri" w:cs="Calibri"/>
          <w:lang w:val="en-GB"/>
        </w:rPr>
        <w:t xml:space="preserve">Celestin, M., &amp; Vanitha, N. (2022). Is your personal data safe? The cybersecurity crisis in insurance. </w:t>
      </w:r>
      <w:r w:rsidRPr="000E3C4E">
        <w:rPr>
          <w:rFonts w:ascii="Calibri" w:hAnsi="Calibri" w:cs="Calibri"/>
          <w:i/>
          <w:iCs/>
          <w:lang w:val="en-GB"/>
        </w:rPr>
        <w:t>Indo American Journal of Multidisciplinary Research and Review</w:t>
      </w:r>
      <w:r w:rsidRPr="000E3C4E">
        <w:rPr>
          <w:rFonts w:ascii="Calibri" w:hAnsi="Calibri" w:cs="Calibri"/>
          <w:lang w:val="en-GB"/>
        </w:rPr>
        <w:t xml:space="preserve">, </w:t>
      </w:r>
      <w:r w:rsidRPr="000E3C4E">
        <w:rPr>
          <w:rFonts w:ascii="Calibri" w:hAnsi="Calibri" w:cs="Calibri"/>
          <w:i/>
          <w:iCs/>
          <w:lang w:val="en-GB"/>
        </w:rPr>
        <w:t>6</w:t>
      </w:r>
      <w:r w:rsidRPr="000E3C4E">
        <w:rPr>
          <w:rFonts w:ascii="Calibri" w:hAnsi="Calibri" w:cs="Calibri"/>
          <w:lang w:val="en-GB"/>
        </w:rPr>
        <w:t>(2), 192–199.</w:t>
      </w:r>
    </w:p>
    <w:p w14:paraId="173C3E59" w14:textId="77777777" w:rsidR="000E3C4E" w:rsidRPr="000E3C4E" w:rsidRDefault="000E3C4E" w:rsidP="000E3C4E">
      <w:pPr>
        <w:pStyle w:val="Bibliography"/>
        <w:rPr>
          <w:rFonts w:ascii="Calibri" w:hAnsi="Calibri" w:cs="Calibri"/>
          <w:lang w:val="en-GB"/>
        </w:rPr>
      </w:pPr>
      <w:proofErr w:type="spellStart"/>
      <w:r w:rsidRPr="000E3C4E">
        <w:rPr>
          <w:rFonts w:ascii="Calibri" w:hAnsi="Calibri" w:cs="Calibri"/>
          <w:lang w:val="en-GB"/>
        </w:rPr>
        <w:lastRenderedPageBreak/>
        <w:t>Enjam</w:t>
      </w:r>
      <w:proofErr w:type="spellEnd"/>
      <w:r w:rsidRPr="000E3C4E">
        <w:rPr>
          <w:rFonts w:ascii="Calibri" w:hAnsi="Calibri" w:cs="Calibri"/>
          <w:lang w:val="en-GB"/>
        </w:rPr>
        <w:t xml:space="preserve">, G. R. (2020). Ransomware Resilience and Recovery Planning for Insurance Infrastructure. </w:t>
      </w:r>
      <w:r w:rsidRPr="000E3C4E">
        <w:rPr>
          <w:rFonts w:ascii="Calibri" w:hAnsi="Calibri" w:cs="Calibri"/>
          <w:i/>
          <w:iCs/>
          <w:lang w:val="en-GB"/>
        </w:rPr>
        <w:t xml:space="preserve">International Journal of AI, </w:t>
      </w:r>
      <w:proofErr w:type="spellStart"/>
      <w:r w:rsidRPr="000E3C4E">
        <w:rPr>
          <w:rFonts w:ascii="Calibri" w:hAnsi="Calibri" w:cs="Calibri"/>
          <w:i/>
          <w:iCs/>
          <w:lang w:val="en-GB"/>
        </w:rPr>
        <w:t>BigData</w:t>
      </w:r>
      <w:proofErr w:type="spellEnd"/>
      <w:r w:rsidRPr="000E3C4E">
        <w:rPr>
          <w:rFonts w:ascii="Calibri" w:hAnsi="Calibri" w:cs="Calibri"/>
          <w:i/>
          <w:iCs/>
          <w:lang w:val="en-GB"/>
        </w:rPr>
        <w:t>, Computational and Management Studies</w:t>
      </w:r>
      <w:r w:rsidRPr="000E3C4E">
        <w:rPr>
          <w:rFonts w:ascii="Calibri" w:hAnsi="Calibri" w:cs="Calibri"/>
          <w:lang w:val="en-GB"/>
        </w:rPr>
        <w:t xml:space="preserve">, </w:t>
      </w:r>
      <w:r w:rsidRPr="000E3C4E">
        <w:rPr>
          <w:rFonts w:ascii="Calibri" w:hAnsi="Calibri" w:cs="Calibri"/>
          <w:i/>
          <w:iCs/>
          <w:lang w:val="en-GB"/>
        </w:rPr>
        <w:t>1</w:t>
      </w:r>
      <w:r w:rsidRPr="000E3C4E">
        <w:rPr>
          <w:rFonts w:ascii="Calibri" w:hAnsi="Calibri" w:cs="Calibri"/>
          <w:lang w:val="en-GB"/>
        </w:rPr>
        <w:t>(4), 29–37.</w:t>
      </w:r>
    </w:p>
    <w:p w14:paraId="7D30AB4E" w14:textId="77777777" w:rsidR="000E3C4E" w:rsidRPr="000E3C4E" w:rsidRDefault="000E3C4E" w:rsidP="000E3C4E">
      <w:pPr>
        <w:pStyle w:val="Bibliography"/>
        <w:rPr>
          <w:rFonts w:ascii="Calibri" w:hAnsi="Calibri" w:cs="Calibri"/>
          <w:lang w:val="en-GB"/>
        </w:rPr>
      </w:pPr>
      <w:r w:rsidRPr="000E3C4E">
        <w:rPr>
          <w:rFonts w:ascii="Calibri" w:hAnsi="Calibri" w:cs="Calibri"/>
          <w:lang w:val="en-GB"/>
        </w:rPr>
        <w:t xml:space="preserve">Hossain, M. M., &amp; Hong, Y. A. (2020). </w:t>
      </w:r>
      <w:r w:rsidRPr="000E3C4E">
        <w:rPr>
          <w:rFonts w:ascii="Calibri" w:hAnsi="Calibri" w:cs="Calibri"/>
          <w:i/>
          <w:iCs/>
          <w:lang w:val="en-GB"/>
        </w:rPr>
        <w:t>Trends and characteristics of protected health information breaches in the United States</w:t>
      </w:r>
      <w:r w:rsidRPr="000E3C4E">
        <w:rPr>
          <w:rFonts w:ascii="Calibri" w:hAnsi="Calibri" w:cs="Calibri"/>
          <w:lang w:val="en-GB"/>
        </w:rPr>
        <w:t xml:space="preserve">. </w:t>
      </w:r>
      <w:r w:rsidRPr="000E3C4E">
        <w:rPr>
          <w:rFonts w:ascii="Calibri" w:hAnsi="Calibri" w:cs="Calibri"/>
          <w:i/>
          <w:iCs/>
          <w:lang w:val="en-GB"/>
        </w:rPr>
        <w:t>2019</w:t>
      </w:r>
      <w:r w:rsidRPr="000E3C4E">
        <w:rPr>
          <w:rFonts w:ascii="Calibri" w:hAnsi="Calibri" w:cs="Calibri"/>
          <w:lang w:val="en-GB"/>
        </w:rPr>
        <w:t>, 1081.</w:t>
      </w:r>
    </w:p>
    <w:p w14:paraId="4F28BA68" w14:textId="77777777" w:rsidR="000E3C4E" w:rsidRPr="000E3C4E" w:rsidRDefault="000E3C4E" w:rsidP="000E3C4E">
      <w:pPr>
        <w:pStyle w:val="Bibliography"/>
        <w:rPr>
          <w:rFonts w:ascii="Calibri" w:hAnsi="Calibri" w:cs="Calibri"/>
          <w:lang w:val="en-GB"/>
        </w:rPr>
      </w:pPr>
      <w:proofErr w:type="spellStart"/>
      <w:r w:rsidRPr="000E3C4E">
        <w:rPr>
          <w:rFonts w:ascii="Calibri" w:hAnsi="Calibri" w:cs="Calibri"/>
          <w:lang w:val="en-GB"/>
        </w:rPr>
        <w:t>Kheruddin</w:t>
      </w:r>
      <w:proofErr w:type="spellEnd"/>
      <w:r w:rsidRPr="000E3C4E">
        <w:rPr>
          <w:rFonts w:ascii="Calibri" w:hAnsi="Calibri" w:cs="Calibri"/>
          <w:lang w:val="en-GB"/>
        </w:rPr>
        <w:t xml:space="preserve">, M. S., Zuber, M. A. E. M., &amp; </w:t>
      </w:r>
      <w:proofErr w:type="spellStart"/>
      <w:r w:rsidRPr="000E3C4E">
        <w:rPr>
          <w:rFonts w:ascii="Calibri" w:hAnsi="Calibri" w:cs="Calibri"/>
          <w:lang w:val="en-GB"/>
        </w:rPr>
        <w:t>Radzai</w:t>
      </w:r>
      <w:proofErr w:type="spellEnd"/>
      <w:r w:rsidRPr="000E3C4E">
        <w:rPr>
          <w:rFonts w:ascii="Calibri" w:hAnsi="Calibri" w:cs="Calibri"/>
          <w:lang w:val="en-GB"/>
        </w:rPr>
        <w:t xml:space="preserve">, M. M. M. (2024). Phishing attacks: </w:t>
      </w:r>
      <w:proofErr w:type="spellStart"/>
      <w:r w:rsidRPr="000E3C4E">
        <w:rPr>
          <w:rFonts w:ascii="Calibri" w:hAnsi="Calibri" w:cs="Calibri"/>
          <w:lang w:val="en-GB"/>
        </w:rPr>
        <w:t>Unraveling</w:t>
      </w:r>
      <w:proofErr w:type="spellEnd"/>
      <w:r w:rsidRPr="000E3C4E">
        <w:rPr>
          <w:rFonts w:ascii="Calibri" w:hAnsi="Calibri" w:cs="Calibri"/>
          <w:lang w:val="en-GB"/>
        </w:rPr>
        <w:t xml:space="preserve"> tactics, threats, and </w:t>
      </w:r>
      <w:proofErr w:type="spellStart"/>
      <w:r w:rsidRPr="000E3C4E">
        <w:rPr>
          <w:rFonts w:ascii="Calibri" w:hAnsi="Calibri" w:cs="Calibri"/>
          <w:lang w:val="en-GB"/>
        </w:rPr>
        <w:t>defenses</w:t>
      </w:r>
      <w:proofErr w:type="spellEnd"/>
      <w:r w:rsidRPr="000E3C4E">
        <w:rPr>
          <w:rFonts w:ascii="Calibri" w:hAnsi="Calibri" w:cs="Calibri"/>
          <w:lang w:val="en-GB"/>
        </w:rPr>
        <w:t xml:space="preserve"> in the cybersecurity landscape. </w:t>
      </w:r>
      <w:proofErr w:type="spellStart"/>
      <w:r w:rsidRPr="000E3C4E">
        <w:rPr>
          <w:rFonts w:ascii="Calibri" w:hAnsi="Calibri" w:cs="Calibri"/>
          <w:i/>
          <w:iCs/>
          <w:lang w:val="en-GB"/>
        </w:rPr>
        <w:t>Authorea</w:t>
      </w:r>
      <w:proofErr w:type="spellEnd"/>
      <w:r w:rsidRPr="000E3C4E">
        <w:rPr>
          <w:rFonts w:ascii="Calibri" w:hAnsi="Calibri" w:cs="Calibri"/>
          <w:i/>
          <w:iCs/>
          <w:lang w:val="en-GB"/>
        </w:rPr>
        <w:t xml:space="preserve"> Preprints</w:t>
      </w:r>
      <w:r w:rsidRPr="000E3C4E">
        <w:rPr>
          <w:rFonts w:ascii="Calibri" w:hAnsi="Calibri" w:cs="Calibri"/>
          <w:lang w:val="en-GB"/>
        </w:rPr>
        <w:t>.</w:t>
      </w:r>
    </w:p>
    <w:p w14:paraId="68841759" w14:textId="77777777" w:rsidR="000E3C4E" w:rsidRPr="000E3C4E" w:rsidRDefault="000E3C4E" w:rsidP="000E3C4E">
      <w:pPr>
        <w:pStyle w:val="Bibliography"/>
        <w:rPr>
          <w:rFonts w:ascii="Calibri" w:hAnsi="Calibri" w:cs="Calibri"/>
          <w:lang w:val="en-GB"/>
        </w:rPr>
      </w:pPr>
      <w:r w:rsidRPr="000E3C4E">
        <w:rPr>
          <w:rFonts w:ascii="Calibri" w:hAnsi="Calibri" w:cs="Calibri"/>
          <w:lang w:val="en-GB"/>
        </w:rPr>
        <w:t xml:space="preserve">Ključnikov, A., Mura, L., &amp; </w:t>
      </w:r>
      <w:proofErr w:type="spellStart"/>
      <w:r w:rsidRPr="000E3C4E">
        <w:rPr>
          <w:rFonts w:ascii="Calibri" w:hAnsi="Calibri" w:cs="Calibri"/>
          <w:lang w:val="en-GB"/>
        </w:rPr>
        <w:t>Sklenár</w:t>
      </w:r>
      <w:proofErr w:type="spellEnd"/>
      <w:r w:rsidRPr="000E3C4E">
        <w:rPr>
          <w:rFonts w:ascii="Calibri" w:hAnsi="Calibri" w:cs="Calibri"/>
          <w:lang w:val="en-GB"/>
        </w:rPr>
        <w:t xml:space="preserve">, D. (2019). Information security management in SMEs: Factors of success. </w:t>
      </w:r>
      <w:r w:rsidRPr="000E3C4E">
        <w:rPr>
          <w:rFonts w:ascii="Calibri" w:hAnsi="Calibri" w:cs="Calibri"/>
          <w:i/>
          <w:iCs/>
          <w:lang w:val="en-GB"/>
        </w:rPr>
        <w:t>Entrepreneurship and Sustainability Issues</w:t>
      </w:r>
      <w:r w:rsidRPr="000E3C4E">
        <w:rPr>
          <w:rFonts w:ascii="Calibri" w:hAnsi="Calibri" w:cs="Calibri"/>
          <w:lang w:val="en-GB"/>
        </w:rPr>
        <w:t xml:space="preserve">, </w:t>
      </w:r>
      <w:r w:rsidRPr="000E3C4E">
        <w:rPr>
          <w:rFonts w:ascii="Calibri" w:hAnsi="Calibri" w:cs="Calibri"/>
          <w:i/>
          <w:iCs/>
          <w:lang w:val="en-GB"/>
        </w:rPr>
        <w:t>6</w:t>
      </w:r>
      <w:r w:rsidRPr="000E3C4E">
        <w:rPr>
          <w:rFonts w:ascii="Calibri" w:hAnsi="Calibri" w:cs="Calibri"/>
          <w:lang w:val="en-GB"/>
        </w:rPr>
        <w:t>(4), 2081.</w:t>
      </w:r>
    </w:p>
    <w:p w14:paraId="2E809CEE" w14:textId="77777777" w:rsidR="000E3C4E" w:rsidRPr="000E3C4E" w:rsidRDefault="000E3C4E" w:rsidP="000E3C4E">
      <w:pPr>
        <w:pStyle w:val="Bibliography"/>
        <w:rPr>
          <w:rFonts w:ascii="Calibri" w:hAnsi="Calibri" w:cs="Calibri"/>
          <w:lang w:val="en-GB"/>
        </w:rPr>
      </w:pPr>
      <w:r w:rsidRPr="000E3C4E">
        <w:rPr>
          <w:rFonts w:ascii="Calibri" w:hAnsi="Calibri" w:cs="Calibri"/>
          <w:lang w:val="en-GB"/>
        </w:rPr>
        <w:t xml:space="preserve">Lehenchuk, S. F., </w:t>
      </w:r>
      <w:proofErr w:type="spellStart"/>
      <w:r w:rsidRPr="000E3C4E">
        <w:rPr>
          <w:rFonts w:ascii="Calibri" w:hAnsi="Calibri" w:cs="Calibri"/>
          <w:lang w:val="en-GB"/>
        </w:rPr>
        <w:t>Vygivska</w:t>
      </w:r>
      <w:proofErr w:type="spellEnd"/>
      <w:r w:rsidRPr="000E3C4E">
        <w:rPr>
          <w:rFonts w:ascii="Calibri" w:hAnsi="Calibri" w:cs="Calibri"/>
          <w:lang w:val="en-GB"/>
        </w:rPr>
        <w:t xml:space="preserve">, I. M., &amp; </w:t>
      </w:r>
      <w:proofErr w:type="spellStart"/>
      <w:r w:rsidRPr="000E3C4E">
        <w:rPr>
          <w:rFonts w:ascii="Calibri" w:hAnsi="Calibri" w:cs="Calibri"/>
          <w:lang w:val="en-GB"/>
        </w:rPr>
        <w:t>Hryhorevska</w:t>
      </w:r>
      <w:proofErr w:type="spellEnd"/>
      <w:r w:rsidRPr="000E3C4E">
        <w:rPr>
          <w:rFonts w:ascii="Calibri" w:hAnsi="Calibri" w:cs="Calibri"/>
          <w:lang w:val="en-GB"/>
        </w:rPr>
        <w:t xml:space="preserve">, O. O. (2022). Protection of accounting information in the conditions of cyber security. </w:t>
      </w:r>
      <w:proofErr w:type="spellStart"/>
      <w:r w:rsidRPr="000E3C4E">
        <w:rPr>
          <w:rFonts w:ascii="Calibri" w:hAnsi="Calibri" w:cs="Calibri"/>
          <w:i/>
          <w:iCs/>
          <w:lang w:val="en-GB"/>
        </w:rPr>
        <w:t>Проблеми</w:t>
      </w:r>
      <w:proofErr w:type="spellEnd"/>
      <w:r w:rsidRPr="000E3C4E">
        <w:rPr>
          <w:rFonts w:ascii="Calibri" w:hAnsi="Calibri" w:cs="Calibri"/>
          <w:i/>
          <w:iCs/>
          <w:lang w:val="en-GB"/>
        </w:rPr>
        <w:t xml:space="preserve"> </w:t>
      </w:r>
      <w:proofErr w:type="spellStart"/>
      <w:r w:rsidRPr="000E3C4E">
        <w:rPr>
          <w:rFonts w:ascii="Calibri" w:hAnsi="Calibri" w:cs="Calibri"/>
          <w:i/>
          <w:iCs/>
          <w:lang w:val="en-GB"/>
        </w:rPr>
        <w:t>Теорії</w:t>
      </w:r>
      <w:proofErr w:type="spellEnd"/>
      <w:r w:rsidRPr="000E3C4E">
        <w:rPr>
          <w:rFonts w:ascii="Calibri" w:hAnsi="Calibri" w:cs="Calibri"/>
          <w:i/>
          <w:iCs/>
          <w:lang w:val="en-GB"/>
        </w:rPr>
        <w:t xml:space="preserve"> </w:t>
      </w:r>
      <w:proofErr w:type="spellStart"/>
      <w:r w:rsidRPr="000E3C4E">
        <w:rPr>
          <w:rFonts w:ascii="Calibri" w:hAnsi="Calibri" w:cs="Calibri"/>
          <w:i/>
          <w:iCs/>
          <w:lang w:val="en-GB"/>
        </w:rPr>
        <w:t>Та</w:t>
      </w:r>
      <w:proofErr w:type="spellEnd"/>
      <w:r w:rsidRPr="000E3C4E">
        <w:rPr>
          <w:rFonts w:ascii="Calibri" w:hAnsi="Calibri" w:cs="Calibri"/>
          <w:i/>
          <w:iCs/>
          <w:lang w:val="en-GB"/>
        </w:rPr>
        <w:t xml:space="preserve"> </w:t>
      </w:r>
      <w:proofErr w:type="spellStart"/>
      <w:r w:rsidRPr="000E3C4E">
        <w:rPr>
          <w:rFonts w:ascii="Calibri" w:hAnsi="Calibri" w:cs="Calibri"/>
          <w:i/>
          <w:iCs/>
          <w:lang w:val="en-GB"/>
        </w:rPr>
        <w:t>Методології</w:t>
      </w:r>
      <w:proofErr w:type="spellEnd"/>
      <w:r w:rsidRPr="000E3C4E">
        <w:rPr>
          <w:rFonts w:ascii="Calibri" w:hAnsi="Calibri" w:cs="Calibri"/>
          <w:i/>
          <w:iCs/>
          <w:lang w:val="en-GB"/>
        </w:rPr>
        <w:t xml:space="preserve"> </w:t>
      </w:r>
      <w:proofErr w:type="spellStart"/>
      <w:r w:rsidRPr="000E3C4E">
        <w:rPr>
          <w:rFonts w:ascii="Calibri" w:hAnsi="Calibri" w:cs="Calibri"/>
          <w:i/>
          <w:iCs/>
          <w:lang w:val="en-GB"/>
        </w:rPr>
        <w:t>Бухгалтерського</w:t>
      </w:r>
      <w:proofErr w:type="spellEnd"/>
      <w:r w:rsidRPr="000E3C4E">
        <w:rPr>
          <w:rFonts w:ascii="Calibri" w:hAnsi="Calibri" w:cs="Calibri"/>
          <w:i/>
          <w:iCs/>
          <w:lang w:val="en-GB"/>
        </w:rPr>
        <w:t xml:space="preserve"> Обліку, </w:t>
      </w:r>
      <w:proofErr w:type="spellStart"/>
      <w:r w:rsidRPr="000E3C4E">
        <w:rPr>
          <w:rFonts w:ascii="Calibri" w:hAnsi="Calibri" w:cs="Calibri"/>
          <w:i/>
          <w:iCs/>
          <w:lang w:val="en-GB"/>
        </w:rPr>
        <w:t>Контролю</w:t>
      </w:r>
      <w:proofErr w:type="spellEnd"/>
      <w:r w:rsidRPr="000E3C4E">
        <w:rPr>
          <w:rFonts w:ascii="Calibri" w:hAnsi="Calibri" w:cs="Calibri"/>
          <w:i/>
          <w:iCs/>
          <w:lang w:val="en-GB"/>
        </w:rPr>
        <w:t xml:space="preserve"> і </w:t>
      </w:r>
      <w:proofErr w:type="spellStart"/>
      <w:r w:rsidRPr="000E3C4E">
        <w:rPr>
          <w:rFonts w:ascii="Calibri" w:hAnsi="Calibri" w:cs="Calibri"/>
          <w:i/>
          <w:iCs/>
          <w:lang w:val="en-GB"/>
        </w:rPr>
        <w:t>Аналізу</w:t>
      </w:r>
      <w:proofErr w:type="spellEnd"/>
      <w:r w:rsidRPr="000E3C4E">
        <w:rPr>
          <w:rFonts w:ascii="Calibri" w:hAnsi="Calibri" w:cs="Calibri"/>
          <w:lang w:val="en-GB"/>
        </w:rPr>
        <w:t>, (2(52)), 40–46. https://doi.org/10.26642/pbo-2022-2(52)-40-46</w:t>
      </w:r>
    </w:p>
    <w:p w14:paraId="17112A02" w14:textId="77777777" w:rsidR="000E3C4E" w:rsidRPr="000E3C4E" w:rsidRDefault="000E3C4E" w:rsidP="000E3C4E">
      <w:pPr>
        <w:pStyle w:val="Bibliography"/>
        <w:rPr>
          <w:rFonts w:ascii="Calibri" w:hAnsi="Calibri" w:cs="Calibri"/>
          <w:lang w:val="en-GB"/>
        </w:rPr>
      </w:pPr>
      <w:r w:rsidRPr="000E3C4E">
        <w:rPr>
          <w:rFonts w:ascii="Calibri" w:hAnsi="Calibri" w:cs="Calibri"/>
          <w:lang w:val="en-GB"/>
        </w:rPr>
        <w:t xml:space="preserve">MacColl, J., Sullivan, J., Nurse, J. R. C., Mott, G., Turner, S., Cartwright, E., &amp; Cartwright, A. (2023). </w:t>
      </w:r>
      <w:r w:rsidRPr="000E3C4E">
        <w:rPr>
          <w:rFonts w:ascii="Calibri" w:hAnsi="Calibri" w:cs="Calibri"/>
          <w:i/>
          <w:iCs/>
          <w:lang w:val="en-GB"/>
        </w:rPr>
        <w:t>Cyber Insurance and the Ransomware Challenge</w:t>
      </w:r>
      <w:r w:rsidRPr="000E3C4E">
        <w:rPr>
          <w:rFonts w:ascii="Calibri" w:hAnsi="Calibri" w:cs="Calibri"/>
          <w:lang w:val="en-GB"/>
        </w:rPr>
        <w:t>.</w:t>
      </w:r>
    </w:p>
    <w:p w14:paraId="08855683" w14:textId="77777777" w:rsidR="000E3C4E" w:rsidRPr="000E3C4E" w:rsidRDefault="000E3C4E" w:rsidP="000E3C4E">
      <w:pPr>
        <w:pStyle w:val="Bibliography"/>
        <w:rPr>
          <w:rFonts w:ascii="Calibri" w:hAnsi="Calibri" w:cs="Calibri"/>
          <w:lang w:val="en-GB"/>
        </w:rPr>
      </w:pPr>
      <w:r w:rsidRPr="000E3C4E">
        <w:rPr>
          <w:rFonts w:ascii="Calibri" w:hAnsi="Calibri" w:cs="Calibri"/>
          <w:lang w:val="en-GB"/>
        </w:rPr>
        <w:t xml:space="preserve">Momoh, I., Adelaja, G., &amp; </w:t>
      </w:r>
      <w:proofErr w:type="spellStart"/>
      <w:r w:rsidRPr="000E3C4E">
        <w:rPr>
          <w:rFonts w:ascii="Calibri" w:hAnsi="Calibri" w:cs="Calibri"/>
          <w:lang w:val="en-GB"/>
        </w:rPr>
        <w:t>Ejiwumi</w:t>
      </w:r>
      <w:proofErr w:type="spellEnd"/>
      <w:r w:rsidRPr="000E3C4E">
        <w:rPr>
          <w:rFonts w:ascii="Calibri" w:hAnsi="Calibri" w:cs="Calibri"/>
          <w:lang w:val="en-GB"/>
        </w:rPr>
        <w:t xml:space="preserve">, G. (2023). </w:t>
      </w:r>
      <w:r w:rsidRPr="000E3C4E">
        <w:rPr>
          <w:rFonts w:ascii="Calibri" w:hAnsi="Calibri" w:cs="Calibri"/>
          <w:i/>
          <w:iCs/>
          <w:lang w:val="en-GB"/>
        </w:rPr>
        <w:t>Analysis of the human factor in cybersecurity: Identifying and preventing social engineering attacks in financial institution</w:t>
      </w:r>
      <w:r w:rsidRPr="000E3C4E">
        <w:rPr>
          <w:rFonts w:ascii="Calibri" w:hAnsi="Calibri" w:cs="Calibri"/>
          <w:lang w:val="en-GB"/>
        </w:rPr>
        <w:t>. IEEE.</w:t>
      </w:r>
    </w:p>
    <w:p w14:paraId="7E549383" w14:textId="77777777" w:rsidR="000E3C4E" w:rsidRPr="000E3C4E" w:rsidRDefault="000E3C4E" w:rsidP="000E3C4E">
      <w:pPr>
        <w:pStyle w:val="Bibliography"/>
        <w:rPr>
          <w:rFonts w:ascii="Calibri" w:hAnsi="Calibri" w:cs="Calibri"/>
          <w:lang w:val="en-GB"/>
        </w:rPr>
      </w:pPr>
      <w:r w:rsidRPr="000E3C4E">
        <w:rPr>
          <w:rFonts w:ascii="Calibri" w:hAnsi="Calibri" w:cs="Calibri"/>
          <w:lang w:val="en-GB"/>
        </w:rPr>
        <w:t>Mott, G., Turner, S., Nurse, J. R. C., MacColl, J., Sullivan, J., Cartwright, A., &amp; Cartwright, E. (2023). Between a rock and a hard(</w:t>
      </w:r>
      <w:proofErr w:type="spellStart"/>
      <w:r w:rsidRPr="000E3C4E">
        <w:rPr>
          <w:rFonts w:ascii="Calibri" w:hAnsi="Calibri" w:cs="Calibri"/>
          <w:lang w:val="en-GB"/>
        </w:rPr>
        <w:t>ening</w:t>
      </w:r>
      <w:proofErr w:type="spellEnd"/>
      <w:r w:rsidRPr="000E3C4E">
        <w:rPr>
          <w:rFonts w:ascii="Calibri" w:hAnsi="Calibri" w:cs="Calibri"/>
          <w:lang w:val="en-GB"/>
        </w:rPr>
        <w:t xml:space="preserve">) place: Cyber insurance in the ransomware era. </w:t>
      </w:r>
      <w:r w:rsidRPr="000E3C4E">
        <w:rPr>
          <w:rFonts w:ascii="Calibri" w:hAnsi="Calibri" w:cs="Calibri"/>
          <w:i/>
          <w:iCs/>
          <w:lang w:val="en-GB"/>
        </w:rPr>
        <w:t>Computers &amp; Security</w:t>
      </w:r>
      <w:r w:rsidRPr="000E3C4E">
        <w:rPr>
          <w:rFonts w:ascii="Calibri" w:hAnsi="Calibri" w:cs="Calibri"/>
          <w:lang w:val="en-GB"/>
        </w:rPr>
        <w:t xml:space="preserve">, </w:t>
      </w:r>
      <w:r w:rsidRPr="000E3C4E">
        <w:rPr>
          <w:rFonts w:ascii="Calibri" w:hAnsi="Calibri" w:cs="Calibri"/>
          <w:i/>
          <w:iCs/>
          <w:lang w:val="en-GB"/>
        </w:rPr>
        <w:t>128</w:t>
      </w:r>
      <w:r w:rsidRPr="000E3C4E">
        <w:rPr>
          <w:rFonts w:ascii="Calibri" w:hAnsi="Calibri" w:cs="Calibri"/>
          <w:lang w:val="en-GB"/>
        </w:rPr>
        <w:t>, 103162.</w:t>
      </w:r>
    </w:p>
    <w:p w14:paraId="0DAC0413" w14:textId="77777777" w:rsidR="000E3C4E" w:rsidRPr="000E3C4E" w:rsidRDefault="000E3C4E" w:rsidP="000E3C4E">
      <w:pPr>
        <w:pStyle w:val="Bibliography"/>
        <w:rPr>
          <w:rFonts w:ascii="Calibri" w:hAnsi="Calibri" w:cs="Calibri"/>
          <w:lang w:val="en-GB"/>
        </w:rPr>
      </w:pPr>
      <w:r w:rsidRPr="000E3C4E">
        <w:rPr>
          <w:rFonts w:ascii="Calibri" w:hAnsi="Calibri" w:cs="Calibri"/>
          <w:lang w:val="en-GB"/>
        </w:rPr>
        <w:t xml:space="preserve">Naz, A., Sarwar, M., Kaleem, M., Mushtaq, M. A., &amp; Rashid, S. (2024). A comprehensive survey on social engineering-based attacks on social networks. </w:t>
      </w:r>
      <w:r w:rsidRPr="000E3C4E">
        <w:rPr>
          <w:rFonts w:ascii="Calibri" w:hAnsi="Calibri" w:cs="Calibri"/>
          <w:i/>
          <w:iCs/>
          <w:lang w:val="en-GB"/>
        </w:rPr>
        <w:t>International Journal of Advanced and Applied Sciences</w:t>
      </w:r>
      <w:r w:rsidRPr="000E3C4E">
        <w:rPr>
          <w:rFonts w:ascii="Calibri" w:hAnsi="Calibri" w:cs="Calibri"/>
          <w:lang w:val="en-GB"/>
        </w:rPr>
        <w:t xml:space="preserve">, </w:t>
      </w:r>
      <w:r w:rsidRPr="000E3C4E">
        <w:rPr>
          <w:rFonts w:ascii="Calibri" w:hAnsi="Calibri" w:cs="Calibri"/>
          <w:i/>
          <w:iCs/>
          <w:lang w:val="en-GB"/>
        </w:rPr>
        <w:t>11</w:t>
      </w:r>
      <w:r w:rsidRPr="000E3C4E">
        <w:rPr>
          <w:rFonts w:ascii="Calibri" w:hAnsi="Calibri" w:cs="Calibri"/>
          <w:lang w:val="en-GB"/>
        </w:rPr>
        <w:t>(4), 139–154.</w:t>
      </w:r>
    </w:p>
    <w:p w14:paraId="1B250D91" w14:textId="77777777" w:rsidR="000E3C4E" w:rsidRPr="000E3C4E" w:rsidRDefault="000E3C4E" w:rsidP="000E3C4E">
      <w:pPr>
        <w:pStyle w:val="Bibliography"/>
        <w:rPr>
          <w:rFonts w:ascii="Calibri" w:hAnsi="Calibri" w:cs="Calibri"/>
          <w:lang w:val="en-GB"/>
        </w:rPr>
      </w:pPr>
      <w:r w:rsidRPr="000E3C4E">
        <w:rPr>
          <w:rFonts w:ascii="Calibri" w:hAnsi="Calibri" w:cs="Calibri"/>
          <w:lang w:val="en-GB"/>
        </w:rPr>
        <w:lastRenderedPageBreak/>
        <w:t xml:space="preserve">Nemec Zlatolas, L., Welzer, T., &amp; </w:t>
      </w:r>
      <w:proofErr w:type="spellStart"/>
      <w:r w:rsidRPr="000E3C4E">
        <w:rPr>
          <w:rFonts w:ascii="Calibri" w:hAnsi="Calibri" w:cs="Calibri"/>
          <w:lang w:val="en-GB"/>
        </w:rPr>
        <w:t>Lhotska</w:t>
      </w:r>
      <w:proofErr w:type="spellEnd"/>
      <w:r w:rsidRPr="000E3C4E">
        <w:rPr>
          <w:rFonts w:ascii="Calibri" w:hAnsi="Calibri" w:cs="Calibri"/>
          <w:lang w:val="en-GB"/>
        </w:rPr>
        <w:t xml:space="preserve">, L. (2024). Data breaches in healthcare: Security mechanisms for attack mitigation. </w:t>
      </w:r>
      <w:r w:rsidRPr="000E3C4E">
        <w:rPr>
          <w:rFonts w:ascii="Calibri" w:hAnsi="Calibri" w:cs="Calibri"/>
          <w:i/>
          <w:iCs/>
          <w:lang w:val="en-GB"/>
        </w:rPr>
        <w:t>Cluster Computing</w:t>
      </w:r>
      <w:r w:rsidRPr="000E3C4E">
        <w:rPr>
          <w:rFonts w:ascii="Calibri" w:hAnsi="Calibri" w:cs="Calibri"/>
          <w:lang w:val="en-GB"/>
        </w:rPr>
        <w:t xml:space="preserve">, </w:t>
      </w:r>
      <w:r w:rsidRPr="000E3C4E">
        <w:rPr>
          <w:rFonts w:ascii="Calibri" w:hAnsi="Calibri" w:cs="Calibri"/>
          <w:i/>
          <w:iCs/>
          <w:lang w:val="en-GB"/>
        </w:rPr>
        <w:t>27</w:t>
      </w:r>
      <w:r w:rsidRPr="000E3C4E">
        <w:rPr>
          <w:rFonts w:ascii="Calibri" w:hAnsi="Calibri" w:cs="Calibri"/>
          <w:lang w:val="en-GB"/>
        </w:rPr>
        <w:t>(7), 8639–8654.</w:t>
      </w:r>
    </w:p>
    <w:p w14:paraId="77864425" w14:textId="77777777" w:rsidR="000E3C4E" w:rsidRPr="000E3C4E" w:rsidRDefault="000E3C4E" w:rsidP="000E3C4E">
      <w:pPr>
        <w:pStyle w:val="Bibliography"/>
        <w:rPr>
          <w:rFonts w:ascii="Calibri" w:hAnsi="Calibri" w:cs="Calibri"/>
          <w:lang w:val="en-GB"/>
        </w:rPr>
      </w:pPr>
      <w:r w:rsidRPr="000E3C4E">
        <w:rPr>
          <w:rFonts w:ascii="Calibri" w:hAnsi="Calibri" w:cs="Calibri"/>
          <w:lang w:val="en-GB"/>
        </w:rPr>
        <w:t xml:space="preserve">Olaniyan, J. (2024). Leveraging IT tools to safeguard customer data from social engineering threats. </w:t>
      </w:r>
      <w:r w:rsidRPr="000E3C4E">
        <w:rPr>
          <w:rFonts w:ascii="Calibri" w:hAnsi="Calibri" w:cs="Calibri"/>
          <w:i/>
          <w:iCs/>
          <w:lang w:val="en-GB"/>
        </w:rPr>
        <w:t>International Journal of Research Publication and Reviews</w:t>
      </w:r>
      <w:r w:rsidRPr="000E3C4E">
        <w:rPr>
          <w:rFonts w:ascii="Calibri" w:hAnsi="Calibri" w:cs="Calibri"/>
          <w:lang w:val="en-GB"/>
        </w:rPr>
        <w:t xml:space="preserve">, </w:t>
      </w:r>
      <w:r w:rsidRPr="000E3C4E">
        <w:rPr>
          <w:rFonts w:ascii="Calibri" w:hAnsi="Calibri" w:cs="Calibri"/>
          <w:i/>
          <w:iCs/>
          <w:lang w:val="en-GB"/>
        </w:rPr>
        <w:t>5</w:t>
      </w:r>
      <w:r w:rsidRPr="000E3C4E">
        <w:rPr>
          <w:rFonts w:ascii="Calibri" w:hAnsi="Calibri" w:cs="Calibri"/>
          <w:lang w:val="en-GB"/>
        </w:rPr>
        <w:t>(12), 1564–1575.</w:t>
      </w:r>
    </w:p>
    <w:p w14:paraId="74F142CA" w14:textId="77777777" w:rsidR="000E3C4E" w:rsidRPr="000E3C4E" w:rsidRDefault="000E3C4E" w:rsidP="000E3C4E">
      <w:pPr>
        <w:pStyle w:val="Bibliography"/>
        <w:rPr>
          <w:rFonts w:ascii="Calibri" w:hAnsi="Calibri" w:cs="Calibri"/>
          <w:lang w:val="en-GB"/>
        </w:rPr>
      </w:pPr>
      <w:r w:rsidRPr="000E3C4E">
        <w:rPr>
          <w:rFonts w:ascii="Calibri" w:hAnsi="Calibri" w:cs="Calibri"/>
          <w:lang w:val="en-GB"/>
        </w:rPr>
        <w:t xml:space="preserve">Pimenta Rodrigues, G. A., Marques Serrano, A. L., Lopes </w:t>
      </w:r>
      <w:proofErr w:type="spellStart"/>
      <w:r w:rsidRPr="000E3C4E">
        <w:rPr>
          <w:rFonts w:ascii="Calibri" w:hAnsi="Calibri" w:cs="Calibri"/>
          <w:lang w:val="en-GB"/>
        </w:rPr>
        <w:t>Espiñeira</w:t>
      </w:r>
      <w:proofErr w:type="spellEnd"/>
      <w:r w:rsidRPr="000E3C4E">
        <w:rPr>
          <w:rFonts w:ascii="Calibri" w:hAnsi="Calibri" w:cs="Calibri"/>
          <w:lang w:val="en-GB"/>
        </w:rPr>
        <w:t xml:space="preserve"> Lemos, A. N., Canedo, E. D., Mendonça, F. L. L. de, de Oliveira Albuquerque, R., &amp; García Villalba, L. J. (2024). Understanding data breach from a global perspective: Incident visualization and data protection law review. </w:t>
      </w:r>
      <w:r w:rsidRPr="000E3C4E">
        <w:rPr>
          <w:rFonts w:ascii="Calibri" w:hAnsi="Calibri" w:cs="Calibri"/>
          <w:i/>
          <w:iCs/>
          <w:lang w:val="en-GB"/>
        </w:rPr>
        <w:t>Data</w:t>
      </w:r>
      <w:r w:rsidRPr="000E3C4E">
        <w:rPr>
          <w:rFonts w:ascii="Calibri" w:hAnsi="Calibri" w:cs="Calibri"/>
          <w:lang w:val="en-GB"/>
        </w:rPr>
        <w:t xml:space="preserve">, </w:t>
      </w:r>
      <w:r w:rsidRPr="000E3C4E">
        <w:rPr>
          <w:rFonts w:ascii="Calibri" w:hAnsi="Calibri" w:cs="Calibri"/>
          <w:i/>
          <w:iCs/>
          <w:lang w:val="en-GB"/>
        </w:rPr>
        <w:t>9</w:t>
      </w:r>
      <w:r w:rsidRPr="000E3C4E">
        <w:rPr>
          <w:rFonts w:ascii="Calibri" w:hAnsi="Calibri" w:cs="Calibri"/>
          <w:lang w:val="en-GB"/>
        </w:rPr>
        <w:t>(2), 27.</w:t>
      </w:r>
    </w:p>
    <w:p w14:paraId="669C2941" w14:textId="77777777" w:rsidR="000E3C4E" w:rsidRPr="000E3C4E" w:rsidRDefault="000E3C4E" w:rsidP="000E3C4E">
      <w:pPr>
        <w:pStyle w:val="Bibliography"/>
        <w:rPr>
          <w:rFonts w:ascii="Calibri" w:hAnsi="Calibri" w:cs="Calibri"/>
          <w:lang w:val="en-GB"/>
        </w:rPr>
      </w:pPr>
      <w:r w:rsidRPr="000E3C4E">
        <w:rPr>
          <w:rFonts w:ascii="Calibri" w:hAnsi="Calibri" w:cs="Calibri"/>
          <w:lang w:val="en-GB"/>
        </w:rPr>
        <w:t xml:space="preserve">Raghupathi, W., Raghupathi, V., &amp; </w:t>
      </w:r>
      <w:proofErr w:type="spellStart"/>
      <w:r w:rsidRPr="000E3C4E">
        <w:rPr>
          <w:rFonts w:ascii="Calibri" w:hAnsi="Calibri" w:cs="Calibri"/>
          <w:lang w:val="en-GB"/>
        </w:rPr>
        <w:t>Saharia</w:t>
      </w:r>
      <w:proofErr w:type="spellEnd"/>
      <w:r w:rsidRPr="000E3C4E">
        <w:rPr>
          <w:rFonts w:ascii="Calibri" w:hAnsi="Calibri" w:cs="Calibri"/>
          <w:lang w:val="en-GB"/>
        </w:rPr>
        <w:t xml:space="preserve">, A. (2023). </w:t>
      </w:r>
      <w:proofErr w:type="spellStart"/>
      <w:r w:rsidRPr="000E3C4E">
        <w:rPr>
          <w:rFonts w:ascii="Calibri" w:hAnsi="Calibri" w:cs="Calibri"/>
          <w:lang w:val="en-GB"/>
        </w:rPr>
        <w:t>Analyzing</w:t>
      </w:r>
      <w:proofErr w:type="spellEnd"/>
      <w:r w:rsidRPr="000E3C4E">
        <w:rPr>
          <w:rFonts w:ascii="Calibri" w:hAnsi="Calibri" w:cs="Calibri"/>
          <w:lang w:val="en-GB"/>
        </w:rPr>
        <w:t xml:space="preserve"> health data breaches: A visual analytics approach. </w:t>
      </w:r>
      <w:proofErr w:type="spellStart"/>
      <w:r w:rsidRPr="000E3C4E">
        <w:rPr>
          <w:rFonts w:ascii="Calibri" w:hAnsi="Calibri" w:cs="Calibri"/>
          <w:i/>
          <w:iCs/>
          <w:lang w:val="en-GB"/>
        </w:rPr>
        <w:t>AppliedMath</w:t>
      </w:r>
      <w:proofErr w:type="spellEnd"/>
      <w:r w:rsidRPr="000E3C4E">
        <w:rPr>
          <w:rFonts w:ascii="Calibri" w:hAnsi="Calibri" w:cs="Calibri"/>
          <w:lang w:val="en-GB"/>
        </w:rPr>
        <w:t xml:space="preserve">, </w:t>
      </w:r>
      <w:r w:rsidRPr="000E3C4E">
        <w:rPr>
          <w:rFonts w:ascii="Calibri" w:hAnsi="Calibri" w:cs="Calibri"/>
          <w:i/>
          <w:iCs/>
          <w:lang w:val="en-GB"/>
        </w:rPr>
        <w:t>3</w:t>
      </w:r>
      <w:r w:rsidRPr="000E3C4E">
        <w:rPr>
          <w:rFonts w:ascii="Calibri" w:hAnsi="Calibri" w:cs="Calibri"/>
          <w:lang w:val="en-GB"/>
        </w:rPr>
        <w:t>(1), 175–199.</w:t>
      </w:r>
    </w:p>
    <w:p w14:paraId="0FE795C8" w14:textId="77777777" w:rsidR="000E3C4E" w:rsidRPr="000E3C4E" w:rsidRDefault="000E3C4E" w:rsidP="000E3C4E">
      <w:pPr>
        <w:pStyle w:val="Bibliography"/>
        <w:rPr>
          <w:rFonts w:ascii="Calibri" w:hAnsi="Calibri" w:cs="Calibri"/>
          <w:lang w:val="en-GB"/>
        </w:rPr>
      </w:pPr>
      <w:r w:rsidRPr="000E3C4E">
        <w:rPr>
          <w:rFonts w:ascii="Calibri" w:hAnsi="Calibri" w:cs="Calibri"/>
          <w:lang w:val="en-GB"/>
        </w:rPr>
        <w:t xml:space="preserve">Rodrigues, G. A. P., Serrano, A. L. M., Vergara, G. F., Albuquerque, R. de O., &amp; Nze, G. D. A. (2024). Impact, compliance, and countermeasures in relation to data breaches in publicly traded US companies. </w:t>
      </w:r>
      <w:r w:rsidRPr="000E3C4E">
        <w:rPr>
          <w:rFonts w:ascii="Calibri" w:hAnsi="Calibri" w:cs="Calibri"/>
          <w:i/>
          <w:iCs/>
          <w:lang w:val="en-GB"/>
        </w:rPr>
        <w:t>Future Internet</w:t>
      </w:r>
      <w:r w:rsidRPr="000E3C4E">
        <w:rPr>
          <w:rFonts w:ascii="Calibri" w:hAnsi="Calibri" w:cs="Calibri"/>
          <w:lang w:val="en-GB"/>
        </w:rPr>
        <w:t xml:space="preserve">, </w:t>
      </w:r>
      <w:r w:rsidRPr="000E3C4E">
        <w:rPr>
          <w:rFonts w:ascii="Calibri" w:hAnsi="Calibri" w:cs="Calibri"/>
          <w:i/>
          <w:iCs/>
          <w:lang w:val="en-GB"/>
        </w:rPr>
        <w:t>16</w:t>
      </w:r>
      <w:r w:rsidRPr="000E3C4E">
        <w:rPr>
          <w:rFonts w:ascii="Calibri" w:hAnsi="Calibri" w:cs="Calibri"/>
          <w:lang w:val="en-GB"/>
        </w:rPr>
        <w:t>(6), 201.</w:t>
      </w:r>
    </w:p>
    <w:p w14:paraId="4269D41A" w14:textId="77777777" w:rsidR="000E3C4E" w:rsidRPr="000E3C4E" w:rsidRDefault="000E3C4E" w:rsidP="000E3C4E">
      <w:pPr>
        <w:pStyle w:val="Bibliography"/>
        <w:rPr>
          <w:rFonts w:ascii="Calibri" w:hAnsi="Calibri" w:cs="Calibri"/>
          <w:lang w:val="en-GB"/>
        </w:rPr>
      </w:pPr>
      <w:r w:rsidRPr="000E3C4E">
        <w:rPr>
          <w:rFonts w:ascii="Calibri" w:hAnsi="Calibri" w:cs="Calibri"/>
          <w:lang w:val="en-GB"/>
        </w:rPr>
        <w:t xml:space="preserve">Saleem, H., &amp; Naveed, M. (2020). </w:t>
      </w:r>
      <w:proofErr w:type="spellStart"/>
      <w:r w:rsidRPr="000E3C4E">
        <w:rPr>
          <w:rFonts w:ascii="Calibri" w:hAnsi="Calibri" w:cs="Calibri"/>
          <w:lang w:val="en-GB"/>
        </w:rPr>
        <w:t>SoK</w:t>
      </w:r>
      <w:proofErr w:type="spellEnd"/>
      <w:r w:rsidRPr="000E3C4E">
        <w:rPr>
          <w:rFonts w:ascii="Calibri" w:hAnsi="Calibri" w:cs="Calibri"/>
          <w:lang w:val="en-GB"/>
        </w:rPr>
        <w:t xml:space="preserve">: Anatomy of data breaches. </w:t>
      </w:r>
      <w:r w:rsidRPr="000E3C4E">
        <w:rPr>
          <w:rFonts w:ascii="Calibri" w:hAnsi="Calibri" w:cs="Calibri"/>
          <w:i/>
          <w:iCs/>
          <w:lang w:val="en-GB"/>
        </w:rPr>
        <w:t>Proceedings on Privacy Enhancing Technologies</w:t>
      </w:r>
      <w:r w:rsidRPr="000E3C4E">
        <w:rPr>
          <w:rFonts w:ascii="Calibri" w:hAnsi="Calibri" w:cs="Calibri"/>
          <w:lang w:val="en-GB"/>
        </w:rPr>
        <w:t>.</w:t>
      </w:r>
    </w:p>
    <w:p w14:paraId="70FAB6FE" w14:textId="77777777" w:rsidR="000E3C4E" w:rsidRPr="000E3C4E" w:rsidRDefault="000E3C4E" w:rsidP="000E3C4E">
      <w:pPr>
        <w:pStyle w:val="Bibliography"/>
        <w:rPr>
          <w:rFonts w:ascii="Calibri" w:hAnsi="Calibri" w:cs="Calibri"/>
          <w:lang w:val="en-GB"/>
        </w:rPr>
      </w:pPr>
      <w:r w:rsidRPr="000E3C4E">
        <w:rPr>
          <w:rFonts w:ascii="Calibri" w:hAnsi="Calibri" w:cs="Calibri"/>
          <w:lang w:val="en-GB"/>
        </w:rPr>
        <w:t xml:space="preserve">Seh, A. H., Zarour, M., Alenezi, M., Sarkar, A. K., Agrawal, A., Kumar, R., &amp; Ahmad Khan, R. (2020). Healthcare data breaches: Insights and implications. </w:t>
      </w:r>
      <w:r w:rsidRPr="000E3C4E">
        <w:rPr>
          <w:rFonts w:ascii="Calibri" w:hAnsi="Calibri" w:cs="Calibri"/>
          <w:i/>
          <w:iCs/>
          <w:lang w:val="en-GB"/>
        </w:rPr>
        <w:t>Healthcare</w:t>
      </w:r>
      <w:r w:rsidRPr="000E3C4E">
        <w:rPr>
          <w:rFonts w:ascii="Calibri" w:hAnsi="Calibri" w:cs="Calibri"/>
          <w:lang w:val="en-GB"/>
        </w:rPr>
        <w:t xml:space="preserve">, </w:t>
      </w:r>
      <w:r w:rsidRPr="000E3C4E">
        <w:rPr>
          <w:rFonts w:ascii="Calibri" w:hAnsi="Calibri" w:cs="Calibri"/>
          <w:i/>
          <w:iCs/>
          <w:lang w:val="en-GB"/>
        </w:rPr>
        <w:t>8</w:t>
      </w:r>
      <w:r w:rsidRPr="000E3C4E">
        <w:rPr>
          <w:rFonts w:ascii="Calibri" w:hAnsi="Calibri" w:cs="Calibri"/>
          <w:lang w:val="en-GB"/>
        </w:rPr>
        <w:t>(2), 133.</w:t>
      </w:r>
    </w:p>
    <w:p w14:paraId="5D4B2E66" w14:textId="77777777" w:rsidR="000E3C4E" w:rsidRPr="000E3C4E" w:rsidRDefault="000E3C4E" w:rsidP="000E3C4E">
      <w:pPr>
        <w:pStyle w:val="Bibliography"/>
        <w:rPr>
          <w:rFonts w:ascii="Calibri" w:hAnsi="Calibri" w:cs="Calibri"/>
          <w:lang w:val="en-GB"/>
        </w:rPr>
      </w:pPr>
      <w:r w:rsidRPr="000E3C4E">
        <w:rPr>
          <w:rFonts w:ascii="Calibri" w:hAnsi="Calibri" w:cs="Calibri"/>
          <w:lang w:val="en-GB"/>
        </w:rPr>
        <w:t xml:space="preserve">Shaikh, M. R., Ullah, R., Akbar, R., Savita, K., &amp; Mandala, S. (2024). Fortifying against ransomware: Navigating cybersecurity risk management with a focus on ransomware insurance strategies. </w:t>
      </w:r>
      <w:r w:rsidRPr="000E3C4E">
        <w:rPr>
          <w:rFonts w:ascii="Calibri" w:hAnsi="Calibri" w:cs="Calibri"/>
          <w:i/>
          <w:iCs/>
          <w:lang w:val="en-GB"/>
        </w:rPr>
        <w:t>International Journal of Academic Research in Business and Social Sciences</w:t>
      </w:r>
      <w:r w:rsidRPr="000E3C4E">
        <w:rPr>
          <w:rFonts w:ascii="Calibri" w:hAnsi="Calibri" w:cs="Calibri"/>
          <w:lang w:val="en-GB"/>
        </w:rPr>
        <w:t xml:space="preserve">, </w:t>
      </w:r>
      <w:r w:rsidRPr="000E3C4E">
        <w:rPr>
          <w:rFonts w:ascii="Calibri" w:hAnsi="Calibri" w:cs="Calibri"/>
          <w:i/>
          <w:iCs/>
          <w:lang w:val="en-GB"/>
        </w:rPr>
        <w:t>14</w:t>
      </w:r>
      <w:r w:rsidRPr="000E3C4E">
        <w:rPr>
          <w:rFonts w:ascii="Calibri" w:hAnsi="Calibri" w:cs="Calibri"/>
          <w:lang w:val="en-GB"/>
        </w:rPr>
        <w:t>(1), 1415–1430.</w:t>
      </w:r>
    </w:p>
    <w:p w14:paraId="283FF046" w14:textId="77777777" w:rsidR="000E3C4E" w:rsidRPr="000E3C4E" w:rsidRDefault="000E3C4E" w:rsidP="000E3C4E">
      <w:pPr>
        <w:pStyle w:val="Bibliography"/>
        <w:rPr>
          <w:rFonts w:ascii="Calibri" w:hAnsi="Calibri" w:cs="Calibri"/>
          <w:lang w:val="en-GB"/>
        </w:rPr>
      </w:pPr>
      <w:r w:rsidRPr="000E3C4E">
        <w:rPr>
          <w:rFonts w:ascii="Calibri" w:hAnsi="Calibri" w:cs="Calibri"/>
          <w:lang w:val="en-GB"/>
        </w:rPr>
        <w:t xml:space="preserve">Shankar, N., &amp; Mohammed, Z. (2020). Surviving data breaches: A multiple case study analysis. </w:t>
      </w:r>
      <w:r w:rsidRPr="000E3C4E">
        <w:rPr>
          <w:rFonts w:ascii="Calibri" w:hAnsi="Calibri" w:cs="Calibri"/>
          <w:i/>
          <w:iCs/>
          <w:lang w:val="en-GB"/>
        </w:rPr>
        <w:t>Journal of Comparative International Management</w:t>
      </w:r>
      <w:r w:rsidRPr="000E3C4E">
        <w:rPr>
          <w:rFonts w:ascii="Calibri" w:hAnsi="Calibri" w:cs="Calibri"/>
          <w:lang w:val="en-GB"/>
        </w:rPr>
        <w:t xml:space="preserve">, </w:t>
      </w:r>
      <w:r w:rsidRPr="000E3C4E">
        <w:rPr>
          <w:rFonts w:ascii="Calibri" w:hAnsi="Calibri" w:cs="Calibri"/>
          <w:i/>
          <w:iCs/>
          <w:lang w:val="en-GB"/>
        </w:rPr>
        <w:t>23</w:t>
      </w:r>
      <w:r w:rsidRPr="000E3C4E">
        <w:rPr>
          <w:rFonts w:ascii="Calibri" w:hAnsi="Calibri" w:cs="Calibri"/>
          <w:lang w:val="en-GB"/>
        </w:rPr>
        <w:t>(1), 35–54.</w:t>
      </w:r>
    </w:p>
    <w:p w14:paraId="37F17284" w14:textId="77777777" w:rsidR="000E3C4E" w:rsidRPr="000E3C4E" w:rsidRDefault="000E3C4E" w:rsidP="000E3C4E">
      <w:pPr>
        <w:pStyle w:val="Bibliography"/>
        <w:rPr>
          <w:rFonts w:ascii="Calibri" w:hAnsi="Calibri" w:cs="Calibri"/>
          <w:lang w:val="en-GB"/>
        </w:rPr>
      </w:pPr>
      <w:r w:rsidRPr="000E3C4E">
        <w:rPr>
          <w:rFonts w:ascii="Calibri" w:hAnsi="Calibri" w:cs="Calibri"/>
          <w:lang w:val="en-GB"/>
        </w:rPr>
        <w:lastRenderedPageBreak/>
        <w:t xml:space="preserve">Sharma, N., </w:t>
      </w:r>
      <w:proofErr w:type="spellStart"/>
      <w:r w:rsidRPr="000E3C4E">
        <w:rPr>
          <w:rFonts w:ascii="Calibri" w:hAnsi="Calibri" w:cs="Calibri"/>
          <w:lang w:val="en-GB"/>
        </w:rPr>
        <w:t>Oriaku</w:t>
      </w:r>
      <w:proofErr w:type="spellEnd"/>
      <w:r w:rsidRPr="000E3C4E">
        <w:rPr>
          <w:rFonts w:ascii="Calibri" w:hAnsi="Calibri" w:cs="Calibri"/>
          <w:lang w:val="en-GB"/>
        </w:rPr>
        <w:t xml:space="preserve">, E. A., &amp; </w:t>
      </w:r>
      <w:proofErr w:type="spellStart"/>
      <w:r w:rsidRPr="000E3C4E">
        <w:rPr>
          <w:rFonts w:ascii="Calibri" w:hAnsi="Calibri" w:cs="Calibri"/>
          <w:lang w:val="en-GB"/>
        </w:rPr>
        <w:t>Oriaku</w:t>
      </w:r>
      <w:proofErr w:type="spellEnd"/>
      <w:r w:rsidRPr="000E3C4E">
        <w:rPr>
          <w:rFonts w:ascii="Calibri" w:hAnsi="Calibri" w:cs="Calibri"/>
          <w:lang w:val="en-GB"/>
        </w:rPr>
        <w:t xml:space="preserve">, N. (2020). Cost and effects of data breaches, precautions, and disclosure laws. </w:t>
      </w:r>
      <w:r w:rsidRPr="000E3C4E">
        <w:rPr>
          <w:rFonts w:ascii="Calibri" w:hAnsi="Calibri" w:cs="Calibri"/>
          <w:i/>
          <w:iCs/>
          <w:lang w:val="en-GB"/>
        </w:rPr>
        <w:t>International Journal of Emerging Trends in Social Sciences</w:t>
      </w:r>
      <w:r w:rsidRPr="000E3C4E">
        <w:rPr>
          <w:rFonts w:ascii="Calibri" w:hAnsi="Calibri" w:cs="Calibri"/>
          <w:lang w:val="en-GB"/>
        </w:rPr>
        <w:t xml:space="preserve">, </w:t>
      </w:r>
      <w:r w:rsidRPr="000E3C4E">
        <w:rPr>
          <w:rFonts w:ascii="Calibri" w:hAnsi="Calibri" w:cs="Calibri"/>
          <w:i/>
          <w:iCs/>
          <w:lang w:val="en-GB"/>
        </w:rPr>
        <w:t>8</w:t>
      </w:r>
      <w:r w:rsidRPr="000E3C4E">
        <w:rPr>
          <w:rFonts w:ascii="Calibri" w:hAnsi="Calibri" w:cs="Calibri"/>
          <w:lang w:val="en-GB"/>
        </w:rPr>
        <w:t>(1), 33–41.</w:t>
      </w:r>
    </w:p>
    <w:p w14:paraId="44C2F790" w14:textId="77777777" w:rsidR="000E3C4E" w:rsidRPr="000E3C4E" w:rsidRDefault="000E3C4E" w:rsidP="000E3C4E">
      <w:pPr>
        <w:pStyle w:val="Bibliography"/>
        <w:rPr>
          <w:rFonts w:ascii="Calibri" w:hAnsi="Calibri" w:cs="Calibri"/>
          <w:lang w:val="en-GB"/>
        </w:rPr>
      </w:pPr>
      <w:r w:rsidRPr="000E3C4E">
        <w:rPr>
          <w:rFonts w:ascii="Calibri" w:hAnsi="Calibri" w:cs="Calibri"/>
          <w:lang w:val="en-GB"/>
        </w:rPr>
        <w:t xml:space="preserve">Southern Cross Health Insurance. </w:t>
      </w:r>
      <w:r w:rsidRPr="000E3C4E">
        <w:rPr>
          <w:rFonts w:ascii="Calibri" w:hAnsi="Calibri" w:cs="Calibri"/>
          <w:i/>
          <w:iCs/>
          <w:lang w:val="en-GB"/>
        </w:rPr>
        <w:t>Security risk management</w:t>
      </w:r>
      <w:r w:rsidRPr="000E3C4E">
        <w:rPr>
          <w:rFonts w:ascii="Calibri" w:hAnsi="Calibri" w:cs="Calibri"/>
          <w:lang w:val="en-GB"/>
        </w:rPr>
        <w:t>. Southern Cross Health Insurance. https://www.southerncross.co.nz/society/info-hub/data-protection/trust-centre/risk-management</w:t>
      </w:r>
    </w:p>
    <w:p w14:paraId="06A01F57" w14:textId="77777777" w:rsidR="000E3C4E" w:rsidRPr="000E3C4E" w:rsidRDefault="000E3C4E" w:rsidP="000E3C4E">
      <w:pPr>
        <w:pStyle w:val="Bibliography"/>
        <w:rPr>
          <w:rFonts w:ascii="Calibri" w:hAnsi="Calibri" w:cs="Calibri"/>
          <w:lang w:val="en-GB"/>
        </w:rPr>
      </w:pPr>
      <w:r w:rsidRPr="000E3C4E">
        <w:rPr>
          <w:rFonts w:ascii="Calibri" w:hAnsi="Calibri" w:cs="Calibri"/>
          <w:lang w:val="en-GB"/>
        </w:rPr>
        <w:t xml:space="preserve">Southern Cross Healthcare. </w:t>
      </w:r>
      <w:r w:rsidRPr="000E3C4E">
        <w:rPr>
          <w:rFonts w:ascii="Calibri" w:hAnsi="Calibri" w:cs="Calibri"/>
          <w:i/>
          <w:iCs/>
          <w:lang w:val="en-GB"/>
        </w:rPr>
        <w:t>About us</w:t>
      </w:r>
      <w:r w:rsidRPr="000E3C4E">
        <w:rPr>
          <w:rFonts w:ascii="Calibri" w:hAnsi="Calibri" w:cs="Calibri"/>
          <w:lang w:val="en-GB"/>
        </w:rPr>
        <w:t>. Southern Cross Healthcare. https://healthcare.southerncross.co.nz/about-us</w:t>
      </w:r>
    </w:p>
    <w:p w14:paraId="47DEFFC8" w14:textId="77777777" w:rsidR="000E3C4E" w:rsidRPr="000E3C4E" w:rsidRDefault="000E3C4E" w:rsidP="000E3C4E">
      <w:pPr>
        <w:pStyle w:val="Bibliography"/>
        <w:rPr>
          <w:rFonts w:ascii="Calibri" w:hAnsi="Calibri" w:cs="Calibri"/>
          <w:lang w:val="en-GB"/>
        </w:rPr>
      </w:pPr>
      <w:r w:rsidRPr="000E3C4E">
        <w:rPr>
          <w:rFonts w:ascii="Calibri" w:hAnsi="Calibri" w:cs="Calibri"/>
          <w:lang w:val="en-GB"/>
        </w:rPr>
        <w:t xml:space="preserve">Southern Cross Medical Care Society Group. (2025). </w:t>
      </w:r>
      <w:r w:rsidRPr="000E3C4E">
        <w:rPr>
          <w:rFonts w:ascii="Calibri" w:hAnsi="Calibri" w:cs="Calibri"/>
          <w:i/>
          <w:iCs/>
          <w:lang w:val="en-GB"/>
        </w:rPr>
        <w:t>Annual Report 2025</w:t>
      </w:r>
      <w:r w:rsidRPr="000E3C4E">
        <w:rPr>
          <w:rFonts w:ascii="Calibri" w:hAnsi="Calibri" w:cs="Calibri"/>
          <w:lang w:val="en-GB"/>
        </w:rPr>
        <w:t>. Southern Cross Medical Care Society. https://www.southerncross.co.nz/-/media/files/corporate/annual-reports/schi_annual_report_2025.pdf</w:t>
      </w:r>
    </w:p>
    <w:p w14:paraId="510777D1" w14:textId="77777777" w:rsidR="000E3C4E" w:rsidRPr="000E3C4E" w:rsidRDefault="000E3C4E" w:rsidP="000E3C4E">
      <w:pPr>
        <w:pStyle w:val="Bibliography"/>
        <w:rPr>
          <w:rFonts w:ascii="Calibri" w:hAnsi="Calibri" w:cs="Calibri"/>
          <w:lang w:val="en-GB"/>
        </w:rPr>
      </w:pPr>
      <w:r w:rsidRPr="000E3C4E">
        <w:rPr>
          <w:rFonts w:ascii="Calibri" w:hAnsi="Calibri" w:cs="Calibri"/>
          <w:lang w:val="en-GB"/>
        </w:rPr>
        <w:t xml:space="preserve">Sullivan, J., &amp; Nurse, J. R. C. (2021). </w:t>
      </w:r>
      <w:r w:rsidRPr="000E3C4E">
        <w:rPr>
          <w:rFonts w:ascii="Calibri" w:hAnsi="Calibri" w:cs="Calibri"/>
          <w:i/>
          <w:iCs/>
          <w:lang w:val="en-GB"/>
        </w:rPr>
        <w:t>Cyber security incentives and the role of cyber insurance</w:t>
      </w:r>
      <w:r w:rsidRPr="000E3C4E">
        <w:rPr>
          <w:rFonts w:ascii="Calibri" w:hAnsi="Calibri" w:cs="Calibri"/>
          <w:lang w:val="en-GB"/>
        </w:rPr>
        <w:t xml:space="preserve"> (RUSI Emerging Insights Paper). Royal United Services Institute for Defence and Security Studies.</w:t>
      </w:r>
    </w:p>
    <w:p w14:paraId="268C76CD" w14:textId="77777777" w:rsidR="000E3C4E" w:rsidRPr="000E3C4E" w:rsidRDefault="000E3C4E" w:rsidP="000E3C4E">
      <w:pPr>
        <w:pStyle w:val="Bibliography"/>
        <w:rPr>
          <w:rFonts w:ascii="Calibri" w:hAnsi="Calibri" w:cs="Calibri"/>
          <w:lang w:val="en-GB"/>
        </w:rPr>
      </w:pPr>
      <w:r w:rsidRPr="000E3C4E">
        <w:rPr>
          <w:rFonts w:ascii="Calibri" w:hAnsi="Calibri" w:cs="Calibri"/>
          <w:lang w:val="en-GB"/>
        </w:rPr>
        <w:t xml:space="preserve">Tao, H., Bhuiyan, M. Z. A., Rahman, M. A., Wang, G., Wang, T., Ahmed, Md. M., &amp; Li, J. (2019). Economic perspective analysis of protecting big data security and privacy. </w:t>
      </w:r>
      <w:r w:rsidRPr="000E3C4E">
        <w:rPr>
          <w:rFonts w:ascii="Calibri" w:hAnsi="Calibri" w:cs="Calibri"/>
          <w:i/>
          <w:iCs/>
          <w:lang w:val="en-GB"/>
        </w:rPr>
        <w:t>Future Generation Computer Systems</w:t>
      </w:r>
      <w:r w:rsidRPr="000E3C4E">
        <w:rPr>
          <w:rFonts w:ascii="Calibri" w:hAnsi="Calibri" w:cs="Calibri"/>
          <w:lang w:val="en-GB"/>
        </w:rPr>
        <w:t xml:space="preserve">, </w:t>
      </w:r>
      <w:r w:rsidRPr="000E3C4E">
        <w:rPr>
          <w:rFonts w:ascii="Calibri" w:hAnsi="Calibri" w:cs="Calibri"/>
          <w:i/>
          <w:iCs/>
          <w:lang w:val="en-GB"/>
        </w:rPr>
        <w:t>98</w:t>
      </w:r>
      <w:r w:rsidRPr="000E3C4E">
        <w:rPr>
          <w:rFonts w:ascii="Calibri" w:hAnsi="Calibri" w:cs="Calibri"/>
          <w:lang w:val="en-GB"/>
        </w:rPr>
        <w:t>, 660–671.</w:t>
      </w:r>
    </w:p>
    <w:p w14:paraId="75B66332" w14:textId="77777777" w:rsidR="000E3C4E" w:rsidRPr="000E3C4E" w:rsidRDefault="000E3C4E" w:rsidP="000E3C4E">
      <w:pPr>
        <w:pStyle w:val="Bibliography"/>
        <w:rPr>
          <w:rFonts w:ascii="Calibri" w:hAnsi="Calibri" w:cs="Calibri"/>
          <w:lang w:val="en-GB"/>
        </w:rPr>
      </w:pPr>
      <w:r w:rsidRPr="000E3C4E">
        <w:rPr>
          <w:rFonts w:ascii="Calibri" w:hAnsi="Calibri" w:cs="Calibri"/>
          <w:lang w:val="en-GB"/>
        </w:rPr>
        <w:t xml:space="preserve">Waelchli, S., &amp; Walter, Y. (2025). Reducing the risk of social engineering attacks using SOAR measures in a </w:t>
      </w:r>
      <w:proofErr w:type="gramStart"/>
      <w:r w:rsidRPr="000E3C4E">
        <w:rPr>
          <w:rFonts w:ascii="Calibri" w:hAnsi="Calibri" w:cs="Calibri"/>
          <w:lang w:val="en-GB"/>
        </w:rPr>
        <w:t>real world</w:t>
      </w:r>
      <w:proofErr w:type="gramEnd"/>
      <w:r w:rsidRPr="000E3C4E">
        <w:rPr>
          <w:rFonts w:ascii="Calibri" w:hAnsi="Calibri" w:cs="Calibri"/>
          <w:lang w:val="en-GB"/>
        </w:rPr>
        <w:t xml:space="preserve"> environment: A case study. </w:t>
      </w:r>
      <w:r w:rsidRPr="000E3C4E">
        <w:rPr>
          <w:rFonts w:ascii="Calibri" w:hAnsi="Calibri" w:cs="Calibri"/>
          <w:i/>
          <w:iCs/>
          <w:lang w:val="en-GB"/>
        </w:rPr>
        <w:t>Computers &amp; Security</w:t>
      </w:r>
      <w:r w:rsidRPr="000E3C4E">
        <w:rPr>
          <w:rFonts w:ascii="Calibri" w:hAnsi="Calibri" w:cs="Calibri"/>
          <w:lang w:val="en-GB"/>
        </w:rPr>
        <w:t xml:space="preserve">, </w:t>
      </w:r>
      <w:r w:rsidRPr="000E3C4E">
        <w:rPr>
          <w:rFonts w:ascii="Calibri" w:hAnsi="Calibri" w:cs="Calibri"/>
          <w:i/>
          <w:iCs/>
          <w:lang w:val="en-GB"/>
        </w:rPr>
        <w:t>148</w:t>
      </w:r>
      <w:r w:rsidRPr="000E3C4E">
        <w:rPr>
          <w:rFonts w:ascii="Calibri" w:hAnsi="Calibri" w:cs="Calibri"/>
          <w:lang w:val="en-GB"/>
        </w:rPr>
        <w:t>, 104137.</w:t>
      </w:r>
    </w:p>
    <w:p w14:paraId="7108755D" w14:textId="77777777" w:rsidR="000E3C4E" w:rsidRPr="000E3C4E" w:rsidRDefault="000E3C4E" w:rsidP="000E3C4E">
      <w:pPr>
        <w:pStyle w:val="Bibliography"/>
        <w:rPr>
          <w:rFonts w:ascii="Calibri" w:hAnsi="Calibri" w:cs="Calibri"/>
          <w:lang w:val="en-GB"/>
        </w:rPr>
      </w:pPr>
      <w:r w:rsidRPr="000E3C4E">
        <w:rPr>
          <w:rFonts w:ascii="Calibri" w:hAnsi="Calibri" w:cs="Calibri"/>
          <w:lang w:val="en-GB"/>
        </w:rPr>
        <w:t xml:space="preserve">Wang, P., D’Cruze, H., &amp; Wood, D. (2019). Economic costs and impacts of business data breaches. </w:t>
      </w:r>
      <w:r w:rsidRPr="000E3C4E">
        <w:rPr>
          <w:rFonts w:ascii="Calibri" w:hAnsi="Calibri" w:cs="Calibri"/>
          <w:i/>
          <w:iCs/>
          <w:lang w:val="en-GB"/>
        </w:rPr>
        <w:t>Issues in Information Systems</w:t>
      </w:r>
      <w:r w:rsidRPr="000E3C4E">
        <w:rPr>
          <w:rFonts w:ascii="Calibri" w:hAnsi="Calibri" w:cs="Calibri"/>
          <w:lang w:val="en-GB"/>
        </w:rPr>
        <w:t xml:space="preserve">, </w:t>
      </w:r>
      <w:r w:rsidRPr="000E3C4E">
        <w:rPr>
          <w:rFonts w:ascii="Calibri" w:hAnsi="Calibri" w:cs="Calibri"/>
          <w:i/>
          <w:iCs/>
          <w:lang w:val="en-GB"/>
        </w:rPr>
        <w:t>20</w:t>
      </w:r>
      <w:r w:rsidRPr="000E3C4E">
        <w:rPr>
          <w:rFonts w:ascii="Calibri" w:hAnsi="Calibri" w:cs="Calibri"/>
          <w:lang w:val="en-GB"/>
        </w:rPr>
        <w:t>(2).</w:t>
      </w:r>
    </w:p>
    <w:p w14:paraId="6C8B68E5" w14:textId="77777777" w:rsidR="000E3C4E" w:rsidRPr="000E3C4E" w:rsidRDefault="000E3C4E" w:rsidP="000E3C4E">
      <w:pPr>
        <w:pStyle w:val="Bibliography"/>
        <w:rPr>
          <w:rFonts w:ascii="Calibri" w:hAnsi="Calibri" w:cs="Calibri"/>
          <w:lang w:val="en-GB"/>
        </w:rPr>
      </w:pPr>
      <w:r w:rsidRPr="000E3C4E">
        <w:rPr>
          <w:rFonts w:ascii="Calibri" w:hAnsi="Calibri" w:cs="Calibri"/>
          <w:lang w:val="en-GB"/>
        </w:rPr>
        <w:lastRenderedPageBreak/>
        <w:t xml:space="preserve">Wheatley, S., Hofmann, A., &amp; </w:t>
      </w:r>
      <w:proofErr w:type="spellStart"/>
      <w:r w:rsidRPr="000E3C4E">
        <w:rPr>
          <w:rFonts w:ascii="Calibri" w:hAnsi="Calibri" w:cs="Calibri"/>
          <w:lang w:val="en-GB"/>
        </w:rPr>
        <w:t>Sornette</w:t>
      </w:r>
      <w:proofErr w:type="spellEnd"/>
      <w:r w:rsidRPr="000E3C4E">
        <w:rPr>
          <w:rFonts w:ascii="Calibri" w:hAnsi="Calibri" w:cs="Calibri"/>
          <w:lang w:val="en-GB"/>
        </w:rPr>
        <w:t xml:space="preserve">, D. (2021). Addressing insurance of data breach cyber risks in the catastrophe framework. </w:t>
      </w:r>
      <w:r w:rsidRPr="000E3C4E">
        <w:rPr>
          <w:rFonts w:ascii="Calibri" w:hAnsi="Calibri" w:cs="Calibri"/>
          <w:i/>
          <w:iCs/>
          <w:lang w:val="en-GB"/>
        </w:rPr>
        <w:t>The Geneva Papers on Risk and Insurance-Issues and Practice</w:t>
      </w:r>
      <w:r w:rsidRPr="000E3C4E">
        <w:rPr>
          <w:rFonts w:ascii="Calibri" w:hAnsi="Calibri" w:cs="Calibri"/>
          <w:lang w:val="en-GB"/>
        </w:rPr>
        <w:t xml:space="preserve">, </w:t>
      </w:r>
      <w:r w:rsidRPr="000E3C4E">
        <w:rPr>
          <w:rFonts w:ascii="Calibri" w:hAnsi="Calibri" w:cs="Calibri"/>
          <w:i/>
          <w:iCs/>
          <w:lang w:val="en-GB"/>
        </w:rPr>
        <w:t>46</w:t>
      </w:r>
      <w:r w:rsidRPr="000E3C4E">
        <w:rPr>
          <w:rFonts w:ascii="Calibri" w:hAnsi="Calibri" w:cs="Calibri"/>
          <w:lang w:val="en-GB"/>
        </w:rPr>
        <w:t>(1), 53–78.</w:t>
      </w:r>
    </w:p>
    <w:p w14:paraId="3B43F9A0" w14:textId="77777777" w:rsidR="000E3C4E" w:rsidRPr="000E3C4E" w:rsidRDefault="000E3C4E" w:rsidP="000E3C4E">
      <w:pPr>
        <w:pStyle w:val="Bibliography"/>
        <w:rPr>
          <w:rFonts w:ascii="Calibri" w:hAnsi="Calibri" w:cs="Calibri"/>
          <w:lang w:val="en-GB"/>
        </w:rPr>
      </w:pPr>
      <w:r w:rsidRPr="000E3C4E">
        <w:rPr>
          <w:rFonts w:ascii="Calibri" w:hAnsi="Calibri" w:cs="Calibri"/>
          <w:lang w:val="en-GB"/>
        </w:rPr>
        <w:t xml:space="preserve">Yu, J., Yu, Y., Wang, X., Lin, Y., Yang, M., Qiao, Y., &amp; Wang, F.-Y. (2024). The shadow of fraud: The emerging danger of AI-powered social engineering and its possible cure. </w:t>
      </w:r>
      <w:proofErr w:type="spellStart"/>
      <w:r w:rsidRPr="000E3C4E">
        <w:rPr>
          <w:rFonts w:ascii="Calibri" w:hAnsi="Calibri" w:cs="Calibri"/>
          <w:i/>
          <w:iCs/>
          <w:lang w:val="en-GB"/>
        </w:rPr>
        <w:t>arXiv</w:t>
      </w:r>
      <w:proofErr w:type="spellEnd"/>
      <w:r w:rsidRPr="000E3C4E">
        <w:rPr>
          <w:rFonts w:ascii="Calibri" w:hAnsi="Calibri" w:cs="Calibri"/>
          <w:lang w:val="en-GB"/>
        </w:rPr>
        <w:t xml:space="preserve">, </w:t>
      </w:r>
      <w:r w:rsidRPr="000E3C4E">
        <w:rPr>
          <w:rFonts w:ascii="Calibri" w:hAnsi="Calibri" w:cs="Calibri"/>
          <w:i/>
          <w:iCs/>
          <w:lang w:val="en-GB"/>
        </w:rPr>
        <w:t>2407.15912</w:t>
      </w:r>
      <w:r w:rsidRPr="000E3C4E">
        <w:rPr>
          <w:rFonts w:ascii="Calibri" w:hAnsi="Calibri" w:cs="Calibri"/>
          <w:lang w:val="en-GB"/>
        </w:rPr>
        <w:t>.</w:t>
      </w:r>
    </w:p>
    <w:p w14:paraId="2579990E" w14:textId="39CC4046" w:rsidR="007E14F9" w:rsidRPr="00C874AF" w:rsidRDefault="007E14F9" w:rsidP="000E3C4E">
      <w:pPr>
        <w:pStyle w:val="Bibliography"/>
        <w:rPr>
          <w:rFonts w:ascii="Calibri" w:hAnsi="Calibri" w:cs="Calibri"/>
          <w:lang w:val="en-US"/>
        </w:rPr>
      </w:pPr>
      <w:r w:rsidRPr="00C874AF">
        <w:rPr>
          <w:rFonts w:ascii="Calibri" w:hAnsi="Calibri" w:cs="Calibri"/>
          <w:lang w:val="en-US"/>
        </w:rPr>
        <w:fldChar w:fldCharType="end"/>
      </w:r>
    </w:p>
    <w:sectPr w:rsidR="007E14F9" w:rsidRPr="00C874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7ED"/>
    <w:rsid w:val="00013066"/>
    <w:rsid w:val="00015371"/>
    <w:rsid w:val="00020980"/>
    <w:rsid w:val="00025F32"/>
    <w:rsid w:val="00033DA0"/>
    <w:rsid w:val="000369C9"/>
    <w:rsid w:val="000436CE"/>
    <w:rsid w:val="00044441"/>
    <w:rsid w:val="000727DB"/>
    <w:rsid w:val="00091477"/>
    <w:rsid w:val="000B4166"/>
    <w:rsid w:val="000B54F3"/>
    <w:rsid w:val="000C25E6"/>
    <w:rsid w:val="000C6196"/>
    <w:rsid w:val="000C7F63"/>
    <w:rsid w:val="000D6CEB"/>
    <w:rsid w:val="000E0C93"/>
    <w:rsid w:val="000E3C4E"/>
    <w:rsid w:val="000E6FC9"/>
    <w:rsid w:val="000E75D3"/>
    <w:rsid w:val="000F70D2"/>
    <w:rsid w:val="001107CE"/>
    <w:rsid w:val="00115EEB"/>
    <w:rsid w:val="00134CAA"/>
    <w:rsid w:val="001362E7"/>
    <w:rsid w:val="00136C97"/>
    <w:rsid w:val="001518D5"/>
    <w:rsid w:val="001538E0"/>
    <w:rsid w:val="00177AB4"/>
    <w:rsid w:val="0018747C"/>
    <w:rsid w:val="00191C85"/>
    <w:rsid w:val="00196235"/>
    <w:rsid w:val="001A66BE"/>
    <w:rsid w:val="001D49A9"/>
    <w:rsid w:val="001E5065"/>
    <w:rsid w:val="001E6907"/>
    <w:rsid w:val="001F1933"/>
    <w:rsid w:val="002070A5"/>
    <w:rsid w:val="00215AEB"/>
    <w:rsid w:val="00220566"/>
    <w:rsid w:val="002311BB"/>
    <w:rsid w:val="00296D1B"/>
    <w:rsid w:val="002A0092"/>
    <w:rsid w:val="002A1AD3"/>
    <w:rsid w:val="002A2861"/>
    <w:rsid w:val="002C3CF3"/>
    <w:rsid w:val="002F007C"/>
    <w:rsid w:val="00302AC8"/>
    <w:rsid w:val="0030411C"/>
    <w:rsid w:val="003059A3"/>
    <w:rsid w:val="00314B10"/>
    <w:rsid w:val="003260EF"/>
    <w:rsid w:val="00354D27"/>
    <w:rsid w:val="00371CF2"/>
    <w:rsid w:val="00372FF1"/>
    <w:rsid w:val="00386829"/>
    <w:rsid w:val="00386F2E"/>
    <w:rsid w:val="003A5872"/>
    <w:rsid w:val="003B1572"/>
    <w:rsid w:val="003E3DBF"/>
    <w:rsid w:val="00427E96"/>
    <w:rsid w:val="00467E90"/>
    <w:rsid w:val="004702FB"/>
    <w:rsid w:val="0047159C"/>
    <w:rsid w:val="00485780"/>
    <w:rsid w:val="00485FDA"/>
    <w:rsid w:val="00494BC8"/>
    <w:rsid w:val="004C2617"/>
    <w:rsid w:val="004D724B"/>
    <w:rsid w:val="004D73AC"/>
    <w:rsid w:val="004F4EBD"/>
    <w:rsid w:val="005133C9"/>
    <w:rsid w:val="00522764"/>
    <w:rsid w:val="005377F8"/>
    <w:rsid w:val="00542452"/>
    <w:rsid w:val="0055362A"/>
    <w:rsid w:val="00554F44"/>
    <w:rsid w:val="00560F01"/>
    <w:rsid w:val="00564D71"/>
    <w:rsid w:val="00565196"/>
    <w:rsid w:val="00570908"/>
    <w:rsid w:val="00572329"/>
    <w:rsid w:val="00594147"/>
    <w:rsid w:val="005A1094"/>
    <w:rsid w:val="005B01A7"/>
    <w:rsid w:val="005E32F2"/>
    <w:rsid w:val="00605602"/>
    <w:rsid w:val="006075EF"/>
    <w:rsid w:val="00607F9A"/>
    <w:rsid w:val="00622F17"/>
    <w:rsid w:val="00633559"/>
    <w:rsid w:val="00643C0E"/>
    <w:rsid w:val="00653FB1"/>
    <w:rsid w:val="00665CB7"/>
    <w:rsid w:val="0067223B"/>
    <w:rsid w:val="006A7D2F"/>
    <w:rsid w:val="006C3860"/>
    <w:rsid w:val="00710665"/>
    <w:rsid w:val="00717416"/>
    <w:rsid w:val="00731B25"/>
    <w:rsid w:val="00750F90"/>
    <w:rsid w:val="00754A1B"/>
    <w:rsid w:val="00772284"/>
    <w:rsid w:val="0077524B"/>
    <w:rsid w:val="007902BC"/>
    <w:rsid w:val="00793BB5"/>
    <w:rsid w:val="00796B7A"/>
    <w:rsid w:val="007A4D42"/>
    <w:rsid w:val="007C3925"/>
    <w:rsid w:val="007E14F9"/>
    <w:rsid w:val="007F6EB2"/>
    <w:rsid w:val="00813B31"/>
    <w:rsid w:val="008140C7"/>
    <w:rsid w:val="00814CE9"/>
    <w:rsid w:val="00820AE7"/>
    <w:rsid w:val="00831A7D"/>
    <w:rsid w:val="0083617D"/>
    <w:rsid w:val="0087269C"/>
    <w:rsid w:val="00872CB6"/>
    <w:rsid w:val="00875428"/>
    <w:rsid w:val="00882AD2"/>
    <w:rsid w:val="00885CDC"/>
    <w:rsid w:val="00894C6A"/>
    <w:rsid w:val="008D592E"/>
    <w:rsid w:val="008E596F"/>
    <w:rsid w:val="008F57ED"/>
    <w:rsid w:val="008F78F0"/>
    <w:rsid w:val="009055BE"/>
    <w:rsid w:val="00905866"/>
    <w:rsid w:val="00914556"/>
    <w:rsid w:val="00916C73"/>
    <w:rsid w:val="00920298"/>
    <w:rsid w:val="00922E8E"/>
    <w:rsid w:val="009236FA"/>
    <w:rsid w:val="00934232"/>
    <w:rsid w:val="00987D30"/>
    <w:rsid w:val="00992A4C"/>
    <w:rsid w:val="009B5C0B"/>
    <w:rsid w:val="009D267B"/>
    <w:rsid w:val="009E165D"/>
    <w:rsid w:val="009E35D5"/>
    <w:rsid w:val="009F0567"/>
    <w:rsid w:val="009F4223"/>
    <w:rsid w:val="00A0088E"/>
    <w:rsid w:val="00A023EC"/>
    <w:rsid w:val="00A04CE3"/>
    <w:rsid w:val="00A1250D"/>
    <w:rsid w:val="00A12BE9"/>
    <w:rsid w:val="00A22974"/>
    <w:rsid w:val="00A23763"/>
    <w:rsid w:val="00A257D9"/>
    <w:rsid w:val="00A27745"/>
    <w:rsid w:val="00A32B3D"/>
    <w:rsid w:val="00A37D1F"/>
    <w:rsid w:val="00A41826"/>
    <w:rsid w:val="00A65605"/>
    <w:rsid w:val="00A9024A"/>
    <w:rsid w:val="00A91500"/>
    <w:rsid w:val="00AA4C3C"/>
    <w:rsid w:val="00AC485E"/>
    <w:rsid w:val="00AD4BFA"/>
    <w:rsid w:val="00AD5694"/>
    <w:rsid w:val="00AD627D"/>
    <w:rsid w:val="00AD6BEE"/>
    <w:rsid w:val="00AE2593"/>
    <w:rsid w:val="00AE6845"/>
    <w:rsid w:val="00AF3AF8"/>
    <w:rsid w:val="00B07B0C"/>
    <w:rsid w:val="00B10031"/>
    <w:rsid w:val="00B1241F"/>
    <w:rsid w:val="00B12E4E"/>
    <w:rsid w:val="00B26E99"/>
    <w:rsid w:val="00B302A3"/>
    <w:rsid w:val="00B46A2C"/>
    <w:rsid w:val="00B477F1"/>
    <w:rsid w:val="00B5025D"/>
    <w:rsid w:val="00B56DCF"/>
    <w:rsid w:val="00B75AE8"/>
    <w:rsid w:val="00B77E6F"/>
    <w:rsid w:val="00B808FF"/>
    <w:rsid w:val="00B81EAE"/>
    <w:rsid w:val="00B93264"/>
    <w:rsid w:val="00BB27EE"/>
    <w:rsid w:val="00BB5C01"/>
    <w:rsid w:val="00BB78A8"/>
    <w:rsid w:val="00BD4C49"/>
    <w:rsid w:val="00BE33CA"/>
    <w:rsid w:val="00BF114D"/>
    <w:rsid w:val="00BF27C8"/>
    <w:rsid w:val="00C0080B"/>
    <w:rsid w:val="00C06AE4"/>
    <w:rsid w:val="00C16BCB"/>
    <w:rsid w:val="00C16F1C"/>
    <w:rsid w:val="00C37BF4"/>
    <w:rsid w:val="00C52516"/>
    <w:rsid w:val="00C83B50"/>
    <w:rsid w:val="00C874AF"/>
    <w:rsid w:val="00CC6677"/>
    <w:rsid w:val="00CD0557"/>
    <w:rsid w:val="00CD4211"/>
    <w:rsid w:val="00CD5F69"/>
    <w:rsid w:val="00CF3282"/>
    <w:rsid w:val="00CF7962"/>
    <w:rsid w:val="00D36064"/>
    <w:rsid w:val="00D6181C"/>
    <w:rsid w:val="00D63BFB"/>
    <w:rsid w:val="00D66994"/>
    <w:rsid w:val="00D73281"/>
    <w:rsid w:val="00D93C27"/>
    <w:rsid w:val="00D94C42"/>
    <w:rsid w:val="00DA1B47"/>
    <w:rsid w:val="00DA3321"/>
    <w:rsid w:val="00DA4483"/>
    <w:rsid w:val="00DB57AC"/>
    <w:rsid w:val="00DF00B5"/>
    <w:rsid w:val="00DF1C37"/>
    <w:rsid w:val="00DF67BC"/>
    <w:rsid w:val="00E06EFC"/>
    <w:rsid w:val="00E1171A"/>
    <w:rsid w:val="00E17AA7"/>
    <w:rsid w:val="00E2147B"/>
    <w:rsid w:val="00E50589"/>
    <w:rsid w:val="00E74840"/>
    <w:rsid w:val="00E83E9A"/>
    <w:rsid w:val="00E971DA"/>
    <w:rsid w:val="00EA358E"/>
    <w:rsid w:val="00EB7ADB"/>
    <w:rsid w:val="00EE242A"/>
    <w:rsid w:val="00EE6766"/>
    <w:rsid w:val="00EE7281"/>
    <w:rsid w:val="00F00640"/>
    <w:rsid w:val="00F34D7D"/>
    <w:rsid w:val="00F3659D"/>
    <w:rsid w:val="00F47B0D"/>
    <w:rsid w:val="00F50565"/>
    <w:rsid w:val="00F8099B"/>
    <w:rsid w:val="00FA709B"/>
    <w:rsid w:val="00FB1D91"/>
    <w:rsid w:val="00FC3FA2"/>
    <w:rsid w:val="00FF6C00"/>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1EA72"/>
  <w15:chartTrackingRefBased/>
  <w15:docId w15:val="{35359F00-6B74-C044-96EF-397CC89C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933"/>
  </w:style>
  <w:style w:type="paragraph" w:styleId="Heading1">
    <w:name w:val="heading 1"/>
    <w:basedOn w:val="Normal"/>
    <w:next w:val="Normal"/>
    <w:link w:val="Heading1Char"/>
    <w:uiPriority w:val="9"/>
    <w:qFormat/>
    <w:rsid w:val="008F5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7ED"/>
    <w:rPr>
      <w:rFonts w:eastAsiaTheme="majorEastAsia" w:cstheme="majorBidi"/>
      <w:color w:val="272727" w:themeColor="text1" w:themeTint="D8"/>
    </w:rPr>
  </w:style>
  <w:style w:type="paragraph" w:styleId="Title">
    <w:name w:val="Title"/>
    <w:basedOn w:val="Normal"/>
    <w:next w:val="Normal"/>
    <w:link w:val="TitleChar"/>
    <w:uiPriority w:val="10"/>
    <w:qFormat/>
    <w:rsid w:val="008F5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7ED"/>
    <w:pPr>
      <w:spacing w:before="160"/>
      <w:jc w:val="center"/>
    </w:pPr>
    <w:rPr>
      <w:i/>
      <w:iCs/>
      <w:color w:val="404040" w:themeColor="text1" w:themeTint="BF"/>
    </w:rPr>
  </w:style>
  <w:style w:type="character" w:customStyle="1" w:styleId="QuoteChar">
    <w:name w:val="Quote Char"/>
    <w:basedOn w:val="DefaultParagraphFont"/>
    <w:link w:val="Quote"/>
    <w:uiPriority w:val="29"/>
    <w:rsid w:val="008F57ED"/>
    <w:rPr>
      <w:i/>
      <w:iCs/>
      <w:color w:val="404040" w:themeColor="text1" w:themeTint="BF"/>
    </w:rPr>
  </w:style>
  <w:style w:type="paragraph" w:styleId="ListParagraph">
    <w:name w:val="List Paragraph"/>
    <w:basedOn w:val="Normal"/>
    <w:uiPriority w:val="34"/>
    <w:qFormat/>
    <w:rsid w:val="008F57ED"/>
    <w:pPr>
      <w:ind w:left="720"/>
      <w:contextualSpacing/>
    </w:pPr>
  </w:style>
  <w:style w:type="character" w:styleId="IntenseEmphasis">
    <w:name w:val="Intense Emphasis"/>
    <w:basedOn w:val="DefaultParagraphFont"/>
    <w:uiPriority w:val="21"/>
    <w:qFormat/>
    <w:rsid w:val="008F57ED"/>
    <w:rPr>
      <w:i/>
      <w:iCs/>
      <w:color w:val="0F4761" w:themeColor="accent1" w:themeShade="BF"/>
    </w:rPr>
  </w:style>
  <w:style w:type="paragraph" w:styleId="IntenseQuote">
    <w:name w:val="Intense Quote"/>
    <w:basedOn w:val="Normal"/>
    <w:next w:val="Normal"/>
    <w:link w:val="IntenseQuoteChar"/>
    <w:uiPriority w:val="30"/>
    <w:qFormat/>
    <w:rsid w:val="008F5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7ED"/>
    <w:rPr>
      <w:i/>
      <w:iCs/>
      <w:color w:val="0F4761" w:themeColor="accent1" w:themeShade="BF"/>
    </w:rPr>
  </w:style>
  <w:style w:type="character" w:styleId="IntenseReference">
    <w:name w:val="Intense Reference"/>
    <w:basedOn w:val="DefaultParagraphFont"/>
    <w:uiPriority w:val="32"/>
    <w:qFormat/>
    <w:rsid w:val="008F57ED"/>
    <w:rPr>
      <w:b/>
      <w:bCs/>
      <w:smallCaps/>
      <w:color w:val="0F4761" w:themeColor="accent1" w:themeShade="BF"/>
      <w:spacing w:val="5"/>
    </w:rPr>
  </w:style>
  <w:style w:type="paragraph" w:styleId="Bibliography">
    <w:name w:val="Bibliography"/>
    <w:basedOn w:val="Normal"/>
    <w:next w:val="Normal"/>
    <w:uiPriority w:val="37"/>
    <w:unhideWhenUsed/>
    <w:rsid w:val="007E14F9"/>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E718D-CC28-5F40-A520-FFDB431FB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15</Pages>
  <Words>10224</Words>
  <Characters>58282</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442</cp:revision>
  <dcterms:created xsi:type="dcterms:W3CDTF">2026-02-18T21:01:00Z</dcterms:created>
  <dcterms:modified xsi:type="dcterms:W3CDTF">2026-03-29T06:40:00Z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id="6e7bPFuD"/&gt;&lt;style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