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553A5F" w:rsidRDefault="002E18E7"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 xml:space="preserve">Transformation of Southern Cross Health AI Chatbot </w:t>
      </w:r>
    </w:p>
    <w:p w14:paraId="25707A2B" w14:textId="77777777" w:rsidR="002E18E7" w:rsidRPr="00553A5F" w:rsidRDefault="002E18E7" w:rsidP="00CC2A06">
      <w:pPr>
        <w:spacing w:line="360" w:lineRule="auto"/>
        <w:rPr>
          <w:rFonts w:ascii="Times New Roman" w:hAnsi="Times New Roman" w:cs="Times New Roman"/>
          <w:sz w:val="28"/>
          <w:szCs w:val="28"/>
        </w:rPr>
      </w:pPr>
    </w:p>
    <w:p w14:paraId="2944AC77" w14:textId="1FA20397" w:rsidR="00B2329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Case Study</w:t>
      </w:r>
    </w:p>
    <w:p w14:paraId="05E06D18"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Currently, Southern Cross uses Aimee, an AI chatbot that answers customer questions about the health system and insurance terms</w:t>
      </w:r>
      <w:r w:rsidR="00612616" w:rsidRPr="00553A5F">
        <w:rPr>
          <w:rFonts w:ascii="Times New Roman" w:hAnsi="Times New Roman" w:cs="Times New Roman"/>
          <w:sz w:val="28"/>
          <w:szCs w:val="28"/>
        </w:rPr>
        <w:t xml:space="preserve"> </w:t>
      </w:r>
      <w:r w:rsidR="00612616" w:rsidRPr="00553A5F">
        <w:rPr>
          <w:rFonts w:ascii="Times New Roman" w:hAnsi="Times New Roman" w:cs="Times New Roman"/>
          <w:sz w:val="28"/>
          <w:szCs w:val="28"/>
        </w:rPr>
        <w:fldChar w:fldCharType="begin"/>
      </w:r>
      <w:r w:rsidR="00612616" w:rsidRPr="00553A5F">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553A5F">
        <w:rPr>
          <w:rFonts w:ascii="Times New Roman" w:hAnsi="Times New Roman" w:cs="Times New Roman"/>
          <w:sz w:val="28"/>
          <w:szCs w:val="28"/>
        </w:rPr>
        <w:fldChar w:fldCharType="separate"/>
      </w:r>
      <w:r w:rsidR="00612616" w:rsidRPr="00553A5F">
        <w:rPr>
          <w:rFonts w:ascii="Times New Roman" w:hAnsi="Times New Roman" w:cs="Times New Roman"/>
          <w:noProof/>
          <w:sz w:val="28"/>
          <w:szCs w:val="28"/>
        </w:rPr>
        <w:t>(McGregor, 2019)</w:t>
      </w:r>
      <w:r w:rsidR="00612616" w:rsidRPr="00553A5F">
        <w:rPr>
          <w:rFonts w:ascii="Times New Roman" w:hAnsi="Times New Roman" w:cs="Times New Roman"/>
          <w:sz w:val="28"/>
          <w:szCs w:val="28"/>
        </w:rPr>
        <w:fldChar w:fldCharType="end"/>
      </w:r>
      <w:r w:rsidRPr="00553A5F">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 xml:space="preserve">In the future, Aimee could be enhanced to assist with claims, estimate coverage in real time, and offer tailored plan suggestions based on individual </w:t>
      </w:r>
      <w:r w:rsidRPr="00553A5F">
        <w:rPr>
          <w:rFonts w:ascii="Times New Roman" w:hAnsi="Times New Roman" w:cs="Times New Roman"/>
          <w:sz w:val="28"/>
          <w:szCs w:val="28"/>
        </w:rPr>
        <w:lastRenderedPageBreak/>
        <w:t>profiles and health history. This would transform her into a proactive digital assistant, improving the overall member experience.</w:t>
      </w:r>
    </w:p>
    <w:p w14:paraId="6A2181FE" w14:textId="023ABF63" w:rsidR="00B23295"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To achieve this, Southern Cross will develop and train advanced AI models, integrate comprehensive data governance and security measures</w:t>
      </w:r>
      <w:r w:rsidR="005B72DC" w:rsidRPr="00553A5F">
        <w:rPr>
          <w:rFonts w:ascii="Times New Roman" w:hAnsi="Times New Roman" w:cs="Times New Roman"/>
          <w:sz w:val="28"/>
          <w:szCs w:val="28"/>
        </w:rPr>
        <w:t xml:space="preserve"> </w:t>
      </w:r>
      <w:r w:rsidR="005B72DC" w:rsidRPr="00553A5F">
        <w:rPr>
          <w:rFonts w:ascii="Times New Roman" w:hAnsi="Times New Roman" w:cs="Times New Roman"/>
          <w:sz w:val="28"/>
          <w:szCs w:val="28"/>
        </w:rPr>
        <w:fldChar w:fldCharType="begin"/>
      </w:r>
      <w:r w:rsidR="005B72DC" w:rsidRPr="00553A5F">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553A5F">
        <w:rPr>
          <w:rFonts w:ascii="Times New Roman" w:hAnsi="Times New Roman" w:cs="Times New Roman"/>
          <w:sz w:val="28"/>
          <w:szCs w:val="28"/>
        </w:rPr>
        <w:fldChar w:fldCharType="separate"/>
      </w:r>
      <w:r w:rsidR="005B72DC" w:rsidRPr="00553A5F">
        <w:rPr>
          <w:rFonts w:ascii="Times New Roman" w:hAnsi="Times New Roman" w:cs="Times New Roman"/>
          <w:noProof/>
          <w:sz w:val="28"/>
          <w:szCs w:val="28"/>
        </w:rPr>
        <w:t>(MinterEllison New Zealand, 2025)</w:t>
      </w:r>
      <w:r w:rsidR="005B72DC" w:rsidRPr="00553A5F">
        <w:rPr>
          <w:rFonts w:ascii="Times New Roman" w:hAnsi="Times New Roman" w:cs="Times New Roman"/>
          <w:sz w:val="28"/>
          <w:szCs w:val="28"/>
        </w:rPr>
        <w:fldChar w:fldCharType="end"/>
      </w:r>
      <w:r w:rsidRPr="00553A5F">
        <w:rPr>
          <w:rFonts w:ascii="Times New Roman" w:hAnsi="Times New Roman" w:cs="Times New Roman"/>
          <w:sz w:val="28"/>
          <w:szCs w:val="28"/>
        </w:rPr>
        <w:t>, and adopt Agile methods for continuous improvement.</w:t>
      </w:r>
      <w:r w:rsidR="00B23295" w:rsidRPr="00553A5F">
        <w:rPr>
          <w:rFonts w:ascii="Times New Roman" w:hAnsi="Times New Roman" w:cs="Times New Roman"/>
          <w:sz w:val="28"/>
          <w:szCs w:val="28"/>
        </w:rPr>
        <w:t>.</w:t>
      </w:r>
    </w:p>
    <w:p w14:paraId="6FFB0996" w14:textId="77777777" w:rsidR="002E18E7" w:rsidRPr="00553A5F" w:rsidRDefault="002E18E7" w:rsidP="00CC2A06">
      <w:pPr>
        <w:spacing w:line="360" w:lineRule="auto"/>
        <w:rPr>
          <w:rFonts w:ascii="Times New Roman" w:hAnsi="Times New Roman" w:cs="Times New Roman"/>
          <w:sz w:val="28"/>
          <w:szCs w:val="28"/>
        </w:rPr>
      </w:pPr>
    </w:p>
    <w:p w14:paraId="41EAA100" w14:textId="77777777" w:rsidR="002E18E7" w:rsidRPr="00553A5F" w:rsidRDefault="002E18E7" w:rsidP="00CC2A06">
      <w:pPr>
        <w:spacing w:line="360" w:lineRule="auto"/>
        <w:rPr>
          <w:rFonts w:ascii="Times New Roman" w:hAnsi="Times New Roman" w:cs="Times New Roman"/>
          <w:sz w:val="28"/>
          <w:szCs w:val="28"/>
        </w:rPr>
      </w:pPr>
    </w:p>
    <w:p w14:paraId="682D4386" w14:textId="7165D176" w:rsidR="00CF626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1.</w:t>
      </w:r>
      <w:r w:rsidR="00FA7326" w:rsidRPr="00553A5F">
        <w:rPr>
          <w:rFonts w:ascii="Times New Roman" w:hAnsi="Times New Roman" w:cs="Times New Roman"/>
          <w:b/>
          <w:bCs/>
          <w:sz w:val="28"/>
          <w:szCs w:val="28"/>
        </w:rPr>
        <w:t>Introduction</w:t>
      </w:r>
    </w:p>
    <w:p w14:paraId="64ED8652" w14:textId="23153FBC" w:rsidR="00BE08AB" w:rsidRPr="00553A5F" w:rsidRDefault="00D2387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E08AB" w:rsidRPr="00553A5F">
        <w:rPr>
          <w:rFonts w:ascii="Times New Roman" w:hAnsi="Times New Roman" w:cs="Times New Roman"/>
          <w:sz w:val="28"/>
          <w:szCs w:val="28"/>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553A5F">
        <w:rPr>
          <w:rFonts w:ascii="Times New Roman" w:hAnsi="Times New Roman" w:cs="Times New Roman"/>
          <w:sz w:val="28"/>
          <w:szCs w:val="28"/>
        </w:rPr>
        <w:t xml:space="preserve"> </w:t>
      </w:r>
      <w:r w:rsidR="00527C20" w:rsidRPr="00553A5F">
        <w:rPr>
          <w:rFonts w:ascii="Times New Roman" w:hAnsi="Times New Roman" w:cs="Times New Roman"/>
          <w:sz w:val="28"/>
          <w:szCs w:val="28"/>
        </w:rPr>
        <w:fldChar w:fldCharType="begin"/>
      </w:r>
      <w:r w:rsidR="00527C20" w:rsidRPr="00553A5F">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553A5F">
        <w:rPr>
          <w:rFonts w:ascii="Times New Roman" w:hAnsi="Times New Roman" w:cs="Times New Roman"/>
          <w:sz w:val="28"/>
          <w:szCs w:val="28"/>
        </w:rPr>
        <w:fldChar w:fldCharType="separate"/>
      </w:r>
      <w:r w:rsidR="00527C20" w:rsidRPr="00553A5F">
        <w:rPr>
          <w:rFonts w:ascii="Times New Roman" w:eastAsia="SimSun" w:hAnsi="Times New Roman" w:cs="Times New Roman"/>
          <w:sz w:val="28"/>
          <w:szCs w:val="28"/>
          <w:lang w:val="en-GB" w:eastAsia="ja-JP"/>
        </w:rPr>
        <w:t>(Rodríguez Cardona et al., 2021)</w:t>
      </w:r>
      <w:r w:rsidR="00527C20" w:rsidRPr="00553A5F">
        <w:rPr>
          <w:rFonts w:ascii="Times New Roman" w:hAnsi="Times New Roman" w:cs="Times New Roman"/>
          <w:sz w:val="28"/>
          <w:szCs w:val="28"/>
        </w:rPr>
        <w:fldChar w:fldCharType="end"/>
      </w:r>
      <w:r w:rsidR="00D76A21" w:rsidRPr="00553A5F">
        <w:rPr>
          <w:rFonts w:ascii="Times New Roman" w:hAnsi="Times New Roman" w:cs="Times New Roman"/>
          <w:sz w:val="28"/>
          <w:szCs w:val="28"/>
        </w:rPr>
        <w:t>.</w:t>
      </w:r>
    </w:p>
    <w:p w14:paraId="419CB6C1" w14:textId="4C8AD39B" w:rsidR="00257F8F" w:rsidRPr="00553A5F" w:rsidRDefault="00257F8F"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920AD" w:rsidRPr="00553A5F">
        <w:rPr>
          <w:rFonts w:ascii="Times New Roman" w:hAnsi="Times New Roman" w:cs="Times New Roman"/>
          <w:sz w:val="28"/>
          <w:szCs w:val="28"/>
        </w:rPr>
        <w:t>In the insurance industry, chatbots are vital for driving digital transformation and helping traditional companies remain competitive against emerging Insurance tech startups</w:t>
      </w:r>
      <w:r w:rsidR="00064BD8" w:rsidRPr="00553A5F">
        <w:rPr>
          <w:rFonts w:ascii="Times New Roman" w:hAnsi="Times New Roman" w:cs="Times New Roman"/>
          <w:sz w:val="28"/>
          <w:szCs w:val="28"/>
        </w:rPr>
        <w:t xml:space="preserve"> </w:t>
      </w:r>
      <w:r w:rsidR="00064BD8" w:rsidRPr="00553A5F">
        <w:rPr>
          <w:rFonts w:ascii="Times New Roman" w:hAnsi="Times New Roman" w:cs="Times New Roman"/>
          <w:sz w:val="28"/>
          <w:szCs w:val="28"/>
        </w:rPr>
        <w:fldChar w:fldCharType="begin"/>
      </w:r>
      <w:r w:rsidR="00064BD8" w:rsidRPr="00553A5F">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553A5F">
        <w:rPr>
          <w:rFonts w:ascii="Times New Roman" w:hAnsi="Times New Roman" w:cs="Times New Roman"/>
          <w:sz w:val="28"/>
          <w:szCs w:val="28"/>
        </w:rPr>
        <w:fldChar w:fldCharType="separate"/>
      </w:r>
      <w:r w:rsidR="00064BD8" w:rsidRPr="00553A5F">
        <w:rPr>
          <w:rFonts w:ascii="Times New Roman" w:hAnsi="Times New Roman" w:cs="Times New Roman"/>
          <w:noProof/>
          <w:sz w:val="28"/>
          <w:szCs w:val="28"/>
        </w:rPr>
        <w:t>(Subhashini et al., 2025)</w:t>
      </w:r>
      <w:r w:rsidR="00064BD8" w:rsidRPr="00553A5F">
        <w:rPr>
          <w:rFonts w:ascii="Times New Roman" w:hAnsi="Times New Roman" w:cs="Times New Roman"/>
          <w:sz w:val="28"/>
          <w:szCs w:val="28"/>
        </w:rPr>
        <w:fldChar w:fldCharType="end"/>
      </w:r>
      <w:r w:rsidR="002715B3" w:rsidRPr="00553A5F">
        <w:rPr>
          <w:rFonts w:ascii="Times New Roman" w:hAnsi="Times New Roman" w:cs="Times New Roman"/>
          <w:sz w:val="28"/>
          <w:szCs w:val="28"/>
        </w:rPr>
        <w:t>. They provide critical 24/7 availability, allowing policyholders to receive immediate clarifications on policy features, premium payments, and claim procedures</w:t>
      </w:r>
      <w:r w:rsidR="00F67DD7" w:rsidRPr="00553A5F">
        <w:rPr>
          <w:rFonts w:ascii="Times New Roman" w:hAnsi="Times New Roman" w:cs="Times New Roman"/>
          <w:sz w:val="28"/>
          <w:szCs w:val="28"/>
        </w:rPr>
        <w:t xml:space="preserve"> </w:t>
      </w:r>
      <w:r w:rsidR="00F67DD7" w:rsidRPr="00553A5F">
        <w:rPr>
          <w:rFonts w:ascii="Times New Roman" w:hAnsi="Times New Roman" w:cs="Times New Roman"/>
          <w:sz w:val="28"/>
          <w:szCs w:val="28"/>
        </w:rPr>
        <w:fldChar w:fldCharType="begin"/>
      </w:r>
      <w:r w:rsidR="00F67DD7" w:rsidRPr="00553A5F">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553A5F">
        <w:rPr>
          <w:rFonts w:ascii="Times New Roman" w:hAnsi="Times New Roman" w:cs="Times New Roman"/>
          <w:sz w:val="28"/>
          <w:szCs w:val="28"/>
        </w:rPr>
        <w:fldChar w:fldCharType="separate"/>
      </w:r>
      <w:r w:rsidR="00F67DD7" w:rsidRPr="00553A5F">
        <w:rPr>
          <w:rFonts w:ascii="Times New Roman" w:hAnsi="Times New Roman" w:cs="Times New Roman"/>
          <w:noProof/>
          <w:sz w:val="28"/>
          <w:szCs w:val="28"/>
        </w:rPr>
        <w:t>(Ezhilarasi, 2025)</w:t>
      </w:r>
      <w:r w:rsidR="00F67DD7" w:rsidRPr="00553A5F">
        <w:rPr>
          <w:rFonts w:ascii="Times New Roman" w:hAnsi="Times New Roman" w:cs="Times New Roman"/>
          <w:sz w:val="28"/>
          <w:szCs w:val="28"/>
        </w:rPr>
        <w:fldChar w:fldCharType="end"/>
      </w:r>
      <w:r w:rsidR="001E1775" w:rsidRPr="00553A5F">
        <w:rPr>
          <w:rFonts w:ascii="Times New Roman" w:hAnsi="Times New Roman" w:cs="Times New Roman"/>
          <w:sz w:val="28"/>
          <w:szCs w:val="28"/>
        </w:rPr>
        <w:t>.</w:t>
      </w:r>
    </w:p>
    <w:p w14:paraId="2E7AD081" w14:textId="6B4F15FB" w:rsidR="00765411" w:rsidRPr="00553A5F" w:rsidRDefault="00765411"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Southern Cross,</w:t>
      </w:r>
      <w:r w:rsidR="00D02000" w:rsidRPr="00553A5F">
        <w:rPr>
          <w:rFonts w:ascii="Times New Roman" w:hAnsi="Times New Roman" w:cs="Times New Roman"/>
          <w:sz w:val="28"/>
          <w:szCs w:val="28"/>
        </w:rPr>
        <w:t xml:space="preserve"> New Zealand’s</w:t>
      </w:r>
      <w:r w:rsidRPr="00553A5F">
        <w:rPr>
          <w:rFonts w:ascii="Times New Roman" w:hAnsi="Times New Roman" w:cs="Times New Roman"/>
          <w:sz w:val="28"/>
          <w:szCs w:val="28"/>
        </w:rPr>
        <w:t xml:space="preserve"> leader in providing health insurance. Southern Cross </w:t>
      </w:r>
      <w:r w:rsidR="00D1206F" w:rsidRPr="00553A5F">
        <w:rPr>
          <w:rFonts w:ascii="Times New Roman" w:hAnsi="Times New Roman" w:cs="Times New Roman"/>
          <w:sz w:val="28"/>
          <w:szCs w:val="28"/>
        </w:rPr>
        <w:t>currently has different</w:t>
      </w:r>
      <w:r w:rsidRPr="00553A5F">
        <w:rPr>
          <w:rFonts w:ascii="Times New Roman" w:hAnsi="Times New Roman" w:cs="Times New Roman"/>
          <w:sz w:val="28"/>
          <w:szCs w:val="28"/>
        </w:rPr>
        <w:t xml:space="preserve"> cashflow or services such as life insurance, health insurance, pet insurance, and travel insurance</w:t>
      </w:r>
      <w:r w:rsidR="00B655BF" w:rsidRPr="00553A5F">
        <w:rPr>
          <w:rFonts w:ascii="Times New Roman" w:hAnsi="Times New Roman" w:cs="Times New Roman"/>
          <w:sz w:val="28"/>
          <w:szCs w:val="28"/>
        </w:rPr>
        <w:fldChar w:fldCharType="begin"/>
      </w:r>
      <w:r w:rsidR="00B655BF" w:rsidRPr="00553A5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553A5F">
        <w:rPr>
          <w:rFonts w:ascii="Times New Roman" w:hAnsi="Times New Roman" w:cs="Times New Roman"/>
          <w:sz w:val="28"/>
          <w:szCs w:val="28"/>
        </w:rPr>
        <w:fldChar w:fldCharType="separate"/>
      </w:r>
      <w:r w:rsidR="00B655BF" w:rsidRPr="00553A5F">
        <w:rPr>
          <w:rFonts w:ascii="Times New Roman" w:hAnsi="Times New Roman" w:cs="Times New Roman"/>
          <w:noProof/>
          <w:sz w:val="28"/>
          <w:szCs w:val="28"/>
        </w:rPr>
        <w:t>(Southern Cross)</w:t>
      </w:r>
      <w:r w:rsidR="00B655BF" w:rsidRPr="00553A5F">
        <w:rPr>
          <w:rFonts w:ascii="Times New Roman" w:hAnsi="Times New Roman" w:cs="Times New Roman"/>
          <w:sz w:val="28"/>
          <w:szCs w:val="28"/>
        </w:rPr>
        <w:fldChar w:fldCharType="end"/>
      </w:r>
      <w:r w:rsidR="00B655BF" w:rsidRPr="00553A5F">
        <w:rPr>
          <w:rFonts w:ascii="Times New Roman" w:hAnsi="Times New Roman" w:cs="Times New Roman"/>
          <w:sz w:val="28"/>
          <w:szCs w:val="28"/>
        </w:rPr>
        <w:t>.</w:t>
      </w:r>
      <w:r w:rsidR="001A3224" w:rsidRPr="00553A5F">
        <w:rPr>
          <w:rFonts w:ascii="Times New Roman" w:hAnsi="Times New Roman" w:cs="Times New Roman"/>
          <w:sz w:val="28"/>
          <w:szCs w:val="28"/>
        </w:rPr>
        <w:t xml:space="preserve"> For Southern Cross, the transformation of the ai chatbot</w:t>
      </w:r>
      <w:r w:rsidR="00F67F45" w:rsidRPr="00553A5F">
        <w:rPr>
          <w:rFonts w:ascii="Times New Roman" w:hAnsi="Times New Roman" w:cs="Times New Roman"/>
          <w:sz w:val="28"/>
          <w:szCs w:val="28"/>
        </w:rPr>
        <w:t xml:space="preserve"> will drive operational efficiency, enhance customer engagement, and provide a strategic competitive advantage in a market increasingly disrupted by </w:t>
      </w:r>
      <w:r w:rsidR="007B3C9B" w:rsidRPr="00553A5F">
        <w:rPr>
          <w:rFonts w:ascii="Times New Roman" w:hAnsi="Times New Roman" w:cs="Times New Roman"/>
          <w:sz w:val="28"/>
          <w:szCs w:val="28"/>
        </w:rPr>
        <w:t>Insurance Tech</w:t>
      </w:r>
      <w:r w:rsidR="00F67F45" w:rsidRPr="00553A5F">
        <w:rPr>
          <w:rFonts w:ascii="Times New Roman" w:hAnsi="Times New Roman" w:cs="Times New Roman"/>
          <w:sz w:val="28"/>
          <w:szCs w:val="28"/>
        </w:rPr>
        <w:t xml:space="preserve"> startups</w:t>
      </w:r>
      <w:r w:rsidR="00BE151C" w:rsidRPr="00553A5F">
        <w:rPr>
          <w:rFonts w:ascii="Times New Roman" w:hAnsi="Times New Roman" w:cs="Times New Roman"/>
          <w:sz w:val="28"/>
          <w:szCs w:val="28"/>
        </w:rPr>
        <w:t xml:space="preserve"> </w:t>
      </w:r>
      <w:r w:rsidR="00BE151C" w:rsidRPr="00553A5F">
        <w:rPr>
          <w:rFonts w:ascii="Times New Roman" w:hAnsi="Times New Roman" w:cs="Times New Roman"/>
          <w:sz w:val="28"/>
          <w:szCs w:val="28"/>
        </w:rPr>
        <w:fldChar w:fldCharType="begin"/>
      </w:r>
      <w:r w:rsidR="00BE151C" w:rsidRPr="00553A5F">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553A5F">
        <w:rPr>
          <w:rFonts w:ascii="Times New Roman" w:hAnsi="Times New Roman" w:cs="Times New Roman"/>
          <w:sz w:val="28"/>
          <w:szCs w:val="28"/>
        </w:rPr>
        <w:fldChar w:fldCharType="separate"/>
      </w:r>
      <w:r w:rsidR="00BE151C" w:rsidRPr="00553A5F">
        <w:rPr>
          <w:rFonts w:ascii="Times New Roman" w:eastAsia="SimSun" w:hAnsi="Times New Roman" w:cs="Times New Roman"/>
          <w:sz w:val="28"/>
          <w:szCs w:val="28"/>
          <w:lang w:val="en-GB" w:eastAsia="ja-JP"/>
        </w:rPr>
        <w:t>(Rodríguez Cardona et al., 2019)</w:t>
      </w:r>
      <w:r w:rsidR="00BE151C" w:rsidRPr="00553A5F">
        <w:rPr>
          <w:rFonts w:ascii="Times New Roman" w:hAnsi="Times New Roman" w:cs="Times New Roman"/>
          <w:sz w:val="28"/>
          <w:szCs w:val="28"/>
        </w:rPr>
        <w:fldChar w:fldCharType="end"/>
      </w:r>
      <w:r w:rsidR="00E32649" w:rsidRPr="00553A5F">
        <w:rPr>
          <w:rFonts w:ascii="Times New Roman" w:hAnsi="Times New Roman" w:cs="Times New Roman"/>
          <w:sz w:val="28"/>
          <w:szCs w:val="28"/>
        </w:rPr>
        <w:t>.</w:t>
      </w:r>
    </w:p>
    <w:p w14:paraId="4CF80543" w14:textId="6C585159" w:rsidR="00D553FD" w:rsidRPr="00553A5F" w:rsidRDefault="007315A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ab/>
      </w:r>
      <w:r w:rsidR="00D553FD" w:rsidRPr="00553A5F">
        <w:rPr>
          <w:rFonts w:ascii="Times New Roman" w:hAnsi="Times New Roman" w:cs="Times New Roman"/>
          <w:sz w:val="28"/>
          <w:szCs w:val="28"/>
        </w:rPr>
        <w:t>This report will analyse the transformation of AI Chatbot for Southern Cross. Part two will discuss the evolution of AI Chatbot, and the present policies and management regarding the AI Chatbot</w:t>
      </w:r>
      <w:r w:rsidR="00822E22" w:rsidRPr="00553A5F">
        <w:rPr>
          <w:rFonts w:ascii="Times New Roman" w:hAnsi="Times New Roman" w:cs="Times New Roman"/>
          <w:sz w:val="28"/>
          <w:szCs w:val="28"/>
        </w:rPr>
        <w:t xml:space="preserve"> in Southern Cross.</w:t>
      </w:r>
      <w:r w:rsidR="000902A9" w:rsidRPr="00553A5F">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4941DA07" w14:textId="28736B28" w:rsidR="00434669" w:rsidRPr="00854BAF" w:rsidRDefault="00DC2564" w:rsidP="00CC2A06">
      <w:pPr>
        <w:spacing w:line="360" w:lineRule="auto"/>
        <w:rPr>
          <w:rFonts w:ascii="Times New Roman" w:hAnsi="Times New Roman" w:cs="Times New Roman"/>
          <w:b/>
          <w:bCs/>
          <w:sz w:val="28"/>
          <w:szCs w:val="28"/>
        </w:rPr>
      </w:pPr>
      <w:r w:rsidRPr="00854BAF">
        <w:rPr>
          <w:rFonts w:ascii="Times New Roman" w:hAnsi="Times New Roman" w:cs="Times New Roman"/>
          <w:b/>
          <w:bCs/>
          <w:sz w:val="28"/>
          <w:szCs w:val="28"/>
        </w:rPr>
        <w:t>2. Evolution of Chatbot System at Southern Cross Health</w:t>
      </w:r>
    </w:p>
    <w:p w14:paraId="2E9789A2" w14:textId="4C50F049" w:rsidR="00DC2564" w:rsidRDefault="00DC2564"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 xml:space="preserve">A number of changes have happened in how Southern Cross Healthcare has been manging the policies and the procedures related to their </w:t>
      </w:r>
      <w:r w:rsidR="00E9539E">
        <w:rPr>
          <w:rFonts w:ascii="Times New Roman" w:hAnsi="Times New Roman" w:cs="Times New Roman"/>
          <w:sz w:val="28"/>
          <w:szCs w:val="28"/>
        </w:rPr>
        <w:t>AI chatbot system</w:t>
      </w:r>
      <w:r w:rsidRPr="00553A5F">
        <w:rPr>
          <w:rFonts w:ascii="Times New Roman" w:hAnsi="Times New Roman" w:cs="Times New Roman"/>
          <w:sz w:val="28"/>
          <w:szCs w:val="28"/>
        </w:rPr>
        <w:t>. Below, we talk about their current state of the art in terms of Managerial policies and procedures.</w:t>
      </w:r>
    </w:p>
    <w:p w14:paraId="4467A77A" w14:textId="783FA50F" w:rsidR="00937CF7" w:rsidRPr="00937CF7" w:rsidRDefault="00937CF7" w:rsidP="00CC2A06">
      <w:pPr>
        <w:spacing w:line="360" w:lineRule="auto"/>
        <w:rPr>
          <w:rFonts w:ascii="Times New Roman" w:hAnsi="Times New Roman" w:cs="Times New Roman"/>
          <w:b/>
          <w:bCs/>
          <w:sz w:val="28"/>
          <w:szCs w:val="28"/>
        </w:rPr>
      </w:pPr>
      <w:r w:rsidRPr="00937CF7">
        <w:rPr>
          <w:rFonts w:ascii="Times New Roman" w:hAnsi="Times New Roman" w:cs="Times New Roman"/>
          <w:b/>
          <w:bCs/>
          <w:sz w:val="28"/>
          <w:szCs w:val="28"/>
        </w:rPr>
        <w:t>2.1 Present Management Procedures</w:t>
      </w:r>
    </w:p>
    <w:p w14:paraId="5E10BFD9" w14:textId="2DA24FAB" w:rsidR="00797A95" w:rsidRDefault="00937CF7"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797A95">
        <w:rPr>
          <w:rFonts w:ascii="Times New Roman" w:hAnsi="Times New Roman" w:cs="Times New Roman"/>
          <w:sz w:val="28"/>
          <w:szCs w:val="28"/>
        </w:rPr>
        <w:t xml:space="preserve">Like Southern Cross, insurance companies </w:t>
      </w:r>
      <w:r w:rsidR="00797A95" w:rsidRPr="00797A95">
        <w:rPr>
          <w:rFonts w:ascii="Times New Roman" w:hAnsi="Times New Roman" w:cs="Times New Roman"/>
          <w:sz w:val="28"/>
          <w:szCs w:val="28"/>
        </w:rPr>
        <w:t>implement rigorous management procedures to ensure AI chatbots are secure, effective, and compliant with strict financial regulations. These procedures range from long-term strategic planning</w:t>
      </w:r>
      <w:r w:rsidR="00797A95">
        <w:rPr>
          <w:rFonts w:ascii="Times New Roman" w:hAnsi="Times New Roman" w:cs="Times New Roman"/>
          <w:sz w:val="28"/>
          <w:szCs w:val="28"/>
        </w:rPr>
        <w:t>,</w:t>
      </w:r>
      <w:r w:rsidR="00797A95" w:rsidRPr="00797A95">
        <w:rPr>
          <w:rFonts w:ascii="Times New Roman" w:hAnsi="Times New Roman" w:cs="Times New Roman"/>
          <w:sz w:val="28"/>
          <w:szCs w:val="28"/>
        </w:rPr>
        <w:t xml:space="preserve"> continuous technical monitoring</w:t>
      </w:r>
      <w:r w:rsidR="00797A95">
        <w:rPr>
          <w:rFonts w:ascii="Times New Roman" w:hAnsi="Times New Roman" w:cs="Times New Roman"/>
          <w:sz w:val="28"/>
          <w:szCs w:val="28"/>
        </w:rPr>
        <w:t xml:space="preserve">, </w:t>
      </w:r>
      <w:r w:rsidR="00363D2E">
        <w:rPr>
          <w:rFonts w:ascii="Times New Roman" w:hAnsi="Times New Roman" w:cs="Times New Roman"/>
          <w:sz w:val="28"/>
          <w:szCs w:val="28"/>
        </w:rPr>
        <w:t xml:space="preserve">and </w:t>
      </w:r>
      <w:r w:rsidR="00797A95">
        <w:rPr>
          <w:rFonts w:ascii="Times New Roman" w:hAnsi="Times New Roman" w:cs="Times New Roman"/>
          <w:sz w:val="28"/>
          <w:szCs w:val="28"/>
        </w:rPr>
        <w:t>data security management</w:t>
      </w:r>
      <w:r w:rsidR="00E327BD">
        <w:rPr>
          <w:rFonts w:ascii="Times New Roman" w:hAnsi="Times New Roman" w:cs="Times New Roman"/>
          <w:sz w:val="28"/>
          <w:szCs w:val="28"/>
        </w:rPr>
        <w:t>.</w:t>
      </w:r>
    </w:p>
    <w:p w14:paraId="44C3B313" w14:textId="7243735C" w:rsidR="008C0BEA" w:rsidRDefault="005D7CCD"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B12538">
        <w:rPr>
          <w:rFonts w:ascii="Times New Roman" w:hAnsi="Times New Roman" w:cs="Times New Roman"/>
          <w:sz w:val="28"/>
          <w:szCs w:val="28"/>
        </w:rPr>
        <w:t xml:space="preserve">Regarding </w:t>
      </w:r>
      <w:r w:rsidR="00535EFA">
        <w:rPr>
          <w:rFonts w:ascii="Times New Roman" w:hAnsi="Times New Roman" w:cs="Times New Roman"/>
          <w:sz w:val="28"/>
          <w:szCs w:val="28"/>
        </w:rPr>
        <w:t xml:space="preserve">Long-term </w:t>
      </w:r>
      <w:r w:rsidR="00640CEB">
        <w:rPr>
          <w:rFonts w:ascii="Times New Roman" w:hAnsi="Times New Roman" w:cs="Times New Roman"/>
          <w:sz w:val="28"/>
          <w:szCs w:val="28"/>
        </w:rPr>
        <w:t>Strategic planning</w:t>
      </w:r>
      <w:r w:rsidR="00B12538">
        <w:rPr>
          <w:rFonts w:ascii="Times New Roman" w:hAnsi="Times New Roman" w:cs="Times New Roman"/>
          <w:sz w:val="28"/>
          <w:szCs w:val="28"/>
        </w:rPr>
        <w:t xml:space="preserve">, </w:t>
      </w:r>
      <w:r w:rsidR="00453C48">
        <w:rPr>
          <w:rFonts w:ascii="Times New Roman" w:hAnsi="Times New Roman" w:cs="Times New Roman"/>
          <w:sz w:val="28"/>
          <w:szCs w:val="28"/>
        </w:rPr>
        <w:t>it</w:t>
      </w:r>
      <w:r w:rsidR="008C0BEA">
        <w:rPr>
          <w:rFonts w:ascii="Times New Roman" w:hAnsi="Times New Roman" w:cs="Times New Roman"/>
          <w:sz w:val="28"/>
          <w:szCs w:val="28"/>
        </w:rPr>
        <w:t xml:space="preserve"> includes the following:</w:t>
      </w:r>
    </w:p>
    <w:p w14:paraId="0CD1C26E" w14:textId="115A090B" w:rsidR="005D7CCD" w:rsidRPr="00686EFB" w:rsidRDefault="008C0BEA" w:rsidP="00CC2A06">
      <w:pPr>
        <w:pStyle w:val="ListParagraph"/>
        <w:numPr>
          <w:ilvl w:val="0"/>
          <w:numId w:val="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D</w:t>
      </w:r>
      <w:r w:rsidR="009579C9" w:rsidRPr="00026E01">
        <w:rPr>
          <w:rFonts w:ascii="Times New Roman" w:hAnsi="Times New Roman" w:cs="Times New Roman"/>
          <w:b/>
          <w:bCs/>
          <w:sz w:val="28"/>
          <w:szCs w:val="28"/>
        </w:rPr>
        <w:t>eveloping a clear AI strategy</w:t>
      </w:r>
      <w:r w:rsidR="009579C9" w:rsidRPr="008C0BEA">
        <w:rPr>
          <w:rFonts w:ascii="Times New Roman" w:hAnsi="Times New Roman" w:cs="Times New Roman"/>
          <w:sz w:val="28"/>
          <w:szCs w:val="28"/>
        </w:rPr>
        <w:t xml:space="preserve"> that corresponds to its specific prerequisites and organizational goals</w:t>
      </w:r>
      <w:r w:rsidR="006B3836" w:rsidRPr="008C0BEA">
        <w:rPr>
          <w:rFonts w:ascii="Times New Roman" w:hAnsi="Times New Roman" w:cs="Times New Roman"/>
          <w:sz w:val="28"/>
          <w:szCs w:val="28"/>
        </w:rPr>
        <w:t xml:space="preserve"> </w:t>
      </w:r>
      <w:r w:rsidR="006B3836" w:rsidRPr="008C0BEA">
        <w:rPr>
          <w:rFonts w:ascii="Times New Roman" w:hAnsi="Times New Roman" w:cs="Times New Roman"/>
          <w:sz w:val="28"/>
          <w:szCs w:val="28"/>
        </w:rPr>
        <w:fldChar w:fldCharType="begin"/>
      </w:r>
      <w:r w:rsidR="006B3836" w:rsidRPr="008C0BEA">
        <w:rPr>
          <w:rFonts w:ascii="Times New Roman" w:hAnsi="Times New Roman" w:cs="Times New Roman"/>
          <w:sz w:val="28"/>
          <w:szCs w:val="28"/>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8C0BEA">
        <w:rPr>
          <w:rFonts w:ascii="Times New Roman" w:hAnsi="Times New Roman" w:cs="Times New Roman"/>
          <w:sz w:val="28"/>
          <w:szCs w:val="28"/>
        </w:rPr>
        <w:fldChar w:fldCharType="separate"/>
      </w:r>
      <w:r w:rsidR="006B3836" w:rsidRPr="008C0BEA">
        <w:rPr>
          <w:rFonts w:ascii="Times New Roman" w:hAnsi="Times New Roman" w:cs="Times New Roman"/>
          <w:noProof/>
          <w:sz w:val="28"/>
          <w:szCs w:val="28"/>
        </w:rPr>
        <w:t>(Haglund, 2024)</w:t>
      </w:r>
      <w:r w:rsidR="006B3836" w:rsidRPr="008C0BEA">
        <w:rPr>
          <w:rFonts w:ascii="Times New Roman" w:hAnsi="Times New Roman" w:cs="Times New Roman"/>
          <w:sz w:val="28"/>
          <w:szCs w:val="28"/>
        </w:rPr>
        <w:fldChar w:fldCharType="end"/>
      </w:r>
      <w:r w:rsidR="007D0C18" w:rsidRPr="008C0BEA">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8C0BEA">
        <w:rPr>
          <w:rFonts w:ascii="Times New Roman" w:hAnsi="Times New Roman" w:cs="Times New Roman"/>
          <w:sz w:val="28"/>
          <w:szCs w:val="28"/>
        </w:rPr>
        <w:fldChar w:fldCharType="separate"/>
      </w:r>
      <w:r w:rsidR="007D0C18" w:rsidRPr="008C0BEA">
        <w:rPr>
          <w:rFonts w:ascii="Times New Roman" w:hAnsi="Times New Roman" w:cs="Times New Roman"/>
          <w:sz w:val="28"/>
          <w:szCs w:val="28"/>
        </w:rPr>
        <w:fldChar w:fldCharType="end"/>
      </w:r>
      <w:r w:rsidR="00990BD3" w:rsidRPr="008C0BEA">
        <w:rPr>
          <w:rFonts w:ascii="Times New Roman" w:hAnsi="Times New Roman" w:cs="Times New Roman"/>
          <w:sz w:val="28"/>
          <w:szCs w:val="28"/>
        </w:rPr>
        <w:t>.</w:t>
      </w:r>
      <w:r w:rsidR="00686EFB">
        <w:rPr>
          <w:rFonts w:ascii="Times New Roman" w:hAnsi="Times New Roman" w:cs="Times New Roman"/>
          <w:sz w:val="28"/>
          <w:szCs w:val="28"/>
        </w:rPr>
        <w:t xml:space="preserve"> </w:t>
      </w:r>
      <w:r w:rsidR="000A7F9F">
        <w:rPr>
          <w:rFonts w:ascii="Times New Roman" w:hAnsi="Times New Roman" w:cs="Times New Roman"/>
          <w:sz w:val="28"/>
          <w:szCs w:val="28"/>
        </w:rPr>
        <w:t>Management</w:t>
      </w:r>
      <w:r w:rsidR="000A7F9F" w:rsidRPr="000A7F9F">
        <w:rPr>
          <w:rFonts w:ascii="Times New Roman" w:hAnsi="Times New Roman" w:cs="Times New Roman"/>
          <w:sz w:val="28"/>
          <w:szCs w:val="28"/>
        </w:rPr>
        <w:t xml:space="preserve"> create coherent plans for AI exploration, adoption, and innovation to align technology with long-term business goal</w:t>
      </w:r>
      <w:r w:rsidR="005073B5">
        <w:rPr>
          <w:rFonts w:ascii="Times New Roman" w:hAnsi="Times New Roman" w:cs="Times New Roman"/>
          <w:sz w:val="28"/>
          <w:szCs w:val="28"/>
        </w:rPr>
        <w:t xml:space="preserve"> </w:t>
      </w:r>
      <w:r w:rsidR="005073B5">
        <w:rPr>
          <w:rFonts w:ascii="Times New Roman" w:hAnsi="Times New Roman" w:cs="Times New Roman"/>
          <w:sz w:val="28"/>
          <w:szCs w:val="28"/>
        </w:rPr>
        <w:fldChar w:fldCharType="begin"/>
      </w:r>
      <w:r w:rsidR="005073B5">
        <w:rPr>
          <w:rFonts w:ascii="Times New Roman" w:hAnsi="Times New Roman" w:cs="Times New Roman"/>
          <w:sz w:val="28"/>
          <w:szCs w:val="28"/>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Pr>
          <w:rFonts w:ascii="Times New Roman" w:hAnsi="Times New Roman" w:cs="Times New Roman"/>
          <w:sz w:val="28"/>
          <w:szCs w:val="28"/>
        </w:rPr>
        <w:fldChar w:fldCharType="separate"/>
      </w:r>
      <w:r w:rsidR="005073B5">
        <w:rPr>
          <w:rFonts w:ascii="Times New Roman" w:hAnsi="Times New Roman" w:cs="Times New Roman"/>
          <w:noProof/>
          <w:sz w:val="28"/>
          <w:szCs w:val="28"/>
        </w:rPr>
        <w:t>(Alkhelb &amp; Alshagrawi, 2025)</w:t>
      </w:r>
      <w:r w:rsidR="005073B5">
        <w:rPr>
          <w:rFonts w:ascii="Times New Roman" w:hAnsi="Times New Roman" w:cs="Times New Roman"/>
          <w:sz w:val="28"/>
          <w:szCs w:val="28"/>
        </w:rPr>
        <w:fldChar w:fldCharType="end"/>
      </w:r>
      <w:r w:rsidR="00B14493">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Pr>
          <w:rFonts w:ascii="Times New Roman" w:hAnsi="Times New Roman" w:cs="Times New Roman"/>
          <w:sz w:val="28"/>
          <w:szCs w:val="28"/>
        </w:rPr>
        <w:fldChar w:fldCharType="separate"/>
      </w:r>
      <w:r w:rsidR="00B14493">
        <w:rPr>
          <w:rFonts w:ascii="Times New Roman" w:hAnsi="Times New Roman" w:cs="Times New Roman"/>
          <w:sz w:val="28"/>
          <w:szCs w:val="28"/>
        </w:rPr>
        <w:fldChar w:fldCharType="end"/>
      </w:r>
      <w:r w:rsidR="00513A1F">
        <w:rPr>
          <w:rFonts w:ascii="Times New Roman" w:hAnsi="Times New Roman" w:cs="Times New Roman"/>
          <w:sz w:val="28"/>
          <w:szCs w:val="28"/>
        </w:rPr>
        <w:t xml:space="preserve">. Management also </w:t>
      </w:r>
      <w:r w:rsidR="00513A1F" w:rsidRPr="00513A1F">
        <w:rPr>
          <w:rFonts w:ascii="Times New Roman" w:hAnsi="Times New Roman" w:cs="Times New Roman"/>
          <w:sz w:val="28"/>
          <w:szCs w:val="28"/>
        </w:rPr>
        <w:t>define</w:t>
      </w:r>
      <w:r w:rsidR="00306501">
        <w:rPr>
          <w:rFonts w:ascii="Times New Roman" w:hAnsi="Times New Roman" w:cs="Times New Roman"/>
          <w:sz w:val="28"/>
          <w:szCs w:val="28"/>
        </w:rPr>
        <w:t xml:space="preserve"> the</w:t>
      </w:r>
      <w:r w:rsidR="00513A1F" w:rsidRPr="00513A1F">
        <w:rPr>
          <w:rFonts w:ascii="Times New Roman" w:hAnsi="Times New Roman" w:cs="Times New Roman"/>
          <w:sz w:val="28"/>
          <w:szCs w:val="28"/>
        </w:rPr>
        <w:t xml:space="preserve"> specific customer needs and establish measurable performance goals before full-scale rollouts</w:t>
      </w:r>
      <w:r w:rsidR="00450E61">
        <w:rPr>
          <w:rFonts w:ascii="Times New Roman" w:hAnsi="Times New Roman" w:cs="Times New Roman"/>
          <w:sz w:val="28"/>
          <w:szCs w:val="28"/>
        </w:rPr>
        <w:t xml:space="preserve"> </w:t>
      </w:r>
      <w:r w:rsidR="00450E61">
        <w:rPr>
          <w:rFonts w:ascii="Times New Roman" w:hAnsi="Times New Roman" w:cs="Times New Roman"/>
          <w:sz w:val="28"/>
          <w:szCs w:val="28"/>
        </w:rPr>
        <w:fldChar w:fldCharType="begin"/>
      </w:r>
      <w:r w:rsidR="00450E61">
        <w:rPr>
          <w:rFonts w:ascii="Times New Roman" w:hAnsi="Times New Roman" w:cs="Times New Roman"/>
          <w:sz w:val="28"/>
          <w:szCs w:val="28"/>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Pr>
          <w:rFonts w:ascii="Times New Roman" w:hAnsi="Times New Roman" w:cs="Times New Roman"/>
          <w:sz w:val="28"/>
          <w:szCs w:val="28"/>
        </w:rPr>
        <w:fldChar w:fldCharType="separate"/>
      </w:r>
      <w:r w:rsidR="00450E61" w:rsidRPr="00450E61">
        <w:rPr>
          <w:rFonts w:ascii="Times New Roman" w:eastAsia="SimSun" w:hAnsi="Times New Roman" w:cs="Times New Roman"/>
          <w:sz w:val="28"/>
          <w:szCs w:val="24"/>
          <w:lang w:val="en-GB" w:eastAsia="ja-JP"/>
        </w:rPr>
        <w:t>(Wöger, 2024)</w:t>
      </w:r>
      <w:r w:rsidR="00450E61">
        <w:rPr>
          <w:rFonts w:ascii="Times New Roman" w:hAnsi="Times New Roman" w:cs="Times New Roman"/>
          <w:sz w:val="28"/>
          <w:szCs w:val="28"/>
        </w:rPr>
        <w:fldChar w:fldCharType="end"/>
      </w:r>
      <w:r w:rsidR="00E05FE9">
        <w:rPr>
          <w:rFonts w:ascii="Times New Roman" w:hAnsi="Times New Roman" w:cs="Times New Roman"/>
          <w:sz w:val="28"/>
          <w:szCs w:val="28"/>
        </w:rPr>
        <w:t>.</w:t>
      </w:r>
    </w:p>
    <w:p w14:paraId="4DD44853" w14:textId="15FE55B3" w:rsidR="00E34485" w:rsidRDefault="00E34485" w:rsidP="00CC2A06">
      <w:pPr>
        <w:pStyle w:val="ListParagraph"/>
        <w:numPr>
          <w:ilvl w:val="0"/>
          <w:numId w:val="2"/>
        </w:numPr>
        <w:spacing w:line="360" w:lineRule="auto"/>
        <w:rPr>
          <w:rFonts w:ascii="Times New Roman" w:hAnsi="Times New Roman" w:cs="Times New Roman"/>
          <w:sz w:val="28"/>
          <w:szCs w:val="28"/>
        </w:rPr>
      </w:pPr>
      <w:r w:rsidRPr="00E34485">
        <w:rPr>
          <w:rFonts w:ascii="Times New Roman" w:hAnsi="Times New Roman" w:cs="Times New Roman"/>
          <w:sz w:val="28"/>
          <w:szCs w:val="28"/>
        </w:rPr>
        <w:t xml:space="preserve">Instead of a full-scale rollout, management procedures follow a </w:t>
      </w:r>
      <w:r w:rsidRPr="00C21CAC">
        <w:rPr>
          <w:rFonts w:ascii="Times New Roman" w:hAnsi="Times New Roman" w:cs="Times New Roman"/>
          <w:b/>
          <w:bCs/>
          <w:sz w:val="28"/>
          <w:szCs w:val="28"/>
        </w:rPr>
        <w:t>phased strategy</w:t>
      </w:r>
      <w:r w:rsidRPr="00E34485">
        <w:rPr>
          <w:rFonts w:ascii="Times New Roman" w:hAnsi="Times New Roman" w:cs="Times New Roman"/>
          <w:sz w:val="28"/>
          <w:szCs w:val="28"/>
        </w:rPr>
        <w:t xml:space="preserve"> </w:t>
      </w:r>
      <w:r w:rsidRPr="00154024">
        <w:rPr>
          <w:rFonts w:ascii="Times New Roman" w:hAnsi="Times New Roman" w:cs="Times New Roman"/>
          <w:sz w:val="28"/>
          <w:szCs w:val="28"/>
        </w:rPr>
        <w:t>to build confidence and minimize risk</w:t>
      </w:r>
      <w:r w:rsidR="00CB0E53" w:rsidRPr="00154024">
        <w:rPr>
          <w:rFonts w:ascii="Times New Roman" w:hAnsi="Times New Roman" w:cs="Times New Roman"/>
          <w:sz w:val="28"/>
          <w:szCs w:val="28"/>
        </w:rPr>
        <w:t>.</w:t>
      </w:r>
      <w:r w:rsidR="00C21CAC" w:rsidRPr="00154024">
        <w:rPr>
          <w:rFonts w:ascii="Times New Roman" w:hAnsi="Times New Roman" w:cs="Times New Roman"/>
          <w:sz w:val="28"/>
          <w:szCs w:val="28"/>
        </w:rPr>
        <w:t xml:space="preserve"> This involves starting with small-scale pilot projects in non-critical areas </w:t>
      </w:r>
      <w:r w:rsidR="00C21CAC" w:rsidRPr="00154024">
        <w:rPr>
          <w:rFonts w:ascii="Times New Roman" w:hAnsi="Times New Roman" w:cs="Times New Roman"/>
          <w:sz w:val="28"/>
          <w:szCs w:val="28"/>
        </w:rPr>
        <w:lastRenderedPageBreak/>
        <w:t>to build organizational confidence before expanding to complex use cases like automated underwriting</w:t>
      </w:r>
      <w:r w:rsidR="00925E08" w:rsidRPr="00154024">
        <w:rPr>
          <w:rFonts w:ascii="Times New Roman" w:hAnsi="Times New Roman" w:cs="Times New Roman"/>
          <w:sz w:val="28"/>
          <w:szCs w:val="28"/>
        </w:rPr>
        <w:t xml:space="preserve"> </w:t>
      </w:r>
      <w:r w:rsidR="00925E08" w:rsidRPr="00154024">
        <w:rPr>
          <w:rFonts w:ascii="Times New Roman" w:eastAsia="SimSun" w:hAnsi="Times New Roman" w:cs="Times New Roman"/>
          <w:sz w:val="28"/>
          <w:szCs w:val="28"/>
          <w:lang w:val="en-GB" w:eastAsia="ja-JP"/>
        </w:rPr>
        <w:t>(Wöger, 2024)</w:t>
      </w:r>
      <w:r w:rsidR="00925E08" w:rsidRPr="00154024">
        <w:rPr>
          <w:rFonts w:ascii="Times New Roman" w:hAnsi="Times New Roman" w:cs="Times New Roman"/>
          <w:sz w:val="28"/>
          <w:szCs w:val="28"/>
        </w:rPr>
        <w:fldChar w:fldCharType="begin"/>
      </w:r>
      <w:r w:rsidR="00925E08" w:rsidRPr="00154024">
        <w:rPr>
          <w:rFonts w:ascii="Times New Roman" w:hAnsi="Times New Roman" w:cs="Times New Roman"/>
          <w:sz w:val="28"/>
          <w:szCs w:val="28"/>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154024">
        <w:rPr>
          <w:rFonts w:ascii="Times New Roman" w:hAnsi="Times New Roman" w:cs="Times New Roman"/>
          <w:sz w:val="28"/>
          <w:szCs w:val="28"/>
        </w:rPr>
        <w:fldChar w:fldCharType="separate"/>
      </w:r>
      <w:r w:rsidR="00925E08" w:rsidRPr="00154024">
        <w:rPr>
          <w:rFonts w:ascii="Times New Roman" w:hAnsi="Times New Roman" w:cs="Times New Roman"/>
          <w:sz w:val="28"/>
          <w:szCs w:val="28"/>
        </w:rPr>
        <w:fldChar w:fldCharType="end"/>
      </w:r>
      <w:r w:rsidR="000E421C" w:rsidRPr="00154024">
        <w:rPr>
          <w:rFonts w:ascii="Times New Roman" w:hAnsi="Times New Roman" w:cs="Times New Roman"/>
          <w:sz w:val="28"/>
          <w:szCs w:val="28"/>
        </w:rPr>
        <w:t>.</w:t>
      </w:r>
    </w:p>
    <w:p w14:paraId="2548F237" w14:textId="478DCD18" w:rsidR="00E6638D" w:rsidRDefault="00E6638D" w:rsidP="00CC2A06">
      <w:pPr>
        <w:pStyle w:val="ListParagraph"/>
        <w:numPr>
          <w:ilvl w:val="0"/>
          <w:numId w:val="2"/>
        </w:numPr>
        <w:spacing w:line="360" w:lineRule="auto"/>
        <w:rPr>
          <w:rFonts w:ascii="Times New Roman" w:hAnsi="Times New Roman" w:cs="Times New Roman"/>
          <w:sz w:val="28"/>
          <w:szCs w:val="28"/>
        </w:rPr>
      </w:pPr>
      <w:r w:rsidRPr="00E6638D">
        <w:rPr>
          <w:rFonts w:ascii="Times New Roman" w:hAnsi="Times New Roman" w:cs="Times New Roman"/>
          <w:sz w:val="28"/>
          <w:szCs w:val="28"/>
        </w:rPr>
        <w:t xml:space="preserve">Planning includes </w:t>
      </w:r>
      <w:r w:rsidRPr="00026E01">
        <w:rPr>
          <w:rFonts w:ascii="Times New Roman" w:hAnsi="Times New Roman" w:cs="Times New Roman"/>
          <w:b/>
          <w:bCs/>
          <w:sz w:val="28"/>
          <w:szCs w:val="28"/>
        </w:rPr>
        <w:t>employee upskilling</w:t>
      </w:r>
      <w:r w:rsidRPr="00E6638D">
        <w:rPr>
          <w:rFonts w:ascii="Times New Roman" w:hAnsi="Times New Roman" w:cs="Times New Roman"/>
          <w:sz w:val="28"/>
          <w:szCs w:val="28"/>
        </w:rPr>
        <w:t xml:space="preserve"> to transition staff from routine </w:t>
      </w:r>
      <w:r w:rsidR="009A4FD0">
        <w:rPr>
          <w:rFonts w:ascii="Times New Roman" w:hAnsi="Times New Roman" w:cs="Times New Roman"/>
          <w:sz w:val="28"/>
          <w:szCs w:val="28"/>
        </w:rPr>
        <w:t xml:space="preserve">insurance </w:t>
      </w:r>
      <w:r w:rsidRPr="00E6638D">
        <w:rPr>
          <w:rFonts w:ascii="Times New Roman" w:hAnsi="Times New Roman" w:cs="Times New Roman"/>
          <w:sz w:val="28"/>
          <w:szCs w:val="28"/>
        </w:rPr>
        <w:t xml:space="preserve">processors to </w:t>
      </w:r>
      <w:r w:rsidR="007105A0">
        <w:rPr>
          <w:rFonts w:ascii="Times New Roman" w:hAnsi="Times New Roman" w:cs="Times New Roman"/>
          <w:sz w:val="28"/>
          <w:szCs w:val="28"/>
        </w:rPr>
        <w:t>become expert in AI</w:t>
      </w:r>
      <w:r w:rsidR="008B245B">
        <w:rPr>
          <w:rFonts w:ascii="Times New Roman" w:hAnsi="Times New Roman" w:cs="Times New Roman"/>
          <w:sz w:val="28"/>
          <w:szCs w:val="28"/>
        </w:rPr>
        <w:t xml:space="preserve">. </w:t>
      </w:r>
      <w:r w:rsidR="0054178E">
        <w:rPr>
          <w:rFonts w:ascii="Times New Roman" w:hAnsi="Times New Roman" w:cs="Times New Roman"/>
          <w:sz w:val="28"/>
          <w:szCs w:val="28"/>
        </w:rPr>
        <w:t>It</w:t>
      </w:r>
      <w:r w:rsidR="0054178E" w:rsidRPr="0054178E">
        <w:rPr>
          <w:rFonts w:ascii="Times New Roman" w:hAnsi="Times New Roman" w:cs="Times New Roman"/>
          <w:sz w:val="28"/>
          <w:szCs w:val="28"/>
        </w:rPr>
        <w:t xml:space="preserve"> also ensure seamless handoffs, where a human agent receives the full contextual conversation history if the bot cannot resolve a query</w:t>
      </w:r>
      <w:r w:rsidR="006309AC">
        <w:rPr>
          <w:rFonts w:ascii="Times New Roman" w:hAnsi="Times New Roman" w:cs="Times New Roman"/>
          <w:sz w:val="28"/>
          <w:szCs w:val="28"/>
        </w:rPr>
        <w:t xml:space="preserve"> </w:t>
      </w:r>
      <w:r w:rsidR="006309AC">
        <w:rPr>
          <w:rFonts w:ascii="Times New Roman" w:hAnsi="Times New Roman" w:cs="Times New Roman"/>
          <w:sz w:val="28"/>
          <w:szCs w:val="28"/>
        </w:rPr>
        <w:fldChar w:fldCharType="begin"/>
      </w:r>
      <w:r w:rsidR="006309AC">
        <w:rPr>
          <w:rFonts w:ascii="Times New Roman" w:hAnsi="Times New Roman" w:cs="Times New Roman"/>
          <w:sz w:val="28"/>
          <w:szCs w:val="28"/>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Pr>
          <w:rFonts w:ascii="Times New Roman" w:hAnsi="Times New Roman" w:cs="Times New Roman"/>
          <w:sz w:val="28"/>
          <w:szCs w:val="28"/>
        </w:rPr>
        <w:fldChar w:fldCharType="separate"/>
      </w:r>
      <w:r w:rsidR="006309AC">
        <w:rPr>
          <w:rFonts w:ascii="Times New Roman" w:hAnsi="Times New Roman" w:cs="Times New Roman"/>
          <w:noProof/>
          <w:sz w:val="28"/>
          <w:szCs w:val="28"/>
        </w:rPr>
        <w:t>(Edgar et al., 2025)</w:t>
      </w:r>
      <w:r w:rsidR="006309AC">
        <w:rPr>
          <w:rFonts w:ascii="Times New Roman" w:hAnsi="Times New Roman" w:cs="Times New Roman"/>
          <w:sz w:val="28"/>
          <w:szCs w:val="28"/>
        </w:rPr>
        <w:fldChar w:fldCharType="end"/>
      </w:r>
      <w:r w:rsidR="009152CA">
        <w:rPr>
          <w:rFonts w:ascii="Times New Roman" w:hAnsi="Times New Roman" w:cs="Times New Roman"/>
          <w:sz w:val="28"/>
          <w:szCs w:val="28"/>
        </w:rPr>
        <w:t>.</w:t>
      </w:r>
    </w:p>
    <w:p w14:paraId="0B6FD7A0" w14:textId="227394AB" w:rsidR="007B3DEB" w:rsidRDefault="007B3DEB"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Continuous Technical Monitoring, it includes the following:</w:t>
      </w:r>
    </w:p>
    <w:p w14:paraId="7A13C452" w14:textId="033654D1" w:rsidR="007B3DEB" w:rsidRDefault="00991D4A"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Functional Testing</w:t>
      </w:r>
      <w:r>
        <w:rPr>
          <w:rFonts w:ascii="Times New Roman" w:hAnsi="Times New Roman" w:cs="Times New Roman"/>
          <w:sz w:val="28"/>
          <w:szCs w:val="28"/>
        </w:rPr>
        <w:t xml:space="preserve"> where </w:t>
      </w:r>
      <w:r w:rsidR="00672DB1">
        <w:rPr>
          <w:rFonts w:ascii="Times New Roman" w:hAnsi="Times New Roman" w:cs="Times New Roman"/>
          <w:sz w:val="28"/>
          <w:szCs w:val="28"/>
        </w:rPr>
        <w:t xml:space="preserve">the </w:t>
      </w:r>
      <w:r>
        <w:rPr>
          <w:rFonts w:ascii="Times New Roman" w:hAnsi="Times New Roman" w:cs="Times New Roman"/>
          <w:sz w:val="28"/>
          <w:szCs w:val="28"/>
        </w:rPr>
        <w:t xml:space="preserve">management </w:t>
      </w:r>
      <w:r w:rsidRPr="00991D4A">
        <w:rPr>
          <w:rFonts w:ascii="Times New Roman" w:hAnsi="Times New Roman" w:cs="Times New Roman"/>
          <w:sz w:val="28"/>
          <w:szCs w:val="28"/>
        </w:rPr>
        <w:t>validates intent and entity recognition to ensure the bot accurately extracts details like policy numbers or beneficiary names</w:t>
      </w:r>
      <w:r>
        <w:rPr>
          <w:rFonts w:ascii="Times New Roman" w:hAnsi="Times New Roman" w:cs="Times New Roman"/>
          <w:sz w:val="28"/>
          <w:szCs w:val="28"/>
        </w:rPr>
        <w:t xml:space="preserve">. </w:t>
      </w:r>
      <w:r w:rsidR="004C1221">
        <w:rPr>
          <w:rFonts w:ascii="Times New Roman" w:hAnsi="Times New Roman" w:cs="Times New Roman"/>
          <w:sz w:val="28"/>
          <w:szCs w:val="28"/>
        </w:rPr>
        <w:t>One example is</w:t>
      </w:r>
      <w:r w:rsidRPr="00991D4A">
        <w:rPr>
          <w:rFonts w:ascii="Times New Roman" w:hAnsi="Times New Roman" w:cs="Times New Roman"/>
          <w:sz w:val="28"/>
          <w:szCs w:val="28"/>
        </w:rPr>
        <w:t xml:space="preserve"> dialogue flow testing to confirm the bot handles </w:t>
      </w:r>
      <w:r w:rsidR="00311A77">
        <w:rPr>
          <w:rFonts w:ascii="Times New Roman" w:hAnsi="Times New Roman" w:cs="Times New Roman"/>
          <w:sz w:val="28"/>
          <w:szCs w:val="28"/>
        </w:rPr>
        <w:t>topic changing</w:t>
      </w:r>
      <w:r>
        <w:rPr>
          <w:rFonts w:ascii="Times New Roman" w:hAnsi="Times New Roman" w:cs="Times New Roman"/>
          <w:sz w:val="28"/>
          <w:szCs w:val="28"/>
        </w:rPr>
        <w:t xml:space="preserve">, </w:t>
      </w:r>
      <w:r w:rsidRPr="00991D4A">
        <w:rPr>
          <w:rFonts w:ascii="Times New Roman" w:hAnsi="Times New Roman" w:cs="Times New Roman"/>
          <w:sz w:val="28"/>
          <w:szCs w:val="28"/>
        </w:rPr>
        <w:t>such as a user changing from a claim query to a policy question mid-conversation</w:t>
      </w:r>
      <w:r>
        <w:rPr>
          <w:rFonts w:ascii="Times New Roman" w:hAnsi="Times New Roman" w:cs="Times New Roman"/>
          <w:sz w:val="28"/>
          <w:szCs w:val="28"/>
        </w:rPr>
        <w:t xml:space="preserve">, </w:t>
      </w:r>
      <w:r w:rsidRPr="00991D4A">
        <w:rPr>
          <w:rFonts w:ascii="Times New Roman" w:hAnsi="Times New Roman" w:cs="Times New Roman"/>
          <w:sz w:val="28"/>
          <w:szCs w:val="28"/>
        </w:rPr>
        <w:t>without losing coherence</w:t>
      </w:r>
      <w:r w:rsidR="004E63FA">
        <w:rPr>
          <w:rFonts w:ascii="Times New Roman" w:hAnsi="Times New Roman" w:cs="Times New Roman"/>
          <w:sz w:val="28"/>
          <w:szCs w:val="28"/>
        </w:rPr>
        <w:t xml:space="preserve"> </w:t>
      </w:r>
      <w:r w:rsidR="004E63FA">
        <w:rPr>
          <w:rFonts w:ascii="Times New Roman" w:hAnsi="Times New Roman" w:cs="Times New Roman"/>
          <w:sz w:val="28"/>
          <w:szCs w:val="28"/>
        </w:rPr>
        <w:fldChar w:fldCharType="begin"/>
      </w:r>
      <w:r w:rsidR="004E63FA">
        <w:rPr>
          <w:rFonts w:ascii="Times New Roman" w:hAnsi="Times New Roman" w:cs="Times New Roman"/>
          <w:sz w:val="28"/>
          <w:szCs w:val="28"/>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Pr>
          <w:rFonts w:ascii="Times New Roman" w:hAnsi="Times New Roman" w:cs="Times New Roman"/>
          <w:sz w:val="28"/>
          <w:szCs w:val="28"/>
        </w:rPr>
        <w:fldChar w:fldCharType="separate"/>
      </w:r>
      <w:r w:rsidR="004E63FA">
        <w:rPr>
          <w:rFonts w:ascii="Times New Roman" w:hAnsi="Times New Roman" w:cs="Times New Roman"/>
          <w:noProof/>
          <w:sz w:val="28"/>
          <w:szCs w:val="28"/>
        </w:rPr>
        <w:t>(Pareek, 2024)</w:t>
      </w:r>
      <w:r w:rsidR="004E63FA">
        <w:rPr>
          <w:rFonts w:ascii="Times New Roman" w:hAnsi="Times New Roman" w:cs="Times New Roman"/>
          <w:sz w:val="28"/>
          <w:szCs w:val="28"/>
        </w:rPr>
        <w:fldChar w:fldCharType="end"/>
      </w:r>
      <w:r w:rsidR="00712F8C">
        <w:rPr>
          <w:rFonts w:ascii="Times New Roman" w:hAnsi="Times New Roman" w:cs="Times New Roman"/>
          <w:sz w:val="28"/>
          <w:szCs w:val="28"/>
        </w:rPr>
        <w:t>.</w:t>
      </w:r>
    </w:p>
    <w:p w14:paraId="40A6459F" w14:textId="07F39D2C" w:rsidR="006C27E4" w:rsidRDefault="006C27E4"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AI specific</w:t>
      </w:r>
      <w:r>
        <w:rPr>
          <w:rFonts w:ascii="Times New Roman" w:hAnsi="Times New Roman" w:cs="Times New Roman"/>
          <w:sz w:val="28"/>
          <w:szCs w:val="28"/>
        </w:rPr>
        <w:t xml:space="preserve"> testing where m</w:t>
      </w:r>
      <w:r w:rsidRPr="006C27E4">
        <w:rPr>
          <w:rFonts w:ascii="Times New Roman" w:hAnsi="Times New Roman" w:cs="Times New Roman"/>
          <w:sz w:val="28"/>
          <w:szCs w:val="28"/>
        </w:rPr>
        <w:t xml:space="preserve">anagement mandates testing for </w:t>
      </w:r>
      <w:r>
        <w:rPr>
          <w:rFonts w:ascii="Times New Roman" w:hAnsi="Times New Roman" w:cs="Times New Roman"/>
          <w:sz w:val="28"/>
          <w:szCs w:val="28"/>
        </w:rPr>
        <w:t xml:space="preserve">Natural Language Processing(NLP) </w:t>
      </w:r>
      <w:r w:rsidRPr="006C27E4">
        <w:rPr>
          <w:rFonts w:ascii="Times New Roman" w:hAnsi="Times New Roman" w:cs="Times New Roman"/>
          <w:sz w:val="28"/>
          <w:szCs w:val="28"/>
        </w:rPr>
        <w:t>accuracy and implements bias and fairness testing to ensure neutral and equitable responses across demographics</w:t>
      </w:r>
      <w:r w:rsidR="00A96CC4">
        <w:rPr>
          <w:rFonts w:ascii="Times New Roman" w:hAnsi="Times New Roman" w:cs="Times New Roman"/>
          <w:sz w:val="28"/>
          <w:szCs w:val="28"/>
        </w:rPr>
        <w:t xml:space="preserve"> </w:t>
      </w:r>
      <w:r w:rsidR="00A96CC4">
        <w:rPr>
          <w:rFonts w:ascii="Times New Roman" w:hAnsi="Times New Roman" w:cs="Times New Roman"/>
          <w:sz w:val="28"/>
          <w:szCs w:val="28"/>
        </w:rPr>
        <w:fldChar w:fldCharType="begin"/>
      </w:r>
      <w:r w:rsidR="00A96CC4">
        <w:rPr>
          <w:rFonts w:ascii="Times New Roman" w:hAnsi="Times New Roman" w:cs="Times New Roman"/>
          <w:sz w:val="28"/>
          <w:szCs w:val="28"/>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Pr>
          <w:rFonts w:ascii="Times New Roman" w:hAnsi="Times New Roman" w:cs="Times New Roman"/>
          <w:sz w:val="28"/>
          <w:szCs w:val="28"/>
        </w:rPr>
        <w:fldChar w:fldCharType="separate"/>
      </w:r>
      <w:r w:rsidR="00A96CC4">
        <w:rPr>
          <w:rFonts w:ascii="Times New Roman" w:hAnsi="Times New Roman" w:cs="Times New Roman"/>
          <w:noProof/>
          <w:sz w:val="28"/>
          <w:szCs w:val="28"/>
        </w:rPr>
        <w:t>(Subhashini et al., 2025)</w:t>
      </w:r>
      <w:r w:rsidR="00A96CC4">
        <w:rPr>
          <w:rFonts w:ascii="Times New Roman" w:hAnsi="Times New Roman" w:cs="Times New Roman"/>
          <w:sz w:val="28"/>
          <w:szCs w:val="28"/>
        </w:rPr>
        <w:fldChar w:fldCharType="end"/>
      </w:r>
      <w:r w:rsidR="00FD7A4F">
        <w:rPr>
          <w:rFonts w:ascii="Times New Roman" w:hAnsi="Times New Roman" w:cs="Times New Roman"/>
          <w:sz w:val="28"/>
          <w:szCs w:val="28"/>
        </w:rPr>
        <w:t>.</w:t>
      </w:r>
    </w:p>
    <w:p w14:paraId="796DA357" w14:textId="35205218" w:rsidR="00271168" w:rsidRDefault="00271168"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Data and Security Management, it includes the following:</w:t>
      </w:r>
    </w:p>
    <w:p w14:paraId="70AFB129" w14:textId="08B0DB8C" w:rsidR="00D80952" w:rsidRPr="00D80952" w:rsidRDefault="00D80952" w:rsidP="00D80952">
      <w:pPr>
        <w:pStyle w:val="ListParagraph"/>
        <w:numPr>
          <w:ilvl w:val="0"/>
          <w:numId w:val="1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Compliance and Security testing</w:t>
      </w:r>
      <w:r>
        <w:rPr>
          <w:rFonts w:ascii="Times New Roman" w:hAnsi="Times New Roman" w:cs="Times New Roman"/>
          <w:sz w:val="28"/>
          <w:szCs w:val="28"/>
        </w:rPr>
        <w:t xml:space="preserve"> where managers a</w:t>
      </w:r>
      <w:r w:rsidRPr="00CC2A06">
        <w:rPr>
          <w:rFonts w:ascii="Times New Roman" w:hAnsi="Times New Roman" w:cs="Times New Roman"/>
          <w:sz w:val="28"/>
          <w:szCs w:val="28"/>
        </w:rPr>
        <w:t>dopt Security by Desig</w:t>
      </w:r>
      <w:r>
        <w:rPr>
          <w:rFonts w:ascii="Times New Roman" w:hAnsi="Times New Roman" w:cs="Times New Roman"/>
          <w:sz w:val="28"/>
          <w:szCs w:val="28"/>
        </w:rPr>
        <w:t>n</w:t>
      </w:r>
      <w:r w:rsidRPr="00CC2A06">
        <w:rPr>
          <w:rFonts w:ascii="Times New Roman" w:hAnsi="Times New Roman" w:cs="Times New Roman"/>
          <w:sz w:val="28"/>
          <w:szCs w:val="28"/>
        </w:rPr>
        <w:t>, where security is a top priority from the beginning of software development rather than an afterthought (Bokolo &amp; Daramola, 2024). One part of it is applying STRIDE model to identify six categories of threats: Spoofing, Tampering, Repudiation, Information Disclosure, Denial of Service, and Elevation of Privilege (Bokolo &amp; Daramola, 2024).</w:t>
      </w:r>
    </w:p>
    <w:p w14:paraId="338E1E14" w14:textId="70D36A0F" w:rsidR="009848DF" w:rsidRPr="002E0C12" w:rsidRDefault="009848DF" w:rsidP="00CC2A06">
      <w:pPr>
        <w:spacing w:line="360" w:lineRule="auto"/>
        <w:rPr>
          <w:rFonts w:ascii="Times New Roman" w:hAnsi="Times New Roman" w:cs="Times New Roman"/>
          <w:b/>
          <w:bCs/>
          <w:sz w:val="28"/>
          <w:szCs w:val="28"/>
        </w:rPr>
      </w:pPr>
      <w:r w:rsidRPr="002E0C12">
        <w:rPr>
          <w:rFonts w:ascii="Times New Roman" w:hAnsi="Times New Roman" w:cs="Times New Roman"/>
          <w:b/>
          <w:bCs/>
          <w:sz w:val="28"/>
          <w:szCs w:val="28"/>
        </w:rPr>
        <w:lastRenderedPageBreak/>
        <w:t xml:space="preserve">2.2 Present Management </w:t>
      </w:r>
      <w:r w:rsidR="005E7ED8">
        <w:rPr>
          <w:rFonts w:ascii="Times New Roman" w:hAnsi="Times New Roman" w:cs="Times New Roman"/>
          <w:b/>
          <w:bCs/>
          <w:sz w:val="28"/>
          <w:szCs w:val="28"/>
        </w:rPr>
        <w:t>Policies</w:t>
      </w:r>
    </w:p>
    <w:p w14:paraId="1E6ABAA7" w14:textId="4B2084F3" w:rsidR="00972631" w:rsidRDefault="00972631" w:rsidP="00CC2A06">
      <w:pPr>
        <w:spacing w:line="360" w:lineRule="auto"/>
        <w:rPr>
          <w:rFonts w:ascii="Times New Roman" w:hAnsi="Times New Roman" w:cs="Times New Roman"/>
          <w:sz w:val="28"/>
          <w:szCs w:val="28"/>
        </w:rPr>
      </w:pPr>
      <w:r>
        <w:rPr>
          <w:rFonts w:ascii="Times New Roman" w:hAnsi="Times New Roman" w:cs="Times New Roman"/>
          <w:sz w:val="28"/>
          <w:szCs w:val="28"/>
        </w:rPr>
        <w:t>As the contemporary policies, the current policies relate to the above procedures are outlined here:</w:t>
      </w:r>
    </w:p>
    <w:p w14:paraId="7D860A3B" w14:textId="33B1EE27" w:rsidR="00972631" w:rsidRDefault="00456A39"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 to</w:t>
      </w:r>
      <w:r w:rsidR="00BF1D36">
        <w:rPr>
          <w:rFonts w:ascii="Times New Roman" w:hAnsi="Times New Roman" w:cs="Times New Roman"/>
          <w:sz w:val="28"/>
          <w:szCs w:val="28"/>
        </w:rPr>
        <w:t xml:space="preserve"> </w:t>
      </w:r>
      <w:r w:rsidR="00BF1D36" w:rsidRPr="00026E01">
        <w:rPr>
          <w:rFonts w:ascii="Times New Roman" w:hAnsi="Times New Roman" w:cs="Times New Roman"/>
          <w:b/>
          <w:bCs/>
          <w:sz w:val="28"/>
          <w:szCs w:val="28"/>
        </w:rPr>
        <w:t>Developing a clear AI strategy</w:t>
      </w:r>
      <w:r w:rsidR="00BF1D36">
        <w:rPr>
          <w:rFonts w:ascii="Times New Roman" w:hAnsi="Times New Roman" w:cs="Times New Roman"/>
          <w:sz w:val="28"/>
          <w:szCs w:val="28"/>
        </w:rPr>
        <w:t xml:space="preserve">, managers should prioritize tier 1 tasks, </w:t>
      </w:r>
      <w:r w:rsidR="00BF1D36" w:rsidRPr="00BF1D36">
        <w:rPr>
          <w:rFonts w:ascii="Times New Roman" w:hAnsi="Times New Roman" w:cs="Times New Roman"/>
          <w:sz w:val="28"/>
          <w:szCs w:val="28"/>
        </w:rPr>
        <w:t>routine, high-volume inquiries like policy FAQs, claim status updates, and renewal reminders</w:t>
      </w:r>
      <w:r w:rsidR="00BF1D36">
        <w:rPr>
          <w:rFonts w:ascii="Times New Roman" w:hAnsi="Times New Roman" w:cs="Times New Roman"/>
          <w:sz w:val="28"/>
          <w:szCs w:val="28"/>
        </w:rPr>
        <w:t xml:space="preserve"> </w:t>
      </w:r>
      <w:r w:rsidR="00BF1D36">
        <w:rPr>
          <w:rFonts w:ascii="Times New Roman" w:hAnsi="Times New Roman" w:cs="Times New Roman"/>
          <w:sz w:val="28"/>
          <w:szCs w:val="28"/>
        </w:rPr>
        <w:fldChar w:fldCharType="begin"/>
      </w:r>
      <w:r w:rsidR="00BF1D36">
        <w:rPr>
          <w:rFonts w:ascii="Times New Roman" w:hAnsi="Times New Roman" w:cs="Times New Roman"/>
          <w:sz w:val="28"/>
          <w:szCs w:val="28"/>
        </w:rPr>
        <w:instrText xml:space="preserve"> ADDIN ZOTERO_TEMP </w:instrText>
      </w:r>
      <w:r w:rsidR="00BF1D36">
        <w:rPr>
          <w:rFonts w:ascii="Times New Roman" w:hAnsi="Times New Roman" w:cs="Times New Roman"/>
          <w:sz w:val="28"/>
          <w:szCs w:val="28"/>
        </w:rPr>
        <w:fldChar w:fldCharType="separate"/>
      </w:r>
      <w:r w:rsidR="00BF1D36">
        <w:rPr>
          <w:rFonts w:ascii="Times New Roman" w:hAnsi="Times New Roman" w:cs="Times New Roman"/>
          <w:noProof/>
          <w:sz w:val="28"/>
          <w:szCs w:val="28"/>
        </w:rPr>
        <w:t>(Edgar et al., 2025)</w:t>
      </w:r>
      <w:r w:rsidR="00BF1D36">
        <w:rPr>
          <w:rFonts w:ascii="Times New Roman" w:hAnsi="Times New Roman" w:cs="Times New Roman"/>
          <w:sz w:val="28"/>
          <w:szCs w:val="28"/>
        </w:rPr>
        <w:fldChar w:fldCharType="end"/>
      </w:r>
      <w:r w:rsidR="00BF1D36">
        <w:rPr>
          <w:rFonts w:ascii="Times New Roman" w:hAnsi="Times New Roman" w:cs="Times New Roman"/>
          <w:sz w:val="28"/>
          <w:szCs w:val="28"/>
        </w:rPr>
        <w:t>.</w:t>
      </w:r>
      <w:r w:rsidR="007350C8">
        <w:rPr>
          <w:rFonts w:ascii="Times New Roman" w:hAnsi="Times New Roman" w:cs="Times New Roman"/>
          <w:sz w:val="28"/>
          <w:szCs w:val="28"/>
        </w:rPr>
        <w:t xml:space="preserve"> </w:t>
      </w:r>
      <w:r w:rsidR="007350C8" w:rsidRPr="00686EFB">
        <w:rPr>
          <w:rFonts w:ascii="Times New Roman" w:hAnsi="Times New Roman" w:cs="Times New Roman"/>
          <w:sz w:val="28"/>
          <w:szCs w:val="28"/>
        </w:rPr>
        <w:t xml:space="preserve">One example is AXA, where they developed "Data for Good" strategy that aligns AI initiatives with corporate social responsibility </w:t>
      </w:r>
      <w:r w:rsidR="007350C8" w:rsidRPr="00686EFB">
        <w:rPr>
          <w:rFonts w:ascii="Times New Roman" w:hAnsi="Times New Roman" w:cs="Times New Roman"/>
          <w:sz w:val="28"/>
          <w:szCs w:val="28"/>
        </w:rPr>
        <w:fldChar w:fldCharType="begin"/>
      </w:r>
      <w:r w:rsidR="007350C8" w:rsidRPr="00686EFB">
        <w:rPr>
          <w:rFonts w:ascii="Times New Roman" w:hAnsi="Times New Roman" w:cs="Times New Roman"/>
          <w:sz w:val="28"/>
          <w:szCs w:val="28"/>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686EFB">
        <w:rPr>
          <w:rFonts w:ascii="Times New Roman" w:hAnsi="Times New Roman" w:cs="Times New Roman"/>
          <w:sz w:val="28"/>
          <w:szCs w:val="28"/>
        </w:rPr>
        <w:fldChar w:fldCharType="separate"/>
      </w:r>
      <w:r w:rsidR="007350C8" w:rsidRPr="00686EFB">
        <w:rPr>
          <w:rFonts w:ascii="Times New Roman" w:hAnsi="Times New Roman" w:cs="Times New Roman"/>
          <w:noProof/>
          <w:sz w:val="28"/>
          <w:szCs w:val="28"/>
        </w:rPr>
        <w:t>(Tase, 2024)</w:t>
      </w:r>
      <w:r w:rsidR="007350C8" w:rsidRPr="00686EFB">
        <w:rPr>
          <w:rFonts w:ascii="Times New Roman" w:hAnsi="Times New Roman" w:cs="Times New Roman"/>
          <w:sz w:val="28"/>
          <w:szCs w:val="28"/>
        </w:rPr>
        <w:fldChar w:fldCharType="end"/>
      </w:r>
      <w:r w:rsidR="007350C8" w:rsidRPr="00686EFB">
        <w:rPr>
          <w:rFonts w:ascii="Times New Roman" w:hAnsi="Times New Roman" w:cs="Times New Roman"/>
          <w:sz w:val="28"/>
          <w:szCs w:val="28"/>
        </w:rPr>
        <w:t>.</w:t>
      </w:r>
    </w:p>
    <w:p w14:paraId="01CC10EA" w14:textId="00D6625A" w:rsidR="00C21CAC" w:rsidRDefault="00C21CAC"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5A6D69">
        <w:rPr>
          <w:rFonts w:ascii="Times New Roman" w:hAnsi="Times New Roman" w:cs="Times New Roman"/>
          <w:b/>
          <w:bCs/>
          <w:sz w:val="28"/>
          <w:szCs w:val="28"/>
        </w:rPr>
        <w:t>Phased Strategy</w:t>
      </w:r>
      <w:r w:rsidR="005A6D69">
        <w:rPr>
          <w:rFonts w:ascii="Times New Roman" w:hAnsi="Times New Roman" w:cs="Times New Roman"/>
          <w:sz w:val="28"/>
          <w:szCs w:val="28"/>
        </w:rPr>
        <w:t>, companies</w:t>
      </w:r>
      <w:r w:rsidR="005A6D69" w:rsidRPr="005A6D69">
        <w:rPr>
          <w:rFonts w:ascii="Times New Roman" w:hAnsi="Times New Roman" w:cs="Times New Roman"/>
          <w:sz w:val="28"/>
          <w:szCs w:val="28"/>
        </w:rPr>
        <w:t xml:space="preserve"> implement guidelines for safe exploration of generative AI. </w:t>
      </w:r>
      <w:r w:rsidR="00D71AF4">
        <w:rPr>
          <w:rFonts w:ascii="Times New Roman" w:hAnsi="Times New Roman" w:cs="Times New Roman"/>
          <w:sz w:val="28"/>
          <w:szCs w:val="28"/>
        </w:rPr>
        <w:t>One example is</w:t>
      </w:r>
      <w:r w:rsidR="005A6D69" w:rsidRPr="005A6D69">
        <w:rPr>
          <w:rFonts w:ascii="Times New Roman" w:hAnsi="Times New Roman" w:cs="Times New Roman"/>
          <w:sz w:val="28"/>
          <w:szCs w:val="28"/>
        </w:rPr>
        <w:t xml:space="preserve"> Gjensidige</w:t>
      </w:r>
      <w:r w:rsidR="002F5858">
        <w:rPr>
          <w:rFonts w:ascii="Times New Roman" w:hAnsi="Times New Roman" w:cs="Times New Roman"/>
          <w:sz w:val="28"/>
          <w:szCs w:val="28"/>
        </w:rPr>
        <w:t>, a Norwegian Insurance Company,</w:t>
      </w:r>
      <w:r w:rsidR="005A6D69" w:rsidRPr="005A6D69">
        <w:rPr>
          <w:rFonts w:ascii="Times New Roman" w:hAnsi="Times New Roman" w:cs="Times New Roman"/>
          <w:sz w:val="28"/>
          <w:szCs w:val="28"/>
        </w:rPr>
        <w:t xml:space="preserve"> opted not to restrict access to tools like ChatGPT but instead provided employees with specific usage guidelines to mitigate risks such as data leaks</w:t>
      </w:r>
      <w:r w:rsidR="00FA4E82">
        <w:rPr>
          <w:rFonts w:ascii="Times New Roman" w:hAnsi="Times New Roman" w:cs="Times New Roman"/>
          <w:sz w:val="28"/>
          <w:szCs w:val="28"/>
        </w:rPr>
        <w:t xml:space="preserve"> </w:t>
      </w:r>
      <w:r w:rsidR="00FA4E82">
        <w:rPr>
          <w:rFonts w:ascii="Times New Roman" w:hAnsi="Times New Roman" w:cs="Times New Roman"/>
          <w:sz w:val="28"/>
          <w:szCs w:val="28"/>
        </w:rPr>
        <w:fldChar w:fldCharType="begin"/>
      </w:r>
      <w:r w:rsidR="00FA4E82">
        <w:rPr>
          <w:rFonts w:ascii="Times New Roman" w:hAnsi="Times New Roman" w:cs="Times New Roman"/>
          <w:sz w:val="28"/>
          <w:szCs w:val="28"/>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Pr>
          <w:rFonts w:ascii="Times New Roman" w:hAnsi="Times New Roman" w:cs="Times New Roman"/>
          <w:sz w:val="28"/>
          <w:szCs w:val="28"/>
        </w:rPr>
        <w:fldChar w:fldCharType="separate"/>
      </w:r>
      <w:r w:rsidR="00FA4E82">
        <w:rPr>
          <w:rFonts w:ascii="Times New Roman" w:hAnsi="Times New Roman" w:cs="Times New Roman"/>
          <w:noProof/>
          <w:sz w:val="28"/>
          <w:szCs w:val="28"/>
        </w:rPr>
        <w:t>(Haglund, 2024)</w:t>
      </w:r>
      <w:r w:rsidR="00FA4E82">
        <w:rPr>
          <w:rFonts w:ascii="Times New Roman" w:hAnsi="Times New Roman" w:cs="Times New Roman"/>
          <w:sz w:val="28"/>
          <w:szCs w:val="28"/>
        </w:rPr>
        <w:fldChar w:fldCharType="end"/>
      </w:r>
      <w:r>
        <w:rPr>
          <w:rFonts w:ascii="Times New Roman" w:hAnsi="Times New Roman" w:cs="Times New Roman"/>
          <w:sz w:val="28"/>
          <w:szCs w:val="28"/>
        </w:rPr>
        <w:t xml:space="preserve">. </w:t>
      </w:r>
      <w:r w:rsidR="00817746">
        <w:rPr>
          <w:rFonts w:ascii="Times New Roman" w:hAnsi="Times New Roman" w:cs="Times New Roman"/>
          <w:sz w:val="28"/>
          <w:szCs w:val="28"/>
        </w:rPr>
        <w:t>Another</w:t>
      </w:r>
      <w:r>
        <w:rPr>
          <w:rFonts w:ascii="Times New Roman" w:hAnsi="Times New Roman" w:cs="Times New Roman"/>
          <w:sz w:val="28"/>
          <w:szCs w:val="28"/>
        </w:rPr>
        <w:t xml:space="preserve"> example is the insurance company Liberty Mutual, where they </w:t>
      </w:r>
      <w:r w:rsidRPr="00CB0E53">
        <w:rPr>
          <w:rFonts w:ascii="Times New Roman" w:hAnsi="Times New Roman" w:cs="Times New Roman"/>
          <w:sz w:val="28"/>
          <w:szCs w:val="28"/>
        </w:rPr>
        <w:t>initiated a chatbot pilot for simple queries that successfully reduced call centre volume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(Tase, 2024)</w:t>
      </w:r>
      <w:r>
        <w:rPr>
          <w:rFonts w:ascii="Times New Roman" w:hAnsi="Times New Roman" w:cs="Times New Roman"/>
          <w:sz w:val="28"/>
          <w:szCs w:val="28"/>
        </w:rPr>
        <w:fldChar w:fldCharType="end"/>
      </w:r>
      <w:r w:rsidR="00010AAB">
        <w:rPr>
          <w:rFonts w:ascii="Times New Roman" w:hAnsi="Times New Roman" w:cs="Times New Roman"/>
          <w:sz w:val="28"/>
          <w:szCs w:val="28"/>
        </w:rPr>
        <w:t>.</w:t>
      </w:r>
    </w:p>
    <w:p w14:paraId="653D61DC" w14:textId="5BDFAD6D" w:rsidR="006C7625" w:rsidRDefault="006C762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007266F3" w:rsidRPr="007266F3">
        <w:rPr>
          <w:rFonts w:ascii="Times New Roman" w:hAnsi="Times New Roman" w:cs="Times New Roman"/>
          <w:b/>
          <w:bCs/>
          <w:sz w:val="28"/>
          <w:szCs w:val="28"/>
        </w:rPr>
        <w:t>Employee Upskilling</w:t>
      </w:r>
      <w:r w:rsidR="007266F3" w:rsidRPr="00BB0A17">
        <w:rPr>
          <w:rFonts w:ascii="Times New Roman" w:hAnsi="Times New Roman" w:cs="Times New Roman"/>
          <w:sz w:val="28"/>
          <w:szCs w:val="28"/>
        </w:rPr>
        <w:t>,</w:t>
      </w:r>
      <w:r w:rsidR="00BB0A17">
        <w:rPr>
          <w:rFonts w:ascii="Times New Roman" w:hAnsi="Times New Roman" w:cs="Times New Roman"/>
          <w:sz w:val="28"/>
          <w:szCs w:val="28"/>
        </w:rPr>
        <w:t xml:space="preserve"> r</w:t>
      </w:r>
      <w:r w:rsidR="00BB0A17" w:rsidRPr="00BB0A17">
        <w:rPr>
          <w:rFonts w:ascii="Times New Roman" w:hAnsi="Times New Roman" w:cs="Times New Roman"/>
          <w:sz w:val="28"/>
          <w:szCs w:val="28"/>
        </w:rPr>
        <w:t>oles are redesigned to reallocate human resources away from repetitive tasks and into high-value functions requiring empathy and complex judgment, such as sensitive claims related to death or disability</w:t>
      </w:r>
      <w:r w:rsidR="00611032">
        <w:rPr>
          <w:rFonts w:ascii="Times New Roman" w:hAnsi="Times New Roman" w:cs="Times New Roman"/>
          <w:sz w:val="28"/>
          <w:szCs w:val="28"/>
        </w:rPr>
        <w:t xml:space="preserve"> </w:t>
      </w:r>
      <w:r w:rsidR="00611032">
        <w:rPr>
          <w:rFonts w:ascii="Times New Roman" w:hAnsi="Times New Roman" w:cs="Times New Roman"/>
          <w:sz w:val="28"/>
          <w:szCs w:val="28"/>
        </w:rPr>
        <w:fldChar w:fldCharType="begin"/>
      </w:r>
      <w:r w:rsidR="00611032">
        <w:rPr>
          <w:rFonts w:ascii="Times New Roman" w:hAnsi="Times New Roman" w:cs="Times New Roman"/>
          <w:sz w:val="28"/>
          <w:szCs w:val="28"/>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Pr>
          <w:rFonts w:ascii="Times New Roman" w:hAnsi="Times New Roman" w:cs="Times New Roman"/>
          <w:sz w:val="28"/>
          <w:szCs w:val="28"/>
        </w:rPr>
        <w:fldChar w:fldCharType="separate"/>
      </w:r>
      <w:r w:rsidR="00611032">
        <w:rPr>
          <w:rFonts w:ascii="Times New Roman" w:hAnsi="Times New Roman" w:cs="Times New Roman"/>
          <w:noProof/>
          <w:sz w:val="28"/>
          <w:szCs w:val="28"/>
        </w:rPr>
        <w:t>(Edgar et al., 2025)</w:t>
      </w:r>
      <w:r w:rsidR="00611032">
        <w:rPr>
          <w:rFonts w:ascii="Times New Roman" w:hAnsi="Times New Roman" w:cs="Times New Roman"/>
          <w:sz w:val="28"/>
          <w:szCs w:val="28"/>
        </w:rPr>
        <w:fldChar w:fldCharType="end"/>
      </w:r>
      <w:r w:rsidR="00BB0A17">
        <w:rPr>
          <w:rFonts w:ascii="Times New Roman" w:hAnsi="Times New Roman" w:cs="Times New Roman"/>
          <w:sz w:val="28"/>
          <w:szCs w:val="28"/>
        </w:rPr>
        <w:t>.</w:t>
      </w:r>
      <w:r w:rsidR="00BB0A17">
        <w:rPr>
          <w:rFonts w:ascii="Times New Roman" w:hAnsi="Times New Roman" w:cs="Times New Roman"/>
          <w:b/>
          <w:bCs/>
          <w:sz w:val="28"/>
          <w:szCs w:val="28"/>
        </w:rPr>
        <w:t xml:space="preserve"> </w:t>
      </w:r>
      <w:r w:rsidR="00BB0A17">
        <w:rPr>
          <w:rFonts w:ascii="Times New Roman" w:hAnsi="Times New Roman" w:cs="Times New Roman"/>
          <w:sz w:val="28"/>
          <w:szCs w:val="28"/>
        </w:rPr>
        <w:t xml:space="preserve">One example is the company </w:t>
      </w:r>
      <w:r w:rsidR="00BB0A17" w:rsidRPr="008B245B">
        <w:rPr>
          <w:rFonts w:ascii="Times New Roman" w:hAnsi="Times New Roman" w:cs="Times New Roman"/>
          <w:sz w:val="28"/>
          <w:szCs w:val="28"/>
        </w:rPr>
        <w:t>Zurich Insurance</w:t>
      </w:r>
      <w:r w:rsidR="00BB0A17">
        <w:rPr>
          <w:rFonts w:ascii="Times New Roman" w:hAnsi="Times New Roman" w:cs="Times New Roman"/>
          <w:sz w:val="28"/>
          <w:szCs w:val="28"/>
        </w:rPr>
        <w:t xml:space="preserve"> where they</w:t>
      </w:r>
      <w:r w:rsidR="00BB0A17" w:rsidRPr="008B245B">
        <w:rPr>
          <w:rFonts w:ascii="Times New Roman" w:hAnsi="Times New Roman" w:cs="Times New Roman"/>
          <w:sz w:val="28"/>
          <w:szCs w:val="28"/>
        </w:rPr>
        <w:t xml:space="preserve"> implemented a company-wide "Data Science Academy" to increase data literacy among all employee levels</w:t>
      </w:r>
      <w:r w:rsidR="00BB0A17">
        <w:rPr>
          <w:rFonts w:ascii="Times New Roman" w:hAnsi="Times New Roman" w:cs="Times New Roman"/>
          <w:sz w:val="28"/>
          <w:szCs w:val="28"/>
        </w:rPr>
        <w:t xml:space="preserve"> </w:t>
      </w:r>
      <w:r w:rsidR="00BB0A17">
        <w:rPr>
          <w:rFonts w:ascii="Times New Roman" w:hAnsi="Times New Roman" w:cs="Times New Roman"/>
          <w:sz w:val="28"/>
          <w:szCs w:val="28"/>
        </w:rPr>
        <w:fldChar w:fldCharType="begin"/>
      </w:r>
      <w:r w:rsidR="00BB0A17">
        <w:rPr>
          <w:rFonts w:ascii="Times New Roman" w:hAnsi="Times New Roman" w:cs="Times New Roman"/>
          <w:sz w:val="28"/>
          <w:szCs w:val="28"/>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Pr>
          <w:rFonts w:ascii="Times New Roman" w:hAnsi="Times New Roman" w:cs="Times New Roman"/>
          <w:sz w:val="28"/>
          <w:szCs w:val="28"/>
        </w:rPr>
        <w:fldChar w:fldCharType="separate"/>
      </w:r>
      <w:r w:rsidR="00BB0A17">
        <w:rPr>
          <w:rFonts w:ascii="Times New Roman" w:hAnsi="Times New Roman" w:cs="Times New Roman"/>
          <w:noProof/>
          <w:sz w:val="28"/>
          <w:szCs w:val="28"/>
        </w:rPr>
        <w:t>(Tase, 2024)</w:t>
      </w:r>
      <w:r w:rsidR="00BB0A17">
        <w:rPr>
          <w:rFonts w:ascii="Times New Roman" w:hAnsi="Times New Roman" w:cs="Times New Roman"/>
          <w:sz w:val="28"/>
          <w:szCs w:val="28"/>
        </w:rPr>
        <w:fldChar w:fldCharType="end"/>
      </w:r>
      <w:r w:rsidR="00BB0A17">
        <w:rPr>
          <w:rFonts w:ascii="Times New Roman" w:hAnsi="Times New Roman" w:cs="Times New Roman"/>
          <w:sz w:val="28"/>
          <w:szCs w:val="28"/>
        </w:rPr>
        <w:t>.</w:t>
      </w:r>
    </w:p>
    <w:p w14:paraId="273DBA1E" w14:textId="497D6F2F" w:rsidR="00001C45" w:rsidRDefault="00001C4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w:t>
      </w:r>
      <w:r w:rsidRPr="00001C45">
        <w:rPr>
          <w:rFonts w:ascii="Times New Roman" w:hAnsi="Times New Roman" w:cs="Times New Roman"/>
          <w:b/>
          <w:bCs/>
          <w:sz w:val="28"/>
          <w:szCs w:val="28"/>
        </w:rPr>
        <w:t xml:space="preserve"> Functional Testing</w:t>
      </w:r>
      <w:r>
        <w:rPr>
          <w:rFonts w:ascii="Times New Roman" w:hAnsi="Times New Roman" w:cs="Times New Roman"/>
          <w:sz w:val="28"/>
          <w:szCs w:val="28"/>
        </w:rPr>
        <w:t xml:space="preserve">, </w:t>
      </w:r>
      <w:r w:rsidR="00922C47">
        <w:rPr>
          <w:rFonts w:ascii="Times New Roman" w:hAnsi="Times New Roman" w:cs="Times New Roman"/>
          <w:sz w:val="28"/>
          <w:szCs w:val="28"/>
        </w:rPr>
        <w:t>p</w:t>
      </w:r>
      <w:r w:rsidR="00922C47" w:rsidRPr="00922C47">
        <w:rPr>
          <w:rFonts w:ascii="Times New Roman" w:hAnsi="Times New Roman" w:cs="Times New Roman"/>
          <w:sz w:val="28"/>
          <w:szCs w:val="28"/>
        </w:rPr>
        <w:t>olicies require "Human-in-the-loop" systems where a chatbot must automatically detect when it cannot resolve a query and seamlessly transfer the full conversation history to a human agent</w:t>
      </w:r>
      <w:r w:rsidR="008231B6">
        <w:rPr>
          <w:rFonts w:ascii="Times New Roman" w:hAnsi="Times New Roman" w:cs="Times New Roman"/>
          <w:sz w:val="28"/>
          <w:szCs w:val="28"/>
        </w:rPr>
        <w:t xml:space="preserve"> </w:t>
      </w:r>
      <w:r w:rsidR="008231B6">
        <w:rPr>
          <w:rFonts w:ascii="Times New Roman" w:hAnsi="Times New Roman" w:cs="Times New Roman"/>
          <w:sz w:val="28"/>
          <w:szCs w:val="28"/>
        </w:rPr>
        <w:fldChar w:fldCharType="begin"/>
      </w:r>
      <w:r w:rsidR="008231B6">
        <w:rPr>
          <w:rFonts w:ascii="Times New Roman" w:hAnsi="Times New Roman" w:cs="Times New Roman"/>
          <w:sz w:val="28"/>
          <w:szCs w:val="28"/>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Pr>
          <w:rFonts w:ascii="Times New Roman" w:hAnsi="Times New Roman" w:cs="Times New Roman"/>
          <w:sz w:val="28"/>
          <w:szCs w:val="28"/>
        </w:rPr>
        <w:fldChar w:fldCharType="separate"/>
      </w:r>
      <w:r w:rsidR="008231B6">
        <w:rPr>
          <w:rFonts w:ascii="Times New Roman" w:hAnsi="Times New Roman" w:cs="Times New Roman"/>
          <w:noProof/>
          <w:sz w:val="28"/>
          <w:szCs w:val="28"/>
        </w:rPr>
        <w:t>(Pareek, 2024)</w:t>
      </w:r>
      <w:r w:rsidR="008231B6">
        <w:rPr>
          <w:rFonts w:ascii="Times New Roman" w:hAnsi="Times New Roman" w:cs="Times New Roman"/>
          <w:sz w:val="28"/>
          <w:szCs w:val="28"/>
        </w:rPr>
        <w:fldChar w:fldCharType="end"/>
      </w:r>
      <w:r w:rsidR="008231B6">
        <w:rPr>
          <w:rFonts w:ascii="Times New Roman" w:hAnsi="Times New Roman" w:cs="Times New Roman"/>
          <w:sz w:val="28"/>
          <w:szCs w:val="28"/>
        </w:rPr>
        <w:t>.</w:t>
      </w:r>
      <w:r w:rsidR="00BD4EE1">
        <w:rPr>
          <w:rFonts w:ascii="Times New Roman" w:hAnsi="Times New Roman" w:cs="Times New Roman"/>
          <w:sz w:val="28"/>
          <w:szCs w:val="28"/>
        </w:rPr>
        <w:t xml:space="preserve"> </w:t>
      </w:r>
      <w:r w:rsidR="00D82FD6">
        <w:rPr>
          <w:rFonts w:ascii="Times New Roman" w:hAnsi="Times New Roman" w:cs="Times New Roman"/>
          <w:sz w:val="28"/>
          <w:szCs w:val="28"/>
        </w:rPr>
        <w:t>Also, r</w:t>
      </w:r>
      <w:r w:rsidR="00BD4EE1">
        <w:rPr>
          <w:rFonts w:ascii="Times New Roman" w:hAnsi="Times New Roman" w:cs="Times New Roman"/>
          <w:sz w:val="28"/>
          <w:szCs w:val="28"/>
        </w:rPr>
        <w:t xml:space="preserve">egulations like </w:t>
      </w:r>
      <w:r w:rsidR="00BD4EE1" w:rsidRPr="00BD4EE1">
        <w:rPr>
          <w:rFonts w:ascii="Times New Roman" w:hAnsi="Times New Roman" w:cs="Times New Roman"/>
          <w:sz w:val="28"/>
          <w:szCs w:val="28"/>
        </w:rPr>
        <w:t xml:space="preserve">the EU AI Act, management policies mandate that the bot must clearly disclose its </w:t>
      </w:r>
      <w:r w:rsidR="00BD4EE1" w:rsidRPr="00BD4EE1">
        <w:rPr>
          <w:rFonts w:ascii="Times New Roman" w:hAnsi="Times New Roman" w:cs="Times New Roman"/>
          <w:sz w:val="28"/>
          <w:szCs w:val="28"/>
        </w:rPr>
        <w:lastRenderedPageBreak/>
        <w:t>identity at the start of an interaction so users know they are not speaking to a human</w:t>
      </w:r>
      <w:r w:rsidR="00412E21">
        <w:rPr>
          <w:rFonts w:ascii="Times New Roman" w:hAnsi="Times New Roman" w:cs="Times New Roman"/>
          <w:sz w:val="28"/>
          <w:szCs w:val="28"/>
        </w:rPr>
        <w:t xml:space="preserve"> </w:t>
      </w:r>
      <w:r w:rsidR="00412E21">
        <w:rPr>
          <w:rFonts w:ascii="Times New Roman" w:hAnsi="Times New Roman" w:cs="Times New Roman"/>
          <w:sz w:val="28"/>
          <w:szCs w:val="28"/>
        </w:rPr>
        <w:fldChar w:fldCharType="begin"/>
      </w:r>
      <w:r w:rsidR="00412E21">
        <w:rPr>
          <w:rFonts w:ascii="Times New Roman" w:hAnsi="Times New Roman" w:cs="Times New Roman"/>
          <w:sz w:val="28"/>
          <w:szCs w:val="28"/>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Pr>
          <w:rFonts w:ascii="Times New Roman" w:hAnsi="Times New Roman" w:cs="Times New Roman"/>
          <w:sz w:val="28"/>
          <w:szCs w:val="28"/>
        </w:rPr>
        <w:fldChar w:fldCharType="separate"/>
      </w:r>
      <w:r w:rsidR="00412E21" w:rsidRPr="00412E21">
        <w:rPr>
          <w:rFonts w:ascii="Times New Roman" w:eastAsia="SimSun" w:hAnsi="Times New Roman" w:cs="Times New Roman"/>
          <w:sz w:val="28"/>
          <w:szCs w:val="24"/>
          <w:lang w:val="en-GB" w:eastAsia="ja-JP"/>
        </w:rPr>
        <w:t>(Pirilä et al., 2022)</w:t>
      </w:r>
      <w:r w:rsidR="00412E21">
        <w:rPr>
          <w:rFonts w:ascii="Times New Roman" w:hAnsi="Times New Roman" w:cs="Times New Roman"/>
          <w:sz w:val="28"/>
          <w:szCs w:val="28"/>
        </w:rPr>
        <w:fldChar w:fldCharType="end"/>
      </w:r>
      <w:r w:rsidR="00BD4EE1">
        <w:rPr>
          <w:rFonts w:ascii="Times New Roman" w:hAnsi="Times New Roman" w:cs="Times New Roman"/>
          <w:sz w:val="28"/>
          <w:szCs w:val="28"/>
        </w:rPr>
        <w:t>.</w:t>
      </w:r>
      <w:r w:rsidR="004566C7">
        <w:rPr>
          <w:rFonts w:ascii="Times New Roman" w:hAnsi="Times New Roman" w:cs="Times New Roman"/>
          <w:sz w:val="28"/>
          <w:szCs w:val="28"/>
        </w:rPr>
        <w:t xml:space="preserve"> For Southern Cross, d</w:t>
      </w:r>
      <w:r w:rsidR="004566C7" w:rsidRPr="004566C7">
        <w:rPr>
          <w:rFonts w:ascii="Times New Roman" w:hAnsi="Times New Roman" w:cs="Times New Roman"/>
          <w:sz w:val="28"/>
          <w:szCs w:val="28"/>
        </w:rPr>
        <w:t xml:space="preserve">uring the development of </w:t>
      </w:r>
      <w:r w:rsidR="000B345E">
        <w:rPr>
          <w:rFonts w:ascii="Times New Roman" w:hAnsi="Times New Roman" w:cs="Times New Roman"/>
          <w:sz w:val="28"/>
          <w:szCs w:val="28"/>
        </w:rPr>
        <w:t>the</w:t>
      </w:r>
      <w:r w:rsidR="004566C7" w:rsidRPr="004566C7">
        <w:rPr>
          <w:rFonts w:ascii="Times New Roman" w:hAnsi="Times New Roman" w:cs="Times New Roman"/>
          <w:sz w:val="28"/>
          <w:szCs w:val="28"/>
        </w:rPr>
        <w:t xml:space="preserve"> chatbot, before any update to Aimee’s conversational engine is pushed to the live environment, management follows a rigorous training protocol (The Spinoff, 2019).</w:t>
      </w:r>
      <w:r w:rsidR="004566C7">
        <w:rPr>
          <w:rFonts w:ascii="Times New Roman" w:hAnsi="Times New Roman" w:cs="Times New Roman"/>
          <w:sz w:val="28"/>
          <w:szCs w:val="28"/>
        </w:rPr>
        <w:t xml:space="preserve"> </w:t>
      </w:r>
    </w:p>
    <w:p w14:paraId="04AC526D" w14:textId="6EBFE64C" w:rsidR="00CC2A06" w:rsidRPr="00D80952" w:rsidRDefault="00CC2A06" w:rsidP="00D80952">
      <w:pPr>
        <w:pStyle w:val="ListParagraph"/>
        <w:numPr>
          <w:ilvl w:val="0"/>
          <w:numId w:val="12"/>
        </w:numPr>
        <w:spacing w:line="360" w:lineRule="auto"/>
        <w:rPr>
          <w:rFonts w:ascii="Times New Roman" w:hAnsi="Times New Roman" w:cs="Times New Roman"/>
          <w:sz w:val="28"/>
          <w:szCs w:val="28"/>
        </w:rPr>
      </w:pPr>
      <w:r w:rsidRPr="00CC2A06">
        <w:rPr>
          <w:rFonts w:ascii="Times New Roman" w:hAnsi="Times New Roman" w:cs="Times New Roman"/>
          <w:sz w:val="28"/>
          <w:szCs w:val="28"/>
        </w:rPr>
        <w:t xml:space="preserve">In regards to </w:t>
      </w:r>
      <w:r w:rsidRPr="00CC2A06">
        <w:rPr>
          <w:rFonts w:ascii="Times New Roman" w:hAnsi="Times New Roman" w:cs="Times New Roman"/>
          <w:b/>
          <w:bCs/>
          <w:sz w:val="28"/>
          <w:szCs w:val="28"/>
        </w:rPr>
        <w:t>Compliance and Security Testing</w:t>
      </w:r>
      <w:r w:rsidRPr="00CC2A06">
        <w:rPr>
          <w:rFonts w:ascii="Times New Roman" w:hAnsi="Times New Roman" w:cs="Times New Roman"/>
          <w:sz w:val="28"/>
          <w:szCs w:val="28"/>
        </w:rPr>
        <w:t xml:space="preserve">, </w:t>
      </w:r>
      <w:r w:rsidR="00D80952">
        <w:rPr>
          <w:rFonts w:ascii="Times New Roman" w:hAnsi="Times New Roman" w:cs="Times New Roman"/>
          <w:sz w:val="28"/>
          <w:szCs w:val="28"/>
        </w:rPr>
        <w:t xml:space="preserve">policies include ensuring that AI chatbot has security features such as </w:t>
      </w:r>
      <w:r w:rsidR="00D80952" w:rsidRPr="00397691">
        <w:rPr>
          <w:rFonts w:ascii="Times New Roman" w:hAnsi="Times New Roman" w:cs="Times New Roman"/>
          <w:b/>
          <w:bCs/>
          <w:sz w:val="28"/>
          <w:szCs w:val="28"/>
        </w:rPr>
        <w:t>end-to-end encryption</w:t>
      </w:r>
      <w:r w:rsidR="00D80952">
        <w:rPr>
          <w:rFonts w:ascii="Times New Roman" w:hAnsi="Times New Roman" w:cs="Times New Roman"/>
          <w:sz w:val="28"/>
          <w:szCs w:val="28"/>
        </w:rPr>
        <w:t xml:space="preserve"> for transmitted data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397691">
        <w:rPr>
          <w:rFonts w:ascii="Times New Roman" w:hAnsi="Times New Roman" w:cs="Times New Roman"/>
          <w:b/>
          <w:bCs/>
          <w:sz w:val="28"/>
          <w:szCs w:val="28"/>
        </w:rPr>
        <w:t>role-based access</w:t>
      </w:r>
      <w:r w:rsidR="00D80952" w:rsidRPr="00397691">
        <w:rPr>
          <w:rFonts w:ascii="Times New Roman" w:hAnsi="Times New Roman" w:cs="Times New Roman"/>
          <w:sz w:val="28"/>
          <w:szCs w:val="28"/>
        </w:rPr>
        <w:t xml:space="preserve"> to ensure users only interact with data relevant to their department</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6E1EB7">
        <w:rPr>
          <w:rFonts w:ascii="Times New Roman" w:hAnsi="Times New Roman" w:cs="Times New Roman"/>
          <w:b/>
          <w:bCs/>
          <w:sz w:val="28"/>
          <w:szCs w:val="28"/>
        </w:rPr>
        <w:t>log files</w:t>
      </w:r>
      <w:r w:rsidR="00D80952" w:rsidRPr="006E1EB7">
        <w:rPr>
          <w:rFonts w:ascii="Times New Roman" w:hAnsi="Times New Roman" w:cs="Times New Roman"/>
          <w:sz w:val="28"/>
          <w:szCs w:val="28"/>
        </w:rPr>
        <w:t xml:space="preserve"> for auditing and traceability, which is critical for meeting regulatory disclosure requirements</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(Pareek,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w:t>
      </w:r>
    </w:p>
    <w:p w14:paraId="4C1C24D2" w14:textId="3F8BF90B" w:rsidR="003B1A13" w:rsidRPr="003B1A13" w:rsidRDefault="0012380E" w:rsidP="003B1A1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12380E">
        <w:rPr>
          <w:rFonts w:ascii="Times New Roman" w:hAnsi="Times New Roman" w:cs="Times New Roman"/>
          <w:b/>
          <w:bCs/>
          <w:sz w:val="28"/>
          <w:szCs w:val="28"/>
        </w:rPr>
        <w:t xml:space="preserve">AI </w:t>
      </w:r>
      <w:r>
        <w:rPr>
          <w:rFonts w:ascii="Times New Roman" w:hAnsi="Times New Roman" w:cs="Times New Roman"/>
          <w:b/>
          <w:bCs/>
          <w:sz w:val="28"/>
          <w:szCs w:val="28"/>
        </w:rPr>
        <w:t>S</w:t>
      </w:r>
      <w:r w:rsidRPr="0012380E">
        <w:rPr>
          <w:rFonts w:ascii="Times New Roman" w:hAnsi="Times New Roman" w:cs="Times New Roman"/>
          <w:b/>
          <w:bCs/>
          <w:sz w:val="28"/>
          <w:szCs w:val="28"/>
        </w:rPr>
        <w:t>pecific Testing</w:t>
      </w:r>
      <w:r>
        <w:rPr>
          <w:rFonts w:ascii="Times New Roman" w:hAnsi="Times New Roman" w:cs="Times New Roman"/>
          <w:sz w:val="28"/>
          <w:szCs w:val="28"/>
        </w:rPr>
        <w:t>, policies include m</w:t>
      </w:r>
      <w:r w:rsidRPr="0012380E">
        <w:rPr>
          <w:rFonts w:ascii="Times New Roman" w:hAnsi="Times New Roman" w:cs="Times New Roman"/>
          <w:sz w:val="28"/>
          <w:szCs w:val="28"/>
        </w:rPr>
        <w:t xml:space="preserve">andates that all AI models must undergo regular </w:t>
      </w:r>
      <w:r>
        <w:rPr>
          <w:rFonts w:ascii="Times New Roman" w:hAnsi="Times New Roman" w:cs="Times New Roman"/>
          <w:sz w:val="28"/>
          <w:szCs w:val="28"/>
        </w:rPr>
        <w:t xml:space="preserve">audits </w:t>
      </w:r>
      <w:r w:rsidRPr="0012380E">
        <w:rPr>
          <w:rFonts w:ascii="Times New Roman" w:hAnsi="Times New Roman" w:cs="Times New Roman"/>
          <w:sz w:val="28"/>
          <w:szCs w:val="28"/>
        </w:rPr>
        <w:t>for bias and accuracy to prevent model degradation over time</w:t>
      </w:r>
      <w:r w:rsidR="003D1BD3">
        <w:rPr>
          <w:rFonts w:ascii="Times New Roman" w:hAnsi="Times New Roman" w:cs="Times New Roman"/>
          <w:sz w:val="28"/>
          <w:szCs w:val="28"/>
        </w:rPr>
        <w:t xml:space="preserve"> </w:t>
      </w:r>
      <w:r w:rsidR="003D1BD3">
        <w:rPr>
          <w:rFonts w:ascii="Times New Roman" w:hAnsi="Times New Roman" w:cs="Times New Roman"/>
          <w:sz w:val="28"/>
          <w:szCs w:val="28"/>
        </w:rPr>
        <w:fldChar w:fldCharType="begin"/>
      </w:r>
      <w:r w:rsidR="003D1BD3">
        <w:rPr>
          <w:rFonts w:ascii="Times New Roman" w:hAnsi="Times New Roman" w:cs="Times New Roman"/>
          <w:sz w:val="28"/>
          <w:szCs w:val="28"/>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Pr>
          <w:rFonts w:ascii="Times New Roman" w:hAnsi="Times New Roman" w:cs="Times New Roman"/>
          <w:sz w:val="28"/>
          <w:szCs w:val="28"/>
        </w:rPr>
        <w:fldChar w:fldCharType="separate"/>
      </w:r>
      <w:r w:rsidR="003D1BD3">
        <w:rPr>
          <w:rFonts w:ascii="Times New Roman" w:hAnsi="Times New Roman" w:cs="Times New Roman"/>
          <w:noProof/>
          <w:sz w:val="28"/>
          <w:szCs w:val="28"/>
        </w:rPr>
        <w:t>(Pareek, 2024)</w:t>
      </w:r>
      <w:r w:rsidR="003D1BD3">
        <w:rPr>
          <w:rFonts w:ascii="Times New Roman" w:hAnsi="Times New Roman" w:cs="Times New Roman"/>
          <w:sz w:val="28"/>
          <w:szCs w:val="28"/>
        </w:rPr>
        <w:fldChar w:fldCharType="end"/>
      </w:r>
      <w:r>
        <w:rPr>
          <w:rFonts w:ascii="Times New Roman" w:hAnsi="Times New Roman" w:cs="Times New Roman"/>
          <w:sz w:val="28"/>
          <w:szCs w:val="28"/>
        </w:rPr>
        <w:t>.</w:t>
      </w:r>
      <w:r w:rsidR="00A27990">
        <w:rPr>
          <w:rFonts w:ascii="Times New Roman" w:hAnsi="Times New Roman" w:cs="Times New Roman"/>
          <w:sz w:val="28"/>
          <w:szCs w:val="28"/>
        </w:rPr>
        <w:t xml:space="preserve"> Policies also include that AI driven decisions, </w:t>
      </w:r>
      <w:r w:rsidR="00A27990" w:rsidRPr="00A27990">
        <w:rPr>
          <w:rFonts w:ascii="Times New Roman" w:hAnsi="Times New Roman" w:cs="Times New Roman"/>
          <w:sz w:val="28"/>
          <w:szCs w:val="28"/>
        </w:rPr>
        <w:t>particularly those affecting claims or premiums</w:t>
      </w:r>
      <w:r w:rsidR="00A27990">
        <w:rPr>
          <w:rFonts w:ascii="Times New Roman" w:hAnsi="Times New Roman" w:cs="Times New Roman"/>
          <w:sz w:val="28"/>
          <w:szCs w:val="28"/>
        </w:rPr>
        <w:t xml:space="preserve">, must </w:t>
      </w:r>
      <w:r w:rsidR="00A27990" w:rsidRPr="00A27990">
        <w:rPr>
          <w:rFonts w:ascii="Times New Roman" w:hAnsi="Times New Roman" w:cs="Times New Roman"/>
          <w:sz w:val="28"/>
          <w:szCs w:val="28"/>
        </w:rPr>
        <w:t>be accompanied by a human-readable rationale that can be audited by regulators or explained to customers</w:t>
      </w:r>
      <w:r w:rsidR="00F55F92">
        <w:rPr>
          <w:rFonts w:ascii="Times New Roman" w:hAnsi="Times New Roman" w:cs="Times New Roman"/>
          <w:sz w:val="28"/>
          <w:szCs w:val="28"/>
        </w:rPr>
        <w:t xml:space="preserve"> </w:t>
      </w:r>
      <w:r w:rsidR="00F55F92">
        <w:rPr>
          <w:rFonts w:ascii="Times New Roman" w:hAnsi="Times New Roman" w:cs="Times New Roman"/>
          <w:sz w:val="28"/>
          <w:szCs w:val="28"/>
        </w:rPr>
        <w:fldChar w:fldCharType="begin"/>
      </w:r>
      <w:r w:rsidR="00F55F92">
        <w:rPr>
          <w:rFonts w:ascii="Times New Roman" w:hAnsi="Times New Roman" w:cs="Times New Roman"/>
          <w:sz w:val="28"/>
          <w:szCs w:val="28"/>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Pr>
          <w:rFonts w:ascii="Times New Roman" w:hAnsi="Times New Roman" w:cs="Times New Roman"/>
          <w:sz w:val="28"/>
          <w:szCs w:val="28"/>
        </w:rPr>
        <w:fldChar w:fldCharType="separate"/>
      </w:r>
      <w:r w:rsidR="00F55F92">
        <w:rPr>
          <w:rFonts w:ascii="Times New Roman" w:hAnsi="Times New Roman" w:cs="Times New Roman"/>
          <w:noProof/>
          <w:sz w:val="28"/>
          <w:szCs w:val="28"/>
        </w:rPr>
        <w:t>(Tase, 2024)</w:t>
      </w:r>
      <w:r w:rsidR="00F55F92">
        <w:rPr>
          <w:rFonts w:ascii="Times New Roman" w:hAnsi="Times New Roman" w:cs="Times New Roman"/>
          <w:sz w:val="28"/>
          <w:szCs w:val="28"/>
        </w:rPr>
        <w:fldChar w:fldCharType="end"/>
      </w:r>
      <w:r w:rsidR="008B0B44">
        <w:rPr>
          <w:rFonts w:ascii="Times New Roman" w:hAnsi="Times New Roman" w:cs="Times New Roman"/>
          <w:sz w:val="28"/>
          <w:szCs w:val="28"/>
        </w:rPr>
        <w:t>.</w:t>
      </w:r>
    </w:p>
    <w:p w14:paraId="5E2A4EED" w14:textId="6AACC6E9" w:rsidR="00B23295" w:rsidRPr="00896067" w:rsidRDefault="00DC2564" w:rsidP="00CC2A06">
      <w:pPr>
        <w:spacing w:line="360" w:lineRule="auto"/>
        <w:rPr>
          <w:rFonts w:ascii="Times New Roman" w:hAnsi="Times New Roman" w:cs="Times New Roman"/>
          <w:b/>
          <w:bCs/>
          <w:sz w:val="28"/>
          <w:szCs w:val="28"/>
        </w:rPr>
      </w:pPr>
      <w:r w:rsidRPr="00896067">
        <w:rPr>
          <w:rFonts w:ascii="Times New Roman" w:hAnsi="Times New Roman" w:cs="Times New Roman"/>
          <w:b/>
          <w:bCs/>
          <w:sz w:val="28"/>
          <w:szCs w:val="28"/>
        </w:rPr>
        <w:t>3</w:t>
      </w:r>
      <w:r w:rsidR="00B23295" w:rsidRPr="00896067">
        <w:rPr>
          <w:rFonts w:ascii="Times New Roman" w:hAnsi="Times New Roman" w:cs="Times New Roman"/>
          <w:b/>
          <w:bCs/>
          <w:sz w:val="28"/>
          <w:szCs w:val="28"/>
        </w:rPr>
        <w:t xml:space="preserve">. </w:t>
      </w:r>
      <w:r w:rsidR="00574954" w:rsidRPr="00896067">
        <w:rPr>
          <w:rFonts w:ascii="Times New Roman" w:hAnsi="Times New Roman" w:cs="Times New Roman"/>
          <w:b/>
          <w:bCs/>
          <w:sz w:val="28"/>
          <w:szCs w:val="28"/>
        </w:rPr>
        <w:t>Current Trends and Future Developments</w:t>
      </w:r>
    </w:p>
    <w:p w14:paraId="4EFB512B" w14:textId="05614D62" w:rsidR="0052638D" w:rsidRPr="00553A5F" w:rsidRDefault="002E18E7"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52638D" w:rsidRPr="00553A5F">
        <w:rPr>
          <w:rFonts w:ascii="Times New Roman" w:hAnsi="Times New Roman" w:cs="Times New Roman"/>
          <w:sz w:val="28"/>
          <w:szCs w:val="28"/>
        </w:rPr>
        <w:t xml:space="preserve">There are a number technology </w:t>
      </w:r>
      <w:r w:rsidR="00356CA0">
        <w:rPr>
          <w:rFonts w:ascii="Times New Roman" w:hAnsi="Times New Roman" w:cs="Times New Roman"/>
          <w:sz w:val="28"/>
          <w:szCs w:val="28"/>
        </w:rPr>
        <w:t>that</w:t>
      </w:r>
      <w:r w:rsidR="0052638D" w:rsidRPr="00553A5F">
        <w:rPr>
          <w:rFonts w:ascii="Times New Roman" w:hAnsi="Times New Roman" w:cs="Times New Roman"/>
          <w:sz w:val="28"/>
          <w:szCs w:val="28"/>
        </w:rPr>
        <w:t xml:space="preserve"> is up for adoption in term </w:t>
      </w:r>
      <w:r w:rsidR="00356CA0">
        <w:rPr>
          <w:rFonts w:ascii="Times New Roman" w:hAnsi="Times New Roman" w:cs="Times New Roman"/>
          <w:sz w:val="28"/>
          <w:szCs w:val="28"/>
        </w:rPr>
        <w:t>AI Chatbot</w:t>
      </w:r>
      <w:r w:rsidR="0052638D" w:rsidRPr="00553A5F">
        <w:rPr>
          <w:rFonts w:ascii="Times New Roman" w:hAnsi="Times New Roman" w:cs="Times New Roman"/>
          <w:sz w:val="28"/>
          <w:szCs w:val="28"/>
        </w:rPr>
        <w:t xml:space="preserve"> in the domain of hardware, software, network, and data. Some of such technology is analysed below that well suit the needs of </w:t>
      </w:r>
      <w:r w:rsidR="00FD5D75">
        <w:rPr>
          <w:rFonts w:ascii="Times New Roman" w:hAnsi="Times New Roman" w:cs="Times New Roman"/>
          <w:sz w:val="28"/>
          <w:szCs w:val="28"/>
        </w:rPr>
        <w:t>Southern Cross Healthcare</w:t>
      </w:r>
      <w:r w:rsidR="0052638D" w:rsidRPr="00553A5F">
        <w:rPr>
          <w:rFonts w:ascii="Times New Roman" w:hAnsi="Times New Roman" w:cs="Times New Roman"/>
          <w:sz w:val="28"/>
          <w:szCs w:val="28"/>
        </w:rPr>
        <w:t xml:space="preserve">. </w:t>
      </w:r>
    </w:p>
    <w:p w14:paraId="2EC2AF76" w14:textId="68CD032D" w:rsidR="00270399" w:rsidRPr="00F841E4" w:rsidRDefault="0052638D" w:rsidP="00CC2A06">
      <w:pPr>
        <w:spacing w:line="360" w:lineRule="auto"/>
        <w:rPr>
          <w:rFonts w:ascii="Times New Roman" w:hAnsi="Times New Roman" w:cs="Times New Roman"/>
          <w:b/>
          <w:bCs/>
          <w:sz w:val="28"/>
          <w:szCs w:val="28"/>
        </w:rPr>
      </w:pPr>
      <w:r w:rsidRPr="00F841E4">
        <w:rPr>
          <w:rFonts w:ascii="Times New Roman" w:hAnsi="Times New Roman" w:cs="Times New Roman"/>
          <w:b/>
          <w:bCs/>
          <w:sz w:val="28"/>
          <w:szCs w:val="28"/>
        </w:rPr>
        <w:t xml:space="preserve">3.1 Current Trends in </w:t>
      </w:r>
      <w:r w:rsidR="00076546" w:rsidRPr="00F841E4">
        <w:rPr>
          <w:rFonts w:ascii="Times New Roman" w:hAnsi="Times New Roman" w:cs="Times New Roman"/>
          <w:b/>
          <w:bCs/>
          <w:sz w:val="28"/>
          <w:szCs w:val="28"/>
        </w:rPr>
        <w:t>AI Chatbot</w:t>
      </w:r>
    </w:p>
    <w:p w14:paraId="04A67A1A" w14:textId="7D4F9D3A" w:rsidR="00D4452A" w:rsidRDefault="00D4452A"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Currently, the Southern Cross Health’s chatbot, Aimee, functions primarily as a virtual crew member for Southern Cross. Her main job </w:t>
      </w:r>
      <w:r w:rsidRPr="00873E84">
        <w:rPr>
          <w:rFonts w:ascii="Times New Roman" w:hAnsi="Times New Roman" w:cs="Times New Roman"/>
          <w:sz w:val="28"/>
          <w:szCs w:val="28"/>
        </w:rPr>
        <w:t xml:space="preserve">is to make health insurance less confusing by explaining how the NZ health system works and the value of different plans. While she uses machine learning to get better over time, she is not </w:t>
      </w:r>
      <w:r w:rsidRPr="00873E84">
        <w:rPr>
          <w:rFonts w:ascii="Times New Roman" w:hAnsi="Times New Roman" w:cs="Times New Roman"/>
          <w:sz w:val="28"/>
          <w:szCs w:val="28"/>
        </w:rPr>
        <w:lastRenderedPageBreak/>
        <w:t>yet the fully integrated co-pilot that can manage your entire policy or handle your money directly</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(McGregor, 2019)</w:t>
      </w:r>
      <w:r>
        <w:rPr>
          <w:rFonts w:ascii="Times New Roman" w:hAnsi="Times New Roman" w:cs="Times New Roman"/>
          <w:sz w:val="28"/>
          <w:szCs w:val="28"/>
        </w:rPr>
        <w:fldChar w:fldCharType="end"/>
      </w:r>
      <w:r w:rsidRPr="00873E84">
        <w:rPr>
          <w:rFonts w:ascii="Times New Roman" w:hAnsi="Times New Roman" w:cs="Times New Roman"/>
          <w:sz w:val="28"/>
          <w:szCs w:val="28"/>
        </w:rPr>
        <w:t>.</w:t>
      </w:r>
    </w:p>
    <w:p w14:paraId="7374A854" w14:textId="5C59044A" w:rsidR="00E329C3" w:rsidRDefault="00E329C3"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Today, chatbots are driven by many advancements today, it is listed in the following:</w:t>
      </w:r>
    </w:p>
    <w:p w14:paraId="3721D591" w14:textId="77777777" w:rsidR="00E329C3" w:rsidRPr="00E329C3" w:rsidRDefault="00E329C3" w:rsidP="00E329C3">
      <w:pPr>
        <w:pStyle w:val="ListParagraph"/>
        <w:numPr>
          <w:ilvl w:val="0"/>
          <w:numId w:val="13"/>
        </w:numPr>
        <w:spacing w:line="360" w:lineRule="auto"/>
        <w:rPr>
          <w:rFonts w:ascii="Times New Roman" w:hAnsi="Times New Roman" w:cs="Times New Roman"/>
          <w:sz w:val="28"/>
          <w:szCs w:val="28"/>
        </w:rPr>
      </w:pPr>
    </w:p>
    <w:p w14:paraId="394F2C6D" w14:textId="1BA31179" w:rsidR="002B1CC1" w:rsidRDefault="002B1CC1" w:rsidP="002B1CC1">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Today, </w:t>
      </w:r>
      <w:r w:rsidRPr="003942F9">
        <w:rPr>
          <w:rFonts w:ascii="Times New Roman" w:hAnsi="Times New Roman" w:cs="Times New Roman"/>
          <w:sz w:val="28"/>
          <w:szCs w:val="28"/>
        </w:rPr>
        <w:t xml:space="preserve">chatbots </w:t>
      </w:r>
      <w:r>
        <w:rPr>
          <w:rFonts w:ascii="Times New Roman" w:hAnsi="Times New Roman" w:cs="Times New Roman"/>
          <w:sz w:val="28"/>
          <w:szCs w:val="28"/>
        </w:rPr>
        <w:t>are</w:t>
      </w:r>
      <w:r w:rsidRPr="003942F9">
        <w:rPr>
          <w:rFonts w:ascii="Times New Roman" w:hAnsi="Times New Roman" w:cs="Times New Roman"/>
          <w:sz w:val="28"/>
          <w:szCs w:val="28"/>
        </w:rPr>
        <w:t xml:space="preserve"> driven by advancements in Natural Language Processing (NLP) and Large Language Models (LLMs)</w:t>
      </w:r>
      <w:r>
        <w:rPr>
          <w:rFonts w:ascii="Times New Roman" w:hAnsi="Times New Roman" w:cs="Times New Roman"/>
          <w:sz w:val="28"/>
          <w:szCs w:val="28"/>
        </w:rPr>
        <w:t xml:space="preserve">. </w:t>
      </w:r>
      <w:r w:rsidRPr="00E74DCA">
        <w:rPr>
          <w:rFonts w:ascii="Times New Roman" w:hAnsi="Times New Roman" w:cs="Times New Roman"/>
          <w:sz w:val="28"/>
          <w:szCs w:val="28"/>
        </w:rPr>
        <w:t xml:space="preserve">A dominant trend is the hybrid operational model, where chatbots handle </w:t>
      </w:r>
      <w:r>
        <w:rPr>
          <w:rFonts w:ascii="Times New Roman" w:hAnsi="Times New Roman" w:cs="Times New Roman"/>
          <w:sz w:val="28"/>
          <w:szCs w:val="28"/>
        </w:rPr>
        <w:t>basic</w:t>
      </w:r>
      <w:r w:rsidRPr="00E74DCA">
        <w:rPr>
          <w:rFonts w:ascii="Times New Roman" w:hAnsi="Times New Roman" w:cs="Times New Roman"/>
          <w:sz w:val="28"/>
          <w:szCs w:val="28"/>
        </w:rPr>
        <w:t xml:space="preserve"> routine tasks (policy FAQs, status updates) and human agents manage complex, high-value, or emotionally sensitive cases</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Pr>
          <w:rFonts w:ascii="Times New Roman" w:hAnsi="Times New Roman" w:cs="Times New Roman"/>
          <w:sz w:val="28"/>
          <w:szCs w:val="28"/>
        </w:rPr>
        <w:fldChar w:fldCharType="separate"/>
      </w:r>
      <w:r w:rsidRPr="00735D84">
        <w:rPr>
          <w:rFonts w:ascii="Times New Roman" w:eastAsia="SimSun" w:hAnsi="Times New Roman" w:cs="Times New Roman"/>
          <w:sz w:val="28"/>
          <w:szCs w:val="24"/>
          <w:lang w:val="en-GB" w:eastAsia="ja-JP"/>
        </w:rPr>
        <w:t>(Pirilä et al., 2022)</w:t>
      </w:r>
      <w:r>
        <w:rPr>
          <w:rFonts w:ascii="Times New Roman" w:hAnsi="Times New Roman" w:cs="Times New Roman"/>
          <w:sz w:val="28"/>
          <w:szCs w:val="28"/>
        </w:rPr>
        <w:fldChar w:fldCharType="end"/>
      </w:r>
      <w:r>
        <w:rPr>
          <w:rFonts w:ascii="Times New Roman" w:hAnsi="Times New Roman" w:cs="Times New Roman"/>
          <w:sz w:val="28"/>
          <w:szCs w:val="28"/>
        </w:rPr>
        <w:t>.</w:t>
      </w:r>
      <w:r w:rsidR="00125481">
        <w:rPr>
          <w:rFonts w:ascii="Times New Roman" w:hAnsi="Times New Roman" w:cs="Times New Roman"/>
          <w:sz w:val="28"/>
          <w:szCs w:val="28"/>
        </w:rPr>
        <w:t xml:space="preserve"> </w:t>
      </w:r>
    </w:p>
    <w:p w14:paraId="4EB7EBAB" w14:textId="507D810C" w:rsidR="00125481" w:rsidRDefault="00125481" w:rsidP="002B1CC1">
      <w:pPr>
        <w:spacing w:line="360" w:lineRule="auto"/>
        <w:ind w:firstLine="720"/>
        <w:rPr>
          <w:rFonts w:ascii="Times New Roman" w:hAnsi="Times New Roman" w:cs="Times New Roman"/>
          <w:sz w:val="28"/>
          <w:szCs w:val="28"/>
        </w:rPr>
      </w:pPr>
      <w:r w:rsidRPr="00125481">
        <w:rPr>
          <w:rFonts w:ascii="Times New Roman" w:hAnsi="Times New Roman" w:cs="Times New Roman"/>
          <w:sz w:val="28"/>
          <w:szCs w:val="28"/>
        </w:rPr>
        <w:t xml:space="preserve">A major current trend is using </w:t>
      </w:r>
      <w:r w:rsidR="00E21FD0">
        <w:rPr>
          <w:rFonts w:ascii="Times New Roman" w:hAnsi="Times New Roman" w:cs="Times New Roman"/>
          <w:sz w:val="28"/>
          <w:szCs w:val="28"/>
        </w:rPr>
        <w:t>Retrieval</w:t>
      </w:r>
      <w:r>
        <w:rPr>
          <w:rFonts w:ascii="Times New Roman" w:hAnsi="Times New Roman" w:cs="Times New Roman"/>
          <w:sz w:val="28"/>
          <w:szCs w:val="28"/>
        </w:rPr>
        <w:t>-Augmented-Generation</w:t>
      </w:r>
      <w:r w:rsidRPr="00125481">
        <w:rPr>
          <w:rFonts w:ascii="Times New Roman" w:hAnsi="Times New Roman" w:cs="Times New Roman"/>
          <w:sz w:val="28"/>
          <w:szCs w:val="28"/>
        </w:rPr>
        <w:t xml:space="preserve"> to ensure chatbot responses are grounded in an insurer's verified document folders rather than general internet knowledge, which significantly reduces the risk of "hallucinations"</w:t>
      </w:r>
      <w:r w:rsidR="00987AC8">
        <w:rPr>
          <w:rFonts w:ascii="Times New Roman" w:hAnsi="Times New Roman" w:cs="Times New Roman"/>
          <w:sz w:val="28"/>
          <w:szCs w:val="28"/>
        </w:rPr>
        <w:t xml:space="preserve"> or fake information</w:t>
      </w:r>
      <w:r w:rsidRPr="00125481">
        <w:rPr>
          <w:rFonts w:ascii="Times New Roman" w:hAnsi="Times New Roman" w:cs="Times New Roman"/>
          <w:sz w:val="28"/>
          <w:szCs w:val="28"/>
        </w:rPr>
        <w:t xml:space="preserve"> and protects data privacy</w:t>
      </w:r>
      <w:r w:rsidR="00D73869">
        <w:rPr>
          <w:rFonts w:ascii="Times New Roman" w:hAnsi="Times New Roman" w:cs="Times New Roman"/>
          <w:sz w:val="28"/>
          <w:szCs w:val="28"/>
        </w:rPr>
        <w:t xml:space="preserve"> </w:t>
      </w:r>
      <w:r w:rsidR="00D73869">
        <w:rPr>
          <w:rFonts w:ascii="Times New Roman" w:hAnsi="Times New Roman" w:cs="Times New Roman"/>
          <w:sz w:val="28"/>
          <w:szCs w:val="28"/>
        </w:rPr>
        <w:fldChar w:fldCharType="begin"/>
      </w:r>
      <w:r w:rsidR="00D73869">
        <w:rPr>
          <w:rFonts w:ascii="Times New Roman" w:hAnsi="Times New Roman" w:cs="Times New Roman"/>
          <w:sz w:val="28"/>
          <w:szCs w:val="28"/>
        </w:rPr>
        <w:instrText xml:space="preserve"> ADDIN ZOTERO_TEMP </w:instrText>
      </w:r>
      <w:r w:rsidR="00D73869">
        <w:rPr>
          <w:rFonts w:ascii="Times New Roman" w:hAnsi="Times New Roman" w:cs="Times New Roman"/>
          <w:sz w:val="28"/>
          <w:szCs w:val="28"/>
        </w:rPr>
        <w:fldChar w:fldCharType="separate"/>
      </w:r>
      <w:r w:rsidR="00D73869">
        <w:rPr>
          <w:rFonts w:ascii="Times New Roman" w:hAnsi="Times New Roman" w:cs="Times New Roman"/>
          <w:noProof/>
          <w:sz w:val="28"/>
          <w:szCs w:val="28"/>
        </w:rPr>
        <w:t>{Citation}</w:t>
      </w:r>
      <w:r w:rsidR="00D73869">
        <w:rPr>
          <w:rFonts w:ascii="Times New Roman" w:hAnsi="Times New Roman" w:cs="Times New Roman"/>
          <w:sz w:val="28"/>
          <w:szCs w:val="28"/>
        </w:rPr>
        <w:fldChar w:fldCharType="end"/>
      </w:r>
      <w:r w:rsidR="002B49DA">
        <w:rPr>
          <w:rFonts w:ascii="Times New Roman" w:hAnsi="Times New Roman" w:cs="Times New Roman"/>
          <w:sz w:val="28"/>
          <w:szCs w:val="28"/>
        </w:rPr>
        <w:t>.</w:t>
      </w:r>
    </w:p>
    <w:p w14:paraId="28F106EA" w14:textId="776BC006" w:rsidR="00270399" w:rsidRPr="00553A5F" w:rsidRDefault="00270399" w:rsidP="00CC2A06">
      <w:pPr>
        <w:spacing w:line="360" w:lineRule="auto"/>
        <w:rPr>
          <w:rFonts w:ascii="Times New Roman" w:hAnsi="Times New Roman" w:cs="Times New Roman"/>
          <w:sz w:val="28"/>
          <w:szCs w:val="28"/>
        </w:rPr>
      </w:pPr>
    </w:p>
    <w:p w14:paraId="4E3D6021" w14:textId="77777777" w:rsidR="0052638D" w:rsidRPr="00553A5F" w:rsidRDefault="0052638D" w:rsidP="00CC2A06">
      <w:pPr>
        <w:spacing w:line="360" w:lineRule="auto"/>
        <w:rPr>
          <w:rFonts w:ascii="Times New Roman" w:hAnsi="Times New Roman" w:cs="Times New Roman"/>
          <w:sz w:val="28"/>
          <w:szCs w:val="28"/>
        </w:rPr>
      </w:pPr>
    </w:p>
    <w:p w14:paraId="239DA23D" w14:textId="074E90D3"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3.1 future developments in </w:t>
      </w:r>
      <w:r w:rsidR="00076546">
        <w:rPr>
          <w:rFonts w:ascii="Times New Roman" w:hAnsi="Times New Roman" w:cs="Times New Roman"/>
          <w:sz w:val="28"/>
          <w:szCs w:val="28"/>
        </w:rPr>
        <w:t>AI Chatbot</w:t>
      </w:r>
      <w:r w:rsidRPr="00553A5F">
        <w:rPr>
          <w:rFonts w:ascii="Times New Roman" w:hAnsi="Times New Roman" w:cs="Times New Roman"/>
          <w:sz w:val="28"/>
          <w:szCs w:val="28"/>
        </w:rPr>
        <w:t xml:space="preserve"> </w:t>
      </w:r>
    </w:p>
    <w:p w14:paraId="7165C63D" w14:textId="77777777" w:rsidR="0052638D" w:rsidRPr="00553A5F" w:rsidRDefault="0052638D" w:rsidP="00CC2A06">
      <w:pPr>
        <w:spacing w:line="360" w:lineRule="auto"/>
        <w:rPr>
          <w:rFonts w:ascii="Times New Roman" w:hAnsi="Times New Roman" w:cs="Times New Roman"/>
          <w:sz w:val="28"/>
          <w:szCs w:val="28"/>
        </w:rPr>
      </w:pPr>
    </w:p>
    <w:p w14:paraId="6873085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3. 3 Transition TWS from current to goal state</w:t>
      </w:r>
    </w:p>
    <w:p w14:paraId="20131CDD"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Talk about the framwork of transition. ... TOGAF and zachman. </w:t>
      </w:r>
    </w:p>
    <w:p w14:paraId="1847136B"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 from mission and vision of TWG </w:t>
      </w:r>
    </w:p>
    <w:p w14:paraId="79C0AE2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Their current state in one sentence from the prvious section and based on the Merly’s maturity model, since the TWG is level 2 mosly, it need to transition to level 3.</w:t>
      </w:r>
    </w:p>
    <w:p w14:paraId="7DA8D5DA" w14:textId="5120FEAF"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79D76E64" wp14:editId="58B2E4F8">
            <wp:extent cx="2733675" cy="1666875"/>
            <wp:effectExtent l="0" t="0" r="0" b="0"/>
            <wp:docPr id="49299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9657" name="Picture 492999657"/>
                    <pic:cNvPicPr/>
                  </pic:nvPicPr>
                  <pic:blipFill>
                    <a:blip r:embed="rId12">
                      <a:extLst>
                        <a:ext uri="{28A0092B-C50C-407E-A947-70E740481C1C}">
                          <a14:useLocalDpi xmlns:a14="http://schemas.microsoft.com/office/drawing/2010/main"/>
                        </a:ext>
                      </a:extLst>
                    </a:blip>
                    <a:stretch>
                      <a:fillRect/>
                    </a:stretch>
                  </pic:blipFill>
                  <pic:spPr>
                    <a:xfrm>
                      <a:off x="0" y="0"/>
                      <a:ext cx="2733675" cy="1666875"/>
                    </a:xfrm>
                    <a:prstGeom prst="rect">
                      <a:avLst/>
                    </a:prstGeom>
                  </pic:spPr>
                </pic:pic>
              </a:graphicData>
            </a:graphic>
          </wp:inline>
        </w:drawing>
      </w:r>
    </w:p>
    <w:p w14:paraId="6FE54C61"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 </w:t>
      </w:r>
    </w:p>
    <w:p w14:paraId="4AB01328"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goal state form the section above -&gt; level 3. on the merlyns maturity model </w:t>
      </w:r>
    </w:p>
    <w:p w14:paraId="6B9BC96F" w14:textId="5FDBD15A" w:rsidR="002E18E7"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The framework of how to change / transition</w:t>
      </w:r>
    </w:p>
    <w:p w14:paraId="529C0156" w14:textId="40C62DF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6F9F304E" w14:textId="5730AAD2"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4</w:t>
      </w:r>
      <w:r w:rsidR="00E940A0" w:rsidRPr="00553A5F">
        <w:rPr>
          <w:rFonts w:ascii="Times New Roman" w:hAnsi="Times New Roman" w:cs="Times New Roman"/>
          <w:sz w:val="28"/>
          <w:szCs w:val="28"/>
        </w:rPr>
        <w:t>. Recommendations</w:t>
      </w:r>
    </w:p>
    <w:p w14:paraId="21495F28" w14:textId="343B84DC"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1863C23D" w14:textId="21ED5137"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5</w:t>
      </w:r>
      <w:r w:rsidR="00E940A0" w:rsidRPr="00553A5F">
        <w:rPr>
          <w:rFonts w:ascii="Times New Roman" w:hAnsi="Times New Roman" w:cs="Times New Roman"/>
          <w:sz w:val="28"/>
          <w:szCs w:val="28"/>
        </w:rPr>
        <w:t>. Summary and Conclusion</w:t>
      </w:r>
    </w:p>
    <w:p w14:paraId="32D36BC0" w14:textId="3AB60CA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AB52E6" w14:textId="2EE79F3C"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6. References</w:t>
      </w:r>
    </w:p>
    <w:p w14:paraId="1AD6F874" w14:textId="77777777" w:rsidR="00A8387E" w:rsidRPr="00A8387E" w:rsidRDefault="00F80380" w:rsidP="00A8387E">
      <w:pPr>
        <w:pStyle w:val="Bibliography"/>
        <w:rPr>
          <w:rFonts w:ascii="Times New Roman" w:hAnsi="Times New Roman" w:cs="Times New Roman"/>
          <w:sz w:val="28"/>
          <w:lang w:val="en-GB" w:eastAsia="ja-JP"/>
        </w:rPr>
      </w:pPr>
      <w:r w:rsidRPr="00553A5F">
        <w:rPr>
          <w:sz w:val="28"/>
          <w:szCs w:val="28"/>
        </w:rPr>
        <w:fldChar w:fldCharType="begin"/>
      </w:r>
      <w:r w:rsidRPr="00553A5F">
        <w:rPr>
          <w:sz w:val="28"/>
          <w:szCs w:val="28"/>
        </w:rPr>
        <w:instrText xml:space="preserve"> ADDIN ZOTERO_BIBL {"uncited":[],"omitted":[],"custom":[]} CSL_BIBLIOGRAPHY </w:instrText>
      </w:r>
      <w:r w:rsidRPr="00553A5F">
        <w:rPr>
          <w:sz w:val="28"/>
          <w:szCs w:val="28"/>
        </w:rPr>
        <w:fldChar w:fldCharType="separate"/>
      </w:r>
      <w:r w:rsidR="00A8387E" w:rsidRPr="00A8387E">
        <w:rPr>
          <w:rFonts w:ascii="Times New Roman" w:hAnsi="Times New Roman" w:cs="Times New Roman"/>
          <w:sz w:val="28"/>
          <w:lang w:val="en-GB" w:eastAsia="ja-JP"/>
        </w:rPr>
        <w:t xml:space="preserve">Alkhelb, A. A., &amp; Alshagrawi, S. (2025). Role of artificial intelligence in healthcare insurance: Systematic literature review. </w:t>
      </w:r>
      <w:r w:rsidR="00A8387E" w:rsidRPr="00A8387E">
        <w:rPr>
          <w:rFonts w:ascii="Times New Roman" w:hAnsi="Times New Roman" w:cs="Times New Roman"/>
          <w:i/>
          <w:iCs/>
          <w:sz w:val="28"/>
          <w:lang w:val="en-GB" w:eastAsia="ja-JP"/>
        </w:rPr>
        <w:t>Exploration of Digital Health Technologies</w:t>
      </w:r>
      <w:r w:rsidR="00A8387E" w:rsidRPr="00A8387E">
        <w:rPr>
          <w:rFonts w:ascii="Times New Roman" w:hAnsi="Times New Roman" w:cs="Times New Roman"/>
          <w:sz w:val="28"/>
          <w:lang w:val="en-GB" w:eastAsia="ja-JP"/>
        </w:rPr>
        <w:t xml:space="preserve">, </w:t>
      </w:r>
      <w:r w:rsidR="00A8387E" w:rsidRPr="00A8387E">
        <w:rPr>
          <w:rFonts w:ascii="Times New Roman" w:hAnsi="Times New Roman" w:cs="Times New Roman"/>
          <w:i/>
          <w:iCs/>
          <w:sz w:val="28"/>
          <w:lang w:val="en-GB" w:eastAsia="ja-JP"/>
        </w:rPr>
        <w:t>3</w:t>
      </w:r>
      <w:r w:rsidR="00A8387E" w:rsidRPr="00A8387E">
        <w:rPr>
          <w:rFonts w:ascii="Times New Roman" w:hAnsi="Times New Roman" w:cs="Times New Roman"/>
          <w:sz w:val="28"/>
          <w:lang w:val="en-GB" w:eastAsia="ja-JP"/>
        </w:rPr>
        <w:t>. https://doi.org/10.37349/edht.2025.101145</w:t>
      </w:r>
    </w:p>
    <w:p w14:paraId="44062766"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Bokolo, Z., &amp; Daramola, O. (2024). Elicitation of security threats and vulnerabilities in Insurance chatbots using STRIDE. </w:t>
      </w:r>
      <w:r w:rsidRPr="00A8387E">
        <w:rPr>
          <w:rFonts w:ascii="Times New Roman" w:hAnsi="Times New Roman" w:cs="Times New Roman"/>
          <w:i/>
          <w:iCs/>
          <w:sz w:val="28"/>
          <w:lang w:val="en-GB" w:eastAsia="ja-JP"/>
        </w:rPr>
        <w:t>Scientific Reports</w:t>
      </w:r>
      <w:r w:rsidRPr="00A8387E">
        <w:rPr>
          <w:rFonts w:ascii="Times New Roman" w:hAnsi="Times New Roman" w:cs="Times New Roman"/>
          <w:sz w:val="28"/>
          <w:lang w:val="en-GB" w:eastAsia="ja-JP"/>
        </w:rPr>
        <w:t xml:space="preserve">, </w:t>
      </w:r>
      <w:r w:rsidRPr="00A8387E">
        <w:rPr>
          <w:rFonts w:ascii="Times New Roman" w:hAnsi="Times New Roman" w:cs="Times New Roman"/>
          <w:i/>
          <w:iCs/>
          <w:sz w:val="28"/>
          <w:lang w:val="en-GB" w:eastAsia="ja-JP"/>
        </w:rPr>
        <w:t>14</w:t>
      </w:r>
      <w:r w:rsidRPr="00A8387E">
        <w:rPr>
          <w:rFonts w:ascii="Times New Roman" w:hAnsi="Times New Roman" w:cs="Times New Roman"/>
          <w:sz w:val="28"/>
          <w:lang w:val="en-GB" w:eastAsia="ja-JP"/>
        </w:rPr>
        <w:t>(1). https://doi.org/10.1038/s41598-024-68791-z</w:t>
      </w:r>
    </w:p>
    <w:p w14:paraId="3B2242CE"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lastRenderedPageBreak/>
        <w:t xml:space="preserve">Edgar, T., Fletcher, N., &amp; Lane, V. (2025). </w:t>
      </w:r>
      <w:r w:rsidRPr="00A8387E">
        <w:rPr>
          <w:rFonts w:ascii="Times New Roman" w:hAnsi="Times New Roman" w:cs="Times New Roman"/>
          <w:i/>
          <w:iCs/>
          <w:sz w:val="28"/>
          <w:lang w:val="en-GB" w:eastAsia="ja-JP"/>
        </w:rPr>
        <w:t>The Transformative Benefits and Implementation Challenges of Conversational Artificial Intelligence Chatbots in Enhancing Efficiency and Customer Experience within Modern Insurance Operations</w:t>
      </w:r>
      <w:r w:rsidRPr="00A8387E">
        <w:rPr>
          <w:rFonts w:ascii="Times New Roman" w:hAnsi="Times New Roman" w:cs="Times New Roman"/>
          <w:sz w:val="28"/>
          <w:lang w:val="en-GB" w:eastAsia="ja-JP"/>
        </w:rPr>
        <w:t>.</w:t>
      </w:r>
    </w:p>
    <w:p w14:paraId="2C69AF01"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Ezhilarasi, A. (2025). </w:t>
      </w:r>
      <w:r w:rsidRPr="00A8387E">
        <w:rPr>
          <w:rFonts w:ascii="Times New Roman" w:hAnsi="Times New Roman" w:cs="Times New Roman"/>
          <w:i/>
          <w:iCs/>
          <w:sz w:val="28"/>
          <w:lang w:val="en-GB" w:eastAsia="ja-JP"/>
        </w:rPr>
        <w:t>AI chatbot interactions and customer satisfaction in the insurance sector: Evidence from Star Health &amp; Allied Insurance Company Limited in Chennai</w:t>
      </w:r>
      <w:r w:rsidRPr="00A8387E">
        <w:rPr>
          <w:rFonts w:ascii="Times New Roman" w:hAnsi="Times New Roman" w:cs="Times New Roman"/>
          <w:sz w:val="28"/>
          <w:lang w:val="en-GB" w:eastAsia="ja-JP"/>
        </w:rPr>
        <w:t>.</w:t>
      </w:r>
    </w:p>
    <w:p w14:paraId="6D6B8EDB"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Haglund, S. (2024). </w:t>
      </w:r>
      <w:r w:rsidRPr="00A8387E">
        <w:rPr>
          <w:rFonts w:ascii="Times New Roman" w:hAnsi="Times New Roman" w:cs="Times New Roman"/>
          <w:i/>
          <w:iCs/>
          <w:sz w:val="28"/>
          <w:lang w:val="en-GB" w:eastAsia="ja-JP"/>
        </w:rPr>
        <w:t>Identifying barriers to increased AI in the insurance industry: A case study</w:t>
      </w:r>
      <w:r w:rsidRPr="00A8387E">
        <w:rPr>
          <w:rFonts w:ascii="Times New Roman" w:hAnsi="Times New Roman" w:cs="Times New Roman"/>
          <w:sz w:val="28"/>
          <w:lang w:val="en-GB" w:eastAsia="ja-JP"/>
        </w:rPr>
        <w:t xml:space="preserve"> [Master’s thesis, KTH Royal Institute of Technology]. http://www.diva-portal.org/smash/record.jsf?pid=diva2:1897535</w:t>
      </w:r>
    </w:p>
    <w:p w14:paraId="52544B10"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McGregor, A. (2019, November 21). Human touch meets AI on health insurance frontline. </w:t>
      </w:r>
      <w:r w:rsidRPr="00A8387E">
        <w:rPr>
          <w:rFonts w:ascii="Times New Roman" w:hAnsi="Times New Roman" w:cs="Times New Roman"/>
          <w:i/>
          <w:iCs/>
          <w:sz w:val="28"/>
          <w:lang w:val="en-GB" w:eastAsia="ja-JP"/>
        </w:rPr>
        <w:t>Southern Cross NZ</w:t>
      </w:r>
      <w:r w:rsidRPr="00A8387E">
        <w:rPr>
          <w:rFonts w:ascii="Times New Roman" w:hAnsi="Times New Roman" w:cs="Times New Roman"/>
          <w:sz w:val="28"/>
          <w:lang w:val="en-GB" w:eastAsia="ja-JP"/>
        </w:rPr>
        <w:t>. https://www.southerncross.co.nz/news/2019/health-insurance-ai-digital-human</w:t>
      </w:r>
    </w:p>
    <w:p w14:paraId="06D0870C"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MinterEllison New Zealand. (2025, November 10). </w:t>
      </w:r>
      <w:r w:rsidRPr="00A8387E">
        <w:rPr>
          <w:rFonts w:ascii="Times New Roman" w:hAnsi="Times New Roman" w:cs="Times New Roman"/>
          <w:i/>
          <w:iCs/>
          <w:sz w:val="28"/>
          <w:lang w:val="en-GB" w:eastAsia="ja-JP"/>
        </w:rPr>
        <w:t>AI risks: What do insurers want to know about your use of AI?</w:t>
      </w:r>
      <w:r w:rsidRPr="00A8387E">
        <w:rPr>
          <w:rFonts w:ascii="Times New Roman" w:hAnsi="Times New Roman" w:cs="Times New Roman"/>
          <w:sz w:val="28"/>
          <w:lang w:val="en-GB" w:eastAsia="ja-JP"/>
        </w:rPr>
        <w:t xml:space="preserve"> MinterEllison NZ Insights. https://www.minterellison.co.nz/insights/ai-risks-what-do-insurers-want-to-know-about-your</w:t>
      </w:r>
    </w:p>
    <w:p w14:paraId="08D98FDC"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Pareek, C. S. (2024). Beyond Automation: A Rigorous Testing Framework for Reliable AI Chatbots in Life Insurance. </w:t>
      </w:r>
      <w:r w:rsidRPr="00A8387E">
        <w:rPr>
          <w:rFonts w:ascii="Times New Roman" w:hAnsi="Times New Roman" w:cs="Times New Roman"/>
          <w:i/>
          <w:iCs/>
          <w:sz w:val="28"/>
          <w:lang w:val="en-GB" w:eastAsia="ja-JP"/>
        </w:rPr>
        <w:t>International Journal of Science and Research (IJSR)</w:t>
      </w:r>
      <w:r w:rsidRPr="00A8387E">
        <w:rPr>
          <w:rFonts w:ascii="Times New Roman" w:hAnsi="Times New Roman" w:cs="Times New Roman"/>
          <w:sz w:val="28"/>
          <w:lang w:val="en-GB" w:eastAsia="ja-JP"/>
        </w:rPr>
        <w:t xml:space="preserve">, </w:t>
      </w:r>
      <w:r w:rsidRPr="00A8387E">
        <w:rPr>
          <w:rFonts w:ascii="Times New Roman" w:hAnsi="Times New Roman" w:cs="Times New Roman"/>
          <w:i/>
          <w:iCs/>
          <w:sz w:val="28"/>
          <w:lang w:val="en-GB" w:eastAsia="ja-JP"/>
        </w:rPr>
        <w:t>13</w:t>
      </w:r>
      <w:r w:rsidRPr="00A8387E">
        <w:rPr>
          <w:rFonts w:ascii="Times New Roman" w:hAnsi="Times New Roman" w:cs="Times New Roman"/>
          <w:sz w:val="28"/>
          <w:lang w:val="en-GB" w:eastAsia="ja-JP"/>
        </w:rPr>
        <w:t>(6), 1485–1493.</w:t>
      </w:r>
    </w:p>
    <w:p w14:paraId="1D709CC0"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lastRenderedPageBreak/>
        <w:t xml:space="preserve">Pirilä, T., Salminen, J., Osburg, V.-S., Yoganathan, V., &amp; Jansen, B. J. (2022). </w:t>
      </w:r>
      <w:r w:rsidRPr="00A8387E">
        <w:rPr>
          <w:rFonts w:ascii="Times New Roman" w:hAnsi="Times New Roman" w:cs="Times New Roman"/>
          <w:i/>
          <w:iCs/>
          <w:sz w:val="28"/>
          <w:lang w:val="en-GB" w:eastAsia="ja-JP"/>
        </w:rPr>
        <w:t>Investigating the Role of Technical and Process Quality in Chatbots: A Case Study from the Insurance Industry</w:t>
      </w:r>
      <w:r w:rsidRPr="00A8387E">
        <w:rPr>
          <w:rFonts w:ascii="Times New Roman" w:hAnsi="Times New Roman" w:cs="Times New Roman"/>
          <w:sz w:val="28"/>
          <w:lang w:val="en-GB" w:eastAsia="ja-JP"/>
        </w:rPr>
        <w:t>. 1485–1494. https://hdl.handle.net</w:t>
      </w:r>
    </w:p>
    <w:p w14:paraId="043A4393"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Rodríguez Cardona, D., Janssen, A., Guhr, N., Breitner, M. H., &amp; Milde, J. (2021). </w:t>
      </w:r>
      <w:r w:rsidRPr="00A8387E">
        <w:rPr>
          <w:rFonts w:ascii="Times New Roman" w:hAnsi="Times New Roman" w:cs="Times New Roman"/>
          <w:i/>
          <w:iCs/>
          <w:sz w:val="28"/>
          <w:lang w:val="en-GB" w:eastAsia="ja-JP"/>
        </w:rPr>
        <w:t>A matter of trust? Examination of chatbot usage in insurance business</w:t>
      </w:r>
      <w:r w:rsidRPr="00A8387E">
        <w:rPr>
          <w:rFonts w:ascii="Times New Roman" w:hAnsi="Times New Roman" w:cs="Times New Roman"/>
          <w:sz w:val="28"/>
          <w:lang w:val="en-GB" w:eastAsia="ja-JP"/>
        </w:rPr>
        <w:t>.</w:t>
      </w:r>
    </w:p>
    <w:p w14:paraId="4A3F1F5D"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Rodríguez Cardona, D., Werth, O., Schönborn, S., &amp; Breitner, M. H. (2019). </w:t>
      </w:r>
      <w:r w:rsidRPr="00A8387E">
        <w:rPr>
          <w:rFonts w:ascii="Times New Roman" w:hAnsi="Times New Roman" w:cs="Times New Roman"/>
          <w:i/>
          <w:iCs/>
          <w:sz w:val="28"/>
          <w:lang w:val="en-GB" w:eastAsia="ja-JP"/>
        </w:rPr>
        <w:t>A mixed methods analysis of the adoption and diffusion of chatbot technology in the German insurance sector</w:t>
      </w:r>
      <w:r w:rsidRPr="00A8387E">
        <w:rPr>
          <w:rFonts w:ascii="Times New Roman" w:hAnsi="Times New Roman" w:cs="Times New Roman"/>
          <w:sz w:val="28"/>
          <w:lang w:val="en-GB" w:eastAsia="ja-JP"/>
        </w:rPr>
        <w:t>.</w:t>
      </w:r>
    </w:p>
    <w:p w14:paraId="72A31F21"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Southern Cross. </w:t>
      </w:r>
      <w:r w:rsidRPr="00A8387E">
        <w:rPr>
          <w:rFonts w:ascii="Times New Roman" w:hAnsi="Times New Roman" w:cs="Times New Roman"/>
          <w:i/>
          <w:iCs/>
          <w:sz w:val="28"/>
          <w:lang w:val="en-GB" w:eastAsia="ja-JP"/>
        </w:rPr>
        <w:t>About Southern Cross</w:t>
      </w:r>
      <w:r w:rsidRPr="00A8387E">
        <w:rPr>
          <w:rFonts w:ascii="Times New Roman" w:hAnsi="Times New Roman" w:cs="Times New Roman"/>
          <w:sz w:val="28"/>
          <w:lang w:val="en-GB" w:eastAsia="ja-JP"/>
        </w:rPr>
        <w:t>. https://www.southerncross.co.nz/about-southern-cross</w:t>
      </w:r>
    </w:p>
    <w:p w14:paraId="76EE27DA"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Subhashini, V., Anusha, T., Swathi, M., &amp; Sridhar, K. (2025). </w:t>
      </w:r>
      <w:r w:rsidRPr="00A8387E">
        <w:rPr>
          <w:rFonts w:ascii="Times New Roman" w:hAnsi="Times New Roman" w:cs="Times New Roman"/>
          <w:i/>
          <w:iCs/>
          <w:sz w:val="28"/>
          <w:lang w:val="en-GB" w:eastAsia="ja-JP"/>
        </w:rPr>
        <w:t>AI powered chatbot in health insurance</w:t>
      </w:r>
      <w:r w:rsidRPr="00A8387E">
        <w:rPr>
          <w:rFonts w:ascii="Times New Roman" w:hAnsi="Times New Roman" w:cs="Times New Roman"/>
          <w:sz w:val="28"/>
          <w:lang w:val="en-GB" w:eastAsia="ja-JP"/>
        </w:rPr>
        <w:t>.</w:t>
      </w:r>
    </w:p>
    <w:p w14:paraId="297BC192"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Tase, J. (2024). Generative AI in Insurance Industries: Transforming Workflows and Enhancing Customer Experience. </w:t>
      </w:r>
      <w:r w:rsidRPr="00A8387E">
        <w:rPr>
          <w:rFonts w:ascii="Times New Roman" w:hAnsi="Times New Roman" w:cs="Times New Roman"/>
          <w:i/>
          <w:iCs/>
          <w:sz w:val="28"/>
          <w:lang w:val="en-GB" w:eastAsia="ja-JP"/>
        </w:rPr>
        <w:t>International Research Journal of Engineering Science Technology and Innovation</w:t>
      </w:r>
      <w:r w:rsidRPr="00A8387E">
        <w:rPr>
          <w:rFonts w:ascii="Times New Roman" w:hAnsi="Times New Roman" w:cs="Times New Roman"/>
          <w:sz w:val="28"/>
          <w:lang w:val="en-GB" w:eastAsia="ja-JP"/>
        </w:rPr>
        <w:t xml:space="preserve">, </w:t>
      </w:r>
      <w:r w:rsidRPr="00A8387E">
        <w:rPr>
          <w:rFonts w:ascii="Times New Roman" w:hAnsi="Times New Roman" w:cs="Times New Roman"/>
          <w:i/>
          <w:iCs/>
          <w:sz w:val="28"/>
          <w:lang w:val="en-GB" w:eastAsia="ja-JP"/>
        </w:rPr>
        <w:t>11</w:t>
      </w:r>
      <w:r w:rsidRPr="00A8387E">
        <w:rPr>
          <w:rFonts w:ascii="Times New Roman" w:hAnsi="Times New Roman" w:cs="Times New Roman"/>
          <w:sz w:val="28"/>
          <w:lang w:val="en-GB" w:eastAsia="ja-JP"/>
        </w:rPr>
        <w:t>(7), 512–519.</w:t>
      </w:r>
    </w:p>
    <w:p w14:paraId="0BBDBCC2" w14:textId="77777777" w:rsidR="00A8387E" w:rsidRPr="00A8387E" w:rsidRDefault="00A8387E" w:rsidP="00A8387E">
      <w:pPr>
        <w:pStyle w:val="Bibliography"/>
        <w:rPr>
          <w:rFonts w:ascii="Times New Roman" w:hAnsi="Times New Roman" w:cs="Times New Roman"/>
          <w:sz w:val="28"/>
          <w:lang w:val="en-GB" w:eastAsia="ja-JP"/>
        </w:rPr>
      </w:pPr>
      <w:r w:rsidRPr="00A8387E">
        <w:rPr>
          <w:rFonts w:ascii="Times New Roman" w:hAnsi="Times New Roman" w:cs="Times New Roman"/>
          <w:sz w:val="28"/>
          <w:lang w:val="en-GB" w:eastAsia="ja-JP"/>
        </w:rPr>
        <w:t xml:space="preserve">Wöger, M. (2024). </w:t>
      </w:r>
      <w:r w:rsidRPr="00A8387E">
        <w:rPr>
          <w:rFonts w:ascii="Times New Roman" w:hAnsi="Times New Roman" w:cs="Times New Roman"/>
          <w:i/>
          <w:iCs/>
          <w:sz w:val="28"/>
          <w:lang w:val="en-GB" w:eastAsia="ja-JP"/>
        </w:rPr>
        <w:t>The future of customer service chatbots in the Austrian finance and insurance industry: An analysis of expert’s and generation z’s perspectives on addressing the limitations of chatbots</w:t>
      </w:r>
      <w:r w:rsidRPr="00A8387E">
        <w:rPr>
          <w:rFonts w:ascii="Times New Roman" w:hAnsi="Times New Roman" w:cs="Times New Roman"/>
          <w:sz w:val="28"/>
          <w:lang w:val="en-GB" w:eastAsia="ja-JP"/>
        </w:rPr>
        <w:t>. FH Joanneum.</w:t>
      </w:r>
    </w:p>
    <w:p w14:paraId="258BD946" w14:textId="08FF133B" w:rsidR="00823EBE" w:rsidRPr="00553A5F" w:rsidRDefault="00F80380" w:rsidP="00A8387E">
      <w:pPr>
        <w:pStyle w:val="Bibliography"/>
        <w:rPr>
          <w:rFonts w:ascii="Times New Roman" w:hAnsi="Times New Roman" w:cs="Times New Roman"/>
          <w:sz w:val="28"/>
          <w:szCs w:val="28"/>
        </w:rPr>
      </w:pPr>
      <w:r w:rsidRPr="00553A5F">
        <w:rPr>
          <w:rFonts w:ascii="Times New Roman" w:hAnsi="Times New Roman" w:cs="Times New Roman"/>
          <w:sz w:val="28"/>
          <w:szCs w:val="28"/>
        </w:rPr>
        <w:fldChar w:fldCharType="end"/>
      </w:r>
    </w:p>
    <w:sectPr w:rsidR="00823EBE" w:rsidRPr="00553A5F">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2EAA" w14:textId="77777777" w:rsidR="00C50A2E" w:rsidRDefault="00C50A2E">
      <w:pPr>
        <w:spacing w:line="240" w:lineRule="auto"/>
      </w:pPr>
      <w:r>
        <w:separator/>
      </w:r>
    </w:p>
  </w:endnote>
  <w:endnote w:type="continuationSeparator" w:id="0">
    <w:p w14:paraId="33304060" w14:textId="77777777" w:rsidR="00C50A2E" w:rsidRDefault="00C5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6CB0" w14:textId="77777777" w:rsidR="00C50A2E" w:rsidRDefault="00C50A2E">
      <w:pPr>
        <w:spacing w:after="0"/>
      </w:pPr>
      <w:r>
        <w:separator/>
      </w:r>
    </w:p>
  </w:footnote>
  <w:footnote w:type="continuationSeparator" w:id="0">
    <w:p w14:paraId="02D64622" w14:textId="77777777" w:rsidR="00C50A2E" w:rsidRDefault="00C50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5"/>
  </w:num>
  <w:num w:numId="4" w16cid:durableId="969747951">
    <w:abstractNumId w:val="8"/>
  </w:num>
  <w:num w:numId="5" w16cid:durableId="418524866">
    <w:abstractNumId w:val="1"/>
  </w:num>
  <w:num w:numId="6" w16cid:durableId="1881480789">
    <w:abstractNumId w:val="11"/>
  </w:num>
  <w:num w:numId="7" w16cid:durableId="1413116619">
    <w:abstractNumId w:val="4"/>
  </w:num>
  <w:num w:numId="8" w16cid:durableId="917591711">
    <w:abstractNumId w:val="9"/>
  </w:num>
  <w:num w:numId="9" w16cid:durableId="1832216627">
    <w:abstractNumId w:val="6"/>
  </w:num>
  <w:num w:numId="10" w16cid:durableId="236089093">
    <w:abstractNumId w:val="10"/>
  </w:num>
  <w:num w:numId="11" w16cid:durableId="779225020">
    <w:abstractNumId w:val="7"/>
  </w:num>
  <w:num w:numId="12" w16cid:durableId="1734700192">
    <w:abstractNumId w:val="3"/>
  </w:num>
  <w:num w:numId="13" w16cid:durableId="1142965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10AAB"/>
    <w:rsid w:val="00026E01"/>
    <w:rsid w:val="000330C2"/>
    <w:rsid w:val="000364D8"/>
    <w:rsid w:val="000561AB"/>
    <w:rsid w:val="0006021E"/>
    <w:rsid w:val="00064BD8"/>
    <w:rsid w:val="00066C46"/>
    <w:rsid w:val="00067694"/>
    <w:rsid w:val="00070CD6"/>
    <w:rsid w:val="00076546"/>
    <w:rsid w:val="000857FB"/>
    <w:rsid w:val="000902A9"/>
    <w:rsid w:val="00093061"/>
    <w:rsid w:val="00095CFE"/>
    <w:rsid w:val="000A61C7"/>
    <w:rsid w:val="000A7F9F"/>
    <w:rsid w:val="000B1B56"/>
    <w:rsid w:val="000B345E"/>
    <w:rsid w:val="000B65FF"/>
    <w:rsid w:val="000C0D90"/>
    <w:rsid w:val="000D5982"/>
    <w:rsid w:val="000E421C"/>
    <w:rsid w:val="0010153F"/>
    <w:rsid w:val="00104382"/>
    <w:rsid w:val="0012380E"/>
    <w:rsid w:val="00125481"/>
    <w:rsid w:val="00130FAE"/>
    <w:rsid w:val="001330AA"/>
    <w:rsid w:val="001513C2"/>
    <w:rsid w:val="00154024"/>
    <w:rsid w:val="00155345"/>
    <w:rsid w:val="001622D2"/>
    <w:rsid w:val="00162882"/>
    <w:rsid w:val="0019663C"/>
    <w:rsid w:val="00197E80"/>
    <w:rsid w:val="001A3224"/>
    <w:rsid w:val="001E1775"/>
    <w:rsid w:val="00212003"/>
    <w:rsid w:val="0024130F"/>
    <w:rsid w:val="0024227B"/>
    <w:rsid w:val="00243723"/>
    <w:rsid w:val="00257F8F"/>
    <w:rsid w:val="00270399"/>
    <w:rsid w:val="00271168"/>
    <w:rsid w:val="002715B3"/>
    <w:rsid w:val="00281299"/>
    <w:rsid w:val="00283CA3"/>
    <w:rsid w:val="002B1101"/>
    <w:rsid w:val="002B1CC1"/>
    <w:rsid w:val="002B49DA"/>
    <w:rsid w:val="002D015E"/>
    <w:rsid w:val="002D04A8"/>
    <w:rsid w:val="002E0C12"/>
    <w:rsid w:val="002E18E7"/>
    <w:rsid w:val="002F5858"/>
    <w:rsid w:val="002F6FDF"/>
    <w:rsid w:val="00306501"/>
    <w:rsid w:val="00306890"/>
    <w:rsid w:val="00311A77"/>
    <w:rsid w:val="00356CA0"/>
    <w:rsid w:val="00362D77"/>
    <w:rsid w:val="00363D2E"/>
    <w:rsid w:val="003942F9"/>
    <w:rsid w:val="00397691"/>
    <w:rsid w:val="003B1A13"/>
    <w:rsid w:val="003B6463"/>
    <w:rsid w:val="003D1BD3"/>
    <w:rsid w:val="003E3864"/>
    <w:rsid w:val="0040175A"/>
    <w:rsid w:val="00412E21"/>
    <w:rsid w:val="0041416C"/>
    <w:rsid w:val="00434669"/>
    <w:rsid w:val="00435CCC"/>
    <w:rsid w:val="00450E61"/>
    <w:rsid w:val="00453C48"/>
    <w:rsid w:val="004566C7"/>
    <w:rsid w:val="00456A39"/>
    <w:rsid w:val="00471854"/>
    <w:rsid w:val="00474C8D"/>
    <w:rsid w:val="0047619A"/>
    <w:rsid w:val="004938F8"/>
    <w:rsid w:val="004A0A52"/>
    <w:rsid w:val="004A63E3"/>
    <w:rsid w:val="004C1221"/>
    <w:rsid w:val="004E63FA"/>
    <w:rsid w:val="005073B5"/>
    <w:rsid w:val="00513A1F"/>
    <w:rsid w:val="00520871"/>
    <w:rsid w:val="0052638D"/>
    <w:rsid w:val="00527C20"/>
    <w:rsid w:val="00535EFA"/>
    <w:rsid w:val="0054178E"/>
    <w:rsid w:val="00551071"/>
    <w:rsid w:val="00553A5F"/>
    <w:rsid w:val="00574954"/>
    <w:rsid w:val="005823B5"/>
    <w:rsid w:val="00582DAE"/>
    <w:rsid w:val="00585FB1"/>
    <w:rsid w:val="005A6D69"/>
    <w:rsid w:val="005B72DC"/>
    <w:rsid w:val="005D7CCD"/>
    <w:rsid w:val="005E7ED8"/>
    <w:rsid w:val="005F3C93"/>
    <w:rsid w:val="006004CB"/>
    <w:rsid w:val="00602B0E"/>
    <w:rsid w:val="00611032"/>
    <w:rsid w:val="00612353"/>
    <w:rsid w:val="00612616"/>
    <w:rsid w:val="0061512F"/>
    <w:rsid w:val="006309AC"/>
    <w:rsid w:val="00640CEB"/>
    <w:rsid w:val="00644F2C"/>
    <w:rsid w:val="00651BCD"/>
    <w:rsid w:val="0065382A"/>
    <w:rsid w:val="0066741C"/>
    <w:rsid w:val="00672DB1"/>
    <w:rsid w:val="00686EFB"/>
    <w:rsid w:val="00695E40"/>
    <w:rsid w:val="006B3836"/>
    <w:rsid w:val="006B460E"/>
    <w:rsid w:val="006C27E4"/>
    <w:rsid w:val="006C7625"/>
    <w:rsid w:val="006E1EB7"/>
    <w:rsid w:val="00702960"/>
    <w:rsid w:val="007105A0"/>
    <w:rsid w:val="00712F8C"/>
    <w:rsid w:val="007266F3"/>
    <w:rsid w:val="007310F7"/>
    <w:rsid w:val="007315A6"/>
    <w:rsid w:val="007343D1"/>
    <w:rsid w:val="007350C8"/>
    <w:rsid w:val="00735D84"/>
    <w:rsid w:val="00747E3B"/>
    <w:rsid w:val="007524BF"/>
    <w:rsid w:val="00765411"/>
    <w:rsid w:val="00781BDC"/>
    <w:rsid w:val="00792783"/>
    <w:rsid w:val="00797A95"/>
    <w:rsid w:val="007B3C9B"/>
    <w:rsid w:val="007B3DEB"/>
    <w:rsid w:val="007B71D8"/>
    <w:rsid w:val="007C3B20"/>
    <w:rsid w:val="007C7671"/>
    <w:rsid w:val="007D0C18"/>
    <w:rsid w:val="007E1734"/>
    <w:rsid w:val="007E7183"/>
    <w:rsid w:val="00817746"/>
    <w:rsid w:val="00822E22"/>
    <w:rsid w:val="008231B6"/>
    <w:rsid w:val="00823EBE"/>
    <w:rsid w:val="00853928"/>
    <w:rsid w:val="00854BAF"/>
    <w:rsid w:val="0086696B"/>
    <w:rsid w:val="00873E84"/>
    <w:rsid w:val="00896067"/>
    <w:rsid w:val="008B0B44"/>
    <w:rsid w:val="008B245B"/>
    <w:rsid w:val="008C0BEA"/>
    <w:rsid w:val="008C27C0"/>
    <w:rsid w:val="009152CA"/>
    <w:rsid w:val="00922C47"/>
    <w:rsid w:val="00925E08"/>
    <w:rsid w:val="00927D4B"/>
    <w:rsid w:val="00937CF7"/>
    <w:rsid w:val="0094210A"/>
    <w:rsid w:val="009579C9"/>
    <w:rsid w:val="00972631"/>
    <w:rsid w:val="00983B7C"/>
    <w:rsid w:val="009848DF"/>
    <w:rsid w:val="00987AC8"/>
    <w:rsid w:val="00990BD3"/>
    <w:rsid w:val="00991AE6"/>
    <w:rsid w:val="00991D4A"/>
    <w:rsid w:val="009A4FD0"/>
    <w:rsid w:val="009A5C7A"/>
    <w:rsid w:val="009C4774"/>
    <w:rsid w:val="009D6AC2"/>
    <w:rsid w:val="009F7969"/>
    <w:rsid w:val="00A27990"/>
    <w:rsid w:val="00A413EA"/>
    <w:rsid w:val="00A42D46"/>
    <w:rsid w:val="00A50F97"/>
    <w:rsid w:val="00A65E12"/>
    <w:rsid w:val="00A67E61"/>
    <w:rsid w:val="00A76357"/>
    <w:rsid w:val="00A8387E"/>
    <w:rsid w:val="00A95849"/>
    <w:rsid w:val="00A96CC4"/>
    <w:rsid w:val="00AD485A"/>
    <w:rsid w:val="00AE4B7D"/>
    <w:rsid w:val="00B111A2"/>
    <w:rsid w:val="00B12538"/>
    <w:rsid w:val="00B14493"/>
    <w:rsid w:val="00B21DCC"/>
    <w:rsid w:val="00B23295"/>
    <w:rsid w:val="00B4761D"/>
    <w:rsid w:val="00B55E38"/>
    <w:rsid w:val="00B655BF"/>
    <w:rsid w:val="00B67837"/>
    <w:rsid w:val="00B77431"/>
    <w:rsid w:val="00B90478"/>
    <w:rsid w:val="00B920AD"/>
    <w:rsid w:val="00B93C06"/>
    <w:rsid w:val="00BB0A17"/>
    <w:rsid w:val="00BB231E"/>
    <w:rsid w:val="00BC36CB"/>
    <w:rsid w:val="00BD1F2D"/>
    <w:rsid w:val="00BD21BF"/>
    <w:rsid w:val="00BD4EE1"/>
    <w:rsid w:val="00BE083A"/>
    <w:rsid w:val="00BE08AB"/>
    <w:rsid w:val="00BE151C"/>
    <w:rsid w:val="00BE230E"/>
    <w:rsid w:val="00BE27D8"/>
    <w:rsid w:val="00BF1D36"/>
    <w:rsid w:val="00C21CAC"/>
    <w:rsid w:val="00C31854"/>
    <w:rsid w:val="00C375F6"/>
    <w:rsid w:val="00C50A2E"/>
    <w:rsid w:val="00C52F65"/>
    <w:rsid w:val="00C5519D"/>
    <w:rsid w:val="00C65FBA"/>
    <w:rsid w:val="00C740AE"/>
    <w:rsid w:val="00CB0E53"/>
    <w:rsid w:val="00CC2A06"/>
    <w:rsid w:val="00CC780C"/>
    <w:rsid w:val="00CD3AC5"/>
    <w:rsid w:val="00CE742F"/>
    <w:rsid w:val="00CF478F"/>
    <w:rsid w:val="00CF6265"/>
    <w:rsid w:val="00D02000"/>
    <w:rsid w:val="00D04D07"/>
    <w:rsid w:val="00D04F6B"/>
    <w:rsid w:val="00D1206F"/>
    <w:rsid w:val="00D2387D"/>
    <w:rsid w:val="00D25285"/>
    <w:rsid w:val="00D3361B"/>
    <w:rsid w:val="00D4452A"/>
    <w:rsid w:val="00D470E1"/>
    <w:rsid w:val="00D553FD"/>
    <w:rsid w:val="00D71AF4"/>
    <w:rsid w:val="00D73869"/>
    <w:rsid w:val="00D76A21"/>
    <w:rsid w:val="00D80952"/>
    <w:rsid w:val="00D82FD6"/>
    <w:rsid w:val="00DC2564"/>
    <w:rsid w:val="00DC4F7B"/>
    <w:rsid w:val="00DD06B0"/>
    <w:rsid w:val="00DD61C0"/>
    <w:rsid w:val="00DE3332"/>
    <w:rsid w:val="00E05FE9"/>
    <w:rsid w:val="00E07EB8"/>
    <w:rsid w:val="00E1373F"/>
    <w:rsid w:val="00E21FD0"/>
    <w:rsid w:val="00E32649"/>
    <w:rsid w:val="00E327BD"/>
    <w:rsid w:val="00E329C3"/>
    <w:rsid w:val="00E34485"/>
    <w:rsid w:val="00E461AC"/>
    <w:rsid w:val="00E6638D"/>
    <w:rsid w:val="00E706E3"/>
    <w:rsid w:val="00E74DCA"/>
    <w:rsid w:val="00E940A0"/>
    <w:rsid w:val="00E9539E"/>
    <w:rsid w:val="00EA30ED"/>
    <w:rsid w:val="00EC2D45"/>
    <w:rsid w:val="00EF231D"/>
    <w:rsid w:val="00F00A82"/>
    <w:rsid w:val="00F0470C"/>
    <w:rsid w:val="00F20490"/>
    <w:rsid w:val="00F25931"/>
    <w:rsid w:val="00F3787A"/>
    <w:rsid w:val="00F55F92"/>
    <w:rsid w:val="00F67DD7"/>
    <w:rsid w:val="00F67F45"/>
    <w:rsid w:val="00F80380"/>
    <w:rsid w:val="00F82971"/>
    <w:rsid w:val="00F837AA"/>
    <w:rsid w:val="00F841E4"/>
    <w:rsid w:val="00FA4E82"/>
    <w:rsid w:val="00FA7326"/>
    <w:rsid w:val="00FC0822"/>
    <w:rsid w:val="00FD5D75"/>
    <w:rsid w:val="00FD7A4F"/>
    <w:rsid w:val="00FE3EB3"/>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D84"/>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5670</Words>
  <Characters>32324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393</cp:revision>
  <dcterms:created xsi:type="dcterms:W3CDTF">2026-03-17T00:27:00Z</dcterms:created>
  <dcterms:modified xsi:type="dcterms:W3CDTF">2026-03-22T22:36:00Z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id="P1LMAsLO"/&gt;&lt;style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