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B4FA9" w14:textId="0B177CEB" w:rsidR="2DC122EF" w:rsidRDefault="2DC122EF" w:rsidP="13820EBB">
      <w:pPr>
        <w:spacing w:line="360" w:lineRule="auto"/>
      </w:pPr>
      <w:r w:rsidRPr="13820EBB">
        <w:rPr>
          <w:rFonts w:ascii="Times New Roman" w:eastAsia="Times New Roman" w:hAnsi="Times New Roman" w:cs="Times New Roman"/>
          <w:highlight w:val="yellow"/>
          <w:lang w:val="en-US"/>
        </w:rPr>
        <w:t>My feedback does not include the format, grammar, spelling errors, referencing and I would have missed other criteria so please always check that your final submission meets all requirements. Please also check against the assessment template, assessment instruction and rubric.</w:t>
      </w:r>
    </w:p>
    <w:p w14:paraId="4D953A80" w14:textId="3D89155C" w:rsidR="13820EBB" w:rsidRDefault="13820EBB" w:rsidP="13820EBB">
      <w:pPr>
        <w:rPr>
          <w:rFonts w:ascii="Arial" w:hAnsi="Arial" w:cs="Arial"/>
          <w:b/>
          <w:bCs/>
          <w:lang w:val="en-US"/>
        </w:rPr>
      </w:pPr>
    </w:p>
    <w:p w14:paraId="6277DE77" w14:textId="2E2F19EA" w:rsidR="13820EBB" w:rsidRDefault="13820EBB" w:rsidP="13820EBB">
      <w:pPr>
        <w:rPr>
          <w:rFonts w:ascii="Arial" w:hAnsi="Arial" w:cs="Arial"/>
          <w:b/>
          <w:bCs/>
          <w:lang w:val="en-US"/>
        </w:rPr>
      </w:pPr>
    </w:p>
    <w:p w14:paraId="39A5A410" w14:textId="69213544" w:rsidR="00835D41" w:rsidRPr="00787728" w:rsidRDefault="002327C1" w:rsidP="002327C1">
      <w:pPr>
        <w:rPr>
          <w:rFonts w:ascii="Arial" w:hAnsi="Arial" w:cs="Arial"/>
          <w:b/>
          <w:bCs/>
          <w:lang w:val="en-US"/>
        </w:rPr>
      </w:pPr>
      <w:r w:rsidRPr="368D100F">
        <w:rPr>
          <w:rFonts w:ascii="Arial" w:hAnsi="Arial" w:cs="Arial"/>
          <w:b/>
          <w:bCs/>
          <w:lang w:val="en-US"/>
        </w:rPr>
        <w:t>1</w:t>
      </w:r>
      <w:commentRangeStart w:id="0"/>
      <w:r w:rsidRPr="368D100F">
        <w:rPr>
          <w:rFonts w:ascii="Arial" w:hAnsi="Arial" w:cs="Arial"/>
          <w:b/>
          <w:bCs/>
          <w:lang w:val="en-US"/>
        </w:rPr>
        <w:t>. Introduction</w:t>
      </w:r>
      <w:commentRangeEnd w:id="0"/>
      <w:r>
        <w:commentReference w:id="0"/>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w:t>
      </w:r>
      <w:proofErr w:type="spellStart"/>
      <w:r w:rsidR="00C771A7">
        <w:rPr>
          <w:rFonts w:ascii="Arial" w:hAnsi="Arial" w:cs="Arial"/>
          <w:lang w:val="en-US"/>
        </w:rPr>
        <w:t>maori</w:t>
      </w:r>
      <w:proofErr w:type="spellEnd"/>
      <w:r w:rsidR="00C771A7">
        <w:rPr>
          <w:rFonts w:ascii="Arial" w:hAnsi="Arial" w:cs="Arial"/>
          <w:lang w:val="en-US"/>
        </w:rPr>
        <w:t xml:space="preserve">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 xml:space="preserve">Ngāti </w:t>
      </w:r>
      <w:proofErr w:type="spellStart"/>
      <w:r w:rsidR="00FC249B" w:rsidRPr="00FC249B">
        <w:rPr>
          <w:rFonts w:ascii="Arial" w:hAnsi="Arial" w:cs="Arial"/>
        </w:rPr>
        <w:t>Rehua</w:t>
      </w:r>
      <w:proofErr w:type="spellEnd"/>
      <w:r w:rsidR="00FC249B" w:rsidRPr="00FC249B">
        <w:rPr>
          <w:rFonts w:ascii="Arial" w:hAnsi="Arial" w:cs="Arial"/>
        </w:rPr>
        <w:t xml:space="preserve"> </w:t>
      </w:r>
      <w:proofErr w:type="spellStart"/>
      <w:r w:rsidR="00FC249B" w:rsidRPr="00FC249B">
        <w:rPr>
          <w:rFonts w:ascii="Arial" w:hAnsi="Arial" w:cs="Arial"/>
        </w:rPr>
        <w:t>Ngātiwai</w:t>
      </w:r>
      <w:proofErr w:type="spellEnd"/>
      <w:r w:rsidR="00FC249B" w:rsidRPr="00FC249B">
        <w:rPr>
          <w:rFonts w:ascii="Arial" w:hAnsi="Arial" w:cs="Arial"/>
        </w:rPr>
        <w:t xml:space="preserve">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Pr="00787728" w:rsidRDefault="00022A99" w:rsidP="00022A99">
      <w:pPr>
        <w:rPr>
          <w:rFonts w:ascii="Arial" w:hAnsi="Arial" w:cs="Arial"/>
          <w:b/>
          <w:bCs/>
          <w:lang w:val="en-US"/>
        </w:rPr>
      </w:pPr>
      <w:r w:rsidRPr="00787728">
        <w:rPr>
          <w:rFonts w:ascii="Arial" w:hAnsi="Arial" w:cs="Arial"/>
          <w:b/>
          <w:bCs/>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r>
      <w:proofErr w:type="spellStart"/>
      <w:r>
        <w:rPr>
          <w:rFonts w:ascii="Arial" w:hAnsi="Arial" w:cs="Arial"/>
          <w:lang w:val="en-US"/>
        </w:rPr>
        <w:t>Gouldsberry</w:t>
      </w:r>
      <w:proofErr w:type="spellEnd"/>
      <w:r>
        <w:rPr>
          <w:rFonts w:ascii="Arial" w:hAnsi="Arial" w:cs="Arial"/>
          <w:lang w:val="en-US"/>
        </w:rPr>
        <w:t>,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 xml:space="preserve">Ngāti </w:t>
      </w:r>
      <w:proofErr w:type="spellStart"/>
      <w:r w:rsidR="00D93B1C" w:rsidRPr="00961EA2">
        <w:rPr>
          <w:rFonts w:ascii="Arial" w:hAnsi="Arial" w:cs="Arial"/>
          <w:lang w:val="en-US"/>
        </w:rPr>
        <w:t>Rehua</w:t>
      </w:r>
      <w:proofErr w:type="spellEnd"/>
      <w:r w:rsidR="00D93B1C" w:rsidRPr="00961EA2">
        <w:rPr>
          <w:rFonts w:ascii="Arial" w:hAnsi="Arial" w:cs="Arial"/>
          <w:lang w:val="en-US"/>
        </w:rPr>
        <w:t xml:space="preserve"> </w:t>
      </w:r>
      <w:proofErr w:type="spellStart"/>
      <w:r w:rsidR="00D93B1C" w:rsidRPr="00961EA2">
        <w:rPr>
          <w:rFonts w:ascii="Arial" w:hAnsi="Arial" w:cs="Arial"/>
          <w:lang w:val="en-US"/>
        </w:rPr>
        <w:t>Ngātiwai</w:t>
      </w:r>
      <w:proofErr w:type="spellEnd"/>
      <w:r w:rsidR="00D93B1C" w:rsidRPr="00961EA2">
        <w:rPr>
          <w:rFonts w:ascii="Arial" w:hAnsi="Arial" w:cs="Arial"/>
          <w:lang w:val="en-US"/>
        </w:rPr>
        <w:t xml:space="preserve">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w:t>
      </w:r>
      <w:proofErr w:type="spellStart"/>
      <w:r w:rsidR="00A648C9">
        <w:rPr>
          <w:rFonts w:ascii="Arial" w:hAnsi="Arial" w:cs="Arial"/>
          <w:lang w:val="en-US"/>
        </w:rPr>
        <w:t>Te</w:t>
      </w:r>
      <w:proofErr w:type="spellEnd"/>
      <w:r w:rsidR="00A648C9">
        <w:rPr>
          <w:rFonts w:ascii="Arial" w:hAnsi="Arial" w:cs="Arial"/>
          <w:lang w:val="en-US"/>
        </w:rPr>
        <w:t xml:space="preserve"> </w:t>
      </w:r>
      <w:proofErr w:type="spellStart"/>
      <w:r w:rsidR="00A648C9">
        <w:rPr>
          <w:rFonts w:ascii="Arial" w:hAnsi="Arial" w:cs="Arial"/>
          <w:lang w:val="en-US"/>
        </w:rPr>
        <w:t>Arawhiti</w:t>
      </w:r>
      <w:proofErr w:type="spellEnd"/>
      <w:r w:rsidR="00A648C9">
        <w:rPr>
          <w:rFonts w:ascii="Arial" w:hAnsi="Arial" w:cs="Arial"/>
          <w:lang w:val="en-US"/>
        </w:rPr>
        <w:t>,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2537EACE" w:rsidR="00BE7449" w:rsidRPr="00787728" w:rsidRDefault="00BE7449" w:rsidP="00A0765F">
      <w:pPr>
        <w:rPr>
          <w:rFonts w:ascii="Arial" w:hAnsi="Arial" w:cs="Arial"/>
          <w:b/>
          <w:bCs/>
          <w:lang w:val="en-US"/>
        </w:rPr>
      </w:pPr>
      <w:r w:rsidRPr="00787728">
        <w:rPr>
          <w:rFonts w:ascii="Arial" w:hAnsi="Arial" w:cs="Arial"/>
          <w:b/>
          <w:bCs/>
          <w:lang w:val="en-US"/>
        </w:rPr>
        <w:t xml:space="preserve">2. The </w:t>
      </w:r>
      <w:r w:rsidR="0091441E" w:rsidRPr="00787728">
        <w:rPr>
          <w:rFonts w:ascii="Arial" w:hAnsi="Arial" w:cs="Arial"/>
          <w:b/>
          <w:bCs/>
          <w:lang w:val="en-US"/>
        </w:rPr>
        <w:t>Capability</w:t>
      </w:r>
      <w:r w:rsidRPr="00787728">
        <w:rPr>
          <w:rFonts w:ascii="Arial" w:hAnsi="Arial" w:cs="Arial"/>
          <w:b/>
          <w:bCs/>
          <w:lang w:val="en-US"/>
        </w:rPr>
        <w:t xml:space="preserve"> </w:t>
      </w:r>
      <w:r w:rsidR="0091441E" w:rsidRPr="00787728">
        <w:rPr>
          <w:rFonts w:ascii="Arial" w:hAnsi="Arial" w:cs="Arial"/>
          <w:b/>
          <w:bCs/>
          <w:lang w:val="en-US"/>
        </w:rPr>
        <w:t>S</w:t>
      </w:r>
      <w:r w:rsidRPr="00787728">
        <w:rPr>
          <w:rFonts w:ascii="Arial" w:hAnsi="Arial" w:cs="Arial"/>
          <w:b/>
          <w:bCs/>
          <w:lang w:val="en-US"/>
        </w:rPr>
        <w:t>ets within the frameworks</w:t>
      </w:r>
    </w:p>
    <w:p w14:paraId="347AD2D4" w14:textId="2DDD323A" w:rsidR="00BE7449" w:rsidRDefault="00BE7449" w:rsidP="00A0765F">
      <w:pPr>
        <w:rPr>
          <w:rFonts w:ascii="Arial" w:hAnsi="Arial" w:cs="Arial"/>
          <w:lang w:val="en-US"/>
        </w:rPr>
      </w:pPr>
      <w:r>
        <w:rPr>
          <w:rFonts w:ascii="Arial" w:hAnsi="Arial" w:cs="Arial"/>
          <w:lang w:val="en-US"/>
        </w:rPr>
        <w:lastRenderedPageBreak/>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787728" w:rsidRDefault="00835D41" w:rsidP="00A0765F">
      <w:pPr>
        <w:rPr>
          <w:rFonts w:ascii="Arial" w:hAnsi="Arial" w:cs="Arial"/>
          <w:b/>
          <w:bCs/>
          <w:lang w:val="en-US"/>
        </w:rPr>
      </w:pPr>
      <w:r w:rsidRPr="00787728">
        <w:rPr>
          <w:rFonts w:ascii="Arial" w:hAnsi="Arial" w:cs="Arial"/>
          <w:b/>
          <w:bCs/>
          <w:lang w:val="en-US"/>
        </w:rPr>
        <w:t>2.</w:t>
      </w:r>
      <w:r w:rsidR="00271018" w:rsidRPr="00787728">
        <w:rPr>
          <w:rFonts w:ascii="Arial" w:hAnsi="Arial" w:cs="Arial"/>
          <w:b/>
          <w:bCs/>
          <w:lang w:val="en-US"/>
        </w:rPr>
        <w:t>1</w:t>
      </w:r>
      <w:r w:rsidRPr="00787728">
        <w:rPr>
          <w:rFonts w:ascii="Arial" w:hAnsi="Arial" w:cs="Arial"/>
          <w:b/>
          <w:bCs/>
          <w:lang w:val="en-US"/>
        </w:rPr>
        <w:t xml:space="preserve"> </w:t>
      </w:r>
      <w:r w:rsidR="00D708A2" w:rsidRPr="00787728">
        <w:rPr>
          <w:rFonts w:ascii="Arial" w:hAnsi="Arial" w:cs="Arial"/>
          <w:b/>
          <w:bCs/>
          <w:lang w:val="en-US"/>
        </w:rPr>
        <w:t>Hutt City Council</w:t>
      </w:r>
      <w:r w:rsidRPr="00787728">
        <w:rPr>
          <w:rFonts w:ascii="Arial" w:hAnsi="Arial" w:cs="Arial"/>
          <w:b/>
          <w:bCs/>
          <w:lang w:val="en-US"/>
        </w:rPr>
        <w:t xml:space="preserve"> Capability Framework</w:t>
      </w:r>
    </w:p>
    <w:p w14:paraId="66B50F3E" w14:textId="6F73E730" w:rsidR="00D60724" w:rsidRDefault="00926A57" w:rsidP="00926A57">
      <w:pPr>
        <w:ind w:firstLine="720"/>
        <w:rPr>
          <w:rFonts w:ascii="Arial" w:hAnsi="Arial" w:cs="Arial"/>
          <w:lang w:val="en-US"/>
        </w:rPr>
      </w:pPr>
      <w:r w:rsidRPr="368D100F">
        <w:rPr>
          <w:rFonts w:ascii="Arial" w:hAnsi="Arial" w:cs="Arial"/>
          <w:lang w:val="en-US"/>
        </w:rPr>
        <w:t xml:space="preserve">The NSW Public Sector Capability </w:t>
      </w:r>
      <w:r w:rsidR="005B344B" w:rsidRPr="368D100F">
        <w:rPr>
          <w:rFonts w:ascii="Arial" w:hAnsi="Arial" w:cs="Arial"/>
          <w:lang w:val="en-US"/>
        </w:rPr>
        <w:t>Framework (</w:t>
      </w:r>
      <w:r w:rsidRPr="368D100F">
        <w:rPr>
          <w:rFonts w:ascii="Arial" w:hAnsi="Arial" w:cs="Arial"/>
          <w:lang w:val="en-US"/>
        </w:rPr>
        <w:t xml:space="preserve">Version 2, Public Service Commission, 2020), </w:t>
      </w:r>
      <w:r w:rsidR="00D60724" w:rsidRPr="368D100F">
        <w:rPr>
          <w:rFonts w:ascii="Arial" w:hAnsi="Arial" w:cs="Arial"/>
          <w:lang w:val="en-US"/>
        </w:rPr>
        <w:t>describes 16 core capabilities and behaviors within four groups and an additional 4 core capabilities specialized for people managers.</w:t>
      </w:r>
      <w:r w:rsidR="007D423D" w:rsidRPr="368D100F">
        <w:rPr>
          <w:rFonts w:ascii="Arial" w:hAnsi="Arial" w:cs="Arial"/>
          <w:lang w:val="en-US"/>
        </w:rPr>
        <w:t xml:space="preserve"> The two capabilities that are the most suitable for</w:t>
      </w:r>
      <w:r w:rsidR="0023309E" w:rsidRPr="368D100F">
        <w:rPr>
          <w:rFonts w:ascii="Arial" w:hAnsi="Arial" w:cs="Arial"/>
          <w:lang w:val="en-US"/>
        </w:rPr>
        <w:t xml:space="preserve"> Managers at</w:t>
      </w:r>
      <w:r w:rsidR="007D423D" w:rsidRPr="368D100F">
        <w:rPr>
          <w:rFonts w:ascii="Arial" w:hAnsi="Arial" w:cs="Arial"/>
          <w:lang w:val="en-US"/>
        </w:rPr>
        <w:t xml:space="preserve"> </w:t>
      </w:r>
      <w:r w:rsidR="00DC6F9B" w:rsidRPr="368D100F">
        <w:rPr>
          <w:rFonts w:ascii="Arial" w:hAnsi="Arial" w:cs="Arial"/>
          <w:lang w:val="en-US"/>
        </w:rPr>
        <w:t>Hutt City Council</w:t>
      </w:r>
      <w:r w:rsidR="0023309E" w:rsidRPr="368D100F">
        <w:rPr>
          <w:rFonts w:ascii="Arial" w:hAnsi="Arial" w:cs="Arial"/>
          <w:lang w:val="en-US"/>
        </w:rPr>
        <w:t xml:space="preserve"> are “</w:t>
      </w:r>
      <w:r w:rsidR="00901F08" w:rsidRPr="368D100F">
        <w:rPr>
          <w:rFonts w:ascii="Arial" w:hAnsi="Arial" w:cs="Arial"/>
          <w:lang w:val="en-US"/>
        </w:rPr>
        <w:t>Optimize Business Outcomes</w:t>
      </w:r>
      <w:r w:rsidR="0023309E" w:rsidRPr="368D100F">
        <w:rPr>
          <w:rFonts w:ascii="Arial" w:hAnsi="Arial" w:cs="Arial"/>
          <w:lang w:val="en-US"/>
        </w:rPr>
        <w:t>” and “Technology”</w:t>
      </w:r>
      <w:r w:rsidR="006F3109" w:rsidRPr="368D100F">
        <w:rPr>
          <w:rFonts w:ascii="Arial" w:hAnsi="Arial" w:cs="Arial"/>
          <w:lang w:val="en-US"/>
        </w:rPr>
        <w:t xml:space="preserve">. </w:t>
      </w:r>
      <w:r w:rsidR="00D708A2" w:rsidRPr="368D100F">
        <w:rPr>
          <w:rFonts w:ascii="Arial" w:hAnsi="Arial" w:cs="Arial"/>
          <w:lang w:val="en-US"/>
        </w:rPr>
        <w:t xml:space="preserve">According to </w:t>
      </w:r>
      <w:r w:rsidR="005046F2" w:rsidRPr="368D100F">
        <w:rPr>
          <w:rFonts w:ascii="Arial" w:hAnsi="Arial" w:cs="Arial"/>
          <w:lang w:val="en-US"/>
        </w:rPr>
        <w:t>Hutt City Council’s 10 Year Plan 2024-2034</w:t>
      </w:r>
      <w:r w:rsidR="00354BAC" w:rsidRPr="368D100F">
        <w:rPr>
          <w:rFonts w:ascii="Arial" w:hAnsi="Arial" w:cs="Arial"/>
          <w:lang w:val="en-US"/>
        </w:rPr>
        <w:t>(2024)</w:t>
      </w:r>
      <w:r w:rsidR="005046F2" w:rsidRPr="368D100F">
        <w:rPr>
          <w:rFonts w:ascii="Arial" w:hAnsi="Arial" w:cs="Arial"/>
          <w:lang w:val="en-US"/>
        </w:rPr>
        <w:t xml:space="preserve">, the three priorities are future-fit infrastructure, enabling a livable city and vibrant neighborhood, and supporting and enhancing the </w:t>
      </w:r>
      <w:commentRangeStart w:id="1"/>
      <w:r w:rsidR="005046F2" w:rsidRPr="368D100F">
        <w:rPr>
          <w:rFonts w:ascii="Arial" w:hAnsi="Arial" w:cs="Arial"/>
          <w:lang w:val="en-US"/>
        </w:rPr>
        <w:t>environment.</w:t>
      </w:r>
      <w:commentRangeEnd w:id="1"/>
      <w:r>
        <w:commentReference w:id="1"/>
      </w:r>
    </w:p>
    <w:p w14:paraId="4FC3CF1B" w14:textId="7E371DC1" w:rsidR="00271018" w:rsidRDefault="00423529" w:rsidP="00BB4A65">
      <w:pPr>
        <w:ind w:firstLine="720"/>
        <w:rPr>
          <w:rFonts w:ascii="Arial" w:hAnsi="Arial" w:cs="Arial"/>
          <w:lang w:val="en-US"/>
        </w:rPr>
      </w:pPr>
      <w:r w:rsidRPr="368D100F">
        <w:rPr>
          <w:rFonts w:ascii="Arial" w:hAnsi="Arial" w:cs="Arial"/>
          <w:lang w:val="en-US"/>
        </w:rPr>
        <w:t xml:space="preserve">The </w:t>
      </w:r>
      <w:r w:rsidR="00055C8C" w:rsidRPr="368D100F">
        <w:rPr>
          <w:rFonts w:ascii="Arial" w:hAnsi="Arial" w:cs="Arial"/>
          <w:lang w:val="en-US"/>
        </w:rPr>
        <w:t>first</w:t>
      </w:r>
      <w:r w:rsidRPr="368D100F">
        <w:rPr>
          <w:rFonts w:ascii="Arial" w:hAnsi="Arial" w:cs="Arial"/>
          <w:lang w:val="en-US"/>
        </w:rPr>
        <w:t xml:space="preserve"> manager capability, </w:t>
      </w:r>
      <w:r w:rsidRPr="368D100F">
        <w:rPr>
          <w:rFonts w:ascii="Arial" w:hAnsi="Arial" w:cs="Arial"/>
          <w:i/>
          <w:iCs/>
          <w:lang w:val="en-US"/>
        </w:rPr>
        <w:t>“</w:t>
      </w:r>
      <w:r w:rsidR="001F3985" w:rsidRPr="368D100F">
        <w:rPr>
          <w:rFonts w:ascii="Arial" w:hAnsi="Arial" w:cs="Arial"/>
          <w:i/>
          <w:iCs/>
          <w:lang w:val="en-US"/>
        </w:rPr>
        <w:t>Manage Reform and Change</w:t>
      </w:r>
      <w:r w:rsidRPr="368D100F">
        <w:rPr>
          <w:rFonts w:ascii="Arial" w:hAnsi="Arial" w:cs="Arial"/>
          <w:i/>
          <w:iCs/>
          <w:lang w:val="en-US"/>
        </w:rPr>
        <w:t>”</w:t>
      </w:r>
      <w:r w:rsidRPr="368D100F">
        <w:rPr>
          <w:rFonts w:ascii="Arial" w:hAnsi="Arial" w:cs="Arial"/>
          <w:lang w:val="en-US"/>
        </w:rPr>
        <w:t>, is a fit in addressi</w:t>
      </w:r>
      <w:r w:rsidR="00021E49" w:rsidRPr="368D100F">
        <w:rPr>
          <w:rFonts w:ascii="Arial" w:hAnsi="Arial" w:cs="Arial"/>
          <w:lang w:val="en-US"/>
        </w:rPr>
        <w:t xml:space="preserve">ng </w:t>
      </w:r>
      <w:r w:rsidR="00EE42BF" w:rsidRPr="368D100F">
        <w:rPr>
          <w:rFonts w:ascii="Arial" w:hAnsi="Arial" w:cs="Arial"/>
          <w:lang w:val="en-US"/>
        </w:rPr>
        <w:t xml:space="preserve">infrastructure change, enhancing the neighborhood, and environment. This also addresses </w:t>
      </w:r>
      <w:r w:rsidR="003F758A" w:rsidRPr="368D100F">
        <w:rPr>
          <w:rFonts w:ascii="Arial" w:hAnsi="Arial" w:cs="Arial"/>
          <w:lang w:val="en-US"/>
        </w:rPr>
        <w:t xml:space="preserve">structural change and old practices in the organization as well as </w:t>
      </w:r>
      <w:r w:rsidR="000615C5" w:rsidRPr="368D100F">
        <w:rPr>
          <w:rFonts w:ascii="Arial" w:hAnsi="Arial" w:cs="Arial"/>
          <w:lang w:val="en-US"/>
        </w:rPr>
        <w:t>the development</w:t>
      </w:r>
      <w:r w:rsidR="003F758A" w:rsidRPr="368D100F">
        <w:rPr>
          <w:rFonts w:ascii="Arial" w:hAnsi="Arial" w:cs="Arial"/>
          <w:lang w:val="en-US"/>
        </w:rPr>
        <w:t xml:space="preserve"> of employees</w:t>
      </w:r>
      <w:r w:rsidR="00EE57E4" w:rsidRPr="368D100F">
        <w:rPr>
          <w:rFonts w:ascii="Arial" w:hAnsi="Arial" w:cs="Arial"/>
          <w:lang w:val="en-US"/>
        </w:rPr>
        <w:t xml:space="preserve">. This capability allows managers to </w:t>
      </w:r>
      <w:r w:rsidR="003F758A" w:rsidRPr="368D100F">
        <w:rPr>
          <w:rFonts w:ascii="Arial" w:hAnsi="Arial" w:cs="Arial"/>
          <w:lang w:val="en-US"/>
        </w:rPr>
        <w:t>champion change in the organization and improve for the benefit of the o</w:t>
      </w:r>
      <w:commentRangeStart w:id="2"/>
      <w:r w:rsidR="003F758A" w:rsidRPr="368D100F">
        <w:rPr>
          <w:rFonts w:ascii="Arial" w:hAnsi="Arial" w:cs="Arial"/>
          <w:lang w:val="en-US"/>
        </w:rPr>
        <w:t>rganization</w:t>
      </w:r>
      <w:r w:rsidR="00D76A9E" w:rsidRPr="368D100F">
        <w:rPr>
          <w:rFonts w:ascii="Arial" w:hAnsi="Arial" w:cs="Arial"/>
          <w:lang w:val="en-US"/>
        </w:rPr>
        <w:t>.</w:t>
      </w:r>
      <w:commentRangeEnd w:id="2"/>
      <w:r>
        <w:commentReference w:id="2"/>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Pr="00787728" w:rsidRDefault="00271018" w:rsidP="00271018">
      <w:pPr>
        <w:rPr>
          <w:rFonts w:ascii="Arial" w:hAnsi="Arial" w:cs="Arial"/>
          <w:b/>
          <w:bCs/>
          <w:lang w:val="en-US"/>
        </w:rPr>
      </w:pPr>
      <w:r w:rsidRPr="368D100F">
        <w:rPr>
          <w:rFonts w:ascii="Arial" w:hAnsi="Arial" w:cs="Arial"/>
          <w:b/>
          <w:bCs/>
          <w:lang w:val="en-US"/>
        </w:rPr>
        <w:t xml:space="preserve">2.2 Ngāti </w:t>
      </w:r>
      <w:proofErr w:type="spellStart"/>
      <w:r w:rsidRPr="368D100F">
        <w:rPr>
          <w:rFonts w:ascii="Arial" w:hAnsi="Arial" w:cs="Arial"/>
          <w:b/>
          <w:bCs/>
          <w:lang w:val="en-US"/>
        </w:rPr>
        <w:t>Rehua</w:t>
      </w:r>
      <w:proofErr w:type="spellEnd"/>
      <w:r w:rsidRPr="368D100F">
        <w:rPr>
          <w:rFonts w:ascii="Arial" w:hAnsi="Arial" w:cs="Arial"/>
          <w:b/>
          <w:bCs/>
          <w:lang w:val="en-US"/>
        </w:rPr>
        <w:t xml:space="preserve"> </w:t>
      </w:r>
      <w:proofErr w:type="spellStart"/>
      <w:r w:rsidRPr="368D100F">
        <w:rPr>
          <w:rFonts w:ascii="Arial" w:hAnsi="Arial" w:cs="Arial"/>
          <w:b/>
          <w:bCs/>
          <w:lang w:val="en-US"/>
        </w:rPr>
        <w:t>Ngātiwai</w:t>
      </w:r>
      <w:proofErr w:type="spellEnd"/>
      <w:r w:rsidRPr="368D100F">
        <w:rPr>
          <w:rFonts w:ascii="Arial" w:hAnsi="Arial" w:cs="Arial"/>
          <w:b/>
          <w:bCs/>
          <w:lang w:val="en-US"/>
        </w:rPr>
        <w:t xml:space="preserve"> ki Aotea’s Capa</w:t>
      </w:r>
      <w:commentRangeStart w:id="3"/>
      <w:r w:rsidRPr="368D100F">
        <w:rPr>
          <w:rFonts w:ascii="Arial" w:hAnsi="Arial" w:cs="Arial"/>
          <w:b/>
          <w:bCs/>
          <w:lang w:val="en-US"/>
        </w:rPr>
        <w:t>bility Framework</w:t>
      </w:r>
      <w:commentRangeEnd w:id="3"/>
      <w:r>
        <w:commentReference w:id="3"/>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w:t>
      </w:r>
      <w:proofErr w:type="spellStart"/>
      <w:r w:rsidR="001C1E11">
        <w:rPr>
          <w:rFonts w:ascii="Arial" w:hAnsi="Arial" w:cs="Arial"/>
          <w:lang w:val="en-US"/>
        </w:rPr>
        <w:t>Te</w:t>
      </w:r>
      <w:proofErr w:type="spellEnd"/>
      <w:r w:rsidR="001C1E11">
        <w:rPr>
          <w:rFonts w:ascii="Arial" w:hAnsi="Arial" w:cs="Arial"/>
          <w:lang w:val="en-US"/>
        </w:rPr>
        <w:t xml:space="preserve"> </w:t>
      </w:r>
      <w:proofErr w:type="spellStart"/>
      <w:r w:rsidR="001C1E11">
        <w:rPr>
          <w:rFonts w:ascii="Arial" w:hAnsi="Arial" w:cs="Arial"/>
          <w:lang w:val="en-US"/>
        </w:rPr>
        <w:t>Arawhiti</w:t>
      </w:r>
      <w:proofErr w:type="spellEnd"/>
      <w:r w:rsidR="001C1E11">
        <w:rPr>
          <w:rFonts w:ascii="Arial" w:hAnsi="Arial" w:cs="Arial"/>
          <w:lang w:val="en-US"/>
        </w:rPr>
        <w:t xml:space="preserve">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4" w:name="_Hlk180070162"/>
      <w:r w:rsidR="00CF0394" w:rsidRPr="001C1E11">
        <w:rPr>
          <w:rFonts w:ascii="Arial" w:hAnsi="Arial" w:cs="Arial"/>
          <w:lang w:val="en-US"/>
        </w:rPr>
        <w:t xml:space="preserve">Māori </w:t>
      </w:r>
      <w:bookmarkEnd w:id="4"/>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w:t>
      </w:r>
      <w:proofErr w:type="spellStart"/>
      <w:r w:rsidR="00CF0394">
        <w:rPr>
          <w:rFonts w:ascii="Arial" w:hAnsi="Arial" w:cs="Arial"/>
          <w:lang w:val="en-US"/>
        </w:rPr>
        <w:t>Te</w:t>
      </w:r>
      <w:proofErr w:type="spellEnd"/>
      <w:r w:rsidR="00CF0394">
        <w:rPr>
          <w:rFonts w:ascii="Arial" w:hAnsi="Arial" w:cs="Arial"/>
          <w:lang w:val="en-US"/>
        </w:rPr>
        <w:t xml:space="preserve"> </w:t>
      </w:r>
      <w:proofErr w:type="spellStart"/>
      <w:r w:rsidR="00CF0394">
        <w:rPr>
          <w:rFonts w:ascii="Arial" w:hAnsi="Arial" w:cs="Arial"/>
          <w:lang w:val="en-US"/>
        </w:rPr>
        <w:t>Arawhiti</w:t>
      </w:r>
      <w:proofErr w:type="spellEnd"/>
      <w:r w:rsidR="00CF0394">
        <w:rPr>
          <w:rFonts w:ascii="Arial" w:hAnsi="Arial" w:cs="Arial"/>
          <w:lang w:val="en-US"/>
        </w:rPr>
        <w:t xml:space="preserve">, n.d.). Strictly speaking, </w:t>
      </w:r>
      <w:r w:rsidR="00CF0394" w:rsidRPr="00961EA2">
        <w:rPr>
          <w:rFonts w:ascii="Arial" w:hAnsi="Arial" w:cs="Arial"/>
          <w:lang w:val="en-US"/>
        </w:rPr>
        <w:t xml:space="preserve">Ngāti </w:t>
      </w:r>
      <w:proofErr w:type="spellStart"/>
      <w:r w:rsidR="00CF0394" w:rsidRPr="00961EA2">
        <w:rPr>
          <w:rFonts w:ascii="Arial" w:hAnsi="Arial" w:cs="Arial"/>
          <w:lang w:val="en-US"/>
        </w:rPr>
        <w:t>Rehua</w:t>
      </w:r>
      <w:proofErr w:type="spellEnd"/>
      <w:r w:rsidR="00CF0394" w:rsidRPr="00961EA2">
        <w:rPr>
          <w:rFonts w:ascii="Arial" w:hAnsi="Arial" w:cs="Arial"/>
          <w:lang w:val="en-US"/>
        </w:rPr>
        <w:t xml:space="preserve"> </w:t>
      </w:r>
      <w:proofErr w:type="spellStart"/>
      <w:r w:rsidR="00CF0394" w:rsidRPr="00961EA2">
        <w:rPr>
          <w:rFonts w:ascii="Arial" w:hAnsi="Arial" w:cs="Arial"/>
          <w:lang w:val="en-US"/>
        </w:rPr>
        <w:t>Ngātiwai</w:t>
      </w:r>
      <w:proofErr w:type="spellEnd"/>
      <w:r w:rsidR="00CF0394" w:rsidRPr="00961EA2">
        <w:rPr>
          <w:rFonts w:ascii="Arial" w:hAnsi="Arial" w:cs="Arial"/>
          <w:lang w:val="en-US"/>
        </w:rPr>
        <w:t xml:space="preserve">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 xml:space="preserve">Ngāti </w:t>
      </w:r>
      <w:proofErr w:type="spellStart"/>
      <w:r w:rsidR="00F11EAE" w:rsidRPr="00961EA2">
        <w:rPr>
          <w:rFonts w:ascii="Arial" w:hAnsi="Arial" w:cs="Arial"/>
          <w:lang w:val="en-US"/>
        </w:rPr>
        <w:t>Rehua</w:t>
      </w:r>
      <w:proofErr w:type="spellEnd"/>
      <w:r w:rsidR="00F11EAE" w:rsidRPr="00961EA2">
        <w:rPr>
          <w:rFonts w:ascii="Arial" w:hAnsi="Arial" w:cs="Arial"/>
          <w:lang w:val="en-US"/>
        </w:rPr>
        <w:t xml:space="preserve"> </w:t>
      </w:r>
      <w:proofErr w:type="spellStart"/>
      <w:r w:rsidR="00F11EAE" w:rsidRPr="00961EA2">
        <w:rPr>
          <w:rFonts w:ascii="Arial" w:hAnsi="Arial" w:cs="Arial"/>
          <w:lang w:val="en-US"/>
        </w:rPr>
        <w:t>Ngātiwai</w:t>
      </w:r>
      <w:proofErr w:type="spellEnd"/>
      <w:r w:rsidR="00F11EAE" w:rsidRPr="00961EA2">
        <w:rPr>
          <w:rFonts w:ascii="Arial" w:hAnsi="Arial" w:cs="Arial"/>
          <w:lang w:val="en-US"/>
        </w:rPr>
        <w:t xml:space="preserve">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t>
      </w:r>
      <w:r w:rsidR="00AF6F8E">
        <w:rPr>
          <w:rFonts w:ascii="Arial" w:hAnsi="Arial" w:cs="Arial"/>
          <w:lang w:val="en-US"/>
        </w:rPr>
        <w:lastRenderedPageBreak/>
        <w:t xml:space="preserve">with </w:t>
      </w:r>
      <w:r w:rsidR="00AF6F8E" w:rsidRPr="001C1E11">
        <w:rPr>
          <w:rFonts w:ascii="Arial" w:hAnsi="Arial" w:cs="Arial"/>
          <w:lang w:val="en-US"/>
        </w:rPr>
        <w:t>Māori</w:t>
      </w:r>
      <w:r w:rsidR="00AF6F8E">
        <w:rPr>
          <w:rFonts w:ascii="Arial" w:hAnsi="Arial" w:cs="Arial"/>
          <w:lang w:val="en-US"/>
        </w:rPr>
        <w:t xml:space="preserve"> in a way that is aligned with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partnership principles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n.d.). </w:t>
      </w:r>
      <w:r w:rsidR="00C85F96">
        <w:rPr>
          <w:rFonts w:ascii="Arial" w:hAnsi="Arial" w:cs="Arial"/>
          <w:lang w:val="en-US"/>
        </w:rPr>
        <w:t xml:space="preserve">At the heart of </w:t>
      </w:r>
      <w:r w:rsidR="00AF6F8E" w:rsidRPr="00961EA2">
        <w:rPr>
          <w:rFonts w:ascii="Arial" w:hAnsi="Arial" w:cs="Arial"/>
          <w:lang w:val="en-US"/>
        </w:rPr>
        <w:t xml:space="preserve">Ngāti </w:t>
      </w:r>
      <w:proofErr w:type="spellStart"/>
      <w:r w:rsidR="00AF6F8E" w:rsidRPr="00961EA2">
        <w:rPr>
          <w:rFonts w:ascii="Arial" w:hAnsi="Arial" w:cs="Arial"/>
          <w:lang w:val="en-US"/>
        </w:rPr>
        <w:t>Rehua</w:t>
      </w:r>
      <w:proofErr w:type="spellEnd"/>
      <w:r w:rsidR="00AF6F8E" w:rsidRPr="00961EA2">
        <w:rPr>
          <w:rFonts w:ascii="Arial" w:hAnsi="Arial" w:cs="Arial"/>
          <w:lang w:val="en-US"/>
        </w:rPr>
        <w:t xml:space="preserve"> </w:t>
      </w:r>
      <w:proofErr w:type="spellStart"/>
      <w:r w:rsidR="00AF6F8E" w:rsidRPr="00961EA2">
        <w:rPr>
          <w:rFonts w:ascii="Arial" w:hAnsi="Arial" w:cs="Arial"/>
          <w:lang w:val="en-US"/>
        </w:rPr>
        <w:t>Ngātiwai</w:t>
      </w:r>
      <w:proofErr w:type="spellEnd"/>
      <w:r w:rsidR="00AF6F8E" w:rsidRPr="00961EA2">
        <w:rPr>
          <w:rFonts w:ascii="Arial" w:hAnsi="Arial" w:cs="Arial"/>
          <w:lang w:val="en-US"/>
        </w:rPr>
        <w:t xml:space="preserve">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w:t>
      </w:r>
      <w:proofErr w:type="spellStart"/>
      <w:r w:rsidR="00C85F96" w:rsidRPr="00961EA2">
        <w:rPr>
          <w:rFonts w:ascii="Arial" w:hAnsi="Arial" w:cs="Arial"/>
          <w:lang w:val="en-US"/>
        </w:rPr>
        <w:t>Rehua</w:t>
      </w:r>
      <w:proofErr w:type="spellEnd"/>
      <w:r w:rsidR="00C85F96" w:rsidRPr="00961EA2">
        <w:rPr>
          <w:rFonts w:ascii="Arial" w:hAnsi="Arial" w:cs="Arial"/>
          <w:lang w:val="en-US"/>
        </w:rPr>
        <w:t xml:space="preserve"> </w:t>
      </w:r>
      <w:proofErr w:type="spellStart"/>
      <w:r w:rsidR="00C85F96" w:rsidRPr="00961EA2">
        <w:rPr>
          <w:rFonts w:ascii="Arial" w:hAnsi="Arial" w:cs="Arial"/>
          <w:lang w:val="en-US"/>
        </w:rPr>
        <w:t>Ngātiwai</w:t>
      </w:r>
      <w:proofErr w:type="spellEnd"/>
      <w:r w:rsidR="00C85F96" w:rsidRPr="00961EA2">
        <w:rPr>
          <w:rFonts w:ascii="Arial" w:hAnsi="Arial" w:cs="Arial"/>
          <w:lang w:val="en-US"/>
        </w:rPr>
        <w:t xml:space="preserve">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w:t>
      </w:r>
      <w:proofErr w:type="spellStart"/>
      <w:r w:rsidR="00F218F2" w:rsidRPr="00961EA2">
        <w:rPr>
          <w:rFonts w:ascii="Arial" w:hAnsi="Arial" w:cs="Arial"/>
          <w:lang w:val="en-US"/>
        </w:rPr>
        <w:t>Rehua</w:t>
      </w:r>
      <w:proofErr w:type="spellEnd"/>
      <w:r w:rsidR="00F218F2" w:rsidRPr="00961EA2">
        <w:rPr>
          <w:rFonts w:ascii="Arial" w:hAnsi="Arial" w:cs="Arial"/>
          <w:lang w:val="en-US"/>
        </w:rPr>
        <w:t xml:space="preserve"> </w:t>
      </w:r>
      <w:proofErr w:type="spellStart"/>
      <w:r w:rsidR="00F218F2" w:rsidRPr="00961EA2">
        <w:rPr>
          <w:rFonts w:ascii="Arial" w:hAnsi="Arial" w:cs="Arial"/>
          <w:lang w:val="en-US"/>
        </w:rPr>
        <w:t>Ngātiwai</w:t>
      </w:r>
      <w:proofErr w:type="spellEnd"/>
      <w:r w:rsidR="00F218F2" w:rsidRPr="00961EA2">
        <w:rPr>
          <w:rFonts w:ascii="Arial" w:hAnsi="Arial" w:cs="Arial"/>
          <w:lang w:val="en-US"/>
        </w:rPr>
        <w:t xml:space="preserve"> ki Aotea</w:t>
      </w:r>
      <w:r w:rsidR="00F218F2">
        <w:rPr>
          <w:rFonts w:ascii="Arial" w:hAnsi="Arial" w:cs="Arial"/>
          <w:lang w:val="en-US"/>
        </w:rPr>
        <w:t>.</w:t>
      </w:r>
    </w:p>
    <w:p w14:paraId="0014749C" w14:textId="0E99F366" w:rsidR="00784219" w:rsidRDefault="00784219" w:rsidP="13820EBB">
      <w:pPr>
        <w:rPr>
          <w:rFonts w:ascii="Arial" w:hAnsi="Arial" w:cs="Arial"/>
        </w:rPr>
      </w:pPr>
      <w:r>
        <w:rPr>
          <w:rFonts w:ascii="Arial" w:hAnsi="Arial" w:cs="Arial"/>
          <w:lang w:val="en-US"/>
        </w:rPr>
        <w:tab/>
      </w:r>
      <w:r w:rsidRPr="13820EBB">
        <w:rPr>
          <w:rFonts w:ascii="Arial" w:hAnsi="Arial" w:cs="Arial"/>
        </w:rPr>
        <w:t xml:space="preserve">The second manager capability area is </w:t>
      </w:r>
      <w:r w:rsidRPr="13820EBB">
        <w:rPr>
          <w:rFonts w:ascii="Arial" w:hAnsi="Arial" w:cs="Arial"/>
          <w:i/>
          <w:iCs/>
        </w:rPr>
        <w:t>“Workforce Capability”</w:t>
      </w:r>
      <w:r w:rsidRPr="13820EBB">
        <w:rPr>
          <w:rFonts w:ascii="Arial" w:hAnsi="Arial" w:cs="Arial"/>
        </w:rPr>
        <w:t xml:space="preserve">, and the capability set chosen is </w:t>
      </w:r>
      <w:r w:rsidRPr="13820EBB">
        <w:rPr>
          <w:rFonts w:ascii="Arial" w:hAnsi="Arial" w:cs="Arial"/>
          <w:i/>
          <w:iCs/>
        </w:rPr>
        <w:t>“Training and Development”</w:t>
      </w:r>
      <w:r w:rsidRPr="13820EBB">
        <w:rPr>
          <w:rFonts w:ascii="Arial" w:hAnsi="Arial" w:cs="Arial"/>
        </w:rPr>
        <w:t>.</w:t>
      </w:r>
      <w:r w:rsidR="00405F27" w:rsidRPr="13820EBB">
        <w:rPr>
          <w:rFonts w:ascii="Arial" w:hAnsi="Arial" w:cs="Arial"/>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Pr="00787728" w:rsidRDefault="00D80B6E" w:rsidP="00271018">
      <w:pPr>
        <w:rPr>
          <w:rFonts w:ascii="Arial" w:hAnsi="Arial" w:cs="Arial"/>
          <w:b/>
          <w:bCs/>
          <w:lang w:val="en-US"/>
        </w:rPr>
      </w:pPr>
      <w:r w:rsidRPr="00787728">
        <w:rPr>
          <w:rFonts w:ascii="Arial" w:hAnsi="Arial" w:cs="Arial"/>
          <w:b/>
          <w:bCs/>
          <w:lang w:val="en-US"/>
        </w:rPr>
        <w:t>3. Hutt City Council Capability Recommendation</w:t>
      </w:r>
    </w:p>
    <w:p w14:paraId="6721523B" w14:textId="195FDA6A" w:rsidR="00D80B6E" w:rsidRPr="00787728" w:rsidRDefault="00D80B6E" w:rsidP="00271018">
      <w:pPr>
        <w:rPr>
          <w:rFonts w:ascii="Arial" w:hAnsi="Arial" w:cs="Arial"/>
          <w:b/>
          <w:bCs/>
          <w:lang w:val="en-US"/>
        </w:rPr>
      </w:pPr>
      <w:r w:rsidRPr="368D100F">
        <w:rPr>
          <w:rFonts w:ascii="Arial" w:hAnsi="Arial" w:cs="Arial"/>
          <w:b/>
          <w:bCs/>
          <w:lang w:val="en-US"/>
        </w:rPr>
        <w:t xml:space="preserve">3.1 </w:t>
      </w:r>
      <w:r w:rsidR="00DD5C04" w:rsidRPr="368D100F">
        <w:rPr>
          <w:rFonts w:ascii="Arial" w:hAnsi="Arial" w:cs="Arial"/>
          <w:b/>
          <w:bCs/>
          <w:lang w:val="en-US"/>
        </w:rPr>
        <w:t>Manage Re</w:t>
      </w:r>
      <w:commentRangeStart w:id="5"/>
      <w:r w:rsidR="00DD5C04" w:rsidRPr="368D100F">
        <w:rPr>
          <w:rFonts w:ascii="Arial" w:hAnsi="Arial" w:cs="Arial"/>
          <w:b/>
          <w:bCs/>
          <w:lang w:val="en-US"/>
        </w:rPr>
        <w:t>form and Change</w:t>
      </w:r>
      <w:commentRangeEnd w:id="5"/>
      <w:r>
        <w:commentReference w:id="5"/>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w:t>
      </w:r>
      <w:proofErr w:type="spellStart"/>
      <w:proofErr w:type="gramStart"/>
      <w:r w:rsidR="00FE32AE">
        <w:rPr>
          <w:rFonts w:ascii="Arial" w:hAnsi="Arial" w:cs="Arial"/>
          <w:lang w:val="en-US"/>
        </w:rPr>
        <w:t>Programme</w:t>
      </w:r>
      <w:proofErr w:type="spellEnd"/>
      <w:r w:rsidR="00FE32AE">
        <w:rPr>
          <w:rFonts w:ascii="Arial" w:hAnsi="Arial" w:cs="Arial"/>
          <w:lang w:val="en-US"/>
        </w:rPr>
        <w:t>(</w:t>
      </w:r>
      <w:proofErr w:type="gramEnd"/>
      <w:r w:rsidR="00FE32AE">
        <w:rPr>
          <w:rFonts w:ascii="Arial" w:hAnsi="Arial" w:cs="Arial"/>
          <w:lang w:val="en-US"/>
        </w:rPr>
        <w:t>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w:t>
      </w:r>
      <w:proofErr w:type="spellStart"/>
      <w:r w:rsidR="00B963C3">
        <w:rPr>
          <w:rFonts w:ascii="Arial" w:hAnsi="Arial" w:cs="Arial"/>
          <w:lang w:val="en-US"/>
        </w:rPr>
        <w:t>Schmeizer</w:t>
      </w:r>
      <w:proofErr w:type="spellEnd"/>
      <w:r w:rsidR="00B963C3">
        <w:rPr>
          <w:rFonts w:ascii="Arial" w:hAnsi="Arial" w:cs="Arial"/>
          <w:lang w:val="en-US"/>
        </w:rPr>
        <w:t>,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w:t>
      </w:r>
      <w:commentRangeStart w:id="6"/>
      <w:r w:rsidR="00321410">
        <w:rPr>
          <w:rFonts w:ascii="Arial" w:hAnsi="Arial" w:cs="Arial"/>
          <w:lang w:val="en-US"/>
        </w:rPr>
        <w:t>dundancies</w:t>
      </w:r>
      <w:commentRangeEnd w:id="6"/>
      <w:r>
        <w:commentReference w:id="6"/>
      </w:r>
      <w:r w:rsidR="00321410">
        <w:rPr>
          <w:rFonts w:ascii="Arial" w:hAnsi="Arial" w:cs="Arial"/>
          <w:lang w:val="en-US"/>
        </w:rPr>
        <w:t>.</w:t>
      </w:r>
      <w:r w:rsidR="005C0BAA">
        <w:rPr>
          <w:rFonts w:ascii="Arial" w:hAnsi="Arial" w:cs="Arial"/>
          <w:lang w:val="en-US"/>
        </w:rPr>
        <w:t xml:space="preserve"> </w:t>
      </w:r>
      <w:proofErr w:type="gramStart"/>
      <w:r w:rsidR="008A3A73">
        <w:rPr>
          <w:rFonts w:ascii="Arial" w:hAnsi="Arial" w:cs="Arial"/>
          <w:lang w:val="en-US"/>
        </w:rPr>
        <w:t>Similar to</w:t>
      </w:r>
      <w:proofErr w:type="gramEnd"/>
      <w:r w:rsidR="008A3A73">
        <w:rPr>
          <w:rFonts w:ascii="Arial" w:hAnsi="Arial" w:cs="Arial"/>
          <w:lang w:val="en-US"/>
        </w:rPr>
        <w:t xml:space="preserve">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w:t>
      </w:r>
      <w:commentRangeStart w:id="7"/>
      <w:r w:rsidR="008A3A73">
        <w:rPr>
          <w:rFonts w:ascii="Arial" w:hAnsi="Arial" w:cs="Arial"/>
          <w:lang w:val="en-US"/>
        </w:rPr>
        <w:t>mprovements in the process</w:t>
      </w:r>
      <w:commentRangeEnd w:id="7"/>
      <w:r>
        <w:commentReference w:id="7"/>
      </w:r>
      <w:r w:rsidR="008A3A73">
        <w:rPr>
          <w:rFonts w:ascii="Arial" w:hAnsi="Arial" w:cs="Arial"/>
          <w:lang w:val="en-US"/>
        </w:rPr>
        <w:t>.</w:t>
      </w:r>
      <w:r w:rsidR="00004743">
        <w:rPr>
          <w:rFonts w:ascii="Arial" w:hAnsi="Arial" w:cs="Arial"/>
          <w:lang w:val="en-US"/>
        </w:rPr>
        <w:t xml:space="preserve"> T</w:t>
      </w:r>
      <w:r w:rsidR="00F37C30">
        <w:rPr>
          <w:rFonts w:ascii="Arial" w:hAnsi="Arial" w:cs="Arial"/>
          <w:lang w:val="en-US"/>
        </w:rPr>
        <w:t>he manager can also champion change by supporting employees in c</w:t>
      </w:r>
      <w:commentRangeStart w:id="8"/>
      <w:r w:rsidR="00F37C30">
        <w:rPr>
          <w:rFonts w:ascii="Arial" w:hAnsi="Arial" w:cs="Arial"/>
          <w:lang w:val="en-US"/>
        </w:rPr>
        <w:t>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commentRangeEnd w:id="8"/>
      <w:r>
        <w:commentReference w:id="8"/>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w:t>
      </w:r>
      <w:commentRangeStart w:id="9"/>
      <w:r w:rsidR="005C0BAA">
        <w:rPr>
          <w:rFonts w:ascii="Arial" w:hAnsi="Arial" w:cs="Arial"/>
          <w:lang w:val="en-US"/>
        </w:rPr>
        <w:t xml:space="preserve">himself </w:t>
      </w:r>
      <w:commentRangeEnd w:id="9"/>
      <w:r>
        <w:commentReference w:id="9"/>
      </w:r>
      <w:r w:rsidR="005C0BAA">
        <w:rPr>
          <w:rFonts w:ascii="Arial" w:hAnsi="Arial" w:cs="Arial"/>
          <w:lang w:val="en-US"/>
        </w:rPr>
        <w:t xml:space="preserve">as an example to other </w:t>
      </w:r>
      <w:r w:rsidR="007005A4">
        <w:rPr>
          <w:rFonts w:ascii="Arial" w:hAnsi="Arial" w:cs="Arial"/>
          <w:lang w:val="en-US"/>
        </w:rPr>
        <w:t>managers,</w:t>
      </w:r>
      <w:r w:rsidR="00004743">
        <w:rPr>
          <w:rFonts w:ascii="Arial" w:hAnsi="Arial" w:cs="Arial"/>
          <w:lang w:val="en-US"/>
        </w:rPr>
        <w:t xml:space="preserve"> which sparks change in other parts of the </w:t>
      </w:r>
      <w:commentRangeStart w:id="10"/>
      <w:r w:rsidR="00004743">
        <w:rPr>
          <w:rFonts w:ascii="Arial" w:hAnsi="Arial" w:cs="Arial"/>
          <w:lang w:val="en-US"/>
        </w:rPr>
        <w:t>organization.</w:t>
      </w:r>
      <w:commentRangeEnd w:id="10"/>
      <w:r>
        <w:commentReference w:id="10"/>
      </w:r>
    </w:p>
    <w:p w14:paraId="11973B5B" w14:textId="2A24DE46" w:rsidR="005F0678" w:rsidRPr="00787728" w:rsidRDefault="005F0678" w:rsidP="00271018">
      <w:pPr>
        <w:rPr>
          <w:rFonts w:ascii="Arial" w:hAnsi="Arial" w:cs="Arial"/>
          <w:b/>
          <w:bCs/>
          <w:lang w:val="en-US"/>
        </w:rPr>
      </w:pPr>
      <w:r w:rsidRPr="368D100F">
        <w:rPr>
          <w:rFonts w:ascii="Arial" w:hAnsi="Arial" w:cs="Arial"/>
          <w:b/>
          <w:bCs/>
          <w:lang w:val="en-US"/>
        </w:rPr>
        <w:lastRenderedPageBreak/>
        <w:t xml:space="preserve">3.2 </w:t>
      </w:r>
      <w:r w:rsidR="004E011A" w:rsidRPr="368D100F">
        <w:rPr>
          <w:rFonts w:ascii="Arial" w:hAnsi="Arial" w:cs="Arial"/>
          <w:b/>
          <w:bCs/>
          <w:lang w:val="en-US"/>
        </w:rPr>
        <w:t>A</w:t>
      </w:r>
      <w:commentRangeStart w:id="11"/>
      <w:r w:rsidR="004E011A" w:rsidRPr="368D100F">
        <w:rPr>
          <w:rFonts w:ascii="Arial" w:hAnsi="Arial" w:cs="Arial"/>
          <w:b/>
          <w:bCs/>
          <w:lang w:val="en-US"/>
        </w:rPr>
        <w:t>ct with Integrity</w:t>
      </w:r>
      <w:commentRangeEnd w:id="11"/>
      <w:r>
        <w:commentReference w:id="11"/>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w:t>
      </w:r>
      <w:proofErr w:type="spellStart"/>
      <w:r w:rsidR="00D73058">
        <w:rPr>
          <w:rFonts w:ascii="Arial" w:hAnsi="Arial" w:cs="Arial"/>
          <w:lang w:val="en-US"/>
        </w:rPr>
        <w:t>n.d</w:t>
      </w:r>
      <w:proofErr w:type="spellEnd"/>
      <w:r w:rsidR="00D73058">
        <w:rPr>
          <w:rFonts w:ascii="Arial" w:hAnsi="Arial" w:cs="Arial"/>
          <w:lang w:val="en-US"/>
        </w:rPr>
        <w:t xml:space="preserve">).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Pr="00787728" w:rsidRDefault="004B28B7" w:rsidP="00271018">
      <w:pPr>
        <w:rPr>
          <w:rFonts w:ascii="Arial" w:hAnsi="Arial" w:cs="Arial"/>
          <w:b/>
          <w:bCs/>
          <w:lang w:val="en-US"/>
        </w:rPr>
      </w:pPr>
      <w:r w:rsidRPr="368D100F">
        <w:rPr>
          <w:rFonts w:ascii="Arial" w:hAnsi="Arial" w:cs="Arial"/>
          <w:b/>
          <w:bCs/>
          <w:lang w:val="en-US"/>
        </w:rPr>
        <w:t xml:space="preserve">4. Ngāti </w:t>
      </w:r>
      <w:proofErr w:type="spellStart"/>
      <w:r w:rsidRPr="368D100F">
        <w:rPr>
          <w:rFonts w:ascii="Arial" w:hAnsi="Arial" w:cs="Arial"/>
          <w:b/>
          <w:bCs/>
          <w:lang w:val="en-US"/>
        </w:rPr>
        <w:t>Rehua</w:t>
      </w:r>
      <w:proofErr w:type="spellEnd"/>
      <w:r w:rsidRPr="368D100F">
        <w:rPr>
          <w:rFonts w:ascii="Arial" w:hAnsi="Arial" w:cs="Arial"/>
          <w:b/>
          <w:bCs/>
          <w:lang w:val="en-US"/>
        </w:rPr>
        <w:t xml:space="preserve"> </w:t>
      </w:r>
      <w:proofErr w:type="spellStart"/>
      <w:r w:rsidRPr="368D100F">
        <w:rPr>
          <w:rFonts w:ascii="Arial" w:hAnsi="Arial" w:cs="Arial"/>
          <w:b/>
          <w:bCs/>
          <w:lang w:val="en-US"/>
        </w:rPr>
        <w:t>Ngātiwai</w:t>
      </w:r>
      <w:proofErr w:type="spellEnd"/>
      <w:r w:rsidRPr="368D100F">
        <w:rPr>
          <w:rFonts w:ascii="Arial" w:hAnsi="Arial" w:cs="Arial"/>
          <w:b/>
          <w:bCs/>
          <w:lang w:val="en-US"/>
        </w:rPr>
        <w:t xml:space="preserve"> ki Aotea</w:t>
      </w:r>
      <w:r w:rsidR="003711A9" w:rsidRPr="368D100F">
        <w:rPr>
          <w:rFonts w:ascii="Arial" w:hAnsi="Arial" w:cs="Arial"/>
          <w:b/>
          <w:bCs/>
          <w:lang w:val="en-US"/>
        </w:rPr>
        <w:t xml:space="preserve"> Capabilit</w:t>
      </w:r>
      <w:commentRangeStart w:id="12"/>
      <w:r w:rsidR="003711A9" w:rsidRPr="368D100F">
        <w:rPr>
          <w:rFonts w:ascii="Arial" w:hAnsi="Arial" w:cs="Arial"/>
          <w:b/>
          <w:bCs/>
          <w:lang w:val="en-US"/>
        </w:rPr>
        <w:t>y Recommendation</w:t>
      </w:r>
      <w:commentRangeEnd w:id="12"/>
      <w:r>
        <w:commentReference w:id="12"/>
      </w:r>
    </w:p>
    <w:p w14:paraId="3D40F74A" w14:textId="764F1940" w:rsidR="003711A9" w:rsidRPr="00787728" w:rsidRDefault="003711A9" w:rsidP="00271018">
      <w:pPr>
        <w:rPr>
          <w:rFonts w:ascii="Arial" w:hAnsi="Arial" w:cs="Arial"/>
          <w:b/>
          <w:bCs/>
          <w:lang w:val="en-US"/>
        </w:rPr>
      </w:pPr>
      <w:r w:rsidRPr="00787728">
        <w:rPr>
          <w:rFonts w:ascii="Arial" w:hAnsi="Arial" w:cs="Arial"/>
          <w:b/>
          <w:bCs/>
          <w:lang w:val="en-US"/>
        </w:rPr>
        <w:t xml:space="preserve">4.1 </w:t>
      </w:r>
      <w:r w:rsidR="00103E8F" w:rsidRPr="00787728">
        <w:rPr>
          <w:rFonts w:ascii="Arial" w:hAnsi="Arial" w:cs="Arial"/>
          <w:b/>
          <w:bCs/>
          <w:lang w:val="en-US"/>
        </w:rPr>
        <w:t>Relationship Management</w:t>
      </w:r>
    </w:p>
    <w:p w14:paraId="61FA7461" w14:textId="5488A192"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seek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w:t>
      </w:r>
      <w:r w:rsidR="00E772D0">
        <w:rPr>
          <w:rFonts w:ascii="Arial" w:hAnsi="Arial" w:cs="Arial"/>
          <w:lang w:val="en-US"/>
        </w:rPr>
        <w:lastRenderedPageBreak/>
        <w:t xml:space="preserve">opportunities for </w:t>
      </w:r>
      <w:r w:rsidR="00E772D0" w:rsidRPr="001C1E11">
        <w:rPr>
          <w:rFonts w:ascii="Arial" w:hAnsi="Arial" w:cs="Arial"/>
          <w:lang w:val="en-US"/>
        </w:rPr>
        <w:t>Māori</w:t>
      </w:r>
      <w:r w:rsidR="00CD52EA">
        <w:rPr>
          <w:rFonts w:ascii="Arial" w:hAnsi="Arial" w:cs="Arial"/>
          <w:lang w:val="en-US"/>
        </w:rPr>
        <w:t xml:space="preserve"> (</w:t>
      </w:r>
      <w:proofErr w:type="spellStart"/>
      <w:r w:rsidR="00CD52EA">
        <w:rPr>
          <w:rFonts w:ascii="Arial" w:hAnsi="Arial" w:cs="Arial"/>
          <w:lang w:val="en-US"/>
        </w:rPr>
        <w:t>Te</w:t>
      </w:r>
      <w:proofErr w:type="spellEnd"/>
      <w:r w:rsidR="00CD52EA">
        <w:rPr>
          <w:rFonts w:ascii="Arial" w:hAnsi="Arial" w:cs="Arial"/>
          <w:lang w:val="en-US"/>
        </w:rPr>
        <w:t xml:space="preserve"> </w:t>
      </w:r>
      <w:proofErr w:type="spellStart"/>
      <w:r w:rsidR="00CD52EA">
        <w:rPr>
          <w:rFonts w:ascii="Arial" w:hAnsi="Arial" w:cs="Arial"/>
          <w:lang w:val="en-US"/>
        </w:rPr>
        <w:t>Arawhiti</w:t>
      </w:r>
      <w:proofErr w:type="spellEnd"/>
      <w:r w:rsidR="00CD52EA">
        <w:rPr>
          <w:rFonts w:ascii="Arial" w:hAnsi="Arial" w:cs="Arial"/>
          <w:lang w:val="en-US"/>
        </w:rPr>
        <w:t>,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Pr="00787728" w:rsidRDefault="00BC17DF" w:rsidP="00271018">
      <w:pPr>
        <w:rPr>
          <w:rFonts w:ascii="Arial" w:hAnsi="Arial" w:cs="Arial"/>
          <w:b/>
          <w:bCs/>
          <w:lang w:val="en-US"/>
        </w:rPr>
      </w:pPr>
      <w:r w:rsidRPr="368D100F">
        <w:rPr>
          <w:rFonts w:ascii="Arial" w:hAnsi="Arial" w:cs="Arial"/>
          <w:b/>
          <w:bCs/>
          <w:lang w:val="en-US"/>
        </w:rPr>
        <w:t>4.2 Training and</w:t>
      </w:r>
      <w:commentRangeStart w:id="13"/>
      <w:r w:rsidRPr="368D100F">
        <w:rPr>
          <w:rFonts w:ascii="Arial" w:hAnsi="Arial" w:cs="Arial"/>
          <w:b/>
          <w:bCs/>
          <w:lang w:val="en-US"/>
        </w:rPr>
        <w:t xml:space="preserve"> Development</w:t>
      </w:r>
      <w:commentRangeEnd w:id="13"/>
      <w:r>
        <w:commentReference w:id="13"/>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proofErr w:type="gramStart"/>
      <w:r w:rsidR="00FA6008">
        <w:rPr>
          <w:rFonts w:ascii="Arial" w:hAnsi="Arial" w:cs="Arial"/>
          <w:lang w:val="en-US"/>
        </w:rPr>
        <w:t>similar to</w:t>
      </w:r>
      <w:proofErr w:type="gramEnd"/>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w:t>
      </w:r>
      <w:proofErr w:type="spellStart"/>
      <w:r w:rsidR="000A18A6">
        <w:rPr>
          <w:rFonts w:ascii="Arial" w:hAnsi="Arial" w:cs="Arial"/>
          <w:lang w:val="en-US"/>
        </w:rPr>
        <w:t>Edla</w:t>
      </w:r>
      <w:proofErr w:type="spellEnd"/>
      <w:r w:rsidR="000A18A6">
        <w:rPr>
          <w:rFonts w:ascii="Arial" w:hAnsi="Arial" w:cs="Arial"/>
          <w:lang w:val="en-US"/>
        </w:rPr>
        <w:t>,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 xml:space="preserve">Ngāti </w:t>
      </w:r>
      <w:proofErr w:type="spellStart"/>
      <w:r w:rsidR="0062241D" w:rsidRPr="00961EA2">
        <w:rPr>
          <w:rFonts w:ascii="Arial" w:hAnsi="Arial" w:cs="Arial"/>
          <w:lang w:val="en-US"/>
        </w:rPr>
        <w:t>Rehua</w:t>
      </w:r>
      <w:proofErr w:type="spellEnd"/>
      <w:r w:rsidR="0062241D" w:rsidRPr="00961EA2">
        <w:rPr>
          <w:rFonts w:ascii="Arial" w:hAnsi="Arial" w:cs="Arial"/>
          <w:lang w:val="en-US"/>
        </w:rPr>
        <w:t xml:space="preserve"> </w:t>
      </w:r>
      <w:proofErr w:type="spellStart"/>
      <w:r w:rsidR="0062241D" w:rsidRPr="00961EA2">
        <w:rPr>
          <w:rFonts w:ascii="Arial" w:hAnsi="Arial" w:cs="Arial"/>
          <w:lang w:val="en-US"/>
        </w:rPr>
        <w:t>Ngātiwai</w:t>
      </w:r>
      <w:proofErr w:type="spellEnd"/>
      <w:r w:rsidR="0062241D" w:rsidRPr="00961EA2">
        <w:rPr>
          <w:rFonts w:ascii="Arial" w:hAnsi="Arial" w:cs="Arial"/>
          <w:lang w:val="en-US"/>
        </w:rPr>
        <w:t xml:space="preserve"> ki Aotea</w:t>
      </w:r>
      <w:r w:rsidR="0062241D">
        <w:rPr>
          <w:rFonts w:ascii="Arial" w:hAnsi="Arial" w:cs="Arial"/>
          <w:lang w:val="en-US"/>
        </w:rPr>
        <w:t xml:space="preserve"> sustainable and profitable.</w:t>
      </w:r>
      <w:commentRangeStart w:id="14"/>
      <w:commentRangeEnd w:id="14"/>
      <w:r>
        <w:commentReference w:id="14"/>
      </w:r>
    </w:p>
    <w:p w14:paraId="551E8C09" w14:textId="026F7618" w:rsidR="00E52BEC" w:rsidRPr="00787728" w:rsidRDefault="00E52BEC" w:rsidP="00E52BEC">
      <w:pPr>
        <w:rPr>
          <w:rFonts w:ascii="Arial" w:hAnsi="Arial" w:cs="Arial"/>
          <w:b/>
          <w:bCs/>
          <w:lang w:val="en-US"/>
        </w:rPr>
      </w:pPr>
      <w:r w:rsidRPr="00787728">
        <w:rPr>
          <w:rFonts w:ascii="Arial" w:hAnsi="Arial" w:cs="Arial"/>
          <w:b/>
          <w:bCs/>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w:t>
      </w:r>
      <w:proofErr w:type="spellStart"/>
      <w:r>
        <w:rPr>
          <w:rFonts w:ascii="Arial" w:hAnsi="Arial" w:cs="Arial"/>
          <w:lang w:val="en-US"/>
        </w:rPr>
        <w:t>organisations</w:t>
      </w:r>
      <w:proofErr w:type="spellEnd"/>
      <w:r>
        <w:rPr>
          <w:rFonts w:ascii="Arial" w:hAnsi="Arial" w:cs="Arial"/>
          <w:lang w:val="en-US"/>
        </w:rPr>
        <w:t xml:space="preserve">, Hutt City Council and </w:t>
      </w:r>
      <w:r w:rsidR="00DD6AF3" w:rsidRPr="00961EA2">
        <w:rPr>
          <w:rFonts w:ascii="Arial" w:hAnsi="Arial" w:cs="Arial"/>
          <w:lang w:val="en-US"/>
        </w:rPr>
        <w:t xml:space="preserve">Ngāti </w:t>
      </w:r>
      <w:proofErr w:type="spellStart"/>
      <w:r w:rsidR="00DD6AF3" w:rsidRPr="00961EA2">
        <w:rPr>
          <w:rFonts w:ascii="Arial" w:hAnsi="Arial" w:cs="Arial"/>
          <w:lang w:val="en-US"/>
        </w:rPr>
        <w:t>Rehua</w:t>
      </w:r>
      <w:proofErr w:type="spellEnd"/>
      <w:r w:rsidR="00DD6AF3" w:rsidRPr="00961EA2">
        <w:rPr>
          <w:rFonts w:ascii="Arial" w:hAnsi="Arial" w:cs="Arial"/>
          <w:lang w:val="en-US"/>
        </w:rPr>
        <w:t xml:space="preserve"> </w:t>
      </w:r>
      <w:proofErr w:type="spellStart"/>
      <w:r w:rsidR="00DD6AF3" w:rsidRPr="00961EA2">
        <w:rPr>
          <w:rFonts w:ascii="Arial" w:hAnsi="Arial" w:cs="Arial"/>
          <w:lang w:val="en-US"/>
        </w:rPr>
        <w:t>Ngātiwai</w:t>
      </w:r>
      <w:proofErr w:type="spellEnd"/>
      <w:r w:rsidR="00DD6AF3" w:rsidRPr="00961EA2">
        <w:rPr>
          <w:rFonts w:ascii="Arial" w:hAnsi="Arial" w:cs="Arial"/>
          <w:lang w:val="en-US"/>
        </w:rPr>
        <w:t xml:space="preserve">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lastRenderedPageBreak/>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787728" w:rsidRDefault="006A6BC8" w:rsidP="00E52BEC">
      <w:pPr>
        <w:rPr>
          <w:rFonts w:ascii="Arial" w:hAnsi="Arial" w:cs="Arial"/>
          <w:b/>
          <w:bCs/>
          <w:lang w:val="en-US"/>
        </w:rPr>
      </w:pPr>
      <w:commentRangeStart w:id="15"/>
      <w:r w:rsidRPr="368D100F">
        <w:rPr>
          <w:rFonts w:ascii="Arial" w:hAnsi="Arial" w:cs="Arial"/>
          <w:b/>
          <w:bCs/>
          <w:lang w:val="en-US"/>
        </w:rPr>
        <w:t>References</w:t>
      </w:r>
      <w:commentRangeEnd w:id="15"/>
      <w:r>
        <w:commentReference w:id="15"/>
      </w:r>
    </w:p>
    <w:p w14:paraId="72DF6994" w14:textId="1AAC8E6E" w:rsidR="00903B3D" w:rsidRPr="00903B3D" w:rsidRDefault="00903B3D" w:rsidP="00903B3D">
      <w:pPr>
        <w:rPr>
          <w:rFonts w:ascii="Arial" w:hAnsi="Arial" w:cs="Arial"/>
          <w:lang w:val="en-US"/>
        </w:rPr>
      </w:pPr>
      <w:r>
        <w:rPr>
          <w:rFonts w:ascii="Arial" w:hAnsi="Arial" w:cs="Arial"/>
          <w:lang w:val="en-US"/>
        </w:rPr>
        <w:t>(</w:t>
      </w:r>
      <w:r w:rsidRPr="00903B3D">
        <w:rPr>
          <w:rFonts w:ascii="Arial" w:hAnsi="Arial" w:cs="Arial"/>
          <w:lang w:val="en-US"/>
        </w:rPr>
        <w:t xml:space="preserve">Atlassian. (n.d.). Retrospective: A sprint retrospective is a meeting to reflect on the past sprint. </w:t>
      </w:r>
      <w:hyperlink r:id="rId12" w:anchor=":~:text=A%20sprint%20retrospective%20is%20a,essential%20part%20of%20team%20collaboration" w:history="1">
        <w:r w:rsidR="003762A6" w:rsidRPr="003D7130">
          <w:rPr>
            <w:rStyle w:val="Hyperlink"/>
            <w:rFonts w:ascii="Arial" w:hAnsi="Arial" w:cs="Arial"/>
            <w:lang w:val="en-US"/>
          </w:rPr>
          <w:t>https://www.atlassian.com/team-playbook/plays/retrospective#:~:text=A%20sprint%20retrospective%20is%20a,essential%20part%20of%20team%20collaboration</w:t>
        </w:r>
      </w:hyperlink>
      <w:r w:rsidRPr="00903B3D">
        <w:rPr>
          <w:rFonts w:ascii="Arial" w:hAnsi="Arial" w:cs="Arial"/>
          <w:lang w:val="en-US"/>
        </w:rPr>
        <w:t>.</w:t>
      </w:r>
      <w:r>
        <w:rPr>
          <w:rFonts w:ascii="Arial" w:hAnsi="Arial" w:cs="Arial"/>
          <w:lang w:val="en-US"/>
        </w:rPr>
        <w:t>)</w:t>
      </w:r>
    </w:p>
    <w:p w14:paraId="7FE23C90" w14:textId="77777777" w:rsidR="00903B3D" w:rsidRPr="00903B3D" w:rsidRDefault="00903B3D" w:rsidP="00903B3D">
      <w:pPr>
        <w:rPr>
          <w:rFonts w:ascii="Arial" w:hAnsi="Arial" w:cs="Arial"/>
          <w:lang w:val="en-US"/>
        </w:rPr>
      </w:pPr>
    </w:p>
    <w:p w14:paraId="48931C5C" w14:textId="45413FDF" w:rsidR="00903B3D" w:rsidRDefault="003762A6" w:rsidP="00903B3D">
      <w:pPr>
        <w:rPr>
          <w:rFonts w:ascii="Arial" w:hAnsi="Arial" w:cs="Arial"/>
          <w:lang w:val="en-US"/>
        </w:rPr>
      </w:pPr>
      <w:r>
        <w:rPr>
          <w:rFonts w:ascii="Arial" w:hAnsi="Arial" w:cs="Arial"/>
          <w:lang w:val="en-US"/>
        </w:rPr>
        <w:t>(</w:t>
      </w:r>
      <w:proofErr w:type="spellStart"/>
      <w:r w:rsidR="00903B3D" w:rsidRPr="00903B3D">
        <w:rPr>
          <w:rFonts w:ascii="Arial" w:hAnsi="Arial" w:cs="Arial"/>
          <w:lang w:val="en-US"/>
        </w:rPr>
        <w:t>Edla</w:t>
      </w:r>
      <w:proofErr w:type="spellEnd"/>
      <w:r w:rsidR="00903B3D" w:rsidRPr="00903B3D">
        <w:rPr>
          <w:rFonts w:ascii="Arial" w:hAnsi="Arial" w:cs="Arial"/>
          <w:lang w:val="en-US"/>
        </w:rPr>
        <w:t xml:space="preserve">, S. (2024). Capability building model for employee development. </w:t>
      </w:r>
      <w:proofErr w:type="spellStart"/>
      <w:r w:rsidR="00903B3D" w:rsidRPr="00903B3D">
        <w:rPr>
          <w:rFonts w:ascii="Arial" w:hAnsi="Arial" w:cs="Arial"/>
          <w:lang w:val="en-US"/>
        </w:rPr>
        <w:t>Disprz</w:t>
      </w:r>
      <w:proofErr w:type="spellEnd"/>
      <w:r w:rsidR="00903B3D" w:rsidRPr="00903B3D">
        <w:rPr>
          <w:rFonts w:ascii="Arial" w:hAnsi="Arial" w:cs="Arial"/>
          <w:lang w:val="en-US"/>
        </w:rPr>
        <w:t xml:space="preserve">. </w:t>
      </w:r>
      <w:hyperlink r:id="rId13" w:history="1">
        <w:r w:rsidRPr="003D7130">
          <w:rPr>
            <w:rStyle w:val="Hyperlink"/>
            <w:rFonts w:ascii="Arial" w:hAnsi="Arial" w:cs="Arial"/>
            <w:lang w:val="en-US"/>
          </w:rPr>
          <w:t>https://disprz.ai/blog/capability-building-model-for-employee-development</w:t>
        </w:r>
      </w:hyperlink>
      <w:r>
        <w:rPr>
          <w:rFonts w:ascii="Arial" w:hAnsi="Arial" w:cs="Arial"/>
          <w:lang w:val="en-US"/>
        </w:rPr>
        <w:t>)</w:t>
      </w:r>
    </w:p>
    <w:p w14:paraId="473AE564" w14:textId="77777777" w:rsidR="003762A6" w:rsidRPr="00903B3D" w:rsidRDefault="003762A6" w:rsidP="00903B3D">
      <w:pPr>
        <w:rPr>
          <w:rFonts w:ascii="Arial" w:hAnsi="Arial" w:cs="Arial"/>
          <w:lang w:val="en-US"/>
        </w:rPr>
      </w:pPr>
    </w:p>
    <w:p w14:paraId="116AD237" w14:textId="75FB6A6F" w:rsidR="003762A6"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Glassdoor. (n.d.). Hutt City Council. </w:t>
      </w:r>
      <w:hyperlink r:id="rId14" w:history="1">
        <w:r w:rsidR="003762A6" w:rsidRPr="003D7130">
          <w:rPr>
            <w:rStyle w:val="Hyperlink"/>
            <w:rFonts w:ascii="Arial" w:hAnsi="Arial" w:cs="Arial"/>
            <w:lang w:val="en-US"/>
          </w:rPr>
          <w:t>https://www.glassdoor.co.nz/Reviews/Hutt-City-Council-Reviews-E2434349.htm?filter.iso3Language=eng</w:t>
        </w:r>
      </w:hyperlink>
      <w:r>
        <w:rPr>
          <w:rStyle w:val="Hyperlink"/>
          <w:rFonts w:ascii="Arial" w:hAnsi="Arial" w:cs="Arial"/>
          <w:lang w:val="en-US"/>
        </w:rPr>
        <w:t>)</w:t>
      </w:r>
    </w:p>
    <w:p w14:paraId="62E6B1BA" w14:textId="77777777" w:rsidR="00903B3D" w:rsidRPr="00903B3D" w:rsidRDefault="00903B3D" w:rsidP="00903B3D">
      <w:pPr>
        <w:rPr>
          <w:rFonts w:ascii="Arial" w:hAnsi="Arial" w:cs="Arial"/>
          <w:lang w:val="en-US"/>
        </w:rPr>
      </w:pPr>
    </w:p>
    <w:p w14:paraId="473D0FC6" w14:textId="0D5FC4BD" w:rsidR="00903B3D" w:rsidRDefault="00640B38" w:rsidP="00903B3D">
      <w:pPr>
        <w:rPr>
          <w:rFonts w:ascii="Arial" w:hAnsi="Arial" w:cs="Arial"/>
          <w:lang w:val="en-US"/>
        </w:rPr>
      </w:pPr>
      <w:r>
        <w:rPr>
          <w:rFonts w:ascii="Arial" w:hAnsi="Arial" w:cs="Arial"/>
          <w:lang w:val="en-US"/>
        </w:rPr>
        <w:t>(</w:t>
      </w:r>
      <w:proofErr w:type="spellStart"/>
      <w:r w:rsidR="00903B3D" w:rsidRPr="00903B3D">
        <w:rPr>
          <w:rFonts w:ascii="Arial" w:hAnsi="Arial" w:cs="Arial"/>
          <w:lang w:val="en-US"/>
        </w:rPr>
        <w:t>Gouldsberry</w:t>
      </w:r>
      <w:proofErr w:type="spellEnd"/>
      <w:r w:rsidR="00903B3D" w:rsidRPr="00903B3D">
        <w:rPr>
          <w:rFonts w:ascii="Arial" w:hAnsi="Arial" w:cs="Arial"/>
          <w:lang w:val="en-US"/>
        </w:rPr>
        <w:t xml:space="preserve">, M. (2023). How to improve manager effectiveness and help employees thrive. </w:t>
      </w:r>
      <w:proofErr w:type="spellStart"/>
      <w:r w:rsidR="00903B3D" w:rsidRPr="00903B3D">
        <w:rPr>
          <w:rFonts w:ascii="Arial" w:hAnsi="Arial" w:cs="Arial"/>
          <w:lang w:val="en-US"/>
        </w:rPr>
        <w:t>Betterworks</w:t>
      </w:r>
      <w:proofErr w:type="spellEnd"/>
      <w:r w:rsidR="00903B3D" w:rsidRPr="00903B3D">
        <w:rPr>
          <w:rFonts w:ascii="Arial" w:hAnsi="Arial" w:cs="Arial"/>
          <w:lang w:val="en-US"/>
        </w:rPr>
        <w:t xml:space="preserve">. </w:t>
      </w:r>
      <w:hyperlink r:id="rId15" w:history="1">
        <w:r w:rsidR="00BF3989" w:rsidRPr="003D7130">
          <w:rPr>
            <w:rStyle w:val="Hyperlink"/>
            <w:rFonts w:ascii="Arial" w:hAnsi="Arial" w:cs="Arial"/>
            <w:lang w:val="en-US"/>
          </w:rPr>
          <w:t>https://www.betterworks.com/magazine/how-to-improve-manager-effectiveness-and-help-employees-thrive/</w:t>
        </w:r>
      </w:hyperlink>
      <w:r>
        <w:rPr>
          <w:rStyle w:val="Hyperlink"/>
          <w:rFonts w:ascii="Arial" w:hAnsi="Arial" w:cs="Arial"/>
          <w:lang w:val="en-US"/>
        </w:rPr>
        <w:t>)</w:t>
      </w:r>
    </w:p>
    <w:p w14:paraId="0C930BA7" w14:textId="77777777" w:rsidR="00903B3D" w:rsidRPr="00903B3D" w:rsidRDefault="00903B3D" w:rsidP="00903B3D">
      <w:pPr>
        <w:rPr>
          <w:rFonts w:ascii="Arial" w:hAnsi="Arial" w:cs="Arial"/>
          <w:lang w:val="en-US"/>
        </w:rPr>
      </w:pPr>
    </w:p>
    <w:p w14:paraId="0032CEA7" w14:textId="02F55D88" w:rsidR="00903B3D" w:rsidRDefault="00640B38" w:rsidP="00903B3D">
      <w:pPr>
        <w:rPr>
          <w:rFonts w:ascii="Arial" w:hAnsi="Arial" w:cs="Arial"/>
          <w:lang w:val="en-US"/>
        </w:rPr>
      </w:pPr>
      <w:r>
        <w:rPr>
          <w:rFonts w:ascii="Arial" w:hAnsi="Arial" w:cs="Arial"/>
          <w:lang w:val="en-US"/>
        </w:rPr>
        <w:lastRenderedPageBreak/>
        <w:t>(</w:t>
      </w:r>
      <w:r w:rsidR="00903B3D" w:rsidRPr="00903B3D">
        <w:rPr>
          <w:rFonts w:ascii="Arial" w:hAnsi="Arial" w:cs="Arial"/>
          <w:lang w:val="en-US"/>
        </w:rPr>
        <w:t xml:space="preserve">Hays. (n.d.). Integrity in the workplace. </w:t>
      </w:r>
      <w:hyperlink r:id="rId16" w:history="1">
        <w:r w:rsidR="00BF3989" w:rsidRPr="003D7130">
          <w:rPr>
            <w:rStyle w:val="Hyperlink"/>
            <w:rFonts w:ascii="Arial" w:hAnsi="Arial" w:cs="Arial"/>
            <w:lang w:val="en-US"/>
          </w:rPr>
          <w:t>https://www.hays.net.nz/career-advice/upskilling/integrity-in-the-workplace</w:t>
        </w:r>
      </w:hyperlink>
      <w:r>
        <w:rPr>
          <w:rStyle w:val="Hyperlink"/>
          <w:rFonts w:ascii="Arial" w:hAnsi="Arial" w:cs="Arial"/>
          <w:lang w:val="en-US"/>
        </w:rPr>
        <w:t>)</w:t>
      </w:r>
    </w:p>
    <w:p w14:paraId="382E8CFF" w14:textId="77777777" w:rsidR="00903B3D" w:rsidRPr="00903B3D" w:rsidRDefault="00903B3D" w:rsidP="00903B3D">
      <w:pPr>
        <w:rPr>
          <w:rFonts w:ascii="Arial" w:hAnsi="Arial" w:cs="Arial"/>
          <w:lang w:val="en-US"/>
        </w:rPr>
      </w:pPr>
    </w:p>
    <w:p w14:paraId="6CE3F28B" w14:textId="3C9F0013"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Hutt City Council. (n.d.). Title of the document. </w:t>
      </w:r>
      <w:hyperlink r:id="rId17" w:history="1">
        <w:r w:rsidR="00BF3989" w:rsidRPr="003D7130">
          <w:rPr>
            <w:rStyle w:val="Hyperlink"/>
            <w:rFonts w:ascii="Arial" w:hAnsi="Arial" w:cs="Arial"/>
            <w:lang w:val="en-US"/>
          </w:rPr>
          <w:t>https://hccpublicdocs.azurewebsites.net/api/download/134d69e298dc41d8848ecc9389a7a5d6/_LTP24-25/dbcfe269113df6647debf8350044af8d9fc</w:t>
        </w:r>
      </w:hyperlink>
      <w:r>
        <w:rPr>
          <w:rStyle w:val="Hyperlink"/>
          <w:rFonts w:ascii="Arial" w:hAnsi="Arial" w:cs="Arial"/>
          <w:lang w:val="en-US"/>
        </w:rPr>
        <w:t>)</w:t>
      </w:r>
    </w:p>
    <w:p w14:paraId="7FDCB9E6" w14:textId="77777777" w:rsidR="00903B3D" w:rsidRPr="00903B3D" w:rsidRDefault="00903B3D" w:rsidP="00903B3D">
      <w:pPr>
        <w:rPr>
          <w:rFonts w:ascii="Arial" w:hAnsi="Arial" w:cs="Arial"/>
          <w:lang w:val="en-US"/>
        </w:rPr>
      </w:pPr>
    </w:p>
    <w:p w14:paraId="51D4B30D" w14:textId="6EDB8673"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Ngāti </w:t>
      </w:r>
      <w:proofErr w:type="spellStart"/>
      <w:r w:rsidR="00903B3D" w:rsidRPr="00903B3D">
        <w:rPr>
          <w:rFonts w:ascii="Arial" w:hAnsi="Arial" w:cs="Arial"/>
          <w:lang w:val="en-US"/>
        </w:rPr>
        <w:t>Rehua</w:t>
      </w:r>
      <w:proofErr w:type="spellEnd"/>
      <w:r w:rsidR="00903B3D" w:rsidRPr="00903B3D">
        <w:rPr>
          <w:rFonts w:ascii="Arial" w:hAnsi="Arial" w:cs="Arial"/>
          <w:lang w:val="en-US"/>
        </w:rPr>
        <w:t xml:space="preserve">. (n.d.). Ngāti </w:t>
      </w:r>
      <w:proofErr w:type="spellStart"/>
      <w:r w:rsidR="00903B3D" w:rsidRPr="00903B3D">
        <w:rPr>
          <w:rFonts w:ascii="Arial" w:hAnsi="Arial" w:cs="Arial"/>
          <w:lang w:val="en-US"/>
        </w:rPr>
        <w:t>Rehua</w:t>
      </w:r>
      <w:proofErr w:type="spellEnd"/>
      <w:r w:rsidR="00903B3D" w:rsidRPr="00903B3D">
        <w:rPr>
          <w:rFonts w:ascii="Arial" w:hAnsi="Arial" w:cs="Arial"/>
          <w:lang w:val="en-US"/>
        </w:rPr>
        <w:t xml:space="preserve">. </w:t>
      </w:r>
      <w:hyperlink r:id="rId18" w:history="1">
        <w:r w:rsidRPr="00C859C8">
          <w:rPr>
            <w:rStyle w:val="Hyperlink"/>
            <w:rFonts w:ascii="Arial" w:hAnsi="Arial" w:cs="Arial"/>
            <w:lang w:val="en-US"/>
          </w:rPr>
          <w:t>https://ngatirehua.com/</w:t>
        </w:r>
      </w:hyperlink>
      <w:r>
        <w:rPr>
          <w:rFonts w:ascii="Arial" w:hAnsi="Arial" w:cs="Arial"/>
          <w:lang w:val="en-US"/>
        </w:rPr>
        <w:t>)</w:t>
      </w:r>
    </w:p>
    <w:p w14:paraId="67E5D55C" w14:textId="77777777" w:rsidR="00903B3D" w:rsidRPr="00903B3D" w:rsidRDefault="00903B3D" w:rsidP="00903B3D">
      <w:pPr>
        <w:rPr>
          <w:rFonts w:ascii="Arial" w:hAnsi="Arial" w:cs="Arial"/>
          <w:lang w:val="en-US"/>
        </w:rPr>
      </w:pPr>
    </w:p>
    <w:p w14:paraId="1582E651" w14:textId="08D54CF3" w:rsidR="00903B3D" w:rsidRP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Parsons, L. (2022). Harvard DCE. Why is professional development important? - Professional development. </w:t>
      </w:r>
      <w:hyperlink r:id="rId19" w:anchor=":~:text=Higher%20Retention%20Rates&amp;text=Professional%20development%20can%20help%20to,%2C%20productivity%2C%20and%20overall%20morale" w:history="1">
        <w:r w:rsidR="003D1303" w:rsidRPr="00FB47CC">
          <w:rPr>
            <w:rStyle w:val="Hyperlink"/>
            <w:rFonts w:ascii="Arial" w:hAnsi="Arial" w:cs="Arial"/>
            <w:lang w:val="en-US"/>
          </w:rPr>
          <w:t>https://professional.dce.harvard.edu/blog/why-is-professional-development-important/#:~:text=Higher%20Retention%20Rates&amp;text=Professional%20development%20can%20help%20to,%2C%20productivity%2C%20and%20overall%20morale</w:t>
        </w:r>
      </w:hyperlink>
      <w:r>
        <w:rPr>
          <w:rStyle w:val="Hyperlink"/>
          <w:rFonts w:ascii="Arial" w:hAnsi="Arial" w:cs="Arial"/>
          <w:lang w:val="en-US"/>
        </w:rPr>
        <w:t>)</w:t>
      </w:r>
      <w:r w:rsidR="003D1303">
        <w:rPr>
          <w:rFonts w:ascii="Arial" w:hAnsi="Arial" w:cs="Arial"/>
          <w:lang w:val="en-US"/>
        </w:rPr>
        <w:br/>
      </w:r>
    </w:p>
    <w:p w14:paraId="59CA625A" w14:textId="65061A36"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Public Service Commission. (2020). Capability framework. </w:t>
      </w:r>
      <w:hyperlink r:id="rId20" w:history="1">
        <w:r w:rsidR="003D1303" w:rsidRPr="00FB47CC">
          <w:rPr>
            <w:rStyle w:val="Hyperlink"/>
            <w:rFonts w:ascii="Arial" w:hAnsi="Arial" w:cs="Arial"/>
            <w:lang w:val="en-US"/>
          </w:rPr>
          <w:t>https://www.psc.nsw.gov.au/assets/psc/documents/capability_framework_v2_2020.pdf</w:t>
        </w:r>
      </w:hyperlink>
      <w:r>
        <w:rPr>
          <w:rStyle w:val="Hyperlink"/>
          <w:rFonts w:ascii="Arial" w:hAnsi="Arial" w:cs="Arial"/>
          <w:lang w:val="en-US"/>
        </w:rPr>
        <w:t>)</w:t>
      </w:r>
    </w:p>
    <w:p w14:paraId="442C07FD" w14:textId="77777777" w:rsidR="00903B3D" w:rsidRPr="00903B3D" w:rsidRDefault="00903B3D" w:rsidP="00903B3D">
      <w:pPr>
        <w:rPr>
          <w:rFonts w:ascii="Arial" w:hAnsi="Arial" w:cs="Arial"/>
          <w:lang w:val="en-US"/>
        </w:rPr>
      </w:pPr>
    </w:p>
    <w:p w14:paraId="78D85E05" w14:textId="49CF2AE5" w:rsidR="003D1303"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Public Service Commission. (n.d.). Standards of integrity and conduct. </w:t>
      </w:r>
      <w:hyperlink r:id="rId21" w:anchor=":~:text=All%20public%20servants%2C%20regardless%20of,by%20internal%20policies%20and%20processes" w:history="1">
        <w:r w:rsidR="003D1303" w:rsidRPr="00FB47CC">
          <w:rPr>
            <w:rStyle w:val="Hyperlink"/>
            <w:rFonts w:ascii="Arial" w:hAnsi="Arial" w:cs="Arial"/>
            <w:lang w:val="en-US"/>
          </w:rPr>
          <w:t>https://www.publicservice.govt.nz/guidance/guide-he-aratohu/standards-of-integrity-and-conduct#:~:text=All%20public%20servants%2C%20regardless%20of,by%20internal%20policies%20and%20processes</w:t>
        </w:r>
      </w:hyperlink>
      <w:r w:rsidR="00903B3D" w:rsidRPr="00903B3D">
        <w:rPr>
          <w:rFonts w:ascii="Arial" w:hAnsi="Arial" w:cs="Arial"/>
          <w:lang w:val="en-US"/>
        </w:rPr>
        <w:t>.</w:t>
      </w:r>
      <w:r>
        <w:rPr>
          <w:rFonts w:ascii="Arial" w:hAnsi="Arial" w:cs="Arial"/>
          <w:lang w:val="en-US"/>
        </w:rPr>
        <w:t>)</w:t>
      </w:r>
    </w:p>
    <w:p w14:paraId="519E8DBF" w14:textId="77777777" w:rsidR="003D1303" w:rsidRDefault="003D1303" w:rsidP="00903B3D">
      <w:pPr>
        <w:rPr>
          <w:rFonts w:ascii="Arial" w:hAnsi="Arial" w:cs="Arial"/>
          <w:lang w:val="en-US"/>
        </w:rPr>
      </w:pPr>
    </w:p>
    <w:p w14:paraId="342D05BE" w14:textId="385650E8"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Randstad. (n.d.). Relationship manager. </w:t>
      </w:r>
      <w:hyperlink r:id="rId22" w:history="1">
        <w:r w:rsidR="003D1303" w:rsidRPr="00FB47CC">
          <w:rPr>
            <w:rStyle w:val="Hyperlink"/>
            <w:rFonts w:ascii="Arial" w:hAnsi="Arial" w:cs="Arial"/>
            <w:lang w:val="en-US"/>
          </w:rPr>
          <w:t>https://www.randstad.co.nz/job-profiles/relationship-manager/</w:t>
        </w:r>
      </w:hyperlink>
      <w:r>
        <w:rPr>
          <w:rStyle w:val="Hyperlink"/>
          <w:rFonts w:ascii="Arial" w:hAnsi="Arial" w:cs="Arial"/>
          <w:lang w:val="en-US"/>
        </w:rPr>
        <w:t>)</w:t>
      </w:r>
    </w:p>
    <w:p w14:paraId="3E42200B" w14:textId="77777777" w:rsidR="00903B3D" w:rsidRPr="00903B3D" w:rsidRDefault="00903B3D" w:rsidP="00903B3D">
      <w:pPr>
        <w:rPr>
          <w:rFonts w:ascii="Arial" w:hAnsi="Arial" w:cs="Arial"/>
          <w:lang w:val="en-US"/>
        </w:rPr>
      </w:pPr>
    </w:p>
    <w:p w14:paraId="09D40D8E" w14:textId="2E8D50A1" w:rsidR="00903B3D" w:rsidRDefault="00640B38" w:rsidP="00903B3D">
      <w:pPr>
        <w:rPr>
          <w:rFonts w:ascii="Arial" w:hAnsi="Arial" w:cs="Arial"/>
          <w:lang w:val="en-US"/>
        </w:rPr>
      </w:pPr>
      <w:r>
        <w:rPr>
          <w:rFonts w:ascii="Arial" w:hAnsi="Arial" w:cs="Arial"/>
          <w:lang w:val="en-US"/>
        </w:rPr>
        <w:t>(</w:t>
      </w:r>
      <w:proofErr w:type="spellStart"/>
      <w:r w:rsidR="00903B3D" w:rsidRPr="00903B3D">
        <w:rPr>
          <w:rFonts w:ascii="Arial" w:hAnsi="Arial" w:cs="Arial"/>
          <w:lang w:val="en-US"/>
        </w:rPr>
        <w:t>Schmelzer</w:t>
      </w:r>
      <w:proofErr w:type="spellEnd"/>
      <w:r w:rsidR="00903B3D" w:rsidRPr="00903B3D">
        <w:rPr>
          <w:rFonts w:ascii="Arial" w:hAnsi="Arial" w:cs="Arial"/>
          <w:lang w:val="en-US"/>
        </w:rPr>
        <w:t xml:space="preserve">, R., &amp; Walch, K. (2021, October 5). How to improve and optimize business processes: Step by step. TechTarget. </w:t>
      </w:r>
      <w:hyperlink r:id="rId23" w:history="1">
        <w:r w:rsidR="003D1303" w:rsidRPr="00FB47CC">
          <w:rPr>
            <w:rStyle w:val="Hyperlink"/>
            <w:rFonts w:ascii="Arial" w:hAnsi="Arial" w:cs="Arial"/>
            <w:lang w:val="en-US"/>
          </w:rPr>
          <w:t>https://www.techtarget.com/searchcio/tip/How-to-improve-and-optimize-business-processes-step-by-step</w:t>
        </w:r>
      </w:hyperlink>
      <w:r>
        <w:rPr>
          <w:rStyle w:val="Hyperlink"/>
          <w:rFonts w:ascii="Arial" w:hAnsi="Arial" w:cs="Arial"/>
          <w:lang w:val="en-US"/>
        </w:rPr>
        <w:t>)</w:t>
      </w:r>
    </w:p>
    <w:p w14:paraId="2718C5F9" w14:textId="77777777" w:rsidR="00903B3D" w:rsidRPr="00903B3D" w:rsidRDefault="00903B3D" w:rsidP="00903B3D">
      <w:pPr>
        <w:rPr>
          <w:rFonts w:ascii="Arial" w:hAnsi="Arial" w:cs="Arial"/>
          <w:lang w:val="en-US"/>
        </w:rPr>
      </w:pPr>
    </w:p>
    <w:p w14:paraId="7C6F9C92" w14:textId="0391623F"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Seek. (n.d.). Operations manager. </w:t>
      </w:r>
      <w:hyperlink r:id="rId24" w:anchor="sol=8c8d6e0ba100bf2d30b230e1a4bc55b417d425f5" w:history="1">
        <w:r w:rsidR="003D1303" w:rsidRPr="00FB47CC">
          <w:rPr>
            <w:rStyle w:val="Hyperlink"/>
            <w:rFonts w:ascii="Arial" w:hAnsi="Arial" w:cs="Arial"/>
            <w:lang w:val="en-US"/>
          </w:rPr>
          <w:t>https://www.seek.co.nz/job/79099330?type=standout&amp;ref=search-standalone&amp;origin=cardTitle#sol=8c8d6e0ba100bf2d30b230e1a4bc55b417d425f5</w:t>
        </w:r>
      </w:hyperlink>
      <w:r>
        <w:rPr>
          <w:rStyle w:val="Hyperlink"/>
          <w:rFonts w:ascii="Arial" w:hAnsi="Arial" w:cs="Arial"/>
          <w:lang w:val="en-US"/>
        </w:rPr>
        <w:t>)</w:t>
      </w:r>
    </w:p>
    <w:p w14:paraId="60D6994E" w14:textId="77777777" w:rsidR="00903B3D" w:rsidRPr="00903B3D" w:rsidRDefault="00903B3D" w:rsidP="00903B3D">
      <w:pPr>
        <w:rPr>
          <w:rFonts w:ascii="Arial" w:hAnsi="Arial" w:cs="Arial"/>
          <w:lang w:val="en-US"/>
        </w:rPr>
      </w:pPr>
    </w:p>
    <w:p w14:paraId="23C42060" w14:textId="7BCFC986" w:rsidR="00903B3D" w:rsidRDefault="00640B38"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Seek. (n.d.). Site lead. </w:t>
      </w:r>
      <w:hyperlink r:id="rId25" w:anchor="sol=0c58703b75797460b2ac453c29cb38ce6bb0940c" w:history="1">
        <w:r w:rsidR="003D1303" w:rsidRPr="00FB47CC">
          <w:rPr>
            <w:rStyle w:val="Hyperlink"/>
            <w:rFonts w:ascii="Arial" w:hAnsi="Arial" w:cs="Arial"/>
            <w:lang w:val="en-US"/>
          </w:rPr>
          <w:t>https://www.seek.co.nz/job/79161776?type=standout&amp;ref=search-standalone&amp;origin=cardTitle#sol=0c58703b75797460b2ac453c29cb38ce6bb0940c</w:t>
        </w:r>
      </w:hyperlink>
      <w:r>
        <w:rPr>
          <w:rStyle w:val="Hyperlink"/>
          <w:rFonts w:ascii="Arial" w:hAnsi="Arial" w:cs="Arial"/>
          <w:lang w:val="en-US"/>
        </w:rPr>
        <w:t>)</w:t>
      </w:r>
    </w:p>
    <w:p w14:paraId="361AD0F4" w14:textId="77777777" w:rsidR="00903B3D" w:rsidRPr="00903B3D" w:rsidRDefault="00903B3D" w:rsidP="00903B3D">
      <w:pPr>
        <w:rPr>
          <w:rFonts w:ascii="Arial" w:hAnsi="Arial" w:cs="Arial"/>
          <w:lang w:val="en-US"/>
        </w:rPr>
      </w:pPr>
    </w:p>
    <w:p w14:paraId="4D72A836" w14:textId="720B57FC" w:rsidR="007018BA" w:rsidRDefault="00640B38" w:rsidP="00A0765F">
      <w:pPr>
        <w:rPr>
          <w:rStyle w:val="Hyperlink"/>
          <w:rFonts w:ascii="Arial" w:hAnsi="Arial" w:cs="Arial"/>
          <w:lang w:val="en-US"/>
        </w:rPr>
      </w:pPr>
      <w:r>
        <w:rPr>
          <w:rFonts w:ascii="Arial" w:hAnsi="Arial" w:cs="Arial"/>
          <w:lang w:val="en-US"/>
        </w:rPr>
        <w:t>(</w:t>
      </w:r>
      <w:r w:rsidR="00903B3D" w:rsidRPr="00903B3D">
        <w:rPr>
          <w:rFonts w:ascii="Arial" w:hAnsi="Arial" w:cs="Arial"/>
          <w:lang w:val="en-US"/>
        </w:rPr>
        <w:t xml:space="preserve">United Nations Development </w:t>
      </w:r>
      <w:proofErr w:type="spellStart"/>
      <w:r w:rsidR="00903B3D" w:rsidRPr="00903B3D">
        <w:rPr>
          <w:rFonts w:ascii="Arial" w:hAnsi="Arial" w:cs="Arial"/>
          <w:lang w:val="en-US"/>
        </w:rPr>
        <w:t>Programme</w:t>
      </w:r>
      <w:proofErr w:type="spellEnd"/>
      <w:r w:rsidR="00903B3D" w:rsidRPr="00903B3D">
        <w:rPr>
          <w:rFonts w:ascii="Arial" w:hAnsi="Arial" w:cs="Arial"/>
          <w:lang w:val="en-US"/>
        </w:rPr>
        <w:t xml:space="preserve">. (2020). Institutional reform. </w:t>
      </w:r>
      <w:hyperlink r:id="rId26" w:history="1">
        <w:r w:rsidR="00BF3989" w:rsidRPr="003D7130">
          <w:rPr>
            <w:rStyle w:val="Hyperlink"/>
            <w:rFonts w:ascii="Arial" w:hAnsi="Arial" w:cs="Arial"/>
            <w:lang w:val="en-US"/>
          </w:rPr>
          <w:t>https://www.undp.org/sites/g/files/zskgke326/files/publications/Institutional-Reform-cp5.pdf</w:t>
        </w:r>
      </w:hyperlink>
      <w:r>
        <w:rPr>
          <w:rStyle w:val="Hyperlink"/>
          <w:rFonts w:ascii="Arial" w:hAnsi="Arial" w:cs="Arial"/>
          <w:lang w:val="en-US"/>
        </w:rPr>
        <w:t>)</w:t>
      </w:r>
    </w:p>
    <w:p w14:paraId="405BEEA0" w14:textId="77777777" w:rsidR="00157554" w:rsidRDefault="00157554" w:rsidP="00A0765F">
      <w:pPr>
        <w:rPr>
          <w:rStyle w:val="Hyperlink"/>
          <w:rFonts w:ascii="Arial" w:hAnsi="Arial" w:cs="Arial"/>
          <w:lang w:val="en-US"/>
        </w:rPr>
      </w:pPr>
    </w:p>
    <w:p w14:paraId="664FCB58" w14:textId="77777777" w:rsidR="00157554" w:rsidRDefault="00157554" w:rsidP="00A0765F">
      <w:pPr>
        <w:rPr>
          <w:rStyle w:val="Hyperlink"/>
          <w:rFonts w:ascii="Arial" w:hAnsi="Arial" w:cs="Arial"/>
          <w:lang w:val="en-US"/>
        </w:rPr>
      </w:pPr>
    </w:p>
    <w:p w14:paraId="03D59ADE" w14:textId="77777777" w:rsidR="00157554" w:rsidRDefault="00157554" w:rsidP="00A0765F">
      <w:pPr>
        <w:rPr>
          <w:rStyle w:val="Hyperlink"/>
          <w:rFonts w:ascii="Arial" w:hAnsi="Arial" w:cs="Arial"/>
          <w:lang w:val="en-US"/>
        </w:rPr>
      </w:pPr>
    </w:p>
    <w:p w14:paraId="670595ED" w14:textId="5214B194" w:rsidR="00157554" w:rsidRDefault="00035ABF" w:rsidP="00A0765F">
      <w:pPr>
        <w:rPr>
          <w:rFonts w:ascii="Arial" w:hAnsi="Arial" w:cs="Arial"/>
          <w:lang w:val="en-US"/>
        </w:rPr>
      </w:pPr>
      <w:hyperlink r:id="rId27" w:history="1">
        <w:r w:rsidRPr="00F00CBB">
          <w:rPr>
            <w:rStyle w:val="Hyperlink"/>
            <w:rFonts w:ascii="Arial" w:hAnsi="Arial" w:cs="Arial"/>
            <w:lang w:val="en-US"/>
          </w:rPr>
          <w:t>https://openup.com/self-guided-care/blog/how-to-navigate-cultural-diff</w:t>
        </w:r>
        <w:r w:rsidRPr="00F00CBB">
          <w:rPr>
            <w:rStyle w:val="Hyperlink"/>
            <w:rFonts w:ascii="Arial" w:hAnsi="Arial" w:cs="Arial"/>
            <w:lang w:val="en-US"/>
          </w:rPr>
          <w:t>e</w:t>
        </w:r>
        <w:r w:rsidRPr="00F00CBB">
          <w:rPr>
            <w:rStyle w:val="Hyperlink"/>
            <w:rFonts w:ascii="Arial" w:hAnsi="Arial" w:cs="Arial"/>
            <w:lang w:val="en-US"/>
          </w:rPr>
          <w:t>rences/</w:t>
        </w:r>
      </w:hyperlink>
    </w:p>
    <w:p w14:paraId="0938C4BE" w14:textId="6B5E4097" w:rsidR="00035ABF" w:rsidRDefault="00B0019A" w:rsidP="00A0765F">
      <w:pPr>
        <w:rPr>
          <w:rFonts w:ascii="Arial" w:hAnsi="Arial" w:cs="Arial"/>
          <w:lang w:val="en-US"/>
        </w:rPr>
      </w:pPr>
      <w:hyperlink r:id="rId28" w:history="1">
        <w:r w:rsidRPr="00F00CBB">
          <w:rPr>
            <w:rStyle w:val="Hyperlink"/>
            <w:rFonts w:ascii="Arial" w:hAnsi="Arial" w:cs="Arial"/>
            <w:lang w:val="en-US"/>
          </w:rPr>
          <w:t>https://www.hive.hr/blog/6-ways-managers-can</w:t>
        </w:r>
        <w:r w:rsidRPr="00F00CBB">
          <w:rPr>
            <w:rStyle w:val="Hyperlink"/>
            <w:rFonts w:ascii="Arial" w:hAnsi="Arial" w:cs="Arial"/>
            <w:lang w:val="en-US"/>
          </w:rPr>
          <w:t>-</w:t>
        </w:r>
        <w:r w:rsidRPr="00F00CBB">
          <w:rPr>
            <w:rStyle w:val="Hyperlink"/>
            <w:rFonts w:ascii="Arial" w:hAnsi="Arial" w:cs="Arial"/>
            <w:lang w:val="en-US"/>
          </w:rPr>
          <w:t>support-employee-development/#:~:text=Ma</w:t>
        </w:r>
        <w:r w:rsidRPr="00F00CBB">
          <w:rPr>
            <w:rStyle w:val="Hyperlink"/>
            <w:rFonts w:ascii="Arial" w:hAnsi="Arial" w:cs="Arial"/>
            <w:lang w:val="en-US"/>
          </w:rPr>
          <w:t>n</w:t>
        </w:r>
        <w:r w:rsidRPr="00F00CBB">
          <w:rPr>
            <w:rStyle w:val="Hyperlink"/>
            <w:rFonts w:ascii="Arial" w:hAnsi="Arial" w:cs="Arial"/>
            <w:lang w:val="en-US"/>
          </w:rPr>
          <w:t>agers%2</w:t>
        </w:r>
        <w:r w:rsidRPr="00F00CBB">
          <w:rPr>
            <w:rStyle w:val="Hyperlink"/>
            <w:rFonts w:ascii="Arial" w:hAnsi="Arial" w:cs="Arial"/>
            <w:lang w:val="en-US"/>
          </w:rPr>
          <w:t>0</w:t>
        </w:r>
        <w:r w:rsidRPr="00F00CBB">
          <w:rPr>
            <w:rStyle w:val="Hyperlink"/>
            <w:rFonts w:ascii="Arial" w:hAnsi="Arial" w:cs="Arial"/>
            <w:lang w:val="en-US"/>
          </w:rPr>
          <w:t>should%20actively%</w:t>
        </w:r>
        <w:r w:rsidRPr="00F00CBB">
          <w:rPr>
            <w:rStyle w:val="Hyperlink"/>
            <w:rFonts w:ascii="Arial" w:hAnsi="Arial" w:cs="Arial"/>
            <w:lang w:val="en-US"/>
          </w:rPr>
          <w:t>2</w:t>
        </w:r>
        <w:r w:rsidRPr="00F00CBB">
          <w:rPr>
            <w:rStyle w:val="Hyperlink"/>
            <w:rFonts w:ascii="Arial" w:hAnsi="Arial" w:cs="Arial"/>
            <w:lang w:val="en-US"/>
          </w:rPr>
          <w:t>0seek%20out,and%20confident%20in%20their%20roles</w:t>
        </w:r>
      </w:hyperlink>
      <w:r w:rsidR="00035ABF" w:rsidRPr="00035ABF">
        <w:rPr>
          <w:rFonts w:ascii="Arial" w:hAnsi="Arial" w:cs="Arial"/>
          <w:lang w:val="en-US"/>
        </w:rPr>
        <w:t>.</w:t>
      </w:r>
    </w:p>
    <w:p w14:paraId="5FEF10C5" w14:textId="77777777" w:rsidR="00B0019A" w:rsidRDefault="00B0019A" w:rsidP="00A0765F">
      <w:pPr>
        <w:rPr>
          <w:rFonts w:ascii="Arial" w:hAnsi="Arial" w:cs="Arial"/>
          <w:lang w:val="en-US"/>
        </w:rPr>
      </w:pPr>
    </w:p>
    <w:p w14:paraId="6104A6C4" w14:textId="7611789F" w:rsidR="00B0019A" w:rsidRDefault="006A4ECE" w:rsidP="00A0765F">
      <w:pPr>
        <w:rPr>
          <w:rFonts w:ascii="Arial" w:hAnsi="Arial" w:cs="Arial"/>
          <w:lang w:val="en-US"/>
        </w:rPr>
      </w:pPr>
      <w:hyperlink r:id="rId29" w:history="1">
        <w:r w:rsidRPr="00F00CBB">
          <w:rPr>
            <w:rStyle w:val="Hyperlink"/>
            <w:rFonts w:ascii="Arial" w:hAnsi="Arial" w:cs="Arial"/>
            <w:lang w:val="en-US"/>
          </w:rPr>
          <w:t>https://www.forbes.com/</w:t>
        </w:r>
        <w:r w:rsidRPr="00F00CBB">
          <w:rPr>
            <w:rStyle w:val="Hyperlink"/>
            <w:rFonts w:ascii="Arial" w:hAnsi="Arial" w:cs="Arial"/>
            <w:lang w:val="en-US"/>
          </w:rPr>
          <w:t>c</w:t>
        </w:r>
        <w:r w:rsidRPr="00F00CBB">
          <w:rPr>
            <w:rStyle w:val="Hyperlink"/>
            <w:rFonts w:ascii="Arial" w:hAnsi="Arial" w:cs="Arial"/>
            <w:lang w:val="en-US"/>
          </w:rPr>
          <w:t>ouncils/theyec/2022/05/16/12-simple-ways-leaders-can-boost-positivity-in-the-workplace/</w:t>
        </w:r>
      </w:hyperlink>
    </w:p>
    <w:p w14:paraId="6EBBB83A" w14:textId="557E9270" w:rsidR="006A4ECE" w:rsidRDefault="006A4ECE" w:rsidP="00A0765F">
      <w:pPr>
        <w:rPr>
          <w:rFonts w:ascii="Arial" w:hAnsi="Arial" w:cs="Arial"/>
          <w:lang w:val="en-US"/>
        </w:rPr>
      </w:pPr>
    </w:p>
    <w:p w14:paraId="5EB91F12" w14:textId="7BB778C3" w:rsidR="00A55ED9" w:rsidRDefault="002121AC" w:rsidP="00A0765F">
      <w:pPr>
        <w:rPr>
          <w:rFonts w:ascii="Arial" w:hAnsi="Arial" w:cs="Arial"/>
          <w:lang w:val="en-US"/>
        </w:rPr>
      </w:pPr>
      <w:hyperlink r:id="rId30" w:history="1">
        <w:r w:rsidRPr="00F00CBB">
          <w:rPr>
            <w:rStyle w:val="Hyperlink"/>
            <w:rFonts w:ascii="Arial" w:hAnsi="Arial" w:cs="Arial"/>
            <w:lang w:val="en-US"/>
          </w:rPr>
          <w:t>https://professional.</w:t>
        </w:r>
        <w:r w:rsidRPr="00F00CBB">
          <w:rPr>
            <w:rStyle w:val="Hyperlink"/>
            <w:rFonts w:ascii="Arial" w:hAnsi="Arial" w:cs="Arial"/>
            <w:lang w:val="en-US"/>
          </w:rPr>
          <w:t>d</w:t>
        </w:r>
        <w:r w:rsidRPr="00F00CBB">
          <w:rPr>
            <w:rStyle w:val="Hyperlink"/>
            <w:rFonts w:ascii="Arial" w:hAnsi="Arial" w:cs="Arial"/>
            <w:lang w:val="en-US"/>
          </w:rPr>
          <w:t>ce.harvard.edu/blog/what-is-ethical-leadership-and-why-is-it-important/</w:t>
        </w:r>
      </w:hyperlink>
    </w:p>
    <w:p w14:paraId="40CF51BD" w14:textId="77777777" w:rsidR="002121AC" w:rsidRDefault="002121AC" w:rsidP="00A0765F">
      <w:pPr>
        <w:rPr>
          <w:rFonts w:ascii="Arial" w:hAnsi="Arial" w:cs="Arial"/>
          <w:lang w:val="en-US"/>
        </w:rPr>
      </w:pPr>
    </w:p>
    <w:p w14:paraId="6EA06974" w14:textId="77777777" w:rsidR="002121AC" w:rsidRDefault="002121AC" w:rsidP="00A0765F">
      <w:pPr>
        <w:rPr>
          <w:rFonts w:ascii="Arial" w:hAnsi="Arial" w:cs="Arial"/>
          <w:lang w:val="en-US"/>
        </w:rPr>
      </w:pPr>
    </w:p>
    <w:p w14:paraId="747BECB0" w14:textId="77777777" w:rsidR="0021611C" w:rsidRDefault="0021611C" w:rsidP="00A0765F">
      <w:pPr>
        <w:rPr>
          <w:rFonts w:ascii="Arial" w:hAnsi="Arial" w:cs="Arial"/>
          <w:lang w:val="en-US"/>
        </w:rPr>
      </w:pPr>
    </w:p>
    <w:sectPr w:rsidR="002161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an Singh" w:date="2024-10-21T12:32:00Z" w:initials="SS">
    <w:p w14:paraId="4C2F840F" w14:textId="13D19B05" w:rsidR="00000000" w:rsidRDefault="00000000">
      <w:r>
        <w:annotationRef/>
      </w:r>
      <w:r w:rsidRPr="56E6EC5F">
        <w:t>Good start</w:t>
      </w:r>
    </w:p>
  </w:comment>
  <w:comment w:id="1" w:author="Sharan Singh" w:date="2024-10-21T12:02:00Z" w:initials="SS">
    <w:p w14:paraId="5095F9DA" w14:textId="2E2CA9A2" w:rsidR="00000000" w:rsidRDefault="00000000">
      <w:r>
        <w:annotationRef/>
      </w:r>
      <w:r w:rsidRPr="37D2B885">
        <w:t>Have you considered including the rationale or reasons for selecting the framework for your organisation?</w:t>
      </w:r>
    </w:p>
  </w:comment>
  <w:comment w:id="2" w:author="Sharan Singh" w:date="2024-10-21T12:04:00Z" w:initials="SS">
    <w:p w14:paraId="3A1987E3" w14:textId="458F08CD" w:rsidR="00000000" w:rsidRDefault="00000000">
      <w:r>
        <w:annotationRef/>
      </w:r>
      <w:r w:rsidRPr="60EDD490">
        <w:t xml:space="preserve">Where's the </w:t>
      </w:r>
      <w:r w:rsidRPr="60EDD490">
        <w:t>evidence, i.e., in-text citation?</w:t>
      </w:r>
    </w:p>
  </w:comment>
  <w:comment w:id="3" w:author="Sharan Singh" w:date="2024-10-21T12:11:00Z" w:initials="SS">
    <w:p w14:paraId="4E44826A" w14:textId="19CAF321" w:rsidR="00000000" w:rsidRDefault="00000000">
      <w:r>
        <w:annotationRef/>
      </w:r>
      <w:r w:rsidRPr="68354777">
        <w:t>I did not check this section, but please refer to my comments above to ensure that the capability framework for the organisation is  identified and critically evaluated with insight in the organisation’s context. You must also make critical reference to relevant contemporary literature to support and justify the evaluation.</w:t>
      </w:r>
    </w:p>
  </w:comment>
  <w:comment w:id="5" w:author="Sharan Singh" w:date="2024-10-21T12:18:00Z" w:initials="SS">
    <w:p w14:paraId="48CB50C3" w14:textId="29805B46" w:rsidR="00000000" w:rsidRDefault="00000000">
      <w:r>
        <w:annotationRef/>
      </w:r>
      <w:r w:rsidRPr="40597B92">
        <w:t>There is lacking content that demonstrate what and how managers in Hutt City Council manage reform and change. There must be more specific details of the capability (for example, the tasks that managers do reflecting it – the generic description of this can be found in the framework) in relation to the organisation with support of contemporary lit. From the generic description, you can expand by providing relevant explanations/examples with support of contemporary literature.</w:t>
      </w:r>
    </w:p>
  </w:comment>
  <w:comment w:id="6" w:author="Sharan Singh" w:date="2024-10-21T12:14:00Z" w:initials="SS">
    <w:p w14:paraId="796A60B6" w14:textId="42E2721A" w:rsidR="00000000" w:rsidRDefault="00000000">
      <w:r>
        <w:annotationRef/>
      </w:r>
      <w:r w:rsidRPr="088A23C0">
        <w:t>What are the examples within the organisation to support this statement?</w:t>
      </w:r>
    </w:p>
  </w:comment>
  <w:comment w:id="7" w:author="Sharan Singh" w:date="2024-10-21T12:16:00Z" w:initials="SS">
    <w:p w14:paraId="0A1D0D70" w14:textId="180067C5" w:rsidR="00000000" w:rsidRDefault="00000000">
      <w:r>
        <w:annotationRef/>
      </w:r>
      <w:r w:rsidRPr="19EC227D">
        <w:t>Such as within the context of organisation?</w:t>
      </w:r>
    </w:p>
  </w:comment>
  <w:comment w:id="8" w:author="Sharan Singh" w:date="2024-10-21T12:24:00Z" w:initials="SS">
    <w:p w14:paraId="03ADF038" w14:textId="786E7145" w:rsidR="00000000" w:rsidRDefault="00000000">
      <w:r>
        <w:annotationRef/>
      </w:r>
      <w:r w:rsidRPr="14F7A73B">
        <w:t>Is there evidence of this in terms of the current initiatives/projects?</w:t>
      </w:r>
    </w:p>
  </w:comment>
  <w:comment w:id="9" w:author="Sharan Singh" w:date="2024-10-21T12:24:00Z" w:initials="SS">
    <w:p w14:paraId="7E56A2B8" w14:textId="512AA1E7" w:rsidR="00000000" w:rsidRDefault="00000000">
      <w:r>
        <w:annotationRef/>
      </w:r>
      <w:r w:rsidRPr="7AA6B020">
        <w:t>or herself</w:t>
      </w:r>
    </w:p>
  </w:comment>
  <w:comment w:id="10" w:author="Sharan Singh" w:date="2024-10-21T12:25:00Z" w:initials="SS">
    <w:p w14:paraId="407D9BAC" w14:textId="18132703" w:rsidR="00000000" w:rsidRDefault="00000000">
      <w:r>
        <w:annotationRef/>
      </w:r>
      <w:r w:rsidRPr="137A8CFE">
        <w:t>in-text citation?</w:t>
      </w:r>
    </w:p>
  </w:comment>
  <w:comment w:id="11" w:author="Sharan Singh" w:date="2024-10-21T12:25:00Z" w:initials="SS">
    <w:p w14:paraId="2F0EE1CB" w14:textId="5483D7EA" w:rsidR="00000000" w:rsidRDefault="00000000">
      <w:r>
        <w:annotationRef/>
      </w:r>
      <w:r w:rsidRPr="36ADA7C8">
        <w:t>I did not check this section, but please refer to my comments above to ensure that capability for the organisation has been identified and critically evaluated with insight in the organisation’s context. You must also make critical reference to relevant contemporary literature to support and justify the evaluation.</w:t>
      </w:r>
    </w:p>
  </w:comment>
  <w:comment w:id="12" w:author="Sharan Singh" w:date="2024-10-21T12:26:00Z" w:initials="SS">
    <w:p w14:paraId="5D5DFE6A" w14:textId="7C43E5CA" w:rsidR="00000000" w:rsidRDefault="00000000">
      <w:r>
        <w:annotationRef/>
      </w:r>
      <w:r w:rsidRPr="7EE79715">
        <w:t>I did not check this section, but please refer to my comments above to ensure that capabilities for the organisation have been identified and critically evaluated with insight in the organisation’s context. You must also make critical reference to relevant contemporary literature to support and justify the evaluation.</w:t>
      </w:r>
    </w:p>
  </w:comment>
  <w:comment w:id="13" w:author="Sharan Singh" w:date="2024-10-21T12:27:00Z" w:initials="SS">
    <w:p w14:paraId="5A8CCABA" w14:textId="2FC4C3BD" w:rsidR="00000000" w:rsidRDefault="00000000">
      <w:r>
        <w:annotationRef/>
      </w:r>
      <w:r w:rsidRPr="58114A00">
        <w:t xml:space="preserve">I did not check this section, but please refer to my comments above to ensure that </w:t>
      </w:r>
      <w:r w:rsidRPr="58114A00">
        <w:t>capability for the organisation has been identified and critically evaluated with insight in the organisation’s context. You must also make critical reference to relevant contemporary literature to support and justify the evaluation.</w:t>
      </w:r>
    </w:p>
  </w:comment>
  <w:comment w:id="14" w:author="Sharan Singh" w:date="2024-10-21T12:28:00Z" w:initials="SS">
    <w:p w14:paraId="1FBDE9F5" w14:textId="2EADF6EE" w:rsidR="00000000" w:rsidRDefault="00000000">
      <w:r>
        <w:annotationRef/>
      </w:r>
      <w:r w:rsidRPr="09E7FE3C">
        <w:t>You must also include a section to discuss the differences between the sets of capabilities. The discussions must show clear differences and similarities, if any, with examples and supporting literature that reflect depth of understanding.</w:t>
      </w:r>
    </w:p>
  </w:comment>
  <w:comment w:id="15" w:author="Sharan Singh" w:date="2024-10-21T12:31:00Z" w:initials="SS">
    <w:p w14:paraId="4750B24D" w14:textId="7D1BAD10" w:rsidR="00000000" w:rsidRDefault="00000000">
      <w:r>
        <w:annotationRef/>
      </w:r>
      <w:r w:rsidRPr="4D3F835E">
        <w:t>Please ensure the references follow the APA 7th ed format. The link below gives provides a quick check for the latest APA referencing style:</w:t>
      </w:r>
    </w:p>
    <w:p w14:paraId="7124F6BA" w14:textId="547260CF" w:rsidR="00000000" w:rsidRDefault="00000000">
      <w:hyperlink r:id="rId1">
        <w:r w:rsidRPr="53FB02B2">
          <w:rPr>
            <w:rStyle w:val="Hyperlink"/>
          </w:rPr>
          <w:t>https://www.cite.auckland.ac.nz/2.html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2F840F" w15:done="0"/>
  <w15:commentEx w15:paraId="5095F9DA" w15:done="0"/>
  <w15:commentEx w15:paraId="3A1987E3" w15:done="0"/>
  <w15:commentEx w15:paraId="4E44826A" w15:done="0"/>
  <w15:commentEx w15:paraId="48CB50C3" w15:done="0"/>
  <w15:commentEx w15:paraId="796A60B6" w15:done="0"/>
  <w15:commentEx w15:paraId="0A1D0D70" w15:done="0"/>
  <w15:commentEx w15:paraId="03ADF038" w15:done="0"/>
  <w15:commentEx w15:paraId="7E56A2B8" w15:done="0"/>
  <w15:commentEx w15:paraId="407D9BAC" w15:done="0"/>
  <w15:commentEx w15:paraId="2F0EE1CB" w15:done="0"/>
  <w15:commentEx w15:paraId="5D5DFE6A" w15:done="0"/>
  <w15:commentEx w15:paraId="5A8CCABA" w15:done="0"/>
  <w15:commentEx w15:paraId="1FBDE9F5" w15:done="0"/>
  <w15:commentEx w15:paraId="7124F6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92764C" w16cex:dateUtc="2024-10-20T23:32:00Z"/>
  <w16cex:commentExtensible w16cex:durableId="3B7349EB" w16cex:dateUtc="2024-10-20T23:02:00Z"/>
  <w16cex:commentExtensible w16cex:durableId="442E2A31" w16cex:dateUtc="2024-10-20T23:04:00Z"/>
  <w16cex:commentExtensible w16cex:durableId="41146136" w16cex:dateUtc="2024-10-20T23:11:00Z"/>
  <w16cex:commentExtensible w16cex:durableId="4B10915E" w16cex:dateUtc="2024-10-20T23:18:00Z"/>
  <w16cex:commentExtensible w16cex:durableId="6CCEE018" w16cex:dateUtc="2024-10-20T23:14:00Z"/>
  <w16cex:commentExtensible w16cex:durableId="184E30AF" w16cex:dateUtc="2024-10-20T23:16:00Z"/>
  <w16cex:commentExtensible w16cex:durableId="7E4EB5E2" w16cex:dateUtc="2024-10-20T23:24:00Z"/>
  <w16cex:commentExtensible w16cex:durableId="485AC474" w16cex:dateUtc="2024-10-20T23:24:00Z"/>
  <w16cex:commentExtensible w16cex:durableId="6FF5B579" w16cex:dateUtc="2024-10-20T23:25:00Z"/>
  <w16cex:commentExtensible w16cex:durableId="338D2A38" w16cex:dateUtc="2024-10-20T23:25:00Z"/>
  <w16cex:commentExtensible w16cex:durableId="10AFB869" w16cex:dateUtc="2024-10-20T23:26:00Z"/>
  <w16cex:commentExtensible w16cex:durableId="04B0ADFD" w16cex:dateUtc="2024-10-20T23:27:00Z"/>
  <w16cex:commentExtensible w16cex:durableId="7D13C9AF" w16cex:dateUtc="2024-10-20T23:28:00Z"/>
  <w16cex:commentExtensible w16cex:durableId="3C294A19" w16cex:dateUtc="2024-10-20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2F840F" w16cid:durableId="5F92764C"/>
  <w16cid:commentId w16cid:paraId="5095F9DA" w16cid:durableId="3B7349EB"/>
  <w16cid:commentId w16cid:paraId="3A1987E3" w16cid:durableId="442E2A31"/>
  <w16cid:commentId w16cid:paraId="4E44826A" w16cid:durableId="41146136"/>
  <w16cid:commentId w16cid:paraId="48CB50C3" w16cid:durableId="4B10915E"/>
  <w16cid:commentId w16cid:paraId="796A60B6" w16cid:durableId="6CCEE018"/>
  <w16cid:commentId w16cid:paraId="0A1D0D70" w16cid:durableId="184E30AF"/>
  <w16cid:commentId w16cid:paraId="03ADF038" w16cid:durableId="7E4EB5E2"/>
  <w16cid:commentId w16cid:paraId="7E56A2B8" w16cid:durableId="485AC474"/>
  <w16cid:commentId w16cid:paraId="407D9BAC" w16cid:durableId="6FF5B579"/>
  <w16cid:commentId w16cid:paraId="2F0EE1CB" w16cid:durableId="338D2A38"/>
  <w16cid:commentId w16cid:paraId="5D5DFE6A" w16cid:durableId="10AFB869"/>
  <w16cid:commentId w16cid:paraId="5A8CCABA" w16cid:durableId="04B0ADFD"/>
  <w16cid:commentId w16cid:paraId="1FBDE9F5" w16cid:durableId="7D13C9AF"/>
  <w16cid:commentId w16cid:paraId="7124F6BA" w16cid:durableId="3C294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an Singh">
    <w15:presenceInfo w15:providerId="AD" w15:userId="S::sharan.singh@futureskills.co.nz::3aac3af5-070a-4335-892b-c6ad351a9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35ABF"/>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57554"/>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121AC"/>
    <w:rsid w:val="0021611C"/>
    <w:rsid w:val="0022069A"/>
    <w:rsid w:val="002327C1"/>
    <w:rsid w:val="0023309E"/>
    <w:rsid w:val="00271018"/>
    <w:rsid w:val="00274BB1"/>
    <w:rsid w:val="00287A5A"/>
    <w:rsid w:val="002A472B"/>
    <w:rsid w:val="002C7448"/>
    <w:rsid w:val="002D264B"/>
    <w:rsid w:val="002E1270"/>
    <w:rsid w:val="002E48FF"/>
    <w:rsid w:val="002E6CA4"/>
    <w:rsid w:val="002F164D"/>
    <w:rsid w:val="002F26F9"/>
    <w:rsid w:val="00321410"/>
    <w:rsid w:val="00323BCD"/>
    <w:rsid w:val="0033568A"/>
    <w:rsid w:val="00347DD2"/>
    <w:rsid w:val="00354BAC"/>
    <w:rsid w:val="00361433"/>
    <w:rsid w:val="00370075"/>
    <w:rsid w:val="003711A9"/>
    <w:rsid w:val="003762A6"/>
    <w:rsid w:val="003850C2"/>
    <w:rsid w:val="00385E46"/>
    <w:rsid w:val="003A4D6C"/>
    <w:rsid w:val="003B0F46"/>
    <w:rsid w:val="003C390E"/>
    <w:rsid w:val="003D1303"/>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07CF0"/>
    <w:rsid w:val="00616E52"/>
    <w:rsid w:val="0062241D"/>
    <w:rsid w:val="00640B38"/>
    <w:rsid w:val="006459FF"/>
    <w:rsid w:val="0065135B"/>
    <w:rsid w:val="00651E4C"/>
    <w:rsid w:val="00652526"/>
    <w:rsid w:val="006538F0"/>
    <w:rsid w:val="00661461"/>
    <w:rsid w:val="006616A4"/>
    <w:rsid w:val="00661872"/>
    <w:rsid w:val="00662F4D"/>
    <w:rsid w:val="00676466"/>
    <w:rsid w:val="006A0256"/>
    <w:rsid w:val="006A4ECE"/>
    <w:rsid w:val="006A6BC8"/>
    <w:rsid w:val="006B282E"/>
    <w:rsid w:val="006E3F0B"/>
    <w:rsid w:val="006F3109"/>
    <w:rsid w:val="006F5F06"/>
    <w:rsid w:val="006F76FC"/>
    <w:rsid w:val="007005A4"/>
    <w:rsid w:val="007018BA"/>
    <w:rsid w:val="00701C27"/>
    <w:rsid w:val="00702B76"/>
    <w:rsid w:val="00722F24"/>
    <w:rsid w:val="0074366F"/>
    <w:rsid w:val="00751BEF"/>
    <w:rsid w:val="0076467B"/>
    <w:rsid w:val="00765949"/>
    <w:rsid w:val="0078078A"/>
    <w:rsid w:val="00784219"/>
    <w:rsid w:val="00787728"/>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805E0"/>
    <w:rsid w:val="00881CFA"/>
    <w:rsid w:val="00882CED"/>
    <w:rsid w:val="00885F76"/>
    <w:rsid w:val="00887E5A"/>
    <w:rsid w:val="008A3A73"/>
    <w:rsid w:val="008A48E2"/>
    <w:rsid w:val="008B7DBC"/>
    <w:rsid w:val="008C7ECF"/>
    <w:rsid w:val="008D4062"/>
    <w:rsid w:val="008E5399"/>
    <w:rsid w:val="00901F08"/>
    <w:rsid w:val="009022C7"/>
    <w:rsid w:val="00903B3D"/>
    <w:rsid w:val="0091441E"/>
    <w:rsid w:val="00922CA1"/>
    <w:rsid w:val="00926A57"/>
    <w:rsid w:val="0094049D"/>
    <w:rsid w:val="009457EE"/>
    <w:rsid w:val="009556CB"/>
    <w:rsid w:val="009600F7"/>
    <w:rsid w:val="00961EA2"/>
    <w:rsid w:val="00963B06"/>
    <w:rsid w:val="009707D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55ED9"/>
    <w:rsid w:val="00A648C9"/>
    <w:rsid w:val="00A81BFC"/>
    <w:rsid w:val="00A8603D"/>
    <w:rsid w:val="00A965A6"/>
    <w:rsid w:val="00AA595A"/>
    <w:rsid w:val="00AB1D83"/>
    <w:rsid w:val="00AB624B"/>
    <w:rsid w:val="00AC1CE6"/>
    <w:rsid w:val="00AC5955"/>
    <w:rsid w:val="00AE1090"/>
    <w:rsid w:val="00AF6F8E"/>
    <w:rsid w:val="00B0019A"/>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3989"/>
    <w:rsid w:val="00BF4608"/>
    <w:rsid w:val="00BF7BC8"/>
    <w:rsid w:val="00C01452"/>
    <w:rsid w:val="00C27E3D"/>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3822"/>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87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 w:val="0877C5D5"/>
    <w:rsid w:val="093F7F9B"/>
    <w:rsid w:val="0E840F0C"/>
    <w:rsid w:val="13820EBB"/>
    <w:rsid w:val="1A17138A"/>
    <w:rsid w:val="1CA1DE3E"/>
    <w:rsid w:val="2437C9D7"/>
    <w:rsid w:val="2DC122EF"/>
    <w:rsid w:val="3301D4CD"/>
    <w:rsid w:val="368D100F"/>
    <w:rsid w:val="404D5D6E"/>
    <w:rsid w:val="49A5938E"/>
    <w:rsid w:val="4B2CAD37"/>
    <w:rsid w:val="5123A7ED"/>
    <w:rsid w:val="622F9499"/>
    <w:rsid w:val="6B446F1F"/>
    <w:rsid w:val="7044085D"/>
    <w:rsid w:val="780ED4BA"/>
    <w:rsid w:val="7CD111E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2161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ite.auckland.ac.nz/2.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isprz.ai/blog/capability-building-model-for-employee-development" TargetMode="External"/><Relationship Id="rId18" Type="http://schemas.openxmlformats.org/officeDocument/2006/relationships/hyperlink" Target="https://ngatirehua.com/" TargetMode="External"/><Relationship Id="rId26" Type="http://schemas.openxmlformats.org/officeDocument/2006/relationships/hyperlink" Target="https://www.undp.org/sites/g/files/zskgke326/files/publications/Institutional-Reform-cp5.pdf" TargetMode="External"/><Relationship Id="rId3" Type="http://schemas.openxmlformats.org/officeDocument/2006/relationships/customXml" Target="../customXml/item3.xml"/><Relationship Id="rId21" Type="http://schemas.openxmlformats.org/officeDocument/2006/relationships/hyperlink" Target="https://www.publicservice.govt.nz/guidance/guide-he-aratohu/standards-of-integrity-and-conduct" TargetMode="External"/><Relationship Id="rId7" Type="http://schemas.openxmlformats.org/officeDocument/2006/relationships/webSettings" Target="webSettings.xml"/><Relationship Id="rId12" Type="http://schemas.openxmlformats.org/officeDocument/2006/relationships/hyperlink" Target="https://www.atlassian.com/team-playbook/plays/retrospective" TargetMode="External"/><Relationship Id="rId17" Type="http://schemas.openxmlformats.org/officeDocument/2006/relationships/hyperlink" Target="https://hccpublicdocs.azurewebsites.net/api/download/134d69e298dc41d8848ecc9389a7a5d6/_LTP24-25/dbcfe269113df6647debf8350044af8d9fc" TargetMode="External"/><Relationship Id="rId25" Type="http://schemas.openxmlformats.org/officeDocument/2006/relationships/hyperlink" Target="https://www.seek.co.nz/job/79161776?type=standout&amp;ref=search-standalone&amp;origin=cardTitl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ays.net.nz/career-advice/upskilling/integrity-in-the-workplace" TargetMode="External"/><Relationship Id="rId20" Type="http://schemas.openxmlformats.org/officeDocument/2006/relationships/hyperlink" Target="https://www.psc.nsw.gov.au/assets/psc/documents/capability_framework_v2_2020.pdf" TargetMode="External"/><Relationship Id="rId29" Type="http://schemas.openxmlformats.org/officeDocument/2006/relationships/hyperlink" Target="https://www.forbes.com/councils/theyec/2022/05/16/12-simple-ways-leaders-can-boost-positivity-in-the-workpla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www.seek.co.nz/job/79099330?type=standout&amp;ref=search-standalone&amp;origin=cardTitle" TargetMode="Externa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betterworks.com/magazine/how-to-improve-manager-effectiveness-and-help-employees-thrive/" TargetMode="External"/><Relationship Id="rId23" Type="http://schemas.openxmlformats.org/officeDocument/2006/relationships/hyperlink" Target="https://www.techtarget.com/searchcio/tip/How-to-improve-and-optimize-business-processes-step-by-step" TargetMode="External"/><Relationship Id="rId28" Type="http://schemas.openxmlformats.org/officeDocument/2006/relationships/hyperlink" Target="https://www.hive.hr/blog/6-ways-managers-can-support-employee-development/#:~:text=Managers%20should%20actively%20seek%20out,and%20confident%20in%20their%20roles" TargetMode="External"/><Relationship Id="rId10" Type="http://schemas.microsoft.com/office/2016/09/relationships/commentsIds" Target="commentsIds.xml"/><Relationship Id="rId19" Type="http://schemas.openxmlformats.org/officeDocument/2006/relationships/hyperlink" Target="https://professional.dce.harvard.edu/blog/why-is-professional-development-important/" TargetMode="External"/><Relationship Id="rId31"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glassdoor.co.nz/Reviews/Hutt-City-Council-Reviews-E2434349.htm?filter.iso3Language=eng" TargetMode="External"/><Relationship Id="rId22" Type="http://schemas.openxmlformats.org/officeDocument/2006/relationships/hyperlink" Target="https://www.randstad.co.nz/job-profiles/relationship-manager/" TargetMode="External"/><Relationship Id="rId27" Type="http://schemas.openxmlformats.org/officeDocument/2006/relationships/hyperlink" Target="https://openup.com/self-guided-care/blog/how-to-navigate-cultural-differences/" TargetMode="External"/><Relationship Id="rId30" Type="http://schemas.openxmlformats.org/officeDocument/2006/relationships/hyperlink" Target="https://professional.dce.harvard.edu/blog/what-is-ethical-leadership-and-why-is-it-important/"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9599289-40fd-445f-8788-5e61ffb4cd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4FA710CA9B0A4691CBBEB14186619E" ma:contentTypeVersion="5" ma:contentTypeDescription="Create a new document." ma:contentTypeScope="" ma:versionID="5d330a3b8ec6000d5f67c8ff1280f91e">
  <xsd:schema xmlns:xsd="http://www.w3.org/2001/XMLSchema" xmlns:xs="http://www.w3.org/2001/XMLSchema" xmlns:p="http://schemas.microsoft.com/office/2006/metadata/properties" xmlns:ns2="99599289-40fd-445f-8788-5e61ffb4cd25" targetNamespace="http://schemas.microsoft.com/office/2006/metadata/properties" ma:root="true" ma:fieldsID="b3a90a8d490b73ae27f9ac24c187242f" ns2:_="">
    <xsd:import namespace="99599289-40fd-445f-8788-5e61ffb4cd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99289-40fd-445f-8788-5e61ffb4cd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CD11E-AB19-426C-8769-4BCB3E6E6031}">
  <ds:schemaRefs>
    <ds:schemaRef ds:uri="http://schemas.microsoft.com/office/2006/metadata/properties"/>
    <ds:schemaRef ds:uri="http://schemas.microsoft.com/office/infopath/2007/PartnerControls"/>
    <ds:schemaRef ds:uri="99599289-40fd-445f-8788-5e61ffb4cd25"/>
  </ds:schemaRefs>
</ds:datastoreItem>
</file>

<file path=customXml/itemProps2.xml><?xml version="1.0" encoding="utf-8"?>
<ds:datastoreItem xmlns:ds="http://schemas.openxmlformats.org/officeDocument/2006/customXml" ds:itemID="{81B0AD71-983D-48E8-850A-178C50A562F2}">
  <ds:schemaRefs>
    <ds:schemaRef ds:uri="http://schemas.microsoft.com/sharepoint/v3/contenttype/forms"/>
  </ds:schemaRefs>
</ds:datastoreItem>
</file>

<file path=customXml/itemProps3.xml><?xml version="1.0" encoding="utf-8"?>
<ds:datastoreItem xmlns:ds="http://schemas.openxmlformats.org/officeDocument/2006/customXml" ds:itemID="{164DB109-A283-4AAA-90D6-AE213E028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99289-40fd-445f-8788-5e61ffb4c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344</cp:revision>
  <dcterms:created xsi:type="dcterms:W3CDTF">2024-10-14T00:13:00Z</dcterms:created>
  <dcterms:modified xsi:type="dcterms:W3CDTF">2024-10-28T13:23:00Z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id="HBLpwkvI"/&gt;&lt;style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ContentTypeId">
    <vt:lpwstr>0x010100DB4FA710CA9B0A4691CBBEB14186619E</vt:lpwstr>
  </property>
</Properties>
</file>